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A1F6D" w:rsidRPr="00E0579E" w:rsidRDefault="002A1F6D"/>
    <w:p w:rsidR="002A1F6D" w:rsidRPr="00E0579E" w:rsidRDefault="002A1F6D"/>
    <w:p w:rsidR="002A1F6D" w:rsidRPr="00E0579E" w:rsidRDefault="002A1F6D"/>
    <w:p w:rsidR="002A1F6D" w:rsidRPr="00E0579E" w:rsidRDefault="002A1F6D"/>
    <w:p w:rsidR="002A1F6D" w:rsidRPr="00E0579E" w:rsidRDefault="002A1F6D">
      <w:pPr>
        <w:jc w:val="center"/>
        <w:rPr>
          <w:b/>
          <w:bCs/>
          <w:sz w:val="36"/>
          <w:szCs w:val="36"/>
        </w:rPr>
      </w:pPr>
      <w:r w:rsidRPr="00E0579E">
        <w:rPr>
          <w:rFonts w:hAnsi="宋体"/>
          <w:b/>
          <w:bCs/>
          <w:sz w:val="36"/>
          <w:szCs w:val="36"/>
        </w:rPr>
        <w:t>湖南屈原酒业有限公司</w:t>
      </w:r>
    </w:p>
    <w:p w:rsidR="002A1F6D" w:rsidRPr="00E0579E" w:rsidRDefault="002A1F6D">
      <w:pPr>
        <w:jc w:val="center"/>
        <w:rPr>
          <w:b/>
          <w:bCs/>
          <w:sz w:val="36"/>
          <w:szCs w:val="36"/>
        </w:rPr>
      </w:pPr>
      <w:r w:rsidRPr="00E0579E">
        <w:rPr>
          <w:rFonts w:hAnsi="宋体"/>
          <w:b/>
          <w:bCs/>
          <w:sz w:val="36"/>
          <w:szCs w:val="36"/>
        </w:rPr>
        <w:t>年产</w:t>
      </w:r>
      <w:r w:rsidRPr="00E0579E">
        <w:rPr>
          <w:b/>
          <w:bCs/>
          <w:sz w:val="36"/>
          <w:szCs w:val="36"/>
        </w:rPr>
        <w:t>1000</w:t>
      </w:r>
      <w:r w:rsidRPr="00E0579E">
        <w:rPr>
          <w:rFonts w:hAnsi="宋体"/>
          <w:b/>
          <w:bCs/>
          <w:sz w:val="36"/>
          <w:szCs w:val="36"/>
        </w:rPr>
        <w:t>吨基酒</w:t>
      </w:r>
      <w:r w:rsidRPr="00E0579E">
        <w:rPr>
          <w:rFonts w:hAnsi="宋体" w:hint="eastAsia"/>
          <w:b/>
          <w:bCs/>
          <w:sz w:val="36"/>
          <w:szCs w:val="36"/>
        </w:rPr>
        <w:t>（</w:t>
      </w:r>
      <w:r w:rsidRPr="00E0579E">
        <w:rPr>
          <w:rFonts w:hAnsi="宋体" w:hint="eastAsia"/>
          <w:b/>
          <w:bCs/>
          <w:sz w:val="36"/>
          <w:szCs w:val="36"/>
        </w:rPr>
        <w:t>1300</w:t>
      </w:r>
      <w:r w:rsidRPr="00E0579E">
        <w:rPr>
          <w:rFonts w:hAnsi="宋体" w:hint="eastAsia"/>
          <w:b/>
          <w:bCs/>
          <w:sz w:val="36"/>
          <w:szCs w:val="36"/>
        </w:rPr>
        <w:t>吨商品白酒）</w:t>
      </w:r>
      <w:r w:rsidRPr="00E0579E">
        <w:rPr>
          <w:rFonts w:hAnsi="宋体"/>
          <w:b/>
          <w:bCs/>
          <w:sz w:val="36"/>
          <w:szCs w:val="36"/>
        </w:rPr>
        <w:t>生产基地搬迁工程</w:t>
      </w:r>
    </w:p>
    <w:p w:rsidR="002A1F6D" w:rsidRPr="00E0579E" w:rsidRDefault="002A1F6D">
      <w:pPr>
        <w:jc w:val="center"/>
        <w:rPr>
          <w:b/>
          <w:sz w:val="44"/>
          <w:szCs w:val="44"/>
        </w:rPr>
      </w:pPr>
      <w:r w:rsidRPr="00E0579E">
        <w:rPr>
          <w:rFonts w:hAnsi="宋体"/>
          <w:b/>
          <w:sz w:val="44"/>
          <w:szCs w:val="44"/>
        </w:rPr>
        <w:t>环境影响报告书</w:t>
      </w:r>
    </w:p>
    <w:p w:rsidR="002A1F6D" w:rsidRPr="00E0579E" w:rsidRDefault="002A1F6D">
      <w:pPr>
        <w:jc w:val="center"/>
        <w:rPr>
          <w:b/>
          <w:sz w:val="30"/>
          <w:szCs w:val="30"/>
        </w:rPr>
      </w:pPr>
      <w:r w:rsidRPr="00E0579E">
        <w:rPr>
          <w:rFonts w:hAnsi="宋体"/>
          <w:b/>
          <w:sz w:val="30"/>
          <w:szCs w:val="30"/>
        </w:rPr>
        <w:t>（</w:t>
      </w:r>
      <w:r w:rsidR="005D0CE4" w:rsidRPr="00E0579E">
        <w:rPr>
          <w:rFonts w:hAnsi="宋体" w:hint="eastAsia"/>
          <w:b/>
          <w:sz w:val="30"/>
          <w:szCs w:val="30"/>
        </w:rPr>
        <w:t>报批稿</w:t>
      </w:r>
      <w:r w:rsidRPr="00E0579E">
        <w:rPr>
          <w:rFonts w:hAnsi="宋体"/>
          <w:b/>
          <w:sz w:val="30"/>
          <w:szCs w:val="30"/>
        </w:rPr>
        <w:t>）</w:t>
      </w:r>
    </w:p>
    <w:p w:rsidR="002A1F6D" w:rsidRPr="00E0579E" w:rsidRDefault="002A1F6D">
      <w:pPr>
        <w:ind w:leftChars="-75" w:left="-180" w:rightChars="-120" w:right="-288"/>
      </w:pPr>
    </w:p>
    <w:p w:rsidR="002A1F6D" w:rsidRPr="00E0579E" w:rsidRDefault="002A1F6D"/>
    <w:p w:rsidR="002A1F6D" w:rsidRPr="00E0579E" w:rsidRDefault="002A1F6D"/>
    <w:p w:rsidR="002A1F6D" w:rsidRPr="00E0579E" w:rsidRDefault="002A1F6D">
      <w:pPr>
        <w:jc w:val="center"/>
        <w:rPr>
          <w:noProof/>
        </w:rPr>
      </w:pPr>
    </w:p>
    <w:p w:rsidR="005D0CE4" w:rsidRPr="00E0579E" w:rsidRDefault="005D0CE4">
      <w:pPr>
        <w:jc w:val="center"/>
        <w:rPr>
          <w:noProof/>
        </w:rPr>
      </w:pPr>
    </w:p>
    <w:p w:rsidR="005D0CE4" w:rsidRPr="00E0579E" w:rsidRDefault="005D0CE4">
      <w:pPr>
        <w:jc w:val="center"/>
        <w:rPr>
          <w:noProof/>
        </w:rPr>
      </w:pPr>
    </w:p>
    <w:p w:rsidR="005D0CE4" w:rsidRPr="00E0579E" w:rsidRDefault="005D0CE4">
      <w:pPr>
        <w:jc w:val="center"/>
        <w:rPr>
          <w:noProof/>
        </w:rPr>
      </w:pPr>
    </w:p>
    <w:p w:rsidR="005D0CE4" w:rsidRPr="00E0579E" w:rsidRDefault="005D0CE4">
      <w:pPr>
        <w:jc w:val="center"/>
        <w:rPr>
          <w:noProof/>
        </w:rPr>
      </w:pPr>
    </w:p>
    <w:p w:rsidR="005D0CE4" w:rsidRPr="00E0579E" w:rsidRDefault="005D0CE4">
      <w:pPr>
        <w:jc w:val="center"/>
        <w:rPr>
          <w:noProof/>
        </w:rPr>
      </w:pPr>
    </w:p>
    <w:p w:rsidR="005D0CE4" w:rsidRPr="00E0579E" w:rsidRDefault="005D0CE4">
      <w:pPr>
        <w:jc w:val="center"/>
        <w:rPr>
          <w:noProof/>
        </w:rPr>
      </w:pPr>
    </w:p>
    <w:p w:rsidR="005D0CE4" w:rsidRPr="00E0579E" w:rsidRDefault="005D0CE4">
      <w:pPr>
        <w:jc w:val="center"/>
        <w:rPr>
          <w:noProof/>
        </w:rPr>
      </w:pPr>
    </w:p>
    <w:p w:rsidR="005D0CE4" w:rsidRPr="00E0579E" w:rsidRDefault="005D0CE4">
      <w:pPr>
        <w:jc w:val="center"/>
        <w:rPr>
          <w:noProof/>
        </w:rPr>
      </w:pPr>
    </w:p>
    <w:p w:rsidR="005D0CE4" w:rsidRPr="00E0579E" w:rsidRDefault="005D0CE4">
      <w:pPr>
        <w:jc w:val="center"/>
        <w:rPr>
          <w:noProof/>
        </w:rPr>
      </w:pPr>
    </w:p>
    <w:p w:rsidR="005D0CE4" w:rsidRPr="00E0579E" w:rsidRDefault="005D0CE4">
      <w:pPr>
        <w:jc w:val="center"/>
        <w:rPr>
          <w:noProof/>
        </w:rPr>
      </w:pPr>
    </w:p>
    <w:p w:rsidR="005D0CE4" w:rsidRPr="00E0579E" w:rsidRDefault="005D0CE4">
      <w:pPr>
        <w:jc w:val="center"/>
      </w:pPr>
    </w:p>
    <w:p w:rsidR="002A1F6D" w:rsidRPr="00E0579E" w:rsidRDefault="002A1F6D"/>
    <w:p w:rsidR="002A1F6D" w:rsidRPr="00E0579E" w:rsidRDefault="002A1F6D">
      <w:pPr>
        <w:jc w:val="center"/>
        <w:rPr>
          <w:sz w:val="30"/>
          <w:szCs w:val="30"/>
        </w:rPr>
      </w:pPr>
      <w:r w:rsidRPr="00E0579E">
        <w:rPr>
          <w:sz w:val="30"/>
          <w:szCs w:val="30"/>
        </w:rPr>
        <w:t>长沙环境保护职业技术学院</w:t>
      </w:r>
    </w:p>
    <w:p w:rsidR="002A1F6D" w:rsidRPr="00E0579E" w:rsidRDefault="002A1F6D">
      <w:pPr>
        <w:jc w:val="center"/>
        <w:rPr>
          <w:sz w:val="30"/>
          <w:szCs w:val="30"/>
        </w:rPr>
      </w:pPr>
      <w:r w:rsidRPr="00E0579E">
        <w:rPr>
          <w:sz w:val="30"/>
          <w:szCs w:val="30"/>
        </w:rPr>
        <w:t>201</w:t>
      </w:r>
      <w:r w:rsidR="005D0CE4" w:rsidRPr="00E0579E">
        <w:rPr>
          <w:rFonts w:hint="eastAsia"/>
          <w:sz w:val="30"/>
          <w:szCs w:val="30"/>
        </w:rPr>
        <w:t>7</w:t>
      </w:r>
      <w:r w:rsidRPr="00E0579E">
        <w:rPr>
          <w:sz w:val="30"/>
          <w:szCs w:val="30"/>
        </w:rPr>
        <w:t>年</w:t>
      </w:r>
      <w:r w:rsidR="005D0CE4" w:rsidRPr="00E0579E">
        <w:rPr>
          <w:rFonts w:hint="eastAsia"/>
          <w:sz w:val="30"/>
          <w:szCs w:val="30"/>
        </w:rPr>
        <w:t>3</w:t>
      </w:r>
      <w:r w:rsidRPr="00E0579E">
        <w:rPr>
          <w:sz w:val="30"/>
          <w:szCs w:val="30"/>
        </w:rPr>
        <w:t>月</w:t>
      </w:r>
    </w:p>
    <w:p w:rsidR="002A1F6D" w:rsidRPr="00E0579E" w:rsidRDefault="002A1F6D"/>
    <w:p w:rsidR="002A1F6D" w:rsidRPr="00E0579E" w:rsidRDefault="002A1F6D">
      <w:pPr>
        <w:sectPr w:rsidR="002A1F6D" w:rsidRPr="00E0579E">
          <w:footerReference w:type="even" r:id="rId9"/>
          <w:pgSz w:w="11907" w:h="16840"/>
          <w:pgMar w:top="1440" w:right="1287" w:bottom="1440" w:left="1418" w:header="851" w:footer="992" w:gutter="0"/>
          <w:cols w:space="720"/>
          <w:docGrid w:type="lines" w:linePitch="312"/>
        </w:sectPr>
      </w:pPr>
    </w:p>
    <w:p w:rsidR="00B57727" w:rsidRDefault="00B57727" w:rsidP="00B57727">
      <w:pPr>
        <w:tabs>
          <w:tab w:val="left" w:pos="8820"/>
          <w:tab w:val="left" w:pos="9000"/>
        </w:tabs>
        <w:adjustRightInd w:val="0"/>
        <w:spacing w:line="360" w:lineRule="auto"/>
        <w:jc w:val="center"/>
        <w:rPr>
          <w:b/>
          <w:bCs/>
          <w:kern w:val="28"/>
          <w:sz w:val="28"/>
          <w:szCs w:val="28"/>
        </w:rPr>
      </w:pPr>
    </w:p>
    <w:p w:rsidR="00B57727" w:rsidRDefault="00B57727" w:rsidP="00B57727">
      <w:pPr>
        <w:adjustRightInd w:val="0"/>
        <w:snapToGrid w:val="0"/>
        <w:spacing w:line="240" w:lineRule="auto"/>
        <w:jc w:val="center"/>
        <w:rPr>
          <w:b/>
          <w:sz w:val="32"/>
          <w:szCs w:val="32"/>
        </w:rPr>
      </w:pPr>
      <w:r>
        <w:rPr>
          <w:rFonts w:hint="eastAsia"/>
          <w:b/>
          <w:sz w:val="32"/>
          <w:szCs w:val="32"/>
        </w:rPr>
        <w:t>编制人员责任表</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029"/>
        <w:gridCol w:w="976"/>
        <w:gridCol w:w="2150"/>
        <w:gridCol w:w="2729"/>
        <w:gridCol w:w="1871"/>
      </w:tblGrid>
      <w:tr w:rsidR="00B57727" w:rsidTr="00C0280C">
        <w:trPr>
          <w:trHeight w:val="1021"/>
        </w:trPr>
        <w:tc>
          <w:tcPr>
            <w:tcW w:w="1029" w:type="dxa"/>
            <w:tcMar>
              <w:left w:w="0" w:type="dxa"/>
              <w:right w:w="0" w:type="dxa"/>
            </w:tcMar>
            <w:vAlign w:val="center"/>
          </w:tcPr>
          <w:p w:rsidR="00B57727" w:rsidRDefault="00B57727" w:rsidP="00C0280C">
            <w:pPr>
              <w:adjustRightInd w:val="0"/>
              <w:snapToGrid w:val="0"/>
              <w:spacing w:line="240" w:lineRule="auto"/>
              <w:jc w:val="center"/>
              <w:rPr>
                <w:rFonts w:ascii="仿宋_GB2312" w:eastAsia="仿宋_GB2312"/>
              </w:rPr>
            </w:pPr>
            <w:r>
              <w:rPr>
                <w:rFonts w:ascii="仿宋_GB2312" w:eastAsia="仿宋_GB2312" w:hint="eastAsia"/>
              </w:rPr>
              <w:t>编制人员</w:t>
            </w:r>
          </w:p>
        </w:tc>
        <w:tc>
          <w:tcPr>
            <w:tcW w:w="976" w:type="dxa"/>
            <w:tcMar>
              <w:left w:w="0" w:type="dxa"/>
              <w:right w:w="0" w:type="dxa"/>
            </w:tcMar>
            <w:vAlign w:val="center"/>
          </w:tcPr>
          <w:p w:rsidR="00B57727" w:rsidRDefault="00B57727" w:rsidP="00C0280C">
            <w:pPr>
              <w:adjustRightInd w:val="0"/>
              <w:snapToGrid w:val="0"/>
              <w:spacing w:line="240" w:lineRule="auto"/>
              <w:jc w:val="center"/>
              <w:rPr>
                <w:rFonts w:ascii="仿宋_GB2312" w:eastAsia="仿宋_GB2312"/>
              </w:rPr>
            </w:pPr>
            <w:r>
              <w:rPr>
                <w:rFonts w:ascii="仿宋_GB2312" w:eastAsia="仿宋_GB2312" w:hint="eastAsia"/>
              </w:rPr>
              <w:t>职称</w:t>
            </w:r>
          </w:p>
        </w:tc>
        <w:tc>
          <w:tcPr>
            <w:tcW w:w="2150" w:type="dxa"/>
            <w:tcMar>
              <w:left w:w="0" w:type="dxa"/>
              <w:right w:w="0" w:type="dxa"/>
            </w:tcMar>
            <w:vAlign w:val="center"/>
          </w:tcPr>
          <w:p w:rsidR="00B57727" w:rsidRDefault="00B57727" w:rsidP="00C0280C">
            <w:pPr>
              <w:adjustRightInd w:val="0"/>
              <w:snapToGrid w:val="0"/>
              <w:spacing w:line="240" w:lineRule="auto"/>
              <w:jc w:val="center"/>
              <w:rPr>
                <w:rFonts w:ascii="仿宋_GB2312" w:eastAsia="仿宋_GB2312"/>
              </w:rPr>
            </w:pPr>
            <w:r>
              <w:rPr>
                <w:rFonts w:ascii="仿宋_GB2312" w:eastAsia="仿宋_GB2312" w:hint="eastAsia"/>
              </w:rPr>
              <w:t>资格证书号</w:t>
            </w:r>
          </w:p>
        </w:tc>
        <w:tc>
          <w:tcPr>
            <w:tcW w:w="2729" w:type="dxa"/>
            <w:tcMar>
              <w:left w:w="0" w:type="dxa"/>
              <w:right w:w="0" w:type="dxa"/>
            </w:tcMar>
            <w:vAlign w:val="center"/>
          </w:tcPr>
          <w:p w:rsidR="00B57727" w:rsidRDefault="00B57727" w:rsidP="00C0280C">
            <w:pPr>
              <w:adjustRightInd w:val="0"/>
              <w:snapToGrid w:val="0"/>
              <w:spacing w:line="240" w:lineRule="auto"/>
              <w:jc w:val="center"/>
              <w:rPr>
                <w:rFonts w:ascii="仿宋_GB2312" w:eastAsia="仿宋_GB2312"/>
              </w:rPr>
            </w:pPr>
            <w:r>
              <w:rPr>
                <w:rFonts w:ascii="仿宋_GB2312" w:eastAsia="仿宋_GB2312" w:hint="eastAsia"/>
              </w:rPr>
              <w:t>主要章节及工作内容</w:t>
            </w:r>
          </w:p>
        </w:tc>
        <w:tc>
          <w:tcPr>
            <w:tcW w:w="1871" w:type="dxa"/>
            <w:tcMar>
              <w:left w:w="0" w:type="dxa"/>
              <w:right w:w="0" w:type="dxa"/>
            </w:tcMar>
            <w:vAlign w:val="center"/>
          </w:tcPr>
          <w:p w:rsidR="00B57727" w:rsidRDefault="00B57727" w:rsidP="00C0280C">
            <w:pPr>
              <w:adjustRightInd w:val="0"/>
              <w:snapToGrid w:val="0"/>
              <w:spacing w:line="240" w:lineRule="auto"/>
              <w:jc w:val="center"/>
              <w:rPr>
                <w:b/>
              </w:rPr>
            </w:pPr>
            <w:r>
              <w:rPr>
                <w:rFonts w:hint="eastAsia"/>
                <w:b/>
              </w:rPr>
              <w:t>签名</w:t>
            </w:r>
          </w:p>
        </w:tc>
      </w:tr>
      <w:tr w:rsidR="00B57727" w:rsidTr="00C0280C">
        <w:trPr>
          <w:trHeight w:val="1021"/>
        </w:trPr>
        <w:tc>
          <w:tcPr>
            <w:tcW w:w="1029" w:type="dxa"/>
            <w:tcMar>
              <w:left w:w="0" w:type="dxa"/>
              <w:right w:w="0" w:type="dxa"/>
            </w:tcMar>
            <w:vAlign w:val="center"/>
          </w:tcPr>
          <w:p w:rsidR="00B57727" w:rsidRDefault="00B57727" w:rsidP="00C0280C">
            <w:pPr>
              <w:adjustRightInd w:val="0"/>
              <w:snapToGrid w:val="0"/>
              <w:spacing w:line="240" w:lineRule="auto"/>
              <w:jc w:val="center"/>
              <w:rPr>
                <w:rFonts w:ascii="仿宋_GB2312" w:eastAsia="仿宋_GB2312"/>
              </w:rPr>
            </w:pPr>
            <w:proofErr w:type="gramStart"/>
            <w:r>
              <w:rPr>
                <w:rFonts w:ascii="仿宋_GB2312" w:eastAsia="仿宋_GB2312" w:hint="eastAsia"/>
              </w:rPr>
              <w:t>胡健松</w:t>
            </w:r>
            <w:proofErr w:type="gramEnd"/>
          </w:p>
        </w:tc>
        <w:tc>
          <w:tcPr>
            <w:tcW w:w="976" w:type="dxa"/>
            <w:tcMar>
              <w:left w:w="0" w:type="dxa"/>
              <w:right w:w="0" w:type="dxa"/>
            </w:tcMar>
            <w:vAlign w:val="center"/>
          </w:tcPr>
          <w:p w:rsidR="00B57727" w:rsidRDefault="00B57727" w:rsidP="00C0280C">
            <w:pPr>
              <w:adjustRightInd w:val="0"/>
              <w:snapToGrid w:val="0"/>
              <w:spacing w:line="240" w:lineRule="auto"/>
              <w:jc w:val="center"/>
              <w:rPr>
                <w:rFonts w:ascii="仿宋_GB2312" w:eastAsia="仿宋_GB2312"/>
              </w:rPr>
            </w:pPr>
            <w:r>
              <w:rPr>
                <w:rFonts w:ascii="仿宋_GB2312" w:eastAsia="仿宋_GB2312" w:hint="eastAsia"/>
              </w:rPr>
              <w:t>工程师</w:t>
            </w:r>
          </w:p>
        </w:tc>
        <w:tc>
          <w:tcPr>
            <w:tcW w:w="2150" w:type="dxa"/>
            <w:tcMar>
              <w:left w:w="0" w:type="dxa"/>
              <w:right w:w="0" w:type="dxa"/>
            </w:tcMar>
            <w:vAlign w:val="center"/>
          </w:tcPr>
          <w:p w:rsidR="00B57727" w:rsidRDefault="00B57727" w:rsidP="00C0280C">
            <w:pPr>
              <w:adjustRightInd w:val="0"/>
              <w:snapToGrid w:val="0"/>
              <w:spacing w:line="240" w:lineRule="auto"/>
              <w:jc w:val="center"/>
              <w:rPr>
                <w:rFonts w:ascii="仿宋_GB2312" w:eastAsia="仿宋_GB2312"/>
              </w:rPr>
            </w:pPr>
            <w:r>
              <w:rPr>
                <w:rFonts w:ascii="仿宋_GB2312" w:eastAsia="仿宋_GB2312" w:hint="eastAsia"/>
              </w:rPr>
              <w:t>环评工程师登记证B27080170300号</w:t>
            </w:r>
          </w:p>
        </w:tc>
        <w:tc>
          <w:tcPr>
            <w:tcW w:w="2729" w:type="dxa"/>
            <w:tcMar>
              <w:left w:w="0" w:type="dxa"/>
              <w:right w:w="0" w:type="dxa"/>
            </w:tcMar>
            <w:vAlign w:val="center"/>
          </w:tcPr>
          <w:p w:rsidR="00B57727" w:rsidRDefault="00B57727" w:rsidP="00C0280C">
            <w:pPr>
              <w:adjustRightInd w:val="0"/>
              <w:snapToGrid w:val="0"/>
              <w:spacing w:line="240" w:lineRule="auto"/>
              <w:jc w:val="center"/>
              <w:rPr>
                <w:rFonts w:ascii="仿宋_GB2312" w:eastAsia="仿宋_GB2312"/>
              </w:rPr>
            </w:pPr>
            <w:r>
              <w:rPr>
                <w:rFonts w:ascii="仿宋_GB2312" w:eastAsia="仿宋_GB2312" w:hint="eastAsia"/>
              </w:rPr>
              <w:t>项目负责人、总论、现有、拟建工程概况、工程分析、总量控制分析、选址与平面布局分析、结论与建议</w:t>
            </w:r>
          </w:p>
        </w:tc>
        <w:tc>
          <w:tcPr>
            <w:tcW w:w="1871" w:type="dxa"/>
            <w:tcMar>
              <w:left w:w="0" w:type="dxa"/>
              <w:right w:w="0" w:type="dxa"/>
            </w:tcMar>
            <w:vAlign w:val="center"/>
          </w:tcPr>
          <w:p w:rsidR="00B57727" w:rsidRDefault="00B57727" w:rsidP="00C0280C">
            <w:pPr>
              <w:adjustRightInd w:val="0"/>
              <w:snapToGrid w:val="0"/>
              <w:spacing w:line="240" w:lineRule="auto"/>
              <w:ind w:left="480"/>
              <w:rPr>
                <w:snapToGrid w:val="0"/>
              </w:rPr>
            </w:pPr>
          </w:p>
        </w:tc>
      </w:tr>
      <w:tr w:rsidR="00B57727" w:rsidTr="00C0280C">
        <w:trPr>
          <w:trHeight w:val="1307"/>
        </w:trPr>
        <w:tc>
          <w:tcPr>
            <w:tcW w:w="1029" w:type="dxa"/>
            <w:vAlign w:val="center"/>
          </w:tcPr>
          <w:p w:rsidR="00B57727" w:rsidRDefault="00B57727" w:rsidP="00C0280C">
            <w:pPr>
              <w:adjustRightInd w:val="0"/>
              <w:snapToGrid w:val="0"/>
              <w:spacing w:line="240" w:lineRule="auto"/>
              <w:jc w:val="center"/>
              <w:rPr>
                <w:rFonts w:ascii="仿宋_GB2312" w:eastAsia="仿宋_GB2312"/>
              </w:rPr>
            </w:pPr>
            <w:r>
              <w:rPr>
                <w:rFonts w:ascii="仿宋_GB2312" w:eastAsia="仿宋_GB2312" w:hint="eastAsia"/>
              </w:rPr>
              <w:t xml:space="preserve">周  </w:t>
            </w:r>
            <w:proofErr w:type="gramStart"/>
            <w:r>
              <w:rPr>
                <w:rFonts w:ascii="仿宋_GB2312" w:eastAsia="仿宋_GB2312" w:hint="eastAsia"/>
              </w:rPr>
              <w:t>韬</w:t>
            </w:r>
            <w:proofErr w:type="gramEnd"/>
          </w:p>
        </w:tc>
        <w:tc>
          <w:tcPr>
            <w:tcW w:w="976" w:type="dxa"/>
            <w:vAlign w:val="center"/>
          </w:tcPr>
          <w:p w:rsidR="00B57727" w:rsidRDefault="00B57727" w:rsidP="00C0280C">
            <w:pPr>
              <w:adjustRightInd w:val="0"/>
              <w:snapToGrid w:val="0"/>
              <w:spacing w:line="240" w:lineRule="auto"/>
              <w:jc w:val="center"/>
              <w:rPr>
                <w:rFonts w:ascii="仿宋_GB2312" w:eastAsia="仿宋_GB2312"/>
              </w:rPr>
            </w:pPr>
            <w:r>
              <w:rPr>
                <w:rFonts w:ascii="仿宋_GB2312" w:eastAsia="仿宋_GB2312" w:hint="eastAsia"/>
              </w:rPr>
              <w:t>工程师</w:t>
            </w:r>
          </w:p>
        </w:tc>
        <w:tc>
          <w:tcPr>
            <w:tcW w:w="2150" w:type="dxa"/>
            <w:vAlign w:val="center"/>
          </w:tcPr>
          <w:p w:rsidR="00B57727" w:rsidRDefault="00B57727" w:rsidP="00C0280C">
            <w:pPr>
              <w:adjustRightInd w:val="0"/>
              <w:snapToGrid w:val="0"/>
              <w:spacing w:line="240" w:lineRule="auto"/>
              <w:jc w:val="center"/>
              <w:rPr>
                <w:rFonts w:ascii="仿宋_GB2312" w:eastAsia="仿宋_GB2312"/>
              </w:rPr>
            </w:pPr>
            <w:r>
              <w:rPr>
                <w:rFonts w:ascii="仿宋_GB2312" w:eastAsia="仿宋_GB2312" w:hint="eastAsia"/>
              </w:rPr>
              <w:t>环评工程师登记证B27080210500号</w:t>
            </w:r>
          </w:p>
        </w:tc>
        <w:tc>
          <w:tcPr>
            <w:tcW w:w="2729" w:type="dxa"/>
            <w:vAlign w:val="center"/>
          </w:tcPr>
          <w:p w:rsidR="00B57727" w:rsidRDefault="00B57727" w:rsidP="00C0280C">
            <w:pPr>
              <w:adjustRightInd w:val="0"/>
              <w:snapToGrid w:val="0"/>
              <w:spacing w:line="240" w:lineRule="auto"/>
              <w:jc w:val="center"/>
              <w:rPr>
                <w:rFonts w:ascii="仿宋_GB2312" w:eastAsia="仿宋_GB2312"/>
              </w:rPr>
            </w:pPr>
            <w:r>
              <w:rPr>
                <w:rFonts w:ascii="仿宋_GB2312" w:eastAsia="仿宋_GB2312" w:hint="eastAsia"/>
              </w:rPr>
              <w:t>污染防治措施分析、环境影响预测与分析、风险分析、公众参与</w:t>
            </w:r>
          </w:p>
        </w:tc>
        <w:tc>
          <w:tcPr>
            <w:tcW w:w="1871" w:type="dxa"/>
            <w:vAlign w:val="center"/>
          </w:tcPr>
          <w:p w:rsidR="00B57727" w:rsidRDefault="00B57727" w:rsidP="00C0280C">
            <w:pPr>
              <w:adjustRightInd w:val="0"/>
              <w:snapToGrid w:val="0"/>
              <w:spacing w:line="240" w:lineRule="auto"/>
              <w:jc w:val="center"/>
            </w:pPr>
          </w:p>
        </w:tc>
      </w:tr>
      <w:tr w:rsidR="00B57727" w:rsidTr="00C0280C">
        <w:trPr>
          <w:trHeight w:val="1159"/>
        </w:trPr>
        <w:tc>
          <w:tcPr>
            <w:tcW w:w="1029" w:type="dxa"/>
            <w:vAlign w:val="center"/>
          </w:tcPr>
          <w:p w:rsidR="00B57727" w:rsidRDefault="00B57727" w:rsidP="00C0280C">
            <w:pPr>
              <w:adjustRightInd w:val="0"/>
              <w:snapToGrid w:val="0"/>
              <w:spacing w:line="240" w:lineRule="auto"/>
              <w:jc w:val="center"/>
              <w:rPr>
                <w:rFonts w:ascii="仿宋_GB2312" w:eastAsia="仿宋_GB2312"/>
              </w:rPr>
            </w:pPr>
            <w:r>
              <w:rPr>
                <w:rFonts w:ascii="仿宋_GB2312" w:eastAsia="仿宋_GB2312" w:hint="eastAsia"/>
              </w:rPr>
              <w:t>甘  来</w:t>
            </w:r>
          </w:p>
        </w:tc>
        <w:tc>
          <w:tcPr>
            <w:tcW w:w="976" w:type="dxa"/>
            <w:vAlign w:val="center"/>
          </w:tcPr>
          <w:p w:rsidR="00B57727" w:rsidRDefault="00B57727" w:rsidP="00C0280C">
            <w:pPr>
              <w:adjustRightInd w:val="0"/>
              <w:snapToGrid w:val="0"/>
              <w:spacing w:line="240" w:lineRule="auto"/>
              <w:jc w:val="center"/>
              <w:rPr>
                <w:rFonts w:ascii="仿宋_GB2312" w:eastAsia="仿宋_GB2312"/>
              </w:rPr>
            </w:pPr>
            <w:r>
              <w:rPr>
                <w:rFonts w:ascii="仿宋_GB2312" w:eastAsia="仿宋_GB2312" w:hint="eastAsia"/>
              </w:rPr>
              <w:t>工程师</w:t>
            </w:r>
          </w:p>
        </w:tc>
        <w:tc>
          <w:tcPr>
            <w:tcW w:w="2150" w:type="dxa"/>
            <w:vAlign w:val="center"/>
          </w:tcPr>
          <w:p w:rsidR="00B57727" w:rsidRDefault="00B57727" w:rsidP="00C0280C">
            <w:pPr>
              <w:adjustRightInd w:val="0"/>
              <w:snapToGrid w:val="0"/>
              <w:spacing w:line="240" w:lineRule="auto"/>
              <w:jc w:val="center"/>
              <w:rPr>
                <w:rFonts w:ascii="仿宋_GB2312" w:eastAsia="仿宋_GB2312"/>
              </w:rPr>
            </w:pPr>
            <w:r>
              <w:rPr>
                <w:rFonts w:ascii="仿宋_GB2312" w:eastAsia="仿宋_GB2312" w:hint="eastAsia"/>
              </w:rPr>
              <w:t>环评工程师登记证B27080180600号</w:t>
            </w:r>
          </w:p>
        </w:tc>
        <w:tc>
          <w:tcPr>
            <w:tcW w:w="2729" w:type="dxa"/>
            <w:vAlign w:val="center"/>
          </w:tcPr>
          <w:p w:rsidR="00B57727" w:rsidRDefault="00B57727" w:rsidP="00C0280C">
            <w:pPr>
              <w:adjustRightInd w:val="0"/>
              <w:snapToGrid w:val="0"/>
              <w:spacing w:line="240" w:lineRule="auto"/>
              <w:jc w:val="center"/>
              <w:rPr>
                <w:rFonts w:ascii="仿宋_GB2312" w:eastAsia="仿宋_GB2312"/>
              </w:rPr>
            </w:pPr>
            <w:r>
              <w:rPr>
                <w:rFonts w:ascii="仿宋_GB2312" w:eastAsia="仿宋_GB2312" w:hint="eastAsia"/>
              </w:rPr>
              <w:t>环境概况、环境现状监测与评价、产业政策、清洁生产、环境经济损益分析、环境管理与监测</w:t>
            </w:r>
          </w:p>
        </w:tc>
        <w:tc>
          <w:tcPr>
            <w:tcW w:w="1871" w:type="dxa"/>
            <w:vAlign w:val="center"/>
          </w:tcPr>
          <w:p w:rsidR="00B57727" w:rsidRDefault="00B57727" w:rsidP="00C0280C">
            <w:pPr>
              <w:adjustRightInd w:val="0"/>
              <w:snapToGrid w:val="0"/>
              <w:spacing w:line="240" w:lineRule="auto"/>
              <w:ind w:left="480"/>
              <w:rPr>
                <w:snapToGrid w:val="0"/>
              </w:rPr>
            </w:pPr>
          </w:p>
        </w:tc>
      </w:tr>
      <w:tr w:rsidR="00B57727" w:rsidTr="00C0280C">
        <w:trPr>
          <w:trHeight w:val="1159"/>
        </w:trPr>
        <w:tc>
          <w:tcPr>
            <w:tcW w:w="1029" w:type="dxa"/>
            <w:vAlign w:val="center"/>
          </w:tcPr>
          <w:p w:rsidR="00B57727" w:rsidRDefault="00B57727" w:rsidP="00C0280C">
            <w:pPr>
              <w:adjustRightInd w:val="0"/>
              <w:snapToGrid w:val="0"/>
              <w:spacing w:line="240" w:lineRule="auto"/>
              <w:jc w:val="center"/>
              <w:rPr>
                <w:rFonts w:ascii="仿宋_GB2312" w:eastAsia="仿宋_GB2312"/>
              </w:rPr>
            </w:pPr>
            <w:proofErr w:type="gramStart"/>
            <w:r>
              <w:rPr>
                <w:rFonts w:ascii="仿宋_GB2312" w:eastAsia="仿宋_GB2312" w:hint="eastAsia"/>
              </w:rPr>
              <w:t>汤桂容</w:t>
            </w:r>
            <w:proofErr w:type="gramEnd"/>
          </w:p>
        </w:tc>
        <w:tc>
          <w:tcPr>
            <w:tcW w:w="976" w:type="dxa"/>
            <w:vAlign w:val="center"/>
          </w:tcPr>
          <w:p w:rsidR="00B57727" w:rsidRDefault="00B57727" w:rsidP="00C0280C">
            <w:pPr>
              <w:adjustRightInd w:val="0"/>
              <w:snapToGrid w:val="0"/>
              <w:spacing w:line="240" w:lineRule="auto"/>
              <w:jc w:val="center"/>
              <w:rPr>
                <w:rFonts w:ascii="仿宋_GB2312" w:eastAsia="仿宋_GB2312"/>
              </w:rPr>
            </w:pPr>
            <w:r>
              <w:rPr>
                <w:rFonts w:ascii="仿宋_GB2312" w:eastAsia="仿宋_GB2312" w:hint="eastAsia"/>
              </w:rPr>
              <w:t>工程师</w:t>
            </w:r>
          </w:p>
        </w:tc>
        <w:tc>
          <w:tcPr>
            <w:tcW w:w="2150" w:type="dxa"/>
            <w:vAlign w:val="center"/>
          </w:tcPr>
          <w:p w:rsidR="00B57727" w:rsidRDefault="00B57727" w:rsidP="00C0280C">
            <w:pPr>
              <w:adjustRightInd w:val="0"/>
              <w:snapToGrid w:val="0"/>
              <w:spacing w:line="240" w:lineRule="auto"/>
              <w:jc w:val="center"/>
              <w:rPr>
                <w:rFonts w:ascii="仿宋_GB2312" w:eastAsia="仿宋_GB2312"/>
              </w:rPr>
            </w:pPr>
            <w:r>
              <w:rPr>
                <w:rFonts w:ascii="仿宋_GB2312" w:eastAsia="仿宋_GB2312" w:hint="eastAsia"/>
              </w:rPr>
              <w:t>环评岗证字第B27080042号</w:t>
            </w:r>
          </w:p>
        </w:tc>
        <w:tc>
          <w:tcPr>
            <w:tcW w:w="2729" w:type="dxa"/>
            <w:vAlign w:val="center"/>
          </w:tcPr>
          <w:p w:rsidR="00B57727" w:rsidRDefault="00B57727" w:rsidP="00C0280C">
            <w:pPr>
              <w:adjustRightInd w:val="0"/>
              <w:snapToGrid w:val="0"/>
              <w:spacing w:line="240" w:lineRule="auto"/>
              <w:jc w:val="center"/>
              <w:rPr>
                <w:rFonts w:ascii="仿宋_GB2312" w:eastAsia="仿宋_GB2312"/>
              </w:rPr>
            </w:pPr>
            <w:r>
              <w:rPr>
                <w:rFonts w:ascii="仿宋_GB2312" w:eastAsia="仿宋_GB2312" w:hint="eastAsia"/>
              </w:rPr>
              <w:t>校对、制图</w:t>
            </w:r>
          </w:p>
        </w:tc>
        <w:tc>
          <w:tcPr>
            <w:tcW w:w="1871" w:type="dxa"/>
            <w:vAlign w:val="center"/>
          </w:tcPr>
          <w:p w:rsidR="00B57727" w:rsidRDefault="00B57727" w:rsidP="00C0280C">
            <w:pPr>
              <w:adjustRightInd w:val="0"/>
              <w:snapToGrid w:val="0"/>
              <w:spacing w:line="240" w:lineRule="auto"/>
              <w:ind w:left="480"/>
              <w:rPr>
                <w:snapToGrid w:val="0"/>
              </w:rPr>
            </w:pPr>
          </w:p>
        </w:tc>
      </w:tr>
      <w:tr w:rsidR="00B57727" w:rsidTr="00C0280C">
        <w:trPr>
          <w:trHeight w:val="1113"/>
        </w:trPr>
        <w:tc>
          <w:tcPr>
            <w:tcW w:w="1029" w:type="dxa"/>
            <w:vAlign w:val="center"/>
          </w:tcPr>
          <w:p w:rsidR="00B57727" w:rsidRDefault="00B57727" w:rsidP="00C0280C">
            <w:pPr>
              <w:adjustRightInd w:val="0"/>
              <w:snapToGrid w:val="0"/>
              <w:spacing w:line="240" w:lineRule="auto"/>
              <w:jc w:val="center"/>
              <w:rPr>
                <w:rFonts w:ascii="仿宋_GB2312" w:eastAsia="仿宋_GB2312"/>
              </w:rPr>
            </w:pPr>
            <w:proofErr w:type="gramStart"/>
            <w:r>
              <w:rPr>
                <w:rFonts w:ascii="仿宋_GB2312" w:eastAsia="仿宋_GB2312" w:hint="eastAsia"/>
              </w:rPr>
              <w:t>胡洪定</w:t>
            </w:r>
            <w:proofErr w:type="gramEnd"/>
          </w:p>
        </w:tc>
        <w:tc>
          <w:tcPr>
            <w:tcW w:w="976" w:type="dxa"/>
            <w:vAlign w:val="center"/>
          </w:tcPr>
          <w:p w:rsidR="00B57727" w:rsidRDefault="00B57727" w:rsidP="00C0280C">
            <w:pPr>
              <w:adjustRightInd w:val="0"/>
              <w:snapToGrid w:val="0"/>
              <w:spacing w:line="240" w:lineRule="auto"/>
              <w:jc w:val="center"/>
              <w:rPr>
                <w:rFonts w:ascii="仿宋_GB2312" w:eastAsia="仿宋_GB2312"/>
              </w:rPr>
            </w:pPr>
            <w:r>
              <w:rPr>
                <w:rFonts w:ascii="仿宋_GB2312" w:eastAsia="仿宋_GB2312" w:hint="eastAsia"/>
              </w:rPr>
              <w:t>高级工程师</w:t>
            </w:r>
          </w:p>
        </w:tc>
        <w:tc>
          <w:tcPr>
            <w:tcW w:w="2150" w:type="dxa"/>
            <w:vAlign w:val="center"/>
          </w:tcPr>
          <w:p w:rsidR="00B57727" w:rsidRDefault="00B57727" w:rsidP="00C0280C">
            <w:pPr>
              <w:adjustRightInd w:val="0"/>
              <w:snapToGrid w:val="0"/>
              <w:spacing w:line="240" w:lineRule="auto"/>
              <w:jc w:val="center"/>
              <w:rPr>
                <w:rFonts w:ascii="仿宋_GB2312" w:eastAsia="仿宋_GB2312"/>
              </w:rPr>
            </w:pPr>
            <w:r>
              <w:rPr>
                <w:rFonts w:ascii="仿宋_GB2312" w:eastAsia="仿宋_GB2312" w:hint="eastAsia"/>
              </w:rPr>
              <w:t>环评工程师登记证B27080051000号</w:t>
            </w:r>
          </w:p>
        </w:tc>
        <w:tc>
          <w:tcPr>
            <w:tcW w:w="2729" w:type="dxa"/>
            <w:vAlign w:val="center"/>
          </w:tcPr>
          <w:p w:rsidR="00B57727" w:rsidRDefault="00B57727" w:rsidP="00C0280C">
            <w:pPr>
              <w:adjustRightInd w:val="0"/>
              <w:snapToGrid w:val="0"/>
              <w:spacing w:line="240" w:lineRule="auto"/>
              <w:jc w:val="center"/>
              <w:rPr>
                <w:rFonts w:ascii="仿宋_GB2312" w:eastAsia="仿宋_GB2312"/>
              </w:rPr>
            </w:pPr>
            <w:r>
              <w:rPr>
                <w:rFonts w:ascii="仿宋_GB2312" w:eastAsia="仿宋_GB2312"/>
              </w:rPr>
              <w:t>审核</w:t>
            </w:r>
          </w:p>
        </w:tc>
        <w:tc>
          <w:tcPr>
            <w:tcW w:w="1871" w:type="dxa"/>
            <w:vAlign w:val="center"/>
          </w:tcPr>
          <w:p w:rsidR="00B57727" w:rsidRDefault="00B57727" w:rsidP="00C0280C">
            <w:pPr>
              <w:adjustRightInd w:val="0"/>
              <w:snapToGrid w:val="0"/>
              <w:spacing w:line="240" w:lineRule="auto"/>
              <w:jc w:val="center"/>
            </w:pPr>
          </w:p>
        </w:tc>
      </w:tr>
    </w:tbl>
    <w:p w:rsidR="00B57727" w:rsidRDefault="00B57727" w:rsidP="00B57727">
      <w:pPr>
        <w:rPr>
          <w:b/>
          <w:snapToGrid w:val="0"/>
          <w:kern w:val="0"/>
          <w:sz w:val="32"/>
          <w:szCs w:val="32"/>
        </w:rPr>
        <w:sectPr w:rsidR="00B57727">
          <w:headerReference w:type="default" r:id="rId10"/>
          <w:footerReference w:type="default" r:id="rId11"/>
          <w:pgSz w:w="11906" w:h="16838"/>
          <w:pgMar w:top="1797" w:right="1588" w:bottom="1797" w:left="1588" w:header="1247" w:footer="851" w:gutter="0"/>
          <w:pgNumType w:start="1"/>
          <w:cols w:space="720"/>
          <w:docGrid w:type="linesAndChars" w:linePitch="326"/>
        </w:sectPr>
      </w:pPr>
    </w:p>
    <w:p w:rsidR="002A1F6D" w:rsidRPr="00E0579E" w:rsidRDefault="002A1F6D" w:rsidP="0022496A">
      <w:pPr>
        <w:jc w:val="center"/>
        <w:rPr>
          <w:rFonts w:eastAsia="黑体"/>
          <w:sz w:val="44"/>
        </w:rPr>
      </w:pPr>
      <w:r w:rsidRPr="00E0579E">
        <w:rPr>
          <w:rFonts w:eastAsia="黑体"/>
          <w:sz w:val="44"/>
        </w:rPr>
        <w:lastRenderedPageBreak/>
        <w:t>目</w:t>
      </w:r>
      <w:r w:rsidRPr="00E0579E">
        <w:rPr>
          <w:rFonts w:eastAsia="黑体"/>
          <w:sz w:val="44"/>
        </w:rPr>
        <w:t xml:space="preserve">  </w:t>
      </w:r>
      <w:r w:rsidRPr="00E0579E">
        <w:rPr>
          <w:rFonts w:eastAsia="黑体"/>
          <w:sz w:val="44"/>
        </w:rPr>
        <w:t>录</w:t>
      </w:r>
    </w:p>
    <w:p w:rsidR="00823202" w:rsidRPr="00E0579E" w:rsidRDefault="002A1F6D" w:rsidP="0022496A">
      <w:pPr>
        <w:pStyle w:val="13"/>
        <w:tabs>
          <w:tab w:val="right" w:leader="dot" w:pos="8720"/>
        </w:tabs>
        <w:spacing w:line="360" w:lineRule="auto"/>
        <w:rPr>
          <w:noProof/>
        </w:rPr>
      </w:pPr>
      <w:r w:rsidRPr="00E0579E">
        <w:fldChar w:fldCharType="begin"/>
      </w:r>
      <w:r w:rsidRPr="00E0579E">
        <w:instrText xml:space="preserve">TOC \o "1-2" \h \u </w:instrText>
      </w:r>
      <w:r w:rsidRPr="00E0579E">
        <w:fldChar w:fldCharType="separate"/>
      </w:r>
      <w:hyperlink w:anchor="_Toc470076195" w:history="1">
        <w:r w:rsidR="00823202" w:rsidRPr="00E0579E">
          <w:rPr>
            <w:rStyle w:val="a6"/>
            <w:noProof/>
            <w:color w:val="auto"/>
          </w:rPr>
          <w:t>第</w:t>
        </w:r>
        <w:r w:rsidR="00823202" w:rsidRPr="00E0579E">
          <w:rPr>
            <w:rStyle w:val="a6"/>
            <w:noProof/>
            <w:color w:val="auto"/>
          </w:rPr>
          <w:t>1</w:t>
        </w:r>
        <w:r w:rsidR="00823202" w:rsidRPr="00E0579E">
          <w:rPr>
            <w:rStyle w:val="a6"/>
            <w:noProof/>
            <w:color w:val="auto"/>
          </w:rPr>
          <w:t>章</w:t>
        </w:r>
        <w:r w:rsidR="00823202" w:rsidRPr="00E0579E">
          <w:rPr>
            <w:rStyle w:val="a6"/>
            <w:noProof/>
            <w:color w:val="auto"/>
          </w:rPr>
          <w:t xml:space="preserve">  </w:t>
        </w:r>
        <w:r w:rsidR="00823202" w:rsidRPr="00E0579E">
          <w:rPr>
            <w:rStyle w:val="a6"/>
            <w:noProof/>
            <w:color w:val="auto"/>
          </w:rPr>
          <w:t>总则</w:t>
        </w:r>
        <w:r w:rsidR="00823202" w:rsidRPr="00E0579E">
          <w:rPr>
            <w:noProof/>
          </w:rPr>
          <w:tab/>
        </w:r>
        <w:r w:rsidR="00823202" w:rsidRPr="00E0579E">
          <w:rPr>
            <w:noProof/>
          </w:rPr>
          <w:fldChar w:fldCharType="begin"/>
        </w:r>
        <w:r w:rsidR="00823202" w:rsidRPr="00E0579E">
          <w:rPr>
            <w:noProof/>
          </w:rPr>
          <w:instrText xml:space="preserve"> PAGEREF _Toc470076195 \h </w:instrText>
        </w:r>
        <w:r w:rsidR="00823202" w:rsidRPr="00E0579E">
          <w:rPr>
            <w:noProof/>
          </w:rPr>
        </w:r>
        <w:r w:rsidR="00823202" w:rsidRPr="00E0579E">
          <w:rPr>
            <w:noProof/>
          </w:rPr>
          <w:fldChar w:fldCharType="separate"/>
        </w:r>
        <w:r w:rsidR="008152BE">
          <w:rPr>
            <w:noProof/>
          </w:rPr>
          <w:t>1</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196" w:history="1">
        <w:r w:rsidR="00823202" w:rsidRPr="00E0579E">
          <w:rPr>
            <w:rStyle w:val="a6"/>
            <w:noProof/>
            <w:color w:val="auto"/>
          </w:rPr>
          <w:t>1.1</w:t>
        </w:r>
        <w:r w:rsidR="00823202" w:rsidRPr="00E0579E">
          <w:rPr>
            <w:rStyle w:val="a6"/>
            <w:noProof/>
            <w:color w:val="auto"/>
          </w:rPr>
          <w:t>任务由来</w:t>
        </w:r>
        <w:r w:rsidR="00823202" w:rsidRPr="00E0579E">
          <w:rPr>
            <w:noProof/>
          </w:rPr>
          <w:tab/>
        </w:r>
        <w:r w:rsidR="00823202" w:rsidRPr="00E0579E">
          <w:rPr>
            <w:noProof/>
          </w:rPr>
          <w:fldChar w:fldCharType="begin"/>
        </w:r>
        <w:r w:rsidR="00823202" w:rsidRPr="00E0579E">
          <w:rPr>
            <w:noProof/>
          </w:rPr>
          <w:instrText xml:space="preserve"> PAGEREF _Toc470076196 \h </w:instrText>
        </w:r>
        <w:r w:rsidR="00823202" w:rsidRPr="00E0579E">
          <w:rPr>
            <w:noProof/>
          </w:rPr>
        </w:r>
        <w:r w:rsidR="00823202" w:rsidRPr="00E0579E">
          <w:rPr>
            <w:noProof/>
          </w:rPr>
          <w:fldChar w:fldCharType="separate"/>
        </w:r>
        <w:r w:rsidR="008152BE">
          <w:rPr>
            <w:noProof/>
          </w:rPr>
          <w:t>1</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197" w:history="1">
        <w:r w:rsidR="00823202" w:rsidRPr="00E0579E">
          <w:rPr>
            <w:rStyle w:val="a6"/>
            <w:noProof/>
            <w:color w:val="auto"/>
          </w:rPr>
          <w:t xml:space="preserve">1.2 </w:t>
        </w:r>
        <w:r w:rsidR="00823202" w:rsidRPr="00E0579E">
          <w:rPr>
            <w:rStyle w:val="a6"/>
            <w:noProof/>
            <w:color w:val="auto"/>
          </w:rPr>
          <w:t>编制目的</w:t>
        </w:r>
        <w:r w:rsidR="00823202" w:rsidRPr="00E0579E">
          <w:rPr>
            <w:noProof/>
          </w:rPr>
          <w:tab/>
        </w:r>
        <w:r w:rsidR="00823202" w:rsidRPr="00E0579E">
          <w:rPr>
            <w:noProof/>
          </w:rPr>
          <w:fldChar w:fldCharType="begin"/>
        </w:r>
        <w:r w:rsidR="00823202" w:rsidRPr="00E0579E">
          <w:rPr>
            <w:noProof/>
          </w:rPr>
          <w:instrText xml:space="preserve"> PAGEREF _Toc470076197 \h </w:instrText>
        </w:r>
        <w:r w:rsidR="00823202" w:rsidRPr="00E0579E">
          <w:rPr>
            <w:noProof/>
          </w:rPr>
        </w:r>
        <w:r w:rsidR="00823202" w:rsidRPr="00E0579E">
          <w:rPr>
            <w:noProof/>
          </w:rPr>
          <w:fldChar w:fldCharType="separate"/>
        </w:r>
        <w:r w:rsidR="008152BE">
          <w:rPr>
            <w:noProof/>
          </w:rPr>
          <w:t>2</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198" w:history="1">
        <w:r w:rsidR="00823202" w:rsidRPr="00E0579E">
          <w:rPr>
            <w:rStyle w:val="a6"/>
            <w:noProof/>
            <w:color w:val="auto"/>
          </w:rPr>
          <w:t xml:space="preserve">1.3 </w:t>
        </w:r>
        <w:r w:rsidR="00823202" w:rsidRPr="00E0579E">
          <w:rPr>
            <w:rStyle w:val="a6"/>
            <w:noProof/>
            <w:color w:val="auto"/>
          </w:rPr>
          <w:t>编制依据</w:t>
        </w:r>
        <w:r w:rsidR="00823202" w:rsidRPr="00E0579E">
          <w:rPr>
            <w:noProof/>
          </w:rPr>
          <w:tab/>
        </w:r>
        <w:r w:rsidR="00823202" w:rsidRPr="00E0579E">
          <w:rPr>
            <w:noProof/>
          </w:rPr>
          <w:fldChar w:fldCharType="begin"/>
        </w:r>
        <w:r w:rsidR="00823202" w:rsidRPr="00E0579E">
          <w:rPr>
            <w:noProof/>
          </w:rPr>
          <w:instrText xml:space="preserve"> PAGEREF _Toc470076198 \h </w:instrText>
        </w:r>
        <w:r w:rsidR="00823202" w:rsidRPr="00E0579E">
          <w:rPr>
            <w:noProof/>
          </w:rPr>
        </w:r>
        <w:r w:rsidR="00823202" w:rsidRPr="00E0579E">
          <w:rPr>
            <w:noProof/>
          </w:rPr>
          <w:fldChar w:fldCharType="separate"/>
        </w:r>
        <w:r w:rsidR="008152BE">
          <w:rPr>
            <w:noProof/>
          </w:rPr>
          <w:t>3</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199" w:history="1">
        <w:r w:rsidR="00823202" w:rsidRPr="00E0579E">
          <w:rPr>
            <w:rStyle w:val="a6"/>
            <w:noProof/>
            <w:color w:val="auto"/>
          </w:rPr>
          <w:t xml:space="preserve">1.4 </w:t>
        </w:r>
        <w:r w:rsidR="00823202" w:rsidRPr="00E0579E">
          <w:rPr>
            <w:rStyle w:val="a6"/>
            <w:noProof/>
            <w:color w:val="auto"/>
          </w:rPr>
          <w:t>环境影响因素识别和评价因子筛选</w:t>
        </w:r>
        <w:r w:rsidR="00823202" w:rsidRPr="00E0579E">
          <w:rPr>
            <w:noProof/>
          </w:rPr>
          <w:tab/>
        </w:r>
        <w:r w:rsidR="00823202" w:rsidRPr="00E0579E">
          <w:rPr>
            <w:noProof/>
          </w:rPr>
          <w:fldChar w:fldCharType="begin"/>
        </w:r>
        <w:r w:rsidR="00823202" w:rsidRPr="00E0579E">
          <w:rPr>
            <w:noProof/>
          </w:rPr>
          <w:instrText xml:space="preserve"> PAGEREF _Toc470076199 \h </w:instrText>
        </w:r>
        <w:r w:rsidR="00823202" w:rsidRPr="00E0579E">
          <w:rPr>
            <w:noProof/>
          </w:rPr>
        </w:r>
        <w:r w:rsidR="00823202" w:rsidRPr="00E0579E">
          <w:rPr>
            <w:noProof/>
          </w:rPr>
          <w:fldChar w:fldCharType="separate"/>
        </w:r>
        <w:r w:rsidR="008152BE">
          <w:rPr>
            <w:noProof/>
          </w:rPr>
          <w:t>6</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00" w:history="1">
        <w:r w:rsidR="00823202" w:rsidRPr="00E0579E">
          <w:rPr>
            <w:rStyle w:val="a6"/>
            <w:noProof/>
            <w:color w:val="auto"/>
          </w:rPr>
          <w:t>1.5</w:t>
        </w:r>
        <w:r w:rsidR="00823202" w:rsidRPr="00E0579E">
          <w:rPr>
            <w:rStyle w:val="a6"/>
            <w:noProof/>
            <w:color w:val="auto"/>
          </w:rPr>
          <w:t>评价工作等级</w:t>
        </w:r>
        <w:r w:rsidR="00823202" w:rsidRPr="00E0579E">
          <w:rPr>
            <w:noProof/>
          </w:rPr>
          <w:tab/>
        </w:r>
        <w:r w:rsidR="00823202" w:rsidRPr="00E0579E">
          <w:rPr>
            <w:noProof/>
          </w:rPr>
          <w:fldChar w:fldCharType="begin"/>
        </w:r>
        <w:r w:rsidR="00823202" w:rsidRPr="00E0579E">
          <w:rPr>
            <w:noProof/>
          </w:rPr>
          <w:instrText xml:space="preserve"> PAGEREF _Toc470076200 \h </w:instrText>
        </w:r>
        <w:r w:rsidR="00823202" w:rsidRPr="00E0579E">
          <w:rPr>
            <w:noProof/>
          </w:rPr>
        </w:r>
        <w:r w:rsidR="00823202" w:rsidRPr="00E0579E">
          <w:rPr>
            <w:noProof/>
          </w:rPr>
          <w:fldChar w:fldCharType="separate"/>
        </w:r>
        <w:r w:rsidR="008152BE">
          <w:rPr>
            <w:noProof/>
          </w:rPr>
          <w:t>7</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01" w:history="1">
        <w:r w:rsidR="00823202" w:rsidRPr="00E0579E">
          <w:rPr>
            <w:rStyle w:val="a6"/>
            <w:noProof/>
            <w:color w:val="auto"/>
          </w:rPr>
          <w:t>1.6</w:t>
        </w:r>
        <w:r w:rsidR="00823202" w:rsidRPr="00E0579E">
          <w:rPr>
            <w:rStyle w:val="a6"/>
            <w:noProof/>
            <w:color w:val="auto"/>
          </w:rPr>
          <w:t>评价范围</w:t>
        </w:r>
        <w:r w:rsidR="00823202" w:rsidRPr="00E0579E">
          <w:rPr>
            <w:noProof/>
          </w:rPr>
          <w:tab/>
        </w:r>
        <w:r w:rsidR="00823202" w:rsidRPr="00E0579E">
          <w:rPr>
            <w:noProof/>
          </w:rPr>
          <w:fldChar w:fldCharType="begin"/>
        </w:r>
        <w:r w:rsidR="00823202" w:rsidRPr="00E0579E">
          <w:rPr>
            <w:noProof/>
          </w:rPr>
          <w:instrText xml:space="preserve"> PAGEREF _Toc470076201 \h </w:instrText>
        </w:r>
        <w:r w:rsidR="00823202" w:rsidRPr="00E0579E">
          <w:rPr>
            <w:noProof/>
          </w:rPr>
        </w:r>
        <w:r w:rsidR="00823202" w:rsidRPr="00E0579E">
          <w:rPr>
            <w:noProof/>
          </w:rPr>
          <w:fldChar w:fldCharType="separate"/>
        </w:r>
        <w:r w:rsidR="008152BE">
          <w:rPr>
            <w:noProof/>
          </w:rPr>
          <w:t>11</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02" w:history="1">
        <w:r w:rsidR="00823202" w:rsidRPr="00E0579E">
          <w:rPr>
            <w:rStyle w:val="a6"/>
            <w:noProof/>
            <w:color w:val="auto"/>
          </w:rPr>
          <w:t>1.7</w:t>
        </w:r>
        <w:r w:rsidR="00823202" w:rsidRPr="00E0579E">
          <w:rPr>
            <w:rStyle w:val="a6"/>
            <w:noProof/>
            <w:color w:val="auto"/>
          </w:rPr>
          <w:t>评价标准</w:t>
        </w:r>
        <w:r w:rsidR="00823202" w:rsidRPr="00E0579E">
          <w:rPr>
            <w:noProof/>
          </w:rPr>
          <w:tab/>
        </w:r>
        <w:r w:rsidR="00823202" w:rsidRPr="00E0579E">
          <w:rPr>
            <w:noProof/>
          </w:rPr>
          <w:fldChar w:fldCharType="begin"/>
        </w:r>
        <w:r w:rsidR="00823202" w:rsidRPr="00E0579E">
          <w:rPr>
            <w:noProof/>
          </w:rPr>
          <w:instrText xml:space="preserve"> PAGEREF _Toc470076202 \h </w:instrText>
        </w:r>
        <w:r w:rsidR="00823202" w:rsidRPr="00E0579E">
          <w:rPr>
            <w:noProof/>
          </w:rPr>
        </w:r>
        <w:r w:rsidR="00823202" w:rsidRPr="00E0579E">
          <w:rPr>
            <w:noProof/>
          </w:rPr>
          <w:fldChar w:fldCharType="separate"/>
        </w:r>
        <w:r w:rsidR="008152BE">
          <w:rPr>
            <w:noProof/>
          </w:rPr>
          <w:t>12</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03" w:history="1">
        <w:r w:rsidR="00823202" w:rsidRPr="00E0579E">
          <w:rPr>
            <w:rStyle w:val="a6"/>
            <w:noProof/>
            <w:color w:val="auto"/>
          </w:rPr>
          <w:t>1.8</w:t>
        </w:r>
        <w:r w:rsidR="00823202" w:rsidRPr="00E0579E">
          <w:rPr>
            <w:rStyle w:val="a6"/>
            <w:noProof/>
            <w:color w:val="auto"/>
          </w:rPr>
          <w:t>环境保护目标</w:t>
        </w:r>
        <w:r w:rsidR="00823202" w:rsidRPr="00E0579E">
          <w:rPr>
            <w:noProof/>
          </w:rPr>
          <w:tab/>
        </w:r>
        <w:r w:rsidR="00823202" w:rsidRPr="00E0579E">
          <w:rPr>
            <w:noProof/>
          </w:rPr>
          <w:fldChar w:fldCharType="begin"/>
        </w:r>
        <w:r w:rsidR="00823202" w:rsidRPr="00E0579E">
          <w:rPr>
            <w:noProof/>
          </w:rPr>
          <w:instrText xml:space="preserve"> PAGEREF _Toc470076203 \h </w:instrText>
        </w:r>
        <w:r w:rsidR="00823202" w:rsidRPr="00E0579E">
          <w:rPr>
            <w:noProof/>
          </w:rPr>
        </w:r>
        <w:r w:rsidR="00823202" w:rsidRPr="00E0579E">
          <w:rPr>
            <w:noProof/>
          </w:rPr>
          <w:fldChar w:fldCharType="separate"/>
        </w:r>
        <w:r w:rsidR="008152BE">
          <w:rPr>
            <w:noProof/>
          </w:rPr>
          <w:t>14</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04" w:history="1">
        <w:r w:rsidR="00823202" w:rsidRPr="00E0579E">
          <w:rPr>
            <w:rStyle w:val="a6"/>
            <w:noProof/>
            <w:color w:val="auto"/>
          </w:rPr>
          <w:t>1.9</w:t>
        </w:r>
        <w:r w:rsidR="00823202" w:rsidRPr="00E0579E">
          <w:rPr>
            <w:rStyle w:val="a6"/>
            <w:noProof/>
            <w:color w:val="auto"/>
          </w:rPr>
          <w:t>评价工作内容与重点</w:t>
        </w:r>
        <w:r w:rsidR="00823202" w:rsidRPr="00E0579E">
          <w:rPr>
            <w:noProof/>
          </w:rPr>
          <w:tab/>
        </w:r>
        <w:r w:rsidR="00823202" w:rsidRPr="00E0579E">
          <w:rPr>
            <w:noProof/>
          </w:rPr>
          <w:fldChar w:fldCharType="begin"/>
        </w:r>
        <w:r w:rsidR="00823202" w:rsidRPr="00E0579E">
          <w:rPr>
            <w:noProof/>
          </w:rPr>
          <w:instrText xml:space="preserve"> PAGEREF _Toc470076204 \h </w:instrText>
        </w:r>
        <w:r w:rsidR="00823202" w:rsidRPr="00E0579E">
          <w:rPr>
            <w:noProof/>
          </w:rPr>
        </w:r>
        <w:r w:rsidR="00823202" w:rsidRPr="00E0579E">
          <w:rPr>
            <w:noProof/>
          </w:rPr>
          <w:fldChar w:fldCharType="separate"/>
        </w:r>
        <w:r w:rsidR="008152BE">
          <w:rPr>
            <w:noProof/>
          </w:rPr>
          <w:t>1</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05" w:history="1">
        <w:r w:rsidR="00823202" w:rsidRPr="00E0579E">
          <w:rPr>
            <w:rStyle w:val="a6"/>
            <w:noProof/>
            <w:color w:val="auto"/>
          </w:rPr>
          <w:t>1.10</w:t>
        </w:r>
        <w:r w:rsidR="00823202" w:rsidRPr="00E0579E">
          <w:rPr>
            <w:rStyle w:val="a6"/>
            <w:noProof/>
            <w:color w:val="auto"/>
          </w:rPr>
          <w:t>评价程序</w:t>
        </w:r>
        <w:r w:rsidR="00823202" w:rsidRPr="00E0579E">
          <w:rPr>
            <w:noProof/>
          </w:rPr>
          <w:tab/>
        </w:r>
        <w:r w:rsidR="00823202" w:rsidRPr="00E0579E">
          <w:rPr>
            <w:noProof/>
          </w:rPr>
          <w:fldChar w:fldCharType="begin"/>
        </w:r>
        <w:r w:rsidR="00823202" w:rsidRPr="00E0579E">
          <w:rPr>
            <w:noProof/>
          </w:rPr>
          <w:instrText xml:space="preserve"> PAGEREF _Toc470076205 \h </w:instrText>
        </w:r>
        <w:r w:rsidR="00823202" w:rsidRPr="00E0579E">
          <w:rPr>
            <w:noProof/>
          </w:rPr>
        </w:r>
        <w:r w:rsidR="00823202" w:rsidRPr="00E0579E">
          <w:rPr>
            <w:noProof/>
          </w:rPr>
          <w:fldChar w:fldCharType="separate"/>
        </w:r>
        <w:r w:rsidR="008152BE">
          <w:rPr>
            <w:noProof/>
          </w:rPr>
          <w:t>18</w:t>
        </w:r>
        <w:r w:rsidR="00823202" w:rsidRPr="00E0579E">
          <w:rPr>
            <w:noProof/>
          </w:rPr>
          <w:fldChar w:fldCharType="end"/>
        </w:r>
      </w:hyperlink>
    </w:p>
    <w:p w:rsidR="00823202" w:rsidRPr="00E0579E" w:rsidRDefault="00C0280C" w:rsidP="0022496A">
      <w:pPr>
        <w:pStyle w:val="13"/>
        <w:tabs>
          <w:tab w:val="right" w:leader="dot" w:pos="8720"/>
        </w:tabs>
        <w:spacing w:line="360" w:lineRule="auto"/>
        <w:rPr>
          <w:noProof/>
        </w:rPr>
      </w:pPr>
      <w:hyperlink w:anchor="_Toc470076206" w:history="1">
        <w:r w:rsidR="00823202" w:rsidRPr="00E0579E">
          <w:rPr>
            <w:rStyle w:val="a6"/>
            <w:noProof/>
            <w:color w:val="auto"/>
          </w:rPr>
          <w:t>第</w:t>
        </w:r>
        <w:r w:rsidR="00823202" w:rsidRPr="00E0579E">
          <w:rPr>
            <w:rStyle w:val="a6"/>
            <w:noProof/>
            <w:color w:val="auto"/>
          </w:rPr>
          <w:t>2</w:t>
        </w:r>
        <w:r w:rsidR="00823202" w:rsidRPr="00E0579E">
          <w:rPr>
            <w:rStyle w:val="a6"/>
            <w:noProof/>
            <w:color w:val="auto"/>
          </w:rPr>
          <w:t>章</w:t>
        </w:r>
        <w:r w:rsidR="00823202" w:rsidRPr="00E0579E">
          <w:rPr>
            <w:rStyle w:val="a6"/>
            <w:noProof/>
            <w:color w:val="auto"/>
          </w:rPr>
          <w:t xml:space="preserve">  </w:t>
        </w:r>
        <w:r w:rsidR="00823202" w:rsidRPr="00E0579E">
          <w:rPr>
            <w:rStyle w:val="a6"/>
            <w:noProof/>
            <w:color w:val="auto"/>
          </w:rPr>
          <w:t>环境概况</w:t>
        </w:r>
        <w:r w:rsidR="00823202" w:rsidRPr="00E0579E">
          <w:rPr>
            <w:noProof/>
          </w:rPr>
          <w:tab/>
        </w:r>
        <w:r w:rsidR="00823202" w:rsidRPr="00E0579E">
          <w:rPr>
            <w:noProof/>
          </w:rPr>
          <w:fldChar w:fldCharType="begin"/>
        </w:r>
        <w:r w:rsidR="00823202" w:rsidRPr="00E0579E">
          <w:rPr>
            <w:noProof/>
          </w:rPr>
          <w:instrText xml:space="preserve"> PAGEREF _Toc470076206 \h </w:instrText>
        </w:r>
        <w:r w:rsidR="00823202" w:rsidRPr="00E0579E">
          <w:rPr>
            <w:noProof/>
          </w:rPr>
        </w:r>
        <w:r w:rsidR="00823202" w:rsidRPr="00E0579E">
          <w:rPr>
            <w:noProof/>
          </w:rPr>
          <w:fldChar w:fldCharType="separate"/>
        </w:r>
        <w:r w:rsidR="008152BE">
          <w:rPr>
            <w:noProof/>
          </w:rPr>
          <w:t>19</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07" w:history="1">
        <w:r w:rsidR="00823202" w:rsidRPr="00E0579E">
          <w:rPr>
            <w:rStyle w:val="a6"/>
            <w:noProof/>
            <w:color w:val="auto"/>
          </w:rPr>
          <w:t xml:space="preserve">2.1 </w:t>
        </w:r>
        <w:r w:rsidR="00823202" w:rsidRPr="00E0579E">
          <w:rPr>
            <w:rStyle w:val="a6"/>
            <w:noProof/>
            <w:color w:val="auto"/>
          </w:rPr>
          <w:t>自然环境概况</w:t>
        </w:r>
        <w:r w:rsidR="00823202" w:rsidRPr="00E0579E">
          <w:rPr>
            <w:noProof/>
          </w:rPr>
          <w:tab/>
        </w:r>
        <w:r w:rsidR="00823202" w:rsidRPr="00E0579E">
          <w:rPr>
            <w:noProof/>
          </w:rPr>
          <w:fldChar w:fldCharType="begin"/>
        </w:r>
        <w:r w:rsidR="00823202" w:rsidRPr="00E0579E">
          <w:rPr>
            <w:noProof/>
          </w:rPr>
          <w:instrText xml:space="preserve"> PAGEREF _Toc470076207 \h </w:instrText>
        </w:r>
        <w:r w:rsidR="00823202" w:rsidRPr="00E0579E">
          <w:rPr>
            <w:noProof/>
          </w:rPr>
        </w:r>
        <w:r w:rsidR="00823202" w:rsidRPr="00E0579E">
          <w:rPr>
            <w:noProof/>
          </w:rPr>
          <w:fldChar w:fldCharType="separate"/>
        </w:r>
        <w:r w:rsidR="008152BE">
          <w:rPr>
            <w:noProof/>
          </w:rPr>
          <w:t>19</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08" w:history="1">
        <w:r w:rsidR="00823202" w:rsidRPr="00E0579E">
          <w:rPr>
            <w:rStyle w:val="a6"/>
            <w:noProof/>
            <w:color w:val="auto"/>
          </w:rPr>
          <w:t>2.2</w:t>
        </w:r>
        <w:r w:rsidR="00823202" w:rsidRPr="00E0579E">
          <w:rPr>
            <w:rStyle w:val="a6"/>
            <w:noProof/>
            <w:color w:val="auto"/>
          </w:rPr>
          <w:t>社会环境概况</w:t>
        </w:r>
        <w:r w:rsidR="00823202" w:rsidRPr="00E0579E">
          <w:rPr>
            <w:noProof/>
          </w:rPr>
          <w:tab/>
        </w:r>
        <w:r w:rsidR="00823202" w:rsidRPr="00E0579E">
          <w:rPr>
            <w:noProof/>
          </w:rPr>
          <w:fldChar w:fldCharType="begin"/>
        </w:r>
        <w:r w:rsidR="00823202" w:rsidRPr="00E0579E">
          <w:rPr>
            <w:noProof/>
          </w:rPr>
          <w:instrText xml:space="preserve"> PAGEREF _Toc470076208 \h </w:instrText>
        </w:r>
        <w:r w:rsidR="00823202" w:rsidRPr="00E0579E">
          <w:rPr>
            <w:noProof/>
          </w:rPr>
        </w:r>
        <w:r w:rsidR="00823202" w:rsidRPr="00E0579E">
          <w:rPr>
            <w:noProof/>
          </w:rPr>
          <w:fldChar w:fldCharType="separate"/>
        </w:r>
        <w:r w:rsidR="008152BE">
          <w:rPr>
            <w:noProof/>
          </w:rPr>
          <w:t>20</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10" w:history="1">
        <w:r w:rsidR="00823202" w:rsidRPr="00E0579E">
          <w:rPr>
            <w:rStyle w:val="a6"/>
            <w:noProof/>
            <w:color w:val="auto"/>
          </w:rPr>
          <w:t>2.3</w:t>
        </w:r>
        <w:r w:rsidR="00823202" w:rsidRPr="00E0579E">
          <w:rPr>
            <w:rStyle w:val="a6"/>
            <w:noProof/>
            <w:color w:val="auto"/>
          </w:rPr>
          <w:t>环境质量现状</w:t>
        </w:r>
        <w:r w:rsidR="00823202" w:rsidRPr="00E0579E">
          <w:rPr>
            <w:noProof/>
          </w:rPr>
          <w:tab/>
        </w:r>
        <w:r w:rsidR="00823202" w:rsidRPr="00E0579E">
          <w:rPr>
            <w:noProof/>
          </w:rPr>
          <w:fldChar w:fldCharType="begin"/>
        </w:r>
        <w:r w:rsidR="00823202" w:rsidRPr="00E0579E">
          <w:rPr>
            <w:noProof/>
          </w:rPr>
          <w:instrText xml:space="preserve"> PAGEREF _Toc470076210 \h </w:instrText>
        </w:r>
        <w:r w:rsidR="00823202" w:rsidRPr="00E0579E">
          <w:rPr>
            <w:noProof/>
          </w:rPr>
        </w:r>
        <w:r w:rsidR="00823202" w:rsidRPr="00E0579E">
          <w:rPr>
            <w:noProof/>
          </w:rPr>
          <w:fldChar w:fldCharType="separate"/>
        </w:r>
        <w:r w:rsidR="008152BE">
          <w:rPr>
            <w:noProof/>
          </w:rPr>
          <w:t>25</w:t>
        </w:r>
        <w:r w:rsidR="00823202" w:rsidRPr="00E0579E">
          <w:rPr>
            <w:noProof/>
          </w:rPr>
          <w:fldChar w:fldCharType="end"/>
        </w:r>
      </w:hyperlink>
    </w:p>
    <w:p w:rsidR="00823202" w:rsidRPr="00E0579E" w:rsidRDefault="00C0280C" w:rsidP="0022496A">
      <w:pPr>
        <w:pStyle w:val="13"/>
        <w:tabs>
          <w:tab w:val="right" w:leader="dot" w:pos="8720"/>
        </w:tabs>
        <w:spacing w:line="360" w:lineRule="auto"/>
        <w:rPr>
          <w:noProof/>
        </w:rPr>
      </w:pPr>
      <w:hyperlink w:anchor="_Toc470076211" w:history="1">
        <w:r w:rsidR="00823202" w:rsidRPr="00E0579E">
          <w:rPr>
            <w:rStyle w:val="a6"/>
            <w:noProof/>
            <w:color w:val="auto"/>
          </w:rPr>
          <w:t>第</w:t>
        </w:r>
        <w:r w:rsidR="00823202" w:rsidRPr="00E0579E">
          <w:rPr>
            <w:rStyle w:val="a6"/>
            <w:noProof/>
            <w:color w:val="auto"/>
          </w:rPr>
          <w:t>3</w:t>
        </w:r>
        <w:r w:rsidR="00823202" w:rsidRPr="00E0579E">
          <w:rPr>
            <w:rStyle w:val="a6"/>
            <w:noProof/>
            <w:color w:val="auto"/>
          </w:rPr>
          <w:t>章</w:t>
        </w:r>
        <w:r w:rsidR="00823202" w:rsidRPr="00E0579E">
          <w:rPr>
            <w:rStyle w:val="a6"/>
            <w:noProof/>
            <w:color w:val="auto"/>
          </w:rPr>
          <w:t xml:space="preserve">  </w:t>
        </w:r>
        <w:r w:rsidR="00823202" w:rsidRPr="00E0579E">
          <w:rPr>
            <w:rStyle w:val="a6"/>
            <w:noProof/>
            <w:color w:val="auto"/>
          </w:rPr>
          <w:t>现有酒厂概况</w:t>
        </w:r>
        <w:r w:rsidR="00823202" w:rsidRPr="00E0579E">
          <w:rPr>
            <w:noProof/>
          </w:rPr>
          <w:tab/>
        </w:r>
        <w:r w:rsidR="00823202" w:rsidRPr="00E0579E">
          <w:rPr>
            <w:noProof/>
          </w:rPr>
          <w:fldChar w:fldCharType="begin"/>
        </w:r>
        <w:r w:rsidR="00823202" w:rsidRPr="00E0579E">
          <w:rPr>
            <w:noProof/>
          </w:rPr>
          <w:instrText xml:space="preserve"> PAGEREF _Toc470076211 \h </w:instrText>
        </w:r>
        <w:r w:rsidR="00823202" w:rsidRPr="00E0579E">
          <w:rPr>
            <w:noProof/>
          </w:rPr>
        </w:r>
        <w:r w:rsidR="00823202" w:rsidRPr="00E0579E">
          <w:rPr>
            <w:noProof/>
          </w:rPr>
          <w:fldChar w:fldCharType="separate"/>
        </w:r>
        <w:r w:rsidR="008152BE">
          <w:rPr>
            <w:noProof/>
          </w:rPr>
          <w:t>37</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12" w:history="1">
        <w:r w:rsidR="00823202" w:rsidRPr="00E0579E">
          <w:rPr>
            <w:rStyle w:val="a6"/>
            <w:noProof/>
            <w:color w:val="auto"/>
          </w:rPr>
          <w:t xml:space="preserve">3.1 </w:t>
        </w:r>
        <w:r w:rsidR="00823202" w:rsidRPr="00E0579E">
          <w:rPr>
            <w:rStyle w:val="a6"/>
            <w:noProof/>
            <w:color w:val="auto"/>
          </w:rPr>
          <w:t>现有酒厂基本情况</w:t>
        </w:r>
        <w:r w:rsidR="00823202" w:rsidRPr="00E0579E">
          <w:rPr>
            <w:noProof/>
          </w:rPr>
          <w:tab/>
        </w:r>
        <w:r w:rsidR="00823202" w:rsidRPr="00E0579E">
          <w:rPr>
            <w:noProof/>
          </w:rPr>
          <w:fldChar w:fldCharType="begin"/>
        </w:r>
        <w:r w:rsidR="00823202" w:rsidRPr="00E0579E">
          <w:rPr>
            <w:noProof/>
          </w:rPr>
          <w:instrText xml:space="preserve"> PAGEREF _Toc470076212 \h </w:instrText>
        </w:r>
        <w:r w:rsidR="00823202" w:rsidRPr="00E0579E">
          <w:rPr>
            <w:noProof/>
          </w:rPr>
        </w:r>
        <w:r w:rsidR="00823202" w:rsidRPr="00E0579E">
          <w:rPr>
            <w:noProof/>
          </w:rPr>
          <w:fldChar w:fldCharType="separate"/>
        </w:r>
        <w:r w:rsidR="008152BE">
          <w:rPr>
            <w:noProof/>
          </w:rPr>
          <w:t>37</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13" w:history="1">
        <w:r w:rsidR="00823202" w:rsidRPr="00E0579E">
          <w:rPr>
            <w:rStyle w:val="a6"/>
            <w:noProof/>
            <w:color w:val="auto"/>
          </w:rPr>
          <w:t>3.2</w:t>
        </w:r>
        <w:r w:rsidR="00823202" w:rsidRPr="00E0579E">
          <w:rPr>
            <w:rStyle w:val="a6"/>
            <w:noProof/>
            <w:color w:val="auto"/>
          </w:rPr>
          <w:t>工艺流程</w:t>
        </w:r>
        <w:r w:rsidR="00823202" w:rsidRPr="00E0579E">
          <w:rPr>
            <w:noProof/>
          </w:rPr>
          <w:tab/>
        </w:r>
        <w:r w:rsidR="00823202" w:rsidRPr="00E0579E">
          <w:rPr>
            <w:noProof/>
          </w:rPr>
          <w:fldChar w:fldCharType="begin"/>
        </w:r>
        <w:r w:rsidR="00823202" w:rsidRPr="00E0579E">
          <w:rPr>
            <w:noProof/>
          </w:rPr>
          <w:instrText xml:space="preserve"> PAGEREF _Toc470076213 \h </w:instrText>
        </w:r>
        <w:r w:rsidR="00823202" w:rsidRPr="00E0579E">
          <w:rPr>
            <w:noProof/>
          </w:rPr>
        </w:r>
        <w:r w:rsidR="00823202" w:rsidRPr="00E0579E">
          <w:rPr>
            <w:noProof/>
          </w:rPr>
          <w:fldChar w:fldCharType="separate"/>
        </w:r>
        <w:r w:rsidR="008152BE">
          <w:rPr>
            <w:noProof/>
          </w:rPr>
          <w:t>39</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14" w:history="1">
        <w:r w:rsidR="00823202" w:rsidRPr="00E0579E">
          <w:rPr>
            <w:rStyle w:val="a6"/>
            <w:noProof/>
            <w:color w:val="auto"/>
          </w:rPr>
          <w:t>3.3</w:t>
        </w:r>
        <w:r w:rsidR="00823202" w:rsidRPr="00E0579E">
          <w:rPr>
            <w:rStyle w:val="a6"/>
            <w:noProof/>
            <w:color w:val="auto"/>
          </w:rPr>
          <w:t>现有污染物排放及治理情况</w:t>
        </w:r>
        <w:r w:rsidR="00823202" w:rsidRPr="00E0579E">
          <w:rPr>
            <w:noProof/>
          </w:rPr>
          <w:tab/>
        </w:r>
        <w:r w:rsidR="00823202" w:rsidRPr="00E0579E">
          <w:rPr>
            <w:noProof/>
          </w:rPr>
          <w:fldChar w:fldCharType="begin"/>
        </w:r>
        <w:r w:rsidR="00823202" w:rsidRPr="00E0579E">
          <w:rPr>
            <w:noProof/>
          </w:rPr>
          <w:instrText xml:space="preserve"> PAGEREF _Toc470076214 \h </w:instrText>
        </w:r>
        <w:r w:rsidR="00823202" w:rsidRPr="00E0579E">
          <w:rPr>
            <w:noProof/>
          </w:rPr>
        </w:r>
        <w:r w:rsidR="00823202" w:rsidRPr="00E0579E">
          <w:rPr>
            <w:noProof/>
          </w:rPr>
          <w:fldChar w:fldCharType="separate"/>
        </w:r>
        <w:r w:rsidR="008152BE">
          <w:rPr>
            <w:noProof/>
          </w:rPr>
          <w:t>39</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15" w:history="1">
        <w:r w:rsidR="00823202" w:rsidRPr="00E0579E">
          <w:rPr>
            <w:rStyle w:val="a6"/>
            <w:noProof/>
            <w:color w:val="auto"/>
          </w:rPr>
          <w:t>3.4</w:t>
        </w:r>
        <w:r w:rsidR="00823202" w:rsidRPr="00E0579E">
          <w:rPr>
            <w:rStyle w:val="a6"/>
            <w:noProof/>
            <w:color w:val="auto"/>
          </w:rPr>
          <w:t>现有工程存在的主要环境问题</w:t>
        </w:r>
        <w:r w:rsidR="00823202" w:rsidRPr="00E0579E">
          <w:rPr>
            <w:noProof/>
          </w:rPr>
          <w:tab/>
        </w:r>
        <w:r w:rsidR="00823202" w:rsidRPr="00E0579E">
          <w:rPr>
            <w:noProof/>
          </w:rPr>
          <w:fldChar w:fldCharType="begin"/>
        </w:r>
        <w:r w:rsidR="00823202" w:rsidRPr="00E0579E">
          <w:rPr>
            <w:noProof/>
          </w:rPr>
          <w:instrText xml:space="preserve"> PAGEREF _Toc470076215 \h </w:instrText>
        </w:r>
        <w:r w:rsidR="00823202" w:rsidRPr="00E0579E">
          <w:rPr>
            <w:noProof/>
          </w:rPr>
        </w:r>
        <w:r w:rsidR="00823202" w:rsidRPr="00E0579E">
          <w:rPr>
            <w:noProof/>
          </w:rPr>
          <w:fldChar w:fldCharType="separate"/>
        </w:r>
        <w:r w:rsidR="008152BE">
          <w:rPr>
            <w:noProof/>
          </w:rPr>
          <w:t>40</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16" w:history="1">
        <w:r w:rsidR="00823202" w:rsidRPr="00E0579E">
          <w:rPr>
            <w:rStyle w:val="a6"/>
            <w:noProof/>
            <w:color w:val="auto"/>
          </w:rPr>
          <w:t>3.5</w:t>
        </w:r>
        <w:r w:rsidR="00823202" w:rsidRPr="00E0579E">
          <w:rPr>
            <w:rStyle w:val="a6"/>
            <w:noProof/>
            <w:color w:val="auto"/>
          </w:rPr>
          <w:t>现有工程搬迁后遗留环境问题处理</w:t>
        </w:r>
        <w:r w:rsidR="00823202" w:rsidRPr="00E0579E">
          <w:rPr>
            <w:noProof/>
          </w:rPr>
          <w:tab/>
        </w:r>
        <w:r w:rsidR="00823202" w:rsidRPr="00E0579E">
          <w:rPr>
            <w:noProof/>
          </w:rPr>
          <w:fldChar w:fldCharType="begin"/>
        </w:r>
        <w:r w:rsidR="00823202" w:rsidRPr="00E0579E">
          <w:rPr>
            <w:noProof/>
          </w:rPr>
          <w:instrText xml:space="preserve"> PAGEREF _Toc470076216 \h </w:instrText>
        </w:r>
        <w:r w:rsidR="00823202" w:rsidRPr="00E0579E">
          <w:rPr>
            <w:noProof/>
          </w:rPr>
        </w:r>
        <w:r w:rsidR="00823202" w:rsidRPr="00E0579E">
          <w:rPr>
            <w:noProof/>
          </w:rPr>
          <w:fldChar w:fldCharType="separate"/>
        </w:r>
        <w:r w:rsidR="008152BE">
          <w:rPr>
            <w:noProof/>
          </w:rPr>
          <w:t>41</w:t>
        </w:r>
        <w:r w:rsidR="00823202" w:rsidRPr="00E0579E">
          <w:rPr>
            <w:noProof/>
          </w:rPr>
          <w:fldChar w:fldCharType="end"/>
        </w:r>
      </w:hyperlink>
    </w:p>
    <w:p w:rsidR="00823202" w:rsidRPr="00E0579E" w:rsidRDefault="00C0280C" w:rsidP="0022496A">
      <w:pPr>
        <w:pStyle w:val="13"/>
        <w:tabs>
          <w:tab w:val="right" w:leader="dot" w:pos="8720"/>
        </w:tabs>
        <w:spacing w:line="360" w:lineRule="auto"/>
        <w:rPr>
          <w:noProof/>
        </w:rPr>
      </w:pPr>
      <w:hyperlink w:anchor="_Toc470076217" w:history="1">
        <w:r w:rsidR="00823202" w:rsidRPr="00E0579E">
          <w:rPr>
            <w:rStyle w:val="a6"/>
            <w:noProof/>
            <w:color w:val="auto"/>
          </w:rPr>
          <w:t>第</w:t>
        </w:r>
        <w:r w:rsidR="00823202" w:rsidRPr="00E0579E">
          <w:rPr>
            <w:rStyle w:val="a6"/>
            <w:noProof/>
            <w:color w:val="auto"/>
          </w:rPr>
          <w:t>4</w:t>
        </w:r>
        <w:r w:rsidR="00823202" w:rsidRPr="00E0579E">
          <w:rPr>
            <w:rStyle w:val="a6"/>
            <w:noProof/>
            <w:color w:val="auto"/>
          </w:rPr>
          <w:t>章</w:t>
        </w:r>
        <w:r w:rsidR="00823202" w:rsidRPr="00E0579E">
          <w:rPr>
            <w:rStyle w:val="a6"/>
            <w:noProof/>
            <w:color w:val="auto"/>
          </w:rPr>
          <w:t xml:space="preserve">  </w:t>
        </w:r>
        <w:r w:rsidR="00823202" w:rsidRPr="00E0579E">
          <w:rPr>
            <w:rStyle w:val="a6"/>
            <w:noProof/>
            <w:color w:val="auto"/>
          </w:rPr>
          <w:t>拟建工程分析</w:t>
        </w:r>
        <w:r w:rsidR="00823202" w:rsidRPr="00E0579E">
          <w:rPr>
            <w:noProof/>
          </w:rPr>
          <w:tab/>
        </w:r>
        <w:r w:rsidR="00823202" w:rsidRPr="00E0579E">
          <w:rPr>
            <w:noProof/>
          </w:rPr>
          <w:fldChar w:fldCharType="begin"/>
        </w:r>
        <w:r w:rsidR="00823202" w:rsidRPr="00E0579E">
          <w:rPr>
            <w:noProof/>
          </w:rPr>
          <w:instrText xml:space="preserve"> PAGEREF _Toc470076217 \h </w:instrText>
        </w:r>
        <w:r w:rsidR="00823202" w:rsidRPr="00E0579E">
          <w:rPr>
            <w:noProof/>
          </w:rPr>
        </w:r>
        <w:r w:rsidR="00823202" w:rsidRPr="00E0579E">
          <w:rPr>
            <w:noProof/>
          </w:rPr>
          <w:fldChar w:fldCharType="separate"/>
        </w:r>
        <w:r w:rsidR="008152BE">
          <w:rPr>
            <w:noProof/>
          </w:rPr>
          <w:t>42</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18" w:history="1">
        <w:r w:rsidR="00823202" w:rsidRPr="00E0579E">
          <w:rPr>
            <w:rStyle w:val="a6"/>
            <w:noProof/>
            <w:color w:val="auto"/>
          </w:rPr>
          <w:t xml:space="preserve">4.1 </w:t>
        </w:r>
        <w:r w:rsidR="00823202" w:rsidRPr="00E0579E">
          <w:rPr>
            <w:rStyle w:val="a6"/>
            <w:noProof/>
            <w:color w:val="auto"/>
          </w:rPr>
          <w:t>项目基本概况</w:t>
        </w:r>
        <w:r w:rsidR="00823202" w:rsidRPr="00E0579E">
          <w:rPr>
            <w:noProof/>
          </w:rPr>
          <w:tab/>
        </w:r>
        <w:r w:rsidR="00823202" w:rsidRPr="00E0579E">
          <w:rPr>
            <w:noProof/>
          </w:rPr>
          <w:fldChar w:fldCharType="begin"/>
        </w:r>
        <w:r w:rsidR="00823202" w:rsidRPr="00E0579E">
          <w:rPr>
            <w:noProof/>
          </w:rPr>
          <w:instrText xml:space="preserve"> PAGEREF _Toc470076218 \h </w:instrText>
        </w:r>
        <w:r w:rsidR="00823202" w:rsidRPr="00E0579E">
          <w:rPr>
            <w:noProof/>
          </w:rPr>
        </w:r>
        <w:r w:rsidR="00823202" w:rsidRPr="00E0579E">
          <w:rPr>
            <w:noProof/>
          </w:rPr>
          <w:fldChar w:fldCharType="separate"/>
        </w:r>
        <w:r w:rsidR="008152BE">
          <w:rPr>
            <w:noProof/>
          </w:rPr>
          <w:t>42</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19" w:history="1">
        <w:r w:rsidR="00823202" w:rsidRPr="00E0579E">
          <w:rPr>
            <w:rStyle w:val="a6"/>
            <w:noProof/>
            <w:color w:val="auto"/>
          </w:rPr>
          <w:t>4.2</w:t>
        </w:r>
        <w:r w:rsidR="00823202" w:rsidRPr="00E0579E">
          <w:rPr>
            <w:rStyle w:val="a6"/>
            <w:noProof/>
            <w:color w:val="auto"/>
          </w:rPr>
          <w:t>主要建设内容</w:t>
        </w:r>
        <w:r w:rsidR="00823202" w:rsidRPr="00E0579E">
          <w:rPr>
            <w:noProof/>
          </w:rPr>
          <w:tab/>
        </w:r>
        <w:r w:rsidR="00823202" w:rsidRPr="00E0579E">
          <w:rPr>
            <w:noProof/>
          </w:rPr>
          <w:fldChar w:fldCharType="begin"/>
        </w:r>
        <w:r w:rsidR="00823202" w:rsidRPr="00E0579E">
          <w:rPr>
            <w:noProof/>
          </w:rPr>
          <w:instrText xml:space="preserve"> PAGEREF _Toc470076219 \h </w:instrText>
        </w:r>
        <w:r w:rsidR="00823202" w:rsidRPr="00E0579E">
          <w:rPr>
            <w:noProof/>
          </w:rPr>
        </w:r>
        <w:r w:rsidR="00823202" w:rsidRPr="00E0579E">
          <w:rPr>
            <w:noProof/>
          </w:rPr>
          <w:fldChar w:fldCharType="separate"/>
        </w:r>
        <w:r w:rsidR="008152BE">
          <w:rPr>
            <w:noProof/>
          </w:rPr>
          <w:t>42</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20" w:history="1">
        <w:r w:rsidR="00823202" w:rsidRPr="00E0579E">
          <w:rPr>
            <w:rStyle w:val="a6"/>
            <w:noProof/>
            <w:color w:val="auto"/>
          </w:rPr>
          <w:t>4.3</w:t>
        </w:r>
        <w:r w:rsidR="00823202" w:rsidRPr="00E0579E">
          <w:rPr>
            <w:rStyle w:val="a6"/>
            <w:noProof/>
            <w:color w:val="auto"/>
          </w:rPr>
          <w:t>产品方案</w:t>
        </w:r>
        <w:r w:rsidR="00823202" w:rsidRPr="00E0579E">
          <w:rPr>
            <w:noProof/>
          </w:rPr>
          <w:tab/>
        </w:r>
        <w:r w:rsidR="00823202" w:rsidRPr="00E0579E">
          <w:rPr>
            <w:noProof/>
          </w:rPr>
          <w:fldChar w:fldCharType="begin"/>
        </w:r>
        <w:r w:rsidR="00823202" w:rsidRPr="00E0579E">
          <w:rPr>
            <w:noProof/>
          </w:rPr>
          <w:instrText xml:space="preserve"> PAGEREF _Toc470076220 \h </w:instrText>
        </w:r>
        <w:r w:rsidR="00823202" w:rsidRPr="00E0579E">
          <w:rPr>
            <w:noProof/>
          </w:rPr>
        </w:r>
        <w:r w:rsidR="00823202" w:rsidRPr="00E0579E">
          <w:rPr>
            <w:noProof/>
          </w:rPr>
          <w:fldChar w:fldCharType="separate"/>
        </w:r>
        <w:r w:rsidR="008152BE">
          <w:rPr>
            <w:noProof/>
          </w:rPr>
          <w:t>43</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21" w:history="1">
        <w:r w:rsidR="00823202" w:rsidRPr="00E0579E">
          <w:rPr>
            <w:rStyle w:val="a6"/>
            <w:noProof/>
            <w:color w:val="auto"/>
          </w:rPr>
          <w:t>4.4</w:t>
        </w:r>
        <w:r w:rsidR="00823202" w:rsidRPr="00E0579E">
          <w:rPr>
            <w:rStyle w:val="a6"/>
            <w:noProof/>
            <w:color w:val="auto"/>
          </w:rPr>
          <w:t>工作制度和劳动定员</w:t>
        </w:r>
        <w:r w:rsidR="00823202" w:rsidRPr="00E0579E">
          <w:rPr>
            <w:noProof/>
          </w:rPr>
          <w:tab/>
        </w:r>
        <w:r w:rsidR="00823202" w:rsidRPr="00E0579E">
          <w:rPr>
            <w:noProof/>
          </w:rPr>
          <w:fldChar w:fldCharType="begin"/>
        </w:r>
        <w:r w:rsidR="00823202" w:rsidRPr="00E0579E">
          <w:rPr>
            <w:noProof/>
          </w:rPr>
          <w:instrText xml:space="preserve"> PAGEREF _Toc470076221 \h </w:instrText>
        </w:r>
        <w:r w:rsidR="00823202" w:rsidRPr="00E0579E">
          <w:rPr>
            <w:noProof/>
          </w:rPr>
        </w:r>
        <w:r w:rsidR="00823202" w:rsidRPr="00E0579E">
          <w:rPr>
            <w:noProof/>
          </w:rPr>
          <w:fldChar w:fldCharType="separate"/>
        </w:r>
        <w:r w:rsidR="008152BE">
          <w:rPr>
            <w:noProof/>
          </w:rPr>
          <w:t>44</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22" w:history="1">
        <w:r w:rsidR="00823202" w:rsidRPr="00E0579E">
          <w:rPr>
            <w:rStyle w:val="a6"/>
            <w:noProof/>
            <w:color w:val="auto"/>
          </w:rPr>
          <w:t xml:space="preserve">4.5 </w:t>
        </w:r>
        <w:r w:rsidR="00823202" w:rsidRPr="00E0579E">
          <w:rPr>
            <w:rStyle w:val="a6"/>
            <w:noProof/>
            <w:color w:val="auto"/>
          </w:rPr>
          <w:t>主要技术经济指标</w:t>
        </w:r>
        <w:r w:rsidR="00823202" w:rsidRPr="00E0579E">
          <w:rPr>
            <w:noProof/>
          </w:rPr>
          <w:tab/>
        </w:r>
        <w:r w:rsidR="00823202" w:rsidRPr="00E0579E">
          <w:rPr>
            <w:noProof/>
          </w:rPr>
          <w:fldChar w:fldCharType="begin"/>
        </w:r>
        <w:r w:rsidR="00823202" w:rsidRPr="00E0579E">
          <w:rPr>
            <w:noProof/>
          </w:rPr>
          <w:instrText xml:space="preserve"> PAGEREF _Toc470076222 \h </w:instrText>
        </w:r>
        <w:r w:rsidR="00823202" w:rsidRPr="00E0579E">
          <w:rPr>
            <w:noProof/>
          </w:rPr>
        </w:r>
        <w:r w:rsidR="00823202" w:rsidRPr="00E0579E">
          <w:rPr>
            <w:noProof/>
          </w:rPr>
          <w:fldChar w:fldCharType="separate"/>
        </w:r>
        <w:r w:rsidR="008152BE">
          <w:rPr>
            <w:noProof/>
          </w:rPr>
          <w:t>44</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23" w:history="1">
        <w:r w:rsidR="00823202" w:rsidRPr="00E0579E">
          <w:rPr>
            <w:rStyle w:val="a6"/>
            <w:noProof/>
            <w:color w:val="auto"/>
          </w:rPr>
          <w:t xml:space="preserve">4.6 </w:t>
        </w:r>
        <w:r w:rsidR="00823202" w:rsidRPr="00E0579E">
          <w:rPr>
            <w:rStyle w:val="a6"/>
            <w:noProof/>
            <w:color w:val="auto"/>
          </w:rPr>
          <w:t>总平面布置</w:t>
        </w:r>
        <w:r w:rsidR="00823202" w:rsidRPr="00E0579E">
          <w:rPr>
            <w:noProof/>
          </w:rPr>
          <w:tab/>
        </w:r>
        <w:r w:rsidR="00823202" w:rsidRPr="00E0579E">
          <w:rPr>
            <w:noProof/>
          </w:rPr>
          <w:fldChar w:fldCharType="begin"/>
        </w:r>
        <w:r w:rsidR="00823202" w:rsidRPr="00E0579E">
          <w:rPr>
            <w:noProof/>
          </w:rPr>
          <w:instrText xml:space="preserve"> PAGEREF _Toc470076223 \h </w:instrText>
        </w:r>
        <w:r w:rsidR="00823202" w:rsidRPr="00E0579E">
          <w:rPr>
            <w:noProof/>
          </w:rPr>
        </w:r>
        <w:r w:rsidR="00823202" w:rsidRPr="00E0579E">
          <w:rPr>
            <w:noProof/>
          </w:rPr>
          <w:fldChar w:fldCharType="separate"/>
        </w:r>
        <w:r w:rsidR="008152BE">
          <w:rPr>
            <w:noProof/>
          </w:rPr>
          <w:t>44</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24" w:history="1">
        <w:r w:rsidR="00823202" w:rsidRPr="00E0579E">
          <w:rPr>
            <w:rStyle w:val="a6"/>
            <w:noProof/>
            <w:color w:val="auto"/>
          </w:rPr>
          <w:t>4.7</w:t>
        </w:r>
        <w:r w:rsidR="00823202" w:rsidRPr="00E0579E">
          <w:rPr>
            <w:rStyle w:val="a6"/>
            <w:noProof/>
            <w:color w:val="auto"/>
          </w:rPr>
          <w:t>主要生产设备</w:t>
        </w:r>
        <w:r w:rsidR="00823202" w:rsidRPr="00E0579E">
          <w:rPr>
            <w:noProof/>
          </w:rPr>
          <w:tab/>
        </w:r>
        <w:r w:rsidR="00823202" w:rsidRPr="00E0579E">
          <w:rPr>
            <w:noProof/>
          </w:rPr>
          <w:fldChar w:fldCharType="begin"/>
        </w:r>
        <w:r w:rsidR="00823202" w:rsidRPr="00E0579E">
          <w:rPr>
            <w:noProof/>
          </w:rPr>
          <w:instrText xml:space="preserve"> PAGEREF _Toc470076224 \h </w:instrText>
        </w:r>
        <w:r w:rsidR="00823202" w:rsidRPr="00E0579E">
          <w:rPr>
            <w:noProof/>
          </w:rPr>
        </w:r>
        <w:r w:rsidR="00823202" w:rsidRPr="00E0579E">
          <w:rPr>
            <w:noProof/>
          </w:rPr>
          <w:fldChar w:fldCharType="separate"/>
        </w:r>
        <w:r w:rsidR="008152BE">
          <w:rPr>
            <w:noProof/>
          </w:rPr>
          <w:t>46</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25" w:history="1">
        <w:r w:rsidR="00823202" w:rsidRPr="00E0579E">
          <w:rPr>
            <w:rStyle w:val="a6"/>
            <w:noProof/>
            <w:color w:val="auto"/>
          </w:rPr>
          <w:t>4.8</w:t>
        </w:r>
        <w:r w:rsidR="00823202" w:rsidRPr="00E0579E">
          <w:rPr>
            <w:rStyle w:val="a6"/>
            <w:noProof/>
            <w:color w:val="auto"/>
          </w:rPr>
          <w:t>公用工程</w:t>
        </w:r>
        <w:r w:rsidR="00823202" w:rsidRPr="00E0579E">
          <w:rPr>
            <w:noProof/>
          </w:rPr>
          <w:tab/>
        </w:r>
        <w:r w:rsidR="00823202" w:rsidRPr="00E0579E">
          <w:rPr>
            <w:noProof/>
          </w:rPr>
          <w:fldChar w:fldCharType="begin"/>
        </w:r>
        <w:r w:rsidR="00823202" w:rsidRPr="00E0579E">
          <w:rPr>
            <w:noProof/>
          </w:rPr>
          <w:instrText xml:space="preserve"> PAGEREF _Toc470076225 \h </w:instrText>
        </w:r>
        <w:r w:rsidR="00823202" w:rsidRPr="00E0579E">
          <w:rPr>
            <w:noProof/>
          </w:rPr>
        </w:r>
        <w:r w:rsidR="00823202" w:rsidRPr="00E0579E">
          <w:rPr>
            <w:noProof/>
          </w:rPr>
          <w:fldChar w:fldCharType="separate"/>
        </w:r>
        <w:r w:rsidR="008152BE">
          <w:rPr>
            <w:noProof/>
          </w:rPr>
          <w:t>46</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26" w:history="1">
        <w:r w:rsidR="00823202" w:rsidRPr="00E0579E">
          <w:rPr>
            <w:rStyle w:val="a6"/>
            <w:noProof/>
            <w:color w:val="auto"/>
          </w:rPr>
          <w:t>4.9</w:t>
        </w:r>
        <w:r w:rsidR="00823202" w:rsidRPr="00E0579E">
          <w:rPr>
            <w:rStyle w:val="a6"/>
            <w:noProof/>
            <w:color w:val="auto"/>
          </w:rPr>
          <w:t>生产工艺流程</w:t>
        </w:r>
        <w:r w:rsidR="00823202" w:rsidRPr="00E0579E">
          <w:rPr>
            <w:noProof/>
          </w:rPr>
          <w:tab/>
        </w:r>
        <w:r w:rsidR="00823202" w:rsidRPr="00E0579E">
          <w:rPr>
            <w:noProof/>
          </w:rPr>
          <w:fldChar w:fldCharType="begin"/>
        </w:r>
        <w:r w:rsidR="00823202" w:rsidRPr="00E0579E">
          <w:rPr>
            <w:noProof/>
          </w:rPr>
          <w:instrText xml:space="preserve"> PAGEREF _Toc470076226 \h </w:instrText>
        </w:r>
        <w:r w:rsidR="00823202" w:rsidRPr="00E0579E">
          <w:rPr>
            <w:noProof/>
          </w:rPr>
        </w:r>
        <w:r w:rsidR="00823202" w:rsidRPr="00E0579E">
          <w:rPr>
            <w:noProof/>
          </w:rPr>
          <w:fldChar w:fldCharType="separate"/>
        </w:r>
        <w:r w:rsidR="008152BE">
          <w:rPr>
            <w:noProof/>
          </w:rPr>
          <w:t>48</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27" w:history="1">
        <w:r w:rsidR="00823202" w:rsidRPr="00E0579E">
          <w:rPr>
            <w:rStyle w:val="a6"/>
            <w:noProof/>
            <w:color w:val="auto"/>
          </w:rPr>
          <w:t xml:space="preserve">4.10 </w:t>
        </w:r>
        <w:r w:rsidR="00823202" w:rsidRPr="00E0579E">
          <w:rPr>
            <w:rStyle w:val="a6"/>
            <w:noProof/>
            <w:color w:val="auto"/>
          </w:rPr>
          <w:t>主要原辅材料消耗、物料平衡、水平衡</w:t>
        </w:r>
        <w:r w:rsidR="00823202" w:rsidRPr="00E0579E">
          <w:rPr>
            <w:noProof/>
          </w:rPr>
          <w:tab/>
        </w:r>
        <w:r w:rsidR="00823202" w:rsidRPr="00E0579E">
          <w:rPr>
            <w:noProof/>
          </w:rPr>
          <w:fldChar w:fldCharType="begin"/>
        </w:r>
        <w:r w:rsidR="00823202" w:rsidRPr="00E0579E">
          <w:rPr>
            <w:noProof/>
          </w:rPr>
          <w:instrText xml:space="preserve"> PAGEREF _Toc470076227 \h </w:instrText>
        </w:r>
        <w:r w:rsidR="00823202" w:rsidRPr="00E0579E">
          <w:rPr>
            <w:noProof/>
          </w:rPr>
        </w:r>
        <w:r w:rsidR="00823202" w:rsidRPr="00E0579E">
          <w:rPr>
            <w:noProof/>
          </w:rPr>
          <w:fldChar w:fldCharType="separate"/>
        </w:r>
        <w:r w:rsidR="008152BE">
          <w:rPr>
            <w:noProof/>
          </w:rPr>
          <w:t>52</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28" w:history="1">
        <w:r w:rsidR="00823202" w:rsidRPr="00E0579E">
          <w:rPr>
            <w:rStyle w:val="a6"/>
            <w:noProof/>
            <w:color w:val="auto"/>
          </w:rPr>
          <w:t>4.11</w:t>
        </w:r>
        <w:r w:rsidR="00823202" w:rsidRPr="00E0579E">
          <w:rPr>
            <w:rStyle w:val="a6"/>
            <w:noProof/>
            <w:color w:val="auto"/>
          </w:rPr>
          <w:t>主要污染源和污染物排放情况</w:t>
        </w:r>
        <w:r w:rsidR="00823202" w:rsidRPr="00E0579E">
          <w:rPr>
            <w:noProof/>
          </w:rPr>
          <w:tab/>
        </w:r>
        <w:r w:rsidR="00823202" w:rsidRPr="00E0579E">
          <w:rPr>
            <w:noProof/>
          </w:rPr>
          <w:fldChar w:fldCharType="begin"/>
        </w:r>
        <w:r w:rsidR="00823202" w:rsidRPr="00E0579E">
          <w:rPr>
            <w:noProof/>
          </w:rPr>
          <w:instrText xml:space="preserve"> PAGEREF _Toc470076228 \h </w:instrText>
        </w:r>
        <w:r w:rsidR="00823202" w:rsidRPr="00E0579E">
          <w:rPr>
            <w:noProof/>
          </w:rPr>
        </w:r>
        <w:r w:rsidR="00823202" w:rsidRPr="00E0579E">
          <w:rPr>
            <w:noProof/>
          </w:rPr>
          <w:fldChar w:fldCharType="separate"/>
        </w:r>
        <w:r w:rsidR="008152BE">
          <w:rPr>
            <w:noProof/>
          </w:rPr>
          <w:t>55</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29" w:history="1">
        <w:r w:rsidR="00823202" w:rsidRPr="00E0579E">
          <w:rPr>
            <w:rStyle w:val="a6"/>
            <w:noProof/>
            <w:color w:val="auto"/>
          </w:rPr>
          <w:t xml:space="preserve">4.12 </w:t>
        </w:r>
        <w:r w:rsidR="00823202" w:rsidRPr="00E0579E">
          <w:rPr>
            <w:rStyle w:val="a6"/>
            <w:noProof/>
            <w:color w:val="auto"/>
          </w:rPr>
          <w:t>工程迁建前后污染物排放情况比较</w:t>
        </w:r>
        <w:r w:rsidR="00823202" w:rsidRPr="00E0579E">
          <w:rPr>
            <w:noProof/>
          </w:rPr>
          <w:tab/>
        </w:r>
        <w:r w:rsidR="00823202" w:rsidRPr="00E0579E">
          <w:rPr>
            <w:noProof/>
          </w:rPr>
          <w:fldChar w:fldCharType="begin"/>
        </w:r>
        <w:r w:rsidR="00823202" w:rsidRPr="00E0579E">
          <w:rPr>
            <w:noProof/>
          </w:rPr>
          <w:instrText xml:space="preserve"> PAGEREF _Toc470076229 \h </w:instrText>
        </w:r>
        <w:r w:rsidR="00823202" w:rsidRPr="00E0579E">
          <w:rPr>
            <w:noProof/>
          </w:rPr>
        </w:r>
        <w:r w:rsidR="00823202" w:rsidRPr="00E0579E">
          <w:rPr>
            <w:noProof/>
          </w:rPr>
          <w:fldChar w:fldCharType="separate"/>
        </w:r>
        <w:r w:rsidR="008152BE">
          <w:rPr>
            <w:noProof/>
          </w:rPr>
          <w:t>62</w:t>
        </w:r>
        <w:r w:rsidR="00823202" w:rsidRPr="00E0579E">
          <w:rPr>
            <w:noProof/>
          </w:rPr>
          <w:fldChar w:fldCharType="end"/>
        </w:r>
      </w:hyperlink>
    </w:p>
    <w:p w:rsidR="00823202" w:rsidRPr="00E0579E" w:rsidRDefault="00C0280C" w:rsidP="0022496A">
      <w:pPr>
        <w:pStyle w:val="13"/>
        <w:tabs>
          <w:tab w:val="right" w:leader="dot" w:pos="8720"/>
        </w:tabs>
        <w:spacing w:line="360" w:lineRule="auto"/>
        <w:rPr>
          <w:noProof/>
        </w:rPr>
      </w:pPr>
      <w:hyperlink w:anchor="_Toc470076230" w:history="1">
        <w:r w:rsidR="00823202" w:rsidRPr="00E0579E">
          <w:rPr>
            <w:rStyle w:val="a6"/>
            <w:noProof/>
            <w:color w:val="auto"/>
          </w:rPr>
          <w:t>第</w:t>
        </w:r>
        <w:r w:rsidR="00823202" w:rsidRPr="00E0579E">
          <w:rPr>
            <w:rStyle w:val="a6"/>
            <w:noProof/>
            <w:color w:val="auto"/>
          </w:rPr>
          <w:t>5</w:t>
        </w:r>
        <w:r w:rsidR="00823202" w:rsidRPr="00E0579E">
          <w:rPr>
            <w:rStyle w:val="a6"/>
            <w:noProof/>
            <w:color w:val="auto"/>
          </w:rPr>
          <w:t>章</w:t>
        </w:r>
        <w:r w:rsidR="00823202" w:rsidRPr="00E0579E">
          <w:rPr>
            <w:rStyle w:val="a6"/>
            <w:noProof/>
            <w:color w:val="auto"/>
          </w:rPr>
          <w:t xml:space="preserve">  </w:t>
        </w:r>
        <w:r w:rsidR="00823202" w:rsidRPr="00E0579E">
          <w:rPr>
            <w:rStyle w:val="a6"/>
            <w:noProof/>
            <w:color w:val="auto"/>
          </w:rPr>
          <w:t>环境影响预测与评价</w:t>
        </w:r>
        <w:r w:rsidR="00823202" w:rsidRPr="00E0579E">
          <w:rPr>
            <w:noProof/>
          </w:rPr>
          <w:tab/>
        </w:r>
        <w:r w:rsidR="00823202" w:rsidRPr="00E0579E">
          <w:rPr>
            <w:noProof/>
          </w:rPr>
          <w:fldChar w:fldCharType="begin"/>
        </w:r>
        <w:r w:rsidR="00823202" w:rsidRPr="00E0579E">
          <w:rPr>
            <w:noProof/>
          </w:rPr>
          <w:instrText xml:space="preserve"> PAGEREF _Toc470076230 \h </w:instrText>
        </w:r>
        <w:r w:rsidR="00823202" w:rsidRPr="00E0579E">
          <w:rPr>
            <w:noProof/>
          </w:rPr>
        </w:r>
        <w:r w:rsidR="00823202" w:rsidRPr="00E0579E">
          <w:rPr>
            <w:noProof/>
          </w:rPr>
          <w:fldChar w:fldCharType="separate"/>
        </w:r>
        <w:r w:rsidR="008152BE">
          <w:rPr>
            <w:noProof/>
          </w:rPr>
          <w:t>64</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31" w:history="1">
        <w:r w:rsidR="00823202" w:rsidRPr="00E0579E">
          <w:rPr>
            <w:rStyle w:val="a6"/>
            <w:noProof/>
            <w:color w:val="auto"/>
          </w:rPr>
          <w:t>5.1</w:t>
        </w:r>
        <w:r w:rsidR="00823202" w:rsidRPr="00E0579E">
          <w:rPr>
            <w:rStyle w:val="a6"/>
            <w:noProof/>
            <w:color w:val="auto"/>
          </w:rPr>
          <w:t>施工期环境影响分析</w:t>
        </w:r>
        <w:r w:rsidR="00823202" w:rsidRPr="00E0579E">
          <w:rPr>
            <w:noProof/>
          </w:rPr>
          <w:tab/>
        </w:r>
        <w:r w:rsidR="00823202" w:rsidRPr="00E0579E">
          <w:rPr>
            <w:noProof/>
          </w:rPr>
          <w:fldChar w:fldCharType="begin"/>
        </w:r>
        <w:r w:rsidR="00823202" w:rsidRPr="00E0579E">
          <w:rPr>
            <w:noProof/>
          </w:rPr>
          <w:instrText xml:space="preserve"> PAGEREF _Toc470076231 \h </w:instrText>
        </w:r>
        <w:r w:rsidR="00823202" w:rsidRPr="00E0579E">
          <w:rPr>
            <w:noProof/>
          </w:rPr>
        </w:r>
        <w:r w:rsidR="00823202" w:rsidRPr="00E0579E">
          <w:rPr>
            <w:noProof/>
          </w:rPr>
          <w:fldChar w:fldCharType="separate"/>
        </w:r>
        <w:r w:rsidR="008152BE">
          <w:rPr>
            <w:noProof/>
          </w:rPr>
          <w:t>64</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32" w:history="1">
        <w:r w:rsidR="00823202" w:rsidRPr="00E0579E">
          <w:rPr>
            <w:rStyle w:val="a6"/>
            <w:noProof/>
            <w:color w:val="auto"/>
          </w:rPr>
          <w:t>5.2</w:t>
        </w:r>
        <w:r w:rsidR="00823202" w:rsidRPr="00E0579E">
          <w:rPr>
            <w:rStyle w:val="a6"/>
            <w:noProof/>
            <w:color w:val="auto"/>
          </w:rPr>
          <w:t>营运期环境影响分析</w:t>
        </w:r>
        <w:r w:rsidR="00823202" w:rsidRPr="00E0579E">
          <w:rPr>
            <w:noProof/>
          </w:rPr>
          <w:tab/>
        </w:r>
        <w:r w:rsidR="00823202" w:rsidRPr="00E0579E">
          <w:rPr>
            <w:noProof/>
          </w:rPr>
          <w:fldChar w:fldCharType="begin"/>
        </w:r>
        <w:r w:rsidR="00823202" w:rsidRPr="00E0579E">
          <w:rPr>
            <w:noProof/>
          </w:rPr>
          <w:instrText xml:space="preserve"> PAGEREF _Toc470076232 \h </w:instrText>
        </w:r>
        <w:r w:rsidR="00823202" w:rsidRPr="00E0579E">
          <w:rPr>
            <w:noProof/>
          </w:rPr>
        </w:r>
        <w:r w:rsidR="00823202" w:rsidRPr="00E0579E">
          <w:rPr>
            <w:noProof/>
          </w:rPr>
          <w:fldChar w:fldCharType="separate"/>
        </w:r>
        <w:r w:rsidR="008152BE">
          <w:rPr>
            <w:noProof/>
          </w:rPr>
          <w:t>69</w:t>
        </w:r>
        <w:r w:rsidR="00823202" w:rsidRPr="00E0579E">
          <w:rPr>
            <w:noProof/>
          </w:rPr>
          <w:fldChar w:fldCharType="end"/>
        </w:r>
      </w:hyperlink>
    </w:p>
    <w:p w:rsidR="00823202" w:rsidRPr="00E0579E" w:rsidRDefault="00C0280C" w:rsidP="0022496A">
      <w:pPr>
        <w:pStyle w:val="13"/>
        <w:tabs>
          <w:tab w:val="right" w:leader="dot" w:pos="8720"/>
        </w:tabs>
        <w:spacing w:line="360" w:lineRule="auto"/>
        <w:rPr>
          <w:noProof/>
        </w:rPr>
      </w:pPr>
      <w:hyperlink w:anchor="_Toc470076233" w:history="1">
        <w:r w:rsidR="00823202" w:rsidRPr="00E0579E">
          <w:rPr>
            <w:rStyle w:val="a6"/>
            <w:noProof/>
            <w:color w:val="auto"/>
          </w:rPr>
          <w:t>第</w:t>
        </w:r>
        <w:r w:rsidR="00823202" w:rsidRPr="00E0579E">
          <w:rPr>
            <w:rStyle w:val="a6"/>
            <w:noProof/>
            <w:color w:val="auto"/>
          </w:rPr>
          <w:t>6</w:t>
        </w:r>
        <w:r w:rsidR="00823202" w:rsidRPr="00E0579E">
          <w:rPr>
            <w:rStyle w:val="a6"/>
            <w:noProof/>
            <w:color w:val="auto"/>
          </w:rPr>
          <w:t>章</w:t>
        </w:r>
        <w:r w:rsidR="00823202" w:rsidRPr="00E0579E">
          <w:rPr>
            <w:rStyle w:val="a6"/>
            <w:noProof/>
            <w:color w:val="auto"/>
          </w:rPr>
          <w:t xml:space="preserve">  </w:t>
        </w:r>
        <w:r w:rsidR="00823202" w:rsidRPr="00E0579E">
          <w:rPr>
            <w:rStyle w:val="a6"/>
            <w:noProof/>
            <w:color w:val="auto"/>
          </w:rPr>
          <w:t>环境风险分析</w:t>
        </w:r>
        <w:r w:rsidR="00823202" w:rsidRPr="00E0579E">
          <w:rPr>
            <w:noProof/>
          </w:rPr>
          <w:tab/>
        </w:r>
        <w:r w:rsidR="00823202" w:rsidRPr="00E0579E">
          <w:rPr>
            <w:noProof/>
          </w:rPr>
          <w:fldChar w:fldCharType="begin"/>
        </w:r>
        <w:r w:rsidR="00823202" w:rsidRPr="00E0579E">
          <w:rPr>
            <w:noProof/>
          </w:rPr>
          <w:instrText xml:space="preserve"> PAGEREF _Toc470076233 \h </w:instrText>
        </w:r>
        <w:r w:rsidR="00823202" w:rsidRPr="00E0579E">
          <w:rPr>
            <w:noProof/>
          </w:rPr>
        </w:r>
        <w:r w:rsidR="00823202" w:rsidRPr="00E0579E">
          <w:rPr>
            <w:noProof/>
          </w:rPr>
          <w:fldChar w:fldCharType="separate"/>
        </w:r>
        <w:r w:rsidR="008152BE">
          <w:rPr>
            <w:noProof/>
          </w:rPr>
          <w:t>83</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34" w:history="1">
        <w:r w:rsidR="00823202" w:rsidRPr="00E0579E">
          <w:rPr>
            <w:rStyle w:val="a6"/>
            <w:noProof/>
            <w:color w:val="auto"/>
          </w:rPr>
          <w:t>6.1</w:t>
        </w:r>
        <w:r w:rsidR="00823202" w:rsidRPr="00E0579E">
          <w:rPr>
            <w:rStyle w:val="a6"/>
            <w:noProof/>
            <w:color w:val="auto"/>
          </w:rPr>
          <w:t>环境风险评价工作程序</w:t>
        </w:r>
        <w:r w:rsidR="00823202" w:rsidRPr="00E0579E">
          <w:rPr>
            <w:noProof/>
          </w:rPr>
          <w:tab/>
        </w:r>
        <w:r w:rsidR="00823202" w:rsidRPr="00E0579E">
          <w:rPr>
            <w:noProof/>
          </w:rPr>
          <w:fldChar w:fldCharType="begin"/>
        </w:r>
        <w:r w:rsidR="00823202" w:rsidRPr="00E0579E">
          <w:rPr>
            <w:noProof/>
          </w:rPr>
          <w:instrText xml:space="preserve"> PAGEREF _Toc470076234 \h </w:instrText>
        </w:r>
        <w:r w:rsidR="00823202" w:rsidRPr="00E0579E">
          <w:rPr>
            <w:noProof/>
          </w:rPr>
        </w:r>
        <w:r w:rsidR="00823202" w:rsidRPr="00E0579E">
          <w:rPr>
            <w:noProof/>
          </w:rPr>
          <w:fldChar w:fldCharType="separate"/>
        </w:r>
        <w:r w:rsidR="008152BE">
          <w:rPr>
            <w:noProof/>
          </w:rPr>
          <w:t>83</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35" w:history="1">
        <w:r w:rsidR="00823202" w:rsidRPr="00E0579E">
          <w:rPr>
            <w:rStyle w:val="a6"/>
            <w:noProof/>
            <w:color w:val="auto"/>
          </w:rPr>
          <w:t>6.2</w:t>
        </w:r>
        <w:r w:rsidR="00823202" w:rsidRPr="00E0579E">
          <w:rPr>
            <w:rStyle w:val="a6"/>
            <w:noProof/>
            <w:color w:val="auto"/>
          </w:rPr>
          <w:t>评价重点</w:t>
        </w:r>
        <w:r w:rsidR="00823202" w:rsidRPr="00E0579E">
          <w:rPr>
            <w:noProof/>
          </w:rPr>
          <w:tab/>
        </w:r>
        <w:r w:rsidR="00823202" w:rsidRPr="00E0579E">
          <w:rPr>
            <w:noProof/>
          </w:rPr>
          <w:fldChar w:fldCharType="begin"/>
        </w:r>
        <w:r w:rsidR="00823202" w:rsidRPr="00E0579E">
          <w:rPr>
            <w:noProof/>
          </w:rPr>
          <w:instrText xml:space="preserve"> PAGEREF _Toc470076235 \h </w:instrText>
        </w:r>
        <w:r w:rsidR="00823202" w:rsidRPr="00E0579E">
          <w:rPr>
            <w:noProof/>
          </w:rPr>
        </w:r>
        <w:r w:rsidR="00823202" w:rsidRPr="00E0579E">
          <w:rPr>
            <w:noProof/>
          </w:rPr>
          <w:fldChar w:fldCharType="separate"/>
        </w:r>
        <w:r w:rsidR="008152BE">
          <w:rPr>
            <w:noProof/>
          </w:rPr>
          <w:t>83</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36" w:history="1">
        <w:r w:rsidR="00823202" w:rsidRPr="00E0579E">
          <w:rPr>
            <w:rStyle w:val="a6"/>
            <w:noProof/>
            <w:color w:val="auto"/>
          </w:rPr>
          <w:t>6.3</w:t>
        </w:r>
        <w:r w:rsidR="00823202" w:rsidRPr="00E0579E">
          <w:rPr>
            <w:rStyle w:val="a6"/>
            <w:noProof/>
            <w:color w:val="auto"/>
          </w:rPr>
          <w:t>风险识别</w:t>
        </w:r>
        <w:r w:rsidR="00823202" w:rsidRPr="00E0579E">
          <w:rPr>
            <w:noProof/>
          </w:rPr>
          <w:tab/>
        </w:r>
        <w:r w:rsidR="00823202" w:rsidRPr="00E0579E">
          <w:rPr>
            <w:noProof/>
          </w:rPr>
          <w:fldChar w:fldCharType="begin"/>
        </w:r>
        <w:r w:rsidR="00823202" w:rsidRPr="00E0579E">
          <w:rPr>
            <w:noProof/>
          </w:rPr>
          <w:instrText xml:space="preserve"> PAGEREF _Toc470076236 \h </w:instrText>
        </w:r>
        <w:r w:rsidR="00823202" w:rsidRPr="00E0579E">
          <w:rPr>
            <w:noProof/>
          </w:rPr>
        </w:r>
        <w:r w:rsidR="00823202" w:rsidRPr="00E0579E">
          <w:rPr>
            <w:noProof/>
          </w:rPr>
          <w:fldChar w:fldCharType="separate"/>
        </w:r>
        <w:r w:rsidR="008152BE">
          <w:rPr>
            <w:noProof/>
          </w:rPr>
          <w:t>84</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37" w:history="1">
        <w:r w:rsidR="00823202" w:rsidRPr="00E0579E">
          <w:rPr>
            <w:rStyle w:val="a6"/>
            <w:noProof/>
            <w:color w:val="auto"/>
          </w:rPr>
          <w:t>6.4</w:t>
        </w:r>
        <w:r w:rsidR="00823202" w:rsidRPr="00E0579E">
          <w:rPr>
            <w:rStyle w:val="a6"/>
            <w:noProof/>
            <w:color w:val="auto"/>
          </w:rPr>
          <w:t>环境风险评价工作级别和评价范围</w:t>
        </w:r>
        <w:r w:rsidR="00823202" w:rsidRPr="00E0579E">
          <w:rPr>
            <w:noProof/>
          </w:rPr>
          <w:tab/>
        </w:r>
        <w:r w:rsidR="00823202" w:rsidRPr="00E0579E">
          <w:rPr>
            <w:noProof/>
          </w:rPr>
          <w:fldChar w:fldCharType="begin"/>
        </w:r>
        <w:r w:rsidR="00823202" w:rsidRPr="00E0579E">
          <w:rPr>
            <w:noProof/>
          </w:rPr>
          <w:instrText xml:space="preserve"> PAGEREF _Toc470076237 \h </w:instrText>
        </w:r>
        <w:r w:rsidR="00823202" w:rsidRPr="00E0579E">
          <w:rPr>
            <w:noProof/>
          </w:rPr>
        </w:r>
        <w:r w:rsidR="00823202" w:rsidRPr="00E0579E">
          <w:rPr>
            <w:noProof/>
          </w:rPr>
          <w:fldChar w:fldCharType="separate"/>
        </w:r>
        <w:r w:rsidR="008152BE">
          <w:rPr>
            <w:noProof/>
          </w:rPr>
          <w:t>89</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38" w:history="1">
        <w:r w:rsidR="00823202" w:rsidRPr="00E0579E">
          <w:rPr>
            <w:rStyle w:val="a6"/>
            <w:noProof/>
            <w:color w:val="auto"/>
          </w:rPr>
          <w:t>6.5</w:t>
        </w:r>
        <w:r w:rsidR="00823202" w:rsidRPr="00E0579E">
          <w:rPr>
            <w:rStyle w:val="a6"/>
            <w:noProof/>
            <w:color w:val="auto"/>
          </w:rPr>
          <w:t>风险源项分析</w:t>
        </w:r>
        <w:r w:rsidR="00823202" w:rsidRPr="00E0579E">
          <w:rPr>
            <w:noProof/>
          </w:rPr>
          <w:tab/>
        </w:r>
        <w:r w:rsidR="00823202" w:rsidRPr="00E0579E">
          <w:rPr>
            <w:noProof/>
          </w:rPr>
          <w:fldChar w:fldCharType="begin"/>
        </w:r>
        <w:r w:rsidR="00823202" w:rsidRPr="00E0579E">
          <w:rPr>
            <w:noProof/>
          </w:rPr>
          <w:instrText xml:space="preserve"> PAGEREF _Toc470076238 \h </w:instrText>
        </w:r>
        <w:r w:rsidR="00823202" w:rsidRPr="00E0579E">
          <w:rPr>
            <w:noProof/>
          </w:rPr>
        </w:r>
        <w:r w:rsidR="00823202" w:rsidRPr="00E0579E">
          <w:rPr>
            <w:noProof/>
          </w:rPr>
          <w:fldChar w:fldCharType="separate"/>
        </w:r>
        <w:r w:rsidR="008152BE">
          <w:rPr>
            <w:noProof/>
          </w:rPr>
          <w:t>91</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39" w:history="1">
        <w:r w:rsidR="00823202" w:rsidRPr="00E0579E">
          <w:rPr>
            <w:rStyle w:val="a6"/>
            <w:noProof/>
            <w:color w:val="auto"/>
          </w:rPr>
          <w:t>6.6</w:t>
        </w:r>
        <w:r w:rsidR="00823202" w:rsidRPr="00E0579E">
          <w:rPr>
            <w:rStyle w:val="a6"/>
            <w:noProof/>
            <w:color w:val="auto"/>
          </w:rPr>
          <w:t>后果计算</w:t>
        </w:r>
        <w:r w:rsidR="00823202" w:rsidRPr="00E0579E">
          <w:rPr>
            <w:noProof/>
          </w:rPr>
          <w:tab/>
        </w:r>
        <w:r w:rsidR="00823202" w:rsidRPr="00E0579E">
          <w:rPr>
            <w:noProof/>
          </w:rPr>
          <w:fldChar w:fldCharType="begin"/>
        </w:r>
        <w:r w:rsidR="00823202" w:rsidRPr="00E0579E">
          <w:rPr>
            <w:noProof/>
          </w:rPr>
          <w:instrText xml:space="preserve"> PAGEREF _Toc470076239 \h </w:instrText>
        </w:r>
        <w:r w:rsidR="00823202" w:rsidRPr="00E0579E">
          <w:rPr>
            <w:noProof/>
          </w:rPr>
        </w:r>
        <w:r w:rsidR="00823202" w:rsidRPr="00E0579E">
          <w:rPr>
            <w:noProof/>
          </w:rPr>
          <w:fldChar w:fldCharType="separate"/>
        </w:r>
        <w:r w:rsidR="008152BE">
          <w:rPr>
            <w:noProof/>
          </w:rPr>
          <w:t>95</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40" w:history="1">
        <w:r w:rsidR="00823202" w:rsidRPr="00E0579E">
          <w:rPr>
            <w:rStyle w:val="a6"/>
            <w:noProof/>
            <w:color w:val="auto"/>
          </w:rPr>
          <w:t>6.7</w:t>
        </w:r>
        <w:r w:rsidR="00823202" w:rsidRPr="00E0579E">
          <w:rPr>
            <w:rStyle w:val="a6"/>
            <w:noProof/>
            <w:color w:val="auto"/>
          </w:rPr>
          <w:t>风险管理</w:t>
        </w:r>
        <w:r w:rsidR="00823202" w:rsidRPr="00E0579E">
          <w:rPr>
            <w:noProof/>
          </w:rPr>
          <w:tab/>
        </w:r>
        <w:r w:rsidR="00823202" w:rsidRPr="00E0579E">
          <w:rPr>
            <w:noProof/>
          </w:rPr>
          <w:fldChar w:fldCharType="begin"/>
        </w:r>
        <w:r w:rsidR="00823202" w:rsidRPr="00E0579E">
          <w:rPr>
            <w:noProof/>
          </w:rPr>
          <w:instrText xml:space="preserve"> PAGEREF _Toc470076240 \h </w:instrText>
        </w:r>
        <w:r w:rsidR="00823202" w:rsidRPr="00E0579E">
          <w:rPr>
            <w:noProof/>
          </w:rPr>
        </w:r>
        <w:r w:rsidR="00823202" w:rsidRPr="00E0579E">
          <w:rPr>
            <w:noProof/>
          </w:rPr>
          <w:fldChar w:fldCharType="separate"/>
        </w:r>
        <w:r w:rsidR="008152BE">
          <w:rPr>
            <w:noProof/>
          </w:rPr>
          <w:t>102</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41" w:history="1">
        <w:r w:rsidR="00823202" w:rsidRPr="00E0579E">
          <w:rPr>
            <w:rStyle w:val="a6"/>
            <w:noProof/>
            <w:color w:val="auto"/>
          </w:rPr>
          <w:t>6.8</w:t>
        </w:r>
        <w:r w:rsidR="00823202" w:rsidRPr="00E0579E">
          <w:rPr>
            <w:rStyle w:val="a6"/>
            <w:noProof/>
            <w:color w:val="auto"/>
          </w:rPr>
          <w:t>小结</w:t>
        </w:r>
        <w:r w:rsidR="00823202" w:rsidRPr="00E0579E">
          <w:rPr>
            <w:noProof/>
          </w:rPr>
          <w:tab/>
        </w:r>
        <w:r w:rsidR="00823202" w:rsidRPr="00E0579E">
          <w:rPr>
            <w:noProof/>
          </w:rPr>
          <w:fldChar w:fldCharType="begin"/>
        </w:r>
        <w:r w:rsidR="00823202" w:rsidRPr="00E0579E">
          <w:rPr>
            <w:noProof/>
          </w:rPr>
          <w:instrText xml:space="preserve"> PAGEREF _Toc470076241 \h </w:instrText>
        </w:r>
        <w:r w:rsidR="00823202" w:rsidRPr="00E0579E">
          <w:rPr>
            <w:noProof/>
          </w:rPr>
        </w:r>
        <w:r w:rsidR="00823202" w:rsidRPr="00E0579E">
          <w:rPr>
            <w:noProof/>
          </w:rPr>
          <w:fldChar w:fldCharType="separate"/>
        </w:r>
        <w:r w:rsidR="008152BE">
          <w:rPr>
            <w:noProof/>
          </w:rPr>
          <w:t>114</w:t>
        </w:r>
        <w:r w:rsidR="00823202" w:rsidRPr="00E0579E">
          <w:rPr>
            <w:noProof/>
          </w:rPr>
          <w:fldChar w:fldCharType="end"/>
        </w:r>
      </w:hyperlink>
    </w:p>
    <w:p w:rsidR="00823202" w:rsidRPr="00E0579E" w:rsidRDefault="00C0280C" w:rsidP="0022496A">
      <w:pPr>
        <w:pStyle w:val="13"/>
        <w:tabs>
          <w:tab w:val="right" w:leader="dot" w:pos="8720"/>
        </w:tabs>
        <w:spacing w:line="360" w:lineRule="auto"/>
        <w:rPr>
          <w:noProof/>
        </w:rPr>
      </w:pPr>
      <w:hyperlink w:anchor="_Toc470076242" w:history="1">
        <w:r w:rsidR="00823202" w:rsidRPr="00E0579E">
          <w:rPr>
            <w:rStyle w:val="a6"/>
            <w:noProof/>
            <w:color w:val="auto"/>
          </w:rPr>
          <w:t>第</w:t>
        </w:r>
        <w:r w:rsidR="00823202" w:rsidRPr="00E0579E">
          <w:rPr>
            <w:rStyle w:val="a6"/>
            <w:noProof/>
            <w:color w:val="auto"/>
          </w:rPr>
          <w:t>7</w:t>
        </w:r>
        <w:r w:rsidR="00823202" w:rsidRPr="00E0579E">
          <w:rPr>
            <w:rStyle w:val="a6"/>
            <w:noProof/>
            <w:color w:val="auto"/>
          </w:rPr>
          <w:t>章</w:t>
        </w:r>
        <w:r w:rsidR="00823202" w:rsidRPr="00E0579E">
          <w:rPr>
            <w:rStyle w:val="a6"/>
            <w:noProof/>
            <w:color w:val="auto"/>
          </w:rPr>
          <w:t xml:space="preserve">  </w:t>
        </w:r>
        <w:r w:rsidR="00823202" w:rsidRPr="00E0579E">
          <w:rPr>
            <w:rStyle w:val="a6"/>
            <w:noProof/>
            <w:color w:val="auto"/>
          </w:rPr>
          <w:t>污染防治措施分析</w:t>
        </w:r>
        <w:r w:rsidR="00823202" w:rsidRPr="00E0579E">
          <w:rPr>
            <w:noProof/>
          </w:rPr>
          <w:tab/>
        </w:r>
        <w:r w:rsidR="00823202" w:rsidRPr="00E0579E">
          <w:rPr>
            <w:noProof/>
          </w:rPr>
          <w:fldChar w:fldCharType="begin"/>
        </w:r>
        <w:r w:rsidR="00823202" w:rsidRPr="00E0579E">
          <w:rPr>
            <w:noProof/>
          </w:rPr>
          <w:instrText xml:space="preserve"> PAGEREF _Toc470076242 \h </w:instrText>
        </w:r>
        <w:r w:rsidR="00823202" w:rsidRPr="00E0579E">
          <w:rPr>
            <w:noProof/>
          </w:rPr>
        </w:r>
        <w:r w:rsidR="00823202" w:rsidRPr="00E0579E">
          <w:rPr>
            <w:noProof/>
          </w:rPr>
          <w:fldChar w:fldCharType="separate"/>
        </w:r>
        <w:r w:rsidR="008152BE">
          <w:rPr>
            <w:noProof/>
          </w:rPr>
          <w:t>115</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43" w:history="1">
        <w:r w:rsidR="00823202" w:rsidRPr="00E0579E">
          <w:rPr>
            <w:rStyle w:val="a6"/>
            <w:noProof/>
            <w:color w:val="auto"/>
          </w:rPr>
          <w:t>7.1</w:t>
        </w:r>
        <w:r w:rsidR="00823202" w:rsidRPr="00E0579E">
          <w:rPr>
            <w:rStyle w:val="a6"/>
            <w:noProof/>
            <w:color w:val="auto"/>
          </w:rPr>
          <w:t>废水污染防治措施分析</w:t>
        </w:r>
        <w:r w:rsidR="00823202" w:rsidRPr="00E0579E">
          <w:rPr>
            <w:noProof/>
          </w:rPr>
          <w:tab/>
        </w:r>
        <w:r w:rsidR="00823202" w:rsidRPr="00E0579E">
          <w:rPr>
            <w:noProof/>
          </w:rPr>
          <w:fldChar w:fldCharType="begin"/>
        </w:r>
        <w:r w:rsidR="00823202" w:rsidRPr="00E0579E">
          <w:rPr>
            <w:noProof/>
          </w:rPr>
          <w:instrText xml:space="preserve"> PAGEREF _Toc470076243 \h </w:instrText>
        </w:r>
        <w:r w:rsidR="00823202" w:rsidRPr="00E0579E">
          <w:rPr>
            <w:noProof/>
          </w:rPr>
        </w:r>
        <w:r w:rsidR="00823202" w:rsidRPr="00E0579E">
          <w:rPr>
            <w:noProof/>
          </w:rPr>
          <w:fldChar w:fldCharType="separate"/>
        </w:r>
        <w:r w:rsidR="008152BE">
          <w:rPr>
            <w:noProof/>
          </w:rPr>
          <w:t>115</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44" w:history="1">
        <w:r w:rsidR="00823202" w:rsidRPr="00E0579E">
          <w:rPr>
            <w:rStyle w:val="a6"/>
            <w:noProof/>
            <w:color w:val="auto"/>
          </w:rPr>
          <w:t>7.2</w:t>
        </w:r>
        <w:r w:rsidR="00823202" w:rsidRPr="00E0579E">
          <w:rPr>
            <w:rStyle w:val="a6"/>
            <w:noProof/>
            <w:color w:val="auto"/>
          </w:rPr>
          <w:t>废气污染治理措施分析</w:t>
        </w:r>
        <w:r w:rsidR="00823202" w:rsidRPr="00E0579E">
          <w:rPr>
            <w:noProof/>
          </w:rPr>
          <w:tab/>
        </w:r>
        <w:r w:rsidR="00823202" w:rsidRPr="00E0579E">
          <w:rPr>
            <w:noProof/>
          </w:rPr>
          <w:fldChar w:fldCharType="begin"/>
        </w:r>
        <w:r w:rsidR="00823202" w:rsidRPr="00E0579E">
          <w:rPr>
            <w:noProof/>
          </w:rPr>
          <w:instrText xml:space="preserve"> PAGEREF _Toc470076244 \h </w:instrText>
        </w:r>
        <w:r w:rsidR="00823202" w:rsidRPr="00E0579E">
          <w:rPr>
            <w:noProof/>
          </w:rPr>
        </w:r>
        <w:r w:rsidR="00823202" w:rsidRPr="00E0579E">
          <w:rPr>
            <w:noProof/>
          </w:rPr>
          <w:fldChar w:fldCharType="separate"/>
        </w:r>
        <w:r w:rsidR="008152BE">
          <w:rPr>
            <w:noProof/>
          </w:rPr>
          <w:t>121</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45" w:history="1">
        <w:r w:rsidR="00823202" w:rsidRPr="00E0579E">
          <w:rPr>
            <w:rStyle w:val="a6"/>
            <w:noProof/>
            <w:color w:val="auto"/>
          </w:rPr>
          <w:t>7.3</w:t>
        </w:r>
        <w:r w:rsidR="00823202" w:rsidRPr="00E0579E">
          <w:rPr>
            <w:rStyle w:val="a6"/>
            <w:noProof/>
            <w:color w:val="auto"/>
          </w:rPr>
          <w:t>噪声污染治理措施分析</w:t>
        </w:r>
        <w:r w:rsidR="00823202" w:rsidRPr="00E0579E">
          <w:rPr>
            <w:noProof/>
          </w:rPr>
          <w:tab/>
        </w:r>
        <w:r w:rsidR="00823202" w:rsidRPr="00E0579E">
          <w:rPr>
            <w:noProof/>
          </w:rPr>
          <w:fldChar w:fldCharType="begin"/>
        </w:r>
        <w:r w:rsidR="00823202" w:rsidRPr="00E0579E">
          <w:rPr>
            <w:noProof/>
          </w:rPr>
          <w:instrText xml:space="preserve"> PAGEREF _Toc470076245 \h </w:instrText>
        </w:r>
        <w:r w:rsidR="00823202" w:rsidRPr="00E0579E">
          <w:rPr>
            <w:noProof/>
          </w:rPr>
        </w:r>
        <w:r w:rsidR="00823202" w:rsidRPr="00E0579E">
          <w:rPr>
            <w:noProof/>
          </w:rPr>
          <w:fldChar w:fldCharType="separate"/>
        </w:r>
        <w:r w:rsidR="008152BE">
          <w:rPr>
            <w:noProof/>
          </w:rPr>
          <w:t>122</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46" w:history="1">
        <w:r w:rsidR="00823202" w:rsidRPr="00E0579E">
          <w:rPr>
            <w:rStyle w:val="a6"/>
            <w:noProof/>
            <w:color w:val="auto"/>
          </w:rPr>
          <w:t>7.4</w:t>
        </w:r>
        <w:r w:rsidR="00823202" w:rsidRPr="00E0579E">
          <w:rPr>
            <w:rStyle w:val="a6"/>
            <w:noProof/>
            <w:color w:val="auto"/>
          </w:rPr>
          <w:t>固体废物处置措施分析</w:t>
        </w:r>
        <w:r w:rsidR="00823202" w:rsidRPr="00E0579E">
          <w:rPr>
            <w:noProof/>
          </w:rPr>
          <w:tab/>
        </w:r>
        <w:r w:rsidR="00823202" w:rsidRPr="00E0579E">
          <w:rPr>
            <w:noProof/>
          </w:rPr>
          <w:fldChar w:fldCharType="begin"/>
        </w:r>
        <w:r w:rsidR="00823202" w:rsidRPr="00E0579E">
          <w:rPr>
            <w:noProof/>
          </w:rPr>
          <w:instrText xml:space="preserve"> PAGEREF _Toc470076246 \h </w:instrText>
        </w:r>
        <w:r w:rsidR="00823202" w:rsidRPr="00E0579E">
          <w:rPr>
            <w:noProof/>
          </w:rPr>
        </w:r>
        <w:r w:rsidR="00823202" w:rsidRPr="00E0579E">
          <w:rPr>
            <w:noProof/>
          </w:rPr>
          <w:fldChar w:fldCharType="separate"/>
        </w:r>
        <w:r w:rsidR="008152BE">
          <w:rPr>
            <w:noProof/>
          </w:rPr>
          <w:t>123</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47" w:history="1">
        <w:r w:rsidR="00823202" w:rsidRPr="00E0579E">
          <w:rPr>
            <w:rStyle w:val="a6"/>
            <w:noProof/>
            <w:color w:val="auto"/>
          </w:rPr>
          <w:t xml:space="preserve">7.5 </w:t>
        </w:r>
        <w:r w:rsidR="00823202" w:rsidRPr="00E0579E">
          <w:rPr>
            <w:rStyle w:val="a6"/>
            <w:noProof/>
            <w:color w:val="auto"/>
          </w:rPr>
          <w:t>绿化</w:t>
        </w:r>
        <w:r w:rsidR="00823202" w:rsidRPr="00E0579E">
          <w:rPr>
            <w:noProof/>
          </w:rPr>
          <w:tab/>
        </w:r>
        <w:r w:rsidR="00823202" w:rsidRPr="00E0579E">
          <w:rPr>
            <w:noProof/>
          </w:rPr>
          <w:fldChar w:fldCharType="begin"/>
        </w:r>
        <w:r w:rsidR="00823202" w:rsidRPr="00E0579E">
          <w:rPr>
            <w:noProof/>
          </w:rPr>
          <w:instrText xml:space="preserve"> PAGEREF _Toc470076247 \h </w:instrText>
        </w:r>
        <w:r w:rsidR="00823202" w:rsidRPr="00E0579E">
          <w:rPr>
            <w:noProof/>
          </w:rPr>
        </w:r>
        <w:r w:rsidR="00823202" w:rsidRPr="00E0579E">
          <w:rPr>
            <w:noProof/>
          </w:rPr>
          <w:fldChar w:fldCharType="separate"/>
        </w:r>
        <w:r w:rsidR="008152BE">
          <w:rPr>
            <w:noProof/>
          </w:rPr>
          <w:t>124</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48" w:history="1">
        <w:r w:rsidR="00823202" w:rsidRPr="00E0579E">
          <w:rPr>
            <w:rStyle w:val="a6"/>
            <w:noProof/>
            <w:color w:val="auto"/>
          </w:rPr>
          <w:t xml:space="preserve">7.6 </w:t>
        </w:r>
        <w:r w:rsidR="00823202" w:rsidRPr="00E0579E">
          <w:rPr>
            <w:rStyle w:val="a6"/>
            <w:noProof/>
            <w:color w:val="auto"/>
          </w:rPr>
          <w:t>污染防治措施汇总</w:t>
        </w:r>
        <w:r w:rsidR="00823202" w:rsidRPr="00E0579E">
          <w:rPr>
            <w:noProof/>
          </w:rPr>
          <w:tab/>
        </w:r>
        <w:r w:rsidR="00823202" w:rsidRPr="00E0579E">
          <w:rPr>
            <w:noProof/>
          </w:rPr>
          <w:fldChar w:fldCharType="begin"/>
        </w:r>
        <w:r w:rsidR="00823202" w:rsidRPr="00E0579E">
          <w:rPr>
            <w:noProof/>
          </w:rPr>
          <w:instrText xml:space="preserve"> PAGEREF _Toc470076248 \h </w:instrText>
        </w:r>
        <w:r w:rsidR="00823202" w:rsidRPr="00E0579E">
          <w:rPr>
            <w:noProof/>
          </w:rPr>
        </w:r>
        <w:r w:rsidR="00823202" w:rsidRPr="00E0579E">
          <w:rPr>
            <w:noProof/>
          </w:rPr>
          <w:fldChar w:fldCharType="separate"/>
        </w:r>
        <w:r w:rsidR="008152BE">
          <w:rPr>
            <w:noProof/>
          </w:rPr>
          <w:t>125</w:t>
        </w:r>
        <w:r w:rsidR="00823202" w:rsidRPr="00E0579E">
          <w:rPr>
            <w:noProof/>
          </w:rPr>
          <w:fldChar w:fldCharType="end"/>
        </w:r>
      </w:hyperlink>
    </w:p>
    <w:p w:rsidR="00823202" w:rsidRPr="00E0579E" w:rsidRDefault="00C0280C" w:rsidP="0022496A">
      <w:pPr>
        <w:pStyle w:val="13"/>
        <w:tabs>
          <w:tab w:val="right" w:leader="dot" w:pos="8720"/>
        </w:tabs>
        <w:spacing w:line="360" w:lineRule="auto"/>
        <w:rPr>
          <w:noProof/>
        </w:rPr>
      </w:pPr>
      <w:hyperlink w:anchor="_Toc470076249" w:history="1">
        <w:r w:rsidR="00823202" w:rsidRPr="00E0579E">
          <w:rPr>
            <w:rStyle w:val="a6"/>
            <w:noProof/>
            <w:color w:val="auto"/>
          </w:rPr>
          <w:t>第</w:t>
        </w:r>
        <w:r w:rsidR="00823202" w:rsidRPr="00E0579E">
          <w:rPr>
            <w:rStyle w:val="a6"/>
            <w:noProof/>
            <w:color w:val="auto"/>
          </w:rPr>
          <w:t>8</w:t>
        </w:r>
        <w:r w:rsidR="00823202" w:rsidRPr="00E0579E">
          <w:rPr>
            <w:rStyle w:val="a6"/>
            <w:noProof/>
            <w:color w:val="auto"/>
          </w:rPr>
          <w:t>章</w:t>
        </w:r>
        <w:r w:rsidR="00823202" w:rsidRPr="00E0579E">
          <w:rPr>
            <w:rStyle w:val="a6"/>
            <w:noProof/>
            <w:color w:val="auto"/>
          </w:rPr>
          <w:t xml:space="preserve">  </w:t>
        </w:r>
        <w:r w:rsidR="00823202" w:rsidRPr="00E0579E">
          <w:rPr>
            <w:rStyle w:val="a6"/>
            <w:noProof/>
            <w:color w:val="auto"/>
          </w:rPr>
          <w:t>清洁生产和总量控制</w:t>
        </w:r>
        <w:r w:rsidR="00823202" w:rsidRPr="00E0579E">
          <w:rPr>
            <w:noProof/>
          </w:rPr>
          <w:tab/>
        </w:r>
        <w:r w:rsidR="00823202" w:rsidRPr="00E0579E">
          <w:rPr>
            <w:noProof/>
          </w:rPr>
          <w:fldChar w:fldCharType="begin"/>
        </w:r>
        <w:r w:rsidR="00823202" w:rsidRPr="00E0579E">
          <w:rPr>
            <w:noProof/>
          </w:rPr>
          <w:instrText xml:space="preserve"> PAGEREF _Toc470076249 \h </w:instrText>
        </w:r>
        <w:r w:rsidR="00823202" w:rsidRPr="00E0579E">
          <w:rPr>
            <w:noProof/>
          </w:rPr>
        </w:r>
        <w:r w:rsidR="00823202" w:rsidRPr="00E0579E">
          <w:rPr>
            <w:noProof/>
          </w:rPr>
          <w:fldChar w:fldCharType="separate"/>
        </w:r>
        <w:r w:rsidR="008152BE">
          <w:rPr>
            <w:noProof/>
          </w:rPr>
          <w:t>126</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50" w:history="1">
        <w:r w:rsidR="00823202" w:rsidRPr="00E0579E">
          <w:rPr>
            <w:rStyle w:val="a6"/>
            <w:noProof/>
            <w:color w:val="auto"/>
          </w:rPr>
          <w:t>8.1</w:t>
        </w:r>
        <w:r w:rsidR="00823202" w:rsidRPr="00E0579E">
          <w:rPr>
            <w:rStyle w:val="a6"/>
            <w:noProof/>
            <w:color w:val="auto"/>
          </w:rPr>
          <w:t>清洁生产评述</w:t>
        </w:r>
        <w:r w:rsidR="00823202" w:rsidRPr="00E0579E">
          <w:rPr>
            <w:noProof/>
          </w:rPr>
          <w:tab/>
        </w:r>
        <w:r w:rsidR="00823202" w:rsidRPr="00E0579E">
          <w:rPr>
            <w:noProof/>
          </w:rPr>
          <w:fldChar w:fldCharType="begin"/>
        </w:r>
        <w:r w:rsidR="00823202" w:rsidRPr="00E0579E">
          <w:rPr>
            <w:noProof/>
          </w:rPr>
          <w:instrText xml:space="preserve"> PAGEREF _Toc470076250 \h </w:instrText>
        </w:r>
        <w:r w:rsidR="00823202" w:rsidRPr="00E0579E">
          <w:rPr>
            <w:noProof/>
          </w:rPr>
        </w:r>
        <w:r w:rsidR="00823202" w:rsidRPr="00E0579E">
          <w:rPr>
            <w:noProof/>
          </w:rPr>
          <w:fldChar w:fldCharType="separate"/>
        </w:r>
        <w:r w:rsidR="008152BE">
          <w:rPr>
            <w:noProof/>
          </w:rPr>
          <w:t>126</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51" w:history="1">
        <w:r w:rsidR="00823202" w:rsidRPr="00E0579E">
          <w:rPr>
            <w:rStyle w:val="a6"/>
            <w:noProof/>
            <w:color w:val="auto"/>
          </w:rPr>
          <w:t>8.2</w:t>
        </w:r>
        <w:r w:rsidR="00823202" w:rsidRPr="00E0579E">
          <w:rPr>
            <w:rStyle w:val="a6"/>
            <w:noProof/>
            <w:color w:val="auto"/>
          </w:rPr>
          <w:t>总量控制分析</w:t>
        </w:r>
        <w:r w:rsidR="00823202" w:rsidRPr="00E0579E">
          <w:rPr>
            <w:noProof/>
          </w:rPr>
          <w:tab/>
        </w:r>
        <w:r w:rsidR="00823202" w:rsidRPr="00E0579E">
          <w:rPr>
            <w:noProof/>
          </w:rPr>
          <w:fldChar w:fldCharType="begin"/>
        </w:r>
        <w:r w:rsidR="00823202" w:rsidRPr="00E0579E">
          <w:rPr>
            <w:noProof/>
          </w:rPr>
          <w:instrText xml:space="preserve"> PAGEREF _Toc470076251 \h </w:instrText>
        </w:r>
        <w:r w:rsidR="00823202" w:rsidRPr="00E0579E">
          <w:rPr>
            <w:noProof/>
          </w:rPr>
        </w:r>
        <w:r w:rsidR="00823202" w:rsidRPr="00E0579E">
          <w:rPr>
            <w:noProof/>
          </w:rPr>
          <w:fldChar w:fldCharType="separate"/>
        </w:r>
        <w:r w:rsidR="008152BE">
          <w:rPr>
            <w:noProof/>
          </w:rPr>
          <w:t>130</w:t>
        </w:r>
        <w:r w:rsidR="00823202" w:rsidRPr="00E0579E">
          <w:rPr>
            <w:noProof/>
          </w:rPr>
          <w:fldChar w:fldCharType="end"/>
        </w:r>
      </w:hyperlink>
    </w:p>
    <w:p w:rsidR="00823202" w:rsidRPr="00E0579E" w:rsidRDefault="00C0280C" w:rsidP="0022496A">
      <w:pPr>
        <w:pStyle w:val="13"/>
        <w:tabs>
          <w:tab w:val="right" w:leader="dot" w:pos="8720"/>
        </w:tabs>
        <w:spacing w:line="360" w:lineRule="auto"/>
        <w:rPr>
          <w:noProof/>
        </w:rPr>
      </w:pPr>
      <w:hyperlink w:anchor="_Toc470076252" w:history="1">
        <w:r w:rsidR="00823202" w:rsidRPr="00E0579E">
          <w:rPr>
            <w:rStyle w:val="a6"/>
            <w:noProof/>
            <w:color w:val="auto"/>
          </w:rPr>
          <w:t>第</w:t>
        </w:r>
        <w:r w:rsidR="00823202" w:rsidRPr="00E0579E">
          <w:rPr>
            <w:rStyle w:val="a6"/>
            <w:noProof/>
            <w:color w:val="auto"/>
          </w:rPr>
          <w:t>9</w:t>
        </w:r>
        <w:r w:rsidR="00823202" w:rsidRPr="00E0579E">
          <w:rPr>
            <w:rStyle w:val="a6"/>
            <w:noProof/>
            <w:color w:val="auto"/>
          </w:rPr>
          <w:t>章</w:t>
        </w:r>
        <w:r w:rsidR="00823202" w:rsidRPr="00E0579E">
          <w:rPr>
            <w:rStyle w:val="a6"/>
            <w:noProof/>
            <w:color w:val="auto"/>
          </w:rPr>
          <w:t xml:space="preserve">  </w:t>
        </w:r>
        <w:r w:rsidR="00823202" w:rsidRPr="00E0579E">
          <w:rPr>
            <w:rStyle w:val="a6"/>
            <w:noProof/>
            <w:color w:val="auto"/>
          </w:rPr>
          <w:t>公众参与</w:t>
        </w:r>
        <w:r w:rsidR="00823202" w:rsidRPr="00E0579E">
          <w:rPr>
            <w:noProof/>
          </w:rPr>
          <w:tab/>
        </w:r>
        <w:r w:rsidR="00823202" w:rsidRPr="00E0579E">
          <w:rPr>
            <w:noProof/>
          </w:rPr>
          <w:fldChar w:fldCharType="begin"/>
        </w:r>
        <w:r w:rsidR="00823202" w:rsidRPr="00E0579E">
          <w:rPr>
            <w:noProof/>
          </w:rPr>
          <w:instrText xml:space="preserve"> PAGEREF _Toc470076252 \h </w:instrText>
        </w:r>
        <w:r w:rsidR="00823202" w:rsidRPr="00E0579E">
          <w:rPr>
            <w:noProof/>
          </w:rPr>
        </w:r>
        <w:r w:rsidR="00823202" w:rsidRPr="00E0579E">
          <w:rPr>
            <w:noProof/>
          </w:rPr>
          <w:fldChar w:fldCharType="separate"/>
        </w:r>
        <w:r w:rsidR="008152BE">
          <w:rPr>
            <w:noProof/>
          </w:rPr>
          <w:t>131</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53" w:history="1">
        <w:r w:rsidR="00823202" w:rsidRPr="00E0579E">
          <w:rPr>
            <w:rStyle w:val="a6"/>
            <w:noProof/>
            <w:color w:val="auto"/>
          </w:rPr>
          <w:t xml:space="preserve">9.1 </w:t>
        </w:r>
        <w:r w:rsidR="00823202" w:rsidRPr="00E0579E">
          <w:rPr>
            <w:rStyle w:val="a6"/>
            <w:noProof/>
            <w:color w:val="auto"/>
          </w:rPr>
          <w:t>公众参与调查目的</w:t>
        </w:r>
        <w:r w:rsidR="00823202" w:rsidRPr="00E0579E">
          <w:rPr>
            <w:noProof/>
          </w:rPr>
          <w:tab/>
        </w:r>
        <w:r w:rsidR="00823202" w:rsidRPr="00E0579E">
          <w:rPr>
            <w:noProof/>
          </w:rPr>
          <w:fldChar w:fldCharType="begin"/>
        </w:r>
        <w:r w:rsidR="00823202" w:rsidRPr="00E0579E">
          <w:rPr>
            <w:noProof/>
          </w:rPr>
          <w:instrText xml:space="preserve"> PAGEREF _Toc470076253 \h </w:instrText>
        </w:r>
        <w:r w:rsidR="00823202" w:rsidRPr="00E0579E">
          <w:rPr>
            <w:noProof/>
          </w:rPr>
        </w:r>
        <w:r w:rsidR="00823202" w:rsidRPr="00E0579E">
          <w:rPr>
            <w:noProof/>
          </w:rPr>
          <w:fldChar w:fldCharType="separate"/>
        </w:r>
        <w:r w:rsidR="008152BE">
          <w:rPr>
            <w:noProof/>
          </w:rPr>
          <w:t>131</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54" w:history="1">
        <w:r w:rsidR="00823202" w:rsidRPr="00E0579E">
          <w:rPr>
            <w:rStyle w:val="a6"/>
            <w:noProof/>
            <w:color w:val="auto"/>
          </w:rPr>
          <w:t xml:space="preserve">9.2 </w:t>
        </w:r>
        <w:r w:rsidR="00823202" w:rsidRPr="00E0579E">
          <w:rPr>
            <w:rStyle w:val="a6"/>
            <w:noProof/>
            <w:color w:val="auto"/>
          </w:rPr>
          <w:t>调查方式与内容</w:t>
        </w:r>
        <w:r w:rsidR="00823202" w:rsidRPr="00E0579E">
          <w:rPr>
            <w:noProof/>
          </w:rPr>
          <w:tab/>
        </w:r>
        <w:r w:rsidR="00823202" w:rsidRPr="00E0579E">
          <w:rPr>
            <w:noProof/>
          </w:rPr>
          <w:fldChar w:fldCharType="begin"/>
        </w:r>
        <w:r w:rsidR="00823202" w:rsidRPr="00E0579E">
          <w:rPr>
            <w:noProof/>
          </w:rPr>
          <w:instrText xml:space="preserve"> PAGEREF _Toc470076254 \h </w:instrText>
        </w:r>
        <w:r w:rsidR="00823202" w:rsidRPr="00E0579E">
          <w:rPr>
            <w:noProof/>
          </w:rPr>
        </w:r>
        <w:r w:rsidR="00823202" w:rsidRPr="00E0579E">
          <w:rPr>
            <w:noProof/>
          </w:rPr>
          <w:fldChar w:fldCharType="separate"/>
        </w:r>
        <w:r w:rsidR="008152BE">
          <w:rPr>
            <w:noProof/>
          </w:rPr>
          <w:t>132</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55" w:history="1">
        <w:r w:rsidR="00823202" w:rsidRPr="00E0579E">
          <w:rPr>
            <w:rStyle w:val="a6"/>
            <w:noProof/>
            <w:color w:val="auto"/>
          </w:rPr>
          <w:t xml:space="preserve">9.3 </w:t>
        </w:r>
        <w:r w:rsidR="00823202" w:rsidRPr="00E0579E">
          <w:rPr>
            <w:rStyle w:val="a6"/>
            <w:noProof/>
            <w:color w:val="auto"/>
          </w:rPr>
          <w:t>公众参与问卷调查结果统计与分析</w:t>
        </w:r>
        <w:r w:rsidR="00823202" w:rsidRPr="00E0579E">
          <w:rPr>
            <w:noProof/>
          </w:rPr>
          <w:tab/>
        </w:r>
        <w:r w:rsidR="00823202" w:rsidRPr="00E0579E">
          <w:rPr>
            <w:noProof/>
          </w:rPr>
          <w:fldChar w:fldCharType="begin"/>
        </w:r>
        <w:r w:rsidR="00823202" w:rsidRPr="00E0579E">
          <w:rPr>
            <w:noProof/>
          </w:rPr>
          <w:instrText xml:space="preserve"> PAGEREF _Toc470076255 \h </w:instrText>
        </w:r>
        <w:r w:rsidR="00823202" w:rsidRPr="00E0579E">
          <w:rPr>
            <w:noProof/>
          </w:rPr>
        </w:r>
        <w:r w:rsidR="00823202" w:rsidRPr="00E0579E">
          <w:rPr>
            <w:noProof/>
          </w:rPr>
          <w:fldChar w:fldCharType="separate"/>
        </w:r>
        <w:r w:rsidR="008152BE">
          <w:rPr>
            <w:noProof/>
          </w:rPr>
          <w:t>135</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56" w:history="1">
        <w:r w:rsidR="00823202" w:rsidRPr="00E0579E">
          <w:rPr>
            <w:rStyle w:val="a6"/>
            <w:noProof/>
            <w:color w:val="auto"/>
          </w:rPr>
          <w:t>9.4</w:t>
        </w:r>
        <w:r w:rsidR="00823202" w:rsidRPr="00E0579E">
          <w:rPr>
            <w:rStyle w:val="a6"/>
            <w:noProof/>
            <w:color w:val="auto"/>
          </w:rPr>
          <w:t>公众参与解决措施</w:t>
        </w:r>
        <w:r w:rsidR="00823202" w:rsidRPr="00E0579E">
          <w:rPr>
            <w:noProof/>
          </w:rPr>
          <w:tab/>
        </w:r>
        <w:r w:rsidR="00823202" w:rsidRPr="00E0579E">
          <w:rPr>
            <w:noProof/>
          </w:rPr>
          <w:fldChar w:fldCharType="begin"/>
        </w:r>
        <w:r w:rsidR="00823202" w:rsidRPr="00E0579E">
          <w:rPr>
            <w:noProof/>
          </w:rPr>
          <w:instrText xml:space="preserve"> PAGEREF _Toc470076256 \h </w:instrText>
        </w:r>
        <w:r w:rsidR="00823202" w:rsidRPr="00E0579E">
          <w:rPr>
            <w:noProof/>
          </w:rPr>
        </w:r>
        <w:r w:rsidR="00823202" w:rsidRPr="00E0579E">
          <w:rPr>
            <w:noProof/>
          </w:rPr>
          <w:fldChar w:fldCharType="separate"/>
        </w:r>
        <w:r w:rsidR="008152BE">
          <w:rPr>
            <w:noProof/>
          </w:rPr>
          <w:t>137</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57" w:history="1">
        <w:r w:rsidR="00823202" w:rsidRPr="00E0579E">
          <w:rPr>
            <w:rStyle w:val="a6"/>
            <w:noProof/>
            <w:color w:val="auto"/>
          </w:rPr>
          <w:t>9.5</w:t>
        </w:r>
        <w:r w:rsidR="00823202" w:rsidRPr="00E0579E">
          <w:rPr>
            <w:rStyle w:val="a6"/>
            <w:noProof/>
            <w:color w:val="auto"/>
          </w:rPr>
          <w:t>公众参与的</w:t>
        </w:r>
        <w:r w:rsidR="00823202" w:rsidRPr="00E0579E">
          <w:rPr>
            <w:rStyle w:val="a6"/>
            <w:noProof/>
            <w:color w:val="auto"/>
          </w:rPr>
          <w:t>“</w:t>
        </w:r>
        <w:r w:rsidR="00823202" w:rsidRPr="00E0579E">
          <w:rPr>
            <w:rStyle w:val="a6"/>
            <w:noProof/>
            <w:color w:val="auto"/>
          </w:rPr>
          <w:t>四性</w:t>
        </w:r>
        <w:r w:rsidR="00823202" w:rsidRPr="00E0579E">
          <w:rPr>
            <w:rStyle w:val="a6"/>
            <w:noProof/>
            <w:color w:val="auto"/>
          </w:rPr>
          <w:t>”</w:t>
        </w:r>
        <w:r w:rsidR="00823202" w:rsidRPr="00E0579E">
          <w:rPr>
            <w:rStyle w:val="a6"/>
            <w:noProof/>
            <w:color w:val="auto"/>
          </w:rPr>
          <w:t>分析</w:t>
        </w:r>
        <w:r w:rsidR="00823202" w:rsidRPr="00E0579E">
          <w:rPr>
            <w:noProof/>
          </w:rPr>
          <w:tab/>
        </w:r>
        <w:r w:rsidR="00823202" w:rsidRPr="00E0579E">
          <w:rPr>
            <w:noProof/>
          </w:rPr>
          <w:fldChar w:fldCharType="begin"/>
        </w:r>
        <w:r w:rsidR="00823202" w:rsidRPr="00E0579E">
          <w:rPr>
            <w:noProof/>
          </w:rPr>
          <w:instrText xml:space="preserve"> PAGEREF _Toc470076257 \h </w:instrText>
        </w:r>
        <w:r w:rsidR="00823202" w:rsidRPr="00E0579E">
          <w:rPr>
            <w:noProof/>
          </w:rPr>
        </w:r>
        <w:r w:rsidR="00823202" w:rsidRPr="00E0579E">
          <w:rPr>
            <w:noProof/>
          </w:rPr>
          <w:fldChar w:fldCharType="separate"/>
        </w:r>
        <w:r w:rsidR="008152BE">
          <w:rPr>
            <w:noProof/>
          </w:rPr>
          <w:t>137</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58" w:history="1">
        <w:r w:rsidR="00823202" w:rsidRPr="00E0579E">
          <w:rPr>
            <w:rStyle w:val="a6"/>
            <w:noProof/>
            <w:color w:val="auto"/>
          </w:rPr>
          <w:t>9.6</w:t>
        </w:r>
        <w:r w:rsidR="00823202" w:rsidRPr="00E0579E">
          <w:rPr>
            <w:rStyle w:val="a6"/>
            <w:noProof/>
            <w:color w:val="auto"/>
          </w:rPr>
          <w:t>公众参与结论</w:t>
        </w:r>
        <w:r w:rsidR="00823202" w:rsidRPr="00E0579E">
          <w:rPr>
            <w:noProof/>
          </w:rPr>
          <w:tab/>
        </w:r>
        <w:r w:rsidR="00823202" w:rsidRPr="00E0579E">
          <w:rPr>
            <w:noProof/>
          </w:rPr>
          <w:fldChar w:fldCharType="begin"/>
        </w:r>
        <w:r w:rsidR="00823202" w:rsidRPr="00E0579E">
          <w:rPr>
            <w:noProof/>
          </w:rPr>
          <w:instrText xml:space="preserve"> PAGEREF _Toc470076258 \h </w:instrText>
        </w:r>
        <w:r w:rsidR="00823202" w:rsidRPr="00E0579E">
          <w:rPr>
            <w:noProof/>
          </w:rPr>
        </w:r>
        <w:r w:rsidR="00823202" w:rsidRPr="00E0579E">
          <w:rPr>
            <w:noProof/>
          </w:rPr>
          <w:fldChar w:fldCharType="separate"/>
        </w:r>
        <w:r w:rsidR="008152BE">
          <w:rPr>
            <w:noProof/>
          </w:rPr>
          <w:t>138</w:t>
        </w:r>
        <w:r w:rsidR="00823202" w:rsidRPr="00E0579E">
          <w:rPr>
            <w:noProof/>
          </w:rPr>
          <w:fldChar w:fldCharType="end"/>
        </w:r>
      </w:hyperlink>
    </w:p>
    <w:p w:rsidR="00823202" w:rsidRPr="00E0579E" w:rsidRDefault="00C0280C" w:rsidP="0022496A">
      <w:pPr>
        <w:pStyle w:val="13"/>
        <w:tabs>
          <w:tab w:val="right" w:leader="dot" w:pos="8720"/>
        </w:tabs>
        <w:spacing w:line="360" w:lineRule="auto"/>
        <w:rPr>
          <w:noProof/>
        </w:rPr>
      </w:pPr>
      <w:hyperlink w:anchor="_Toc470076259" w:history="1">
        <w:r w:rsidR="00823202" w:rsidRPr="00E0579E">
          <w:rPr>
            <w:rStyle w:val="a6"/>
            <w:noProof/>
            <w:color w:val="auto"/>
          </w:rPr>
          <w:t>第</w:t>
        </w:r>
        <w:r w:rsidR="00823202" w:rsidRPr="00E0579E">
          <w:rPr>
            <w:rStyle w:val="a6"/>
            <w:noProof/>
            <w:color w:val="auto"/>
          </w:rPr>
          <w:t>10</w:t>
        </w:r>
        <w:r w:rsidR="00823202" w:rsidRPr="00E0579E">
          <w:rPr>
            <w:rStyle w:val="a6"/>
            <w:noProof/>
            <w:color w:val="auto"/>
          </w:rPr>
          <w:t>章</w:t>
        </w:r>
        <w:r w:rsidR="00823202" w:rsidRPr="00E0579E">
          <w:rPr>
            <w:rStyle w:val="a6"/>
            <w:noProof/>
            <w:color w:val="auto"/>
          </w:rPr>
          <w:t xml:space="preserve">  </w:t>
        </w:r>
        <w:r w:rsidR="00823202" w:rsidRPr="00E0579E">
          <w:rPr>
            <w:rStyle w:val="a6"/>
            <w:noProof/>
            <w:color w:val="auto"/>
          </w:rPr>
          <w:t>环境管理与监测</w:t>
        </w:r>
        <w:r w:rsidR="00823202" w:rsidRPr="00E0579E">
          <w:rPr>
            <w:noProof/>
          </w:rPr>
          <w:tab/>
        </w:r>
        <w:r w:rsidR="00823202" w:rsidRPr="00E0579E">
          <w:rPr>
            <w:noProof/>
          </w:rPr>
          <w:fldChar w:fldCharType="begin"/>
        </w:r>
        <w:r w:rsidR="00823202" w:rsidRPr="00E0579E">
          <w:rPr>
            <w:noProof/>
          </w:rPr>
          <w:instrText xml:space="preserve"> PAGEREF _Toc470076259 \h </w:instrText>
        </w:r>
        <w:r w:rsidR="00823202" w:rsidRPr="00E0579E">
          <w:rPr>
            <w:noProof/>
          </w:rPr>
        </w:r>
        <w:r w:rsidR="00823202" w:rsidRPr="00E0579E">
          <w:rPr>
            <w:noProof/>
          </w:rPr>
          <w:fldChar w:fldCharType="separate"/>
        </w:r>
        <w:r w:rsidR="008152BE">
          <w:rPr>
            <w:noProof/>
          </w:rPr>
          <w:t>140</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60" w:history="1">
        <w:r w:rsidR="00823202" w:rsidRPr="00E0579E">
          <w:rPr>
            <w:rStyle w:val="a6"/>
            <w:noProof/>
            <w:color w:val="auto"/>
          </w:rPr>
          <w:t>10.1</w:t>
        </w:r>
        <w:r w:rsidR="00823202" w:rsidRPr="00E0579E">
          <w:rPr>
            <w:rStyle w:val="a6"/>
            <w:noProof/>
            <w:color w:val="auto"/>
          </w:rPr>
          <w:t>环境管理</w:t>
        </w:r>
        <w:r w:rsidR="00823202" w:rsidRPr="00E0579E">
          <w:rPr>
            <w:noProof/>
          </w:rPr>
          <w:tab/>
        </w:r>
        <w:r w:rsidR="00823202" w:rsidRPr="00E0579E">
          <w:rPr>
            <w:noProof/>
          </w:rPr>
          <w:fldChar w:fldCharType="begin"/>
        </w:r>
        <w:r w:rsidR="00823202" w:rsidRPr="00E0579E">
          <w:rPr>
            <w:noProof/>
          </w:rPr>
          <w:instrText xml:space="preserve"> PAGEREF _Toc470076260 \h </w:instrText>
        </w:r>
        <w:r w:rsidR="00823202" w:rsidRPr="00E0579E">
          <w:rPr>
            <w:noProof/>
          </w:rPr>
        </w:r>
        <w:r w:rsidR="00823202" w:rsidRPr="00E0579E">
          <w:rPr>
            <w:noProof/>
          </w:rPr>
          <w:fldChar w:fldCharType="separate"/>
        </w:r>
        <w:r w:rsidR="008152BE">
          <w:rPr>
            <w:noProof/>
          </w:rPr>
          <w:t>140</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61" w:history="1">
        <w:r w:rsidR="00823202" w:rsidRPr="00E0579E">
          <w:rPr>
            <w:rStyle w:val="a6"/>
            <w:noProof/>
            <w:color w:val="auto"/>
          </w:rPr>
          <w:t>10.2</w:t>
        </w:r>
        <w:r w:rsidR="00823202" w:rsidRPr="00E0579E">
          <w:rPr>
            <w:rStyle w:val="a6"/>
            <w:noProof/>
            <w:color w:val="auto"/>
          </w:rPr>
          <w:t>环境监测计划</w:t>
        </w:r>
        <w:r w:rsidR="00823202" w:rsidRPr="00E0579E">
          <w:rPr>
            <w:noProof/>
          </w:rPr>
          <w:tab/>
        </w:r>
        <w:r w:rsidR="00823202" w:rsidRPr="00E0579E">
          <w:rPr>
            <w:noProof/>
          </w:rPr>
          <w:fldChar w:fldCharType="begin"/>
        </w:r>
        <w:r w:rsidR="00823202" w:rsidRPr="00E0579E">
          <w:rPr>
            <w:noProof/>
          </w:rPr>
          <w:instrText xml:space="preserve"> PAGEREF _Toc470076261 \h </w:instrText>
        </w:r>
        <w:r w:rsidR="00823202" w:rsidRPr="00E0579E">
          <w:rPr>
            <w:noProof/>
          </w:rPr>
        </w:r>
        <w:r w:rsidR="00823202" w:rsidRPr="00E0579E">
          <w:rPr>
            <w:noProof/>
          </w:rPr>
          <w:fldChar w:fldCharType="separate"/>
        </w:r>
        <w:r w:rsidR="008152BE">
          <w:rPr>
            <w:noProof/>
          </w:rPr>
          <w:t>142</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62" w:history="1">
        <w:r w:rsidR="00823202" w:rsidRPr="00E0579E">
          <w:rPr>
            <w:rStyle w:val="a6"/>
            <w:noProof/>
            <w:color w:val="auto"/>
          </w:rPr>
          <w:t>10.3</w:t>
        </w:r>
        <w:r w:rsidR="00823202" w:rsidRPr="00E0579E">
          <w:rPr>
            <w:rStyle w:val="a6"/>
            <w:noProof/>
            <w:color w:val="auto"/>
          </w:rPr>
          <w:t>项目</w:t>
        </w:r>
        <w:r w:rsidR="00823202" w:rsidRPr="00E0579E">
          <w:rPr>
            <w:rStyle w:val="a6"/>
            <w:noProof/>
            <w:color w:val="auto"/>
          </w:rPr>
          <w:t>“</w:t>
        </w:r>
        <w:r w:rsidR="00823202" w:rsidRPr="00E0579E">
          <w:rPr>
            <w:rStyle w:val="a6"/>
            <w:noProof/>
            <w:color w:val="auto"/>
          </w:rPr>
          <w:t>三同时</w:t>
        </w:r>
        <w:r w:rsidR="00823202" w:rsidRPr="00E0579E">
          <w:rPr>
            <w:rStyle w:val="a6"/>
            <w:noProof/>
            <w:color w:val="auto"/>
          </w:rPr>
          <w:t>”</w:t>
        </w:r>
        <w:r w:rsidR="00823202" w:rsidRPr="00E0579E">
          <w:rPr>
            <w:rStyle w:val="a6"/>
            <w:noProof/>
            <w:color w:val="auto"/>
          </w:rPr>
          <w:t>验收内容</w:t>
        </w:r>
        <w:r w:rsidR="00823202" w:rsidRPr="00E0579E">
          <w:rPr>
            <w:noProof/>
          </w:rPr>
          <w:tab/>
        </w:r>
        <w:r w:rsidR="00823202" w:rsidRPr="00E0579E">
          <w:rPr>
            <w:noProof/>
          </w:rPr>
          <w:fldChar w:fldCharType="begin"/>
        </w:r>
        <w:r w:rsidR="00823202" w:rsidRPr="00E0579E">
          <w:rPr>
            <w:noProof/>
          </w:rPr>
          <w:instrText xml:space="preserve"> PAGEREF _Toc470076262 \h </w:instrText>
        </w:r>
        <w:r w:rsidR="00823202" w:rsidRPr="00E0579E">
          <w:rPr>
            <w:noProof/>
          </w:rPr>
        </w:r>
        <w:r w:rsidR="00823202" w:rsidRPr="00E0579E">
          <w:rPr>
            <w:noProof/>
          </w:rPr>
          <w:fldChar w:fldCharType="separate"/>
        </w:r>
        <w:r w:rsidR="008152BE">
          <w:rPr>
            <w:noProof/>
          </w:rPr>
          <w:t>143</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63" w:history="1">
        <w:r w:rsidR="00823202" w:rsidRPr="00E0579E">
          <w:rPr>
            <w:rStyle w:val="a6"/>
            <w:noProof/>
            <w:color w:val="auto"/>
          </w:rPr>
          <w:t>10.4</w:t>
        </w:r>
        <w:r w:rsidR="00823202" w:rsidRPr="00E0579E">
          <w:rPr>
            <w:rStyle w:val="a6"/>
            <w:noProof/>
            <w:color w:val="auto"/>
          </w:rPr>
          <w:t>排污口管理</w:t>
        </w:r>
        <w:r w:rsidR="00823202" w:rsidRPr="00E0579E">
          <w:rPr>
            <w:noProof/>
          </w:rPr>
          <w:tab/>
        </w:r>
        <w:r w:rsidR="00823202" w:rsidRPr="00E0579E">
          <w:rPr>
            <w:noProof/>
          </w:rPr>
          <w:fldChar w:fldCharType="begin"/>
        </w:r>
        <w:r w:rsidR="00823202" w:rsidRPr="00E0579E">
          <w:rPr>
            <w:noProof/>
          </w:rPr>
          <w:instrText xml:space="preserve"> PAGEREF _Toc470076263 \h </w:instrText>
        </w:r>
        <w:r w:rsidR="00823202" w:rsidRPr="00E0579E">
          <w:rPr>
            <w:noProof/>
          </w:rPr>
        </w:r>
        <w:r w:rsidR="00823202" w:rsidRPr="00E0579E">
          <w:rPr>
            <w:noProof/>
          </w:rPr>
          <w:fldChar w:fldCharType="separate"/>
        </w:r>
        <w:r w:rsidR="008152BE">
          <w:rPr>
            <w:noProof/>
          </w:rPr>
          <w:t>144</w:t>
        </w:r>
        <w:r w:rsidR="00823202" w:rsidRPr="00E0579E">
          <w:rPr>
            <w:noProof/>
          </w:rPr>
          <w:fldChar w:fldCharType="end"/>
        </w:r>
      </w:hyperlink>
    </w:p>
    <w:p w:rsidR="00823202" w:rsidRPr="00E0579E" w:rsidRDefault="00C0280C" w:rsidP="0022496A">
      <w:pPr>
        <w:pStyle w:val="13"/>
        <w:tabs>
          <w:tab w:val="right" w:leader="dot" w:pos="8720"/>
        </w:tabs>
        <w:spacing w:line="360" w:lineRule="auto"/>
        <w:rPr>
          <w:noProof/>
        </w:rPr>
      </w:pPr>
      <w:hyperlink w:anchor="_Toc470076264" w:history="1">
        <w:r w:rsidR="00823202" w:rsidRPr="00E0579E">
          <w:rPr>
            <w:rStyle w:val="a6"/>
            <w:noProof/>
            <w:color w:val="auto"/>
          </w:rPr>
          <w:t>第</w:t>
        </w:r>
        <w:r w:rsidR="00823202" w:rsidRPr="00E0579E">
          <w:rPr>
            <w:rStyle w:val="a6"/>
            <w:noProof/>
            <w:color w:val="auto"/>
          </w:rPr>
          <w:t>11</w:t>
        </w:r>
        <w:r w:rsidR="00823202" w:rsidRPr="00E0579E">
          <w:rPr>
            <w:rStyle w:val="a6"/>
            <w:noProof/>
            <w:color w:val="auto"/>
          </w:rPr>
          <w:t>章</w:t>
        </w:r>
        <w:r w:rsidR="00823202" w:rsidRPr="00E0579E">
          <w:rPr>
            <w:rStyle w:val="a6"/>
            <w:noProof/>
            <w:color w:val="auto"/>
          </w:rPr>
          <w:t xml:space="preserve">  </w:t>
        </w:r>
        <w:r w:rsidR="00823202" w:rsidRPr="00E0579E">
          <w:rPr>
            <w:rStyle w:val="a6"/>
            <w:noProof/>
            <w:color w:val="auto"/>
          </w:rPr>
          <w:t>环境经济损益简要分析</w:t>
        </w:r>
        <w:r w:rsidR="00823202" w:rsidRPr="00E0579E">
          <w:rPr>
            <w:noProof/>
          </w:rPr>
          <w:tab/>
        </w:r>
        <w:r w:rsidR="00823202" w:rsidRPr="00E0579E">
          <w:rPr>
            <w:noProof/>
          </w:rPr>
          <w:fldChar w:fldCharType="begin"/>
        </w:r>
        <w:r w:rsidR="00823202" w:rsidRPr="00E0579E">
          <w:rPr>
            <w:noProof/>
          </w:rPr>
          <w:instrText xml:space="preserve"> PAGEREF _Toc470076264 \h </w:instrText>
        </w:r>
        <w:r w:rsidR="00823202" w:rsidRPr="00E0579E">
          <w:rPr>
            <w:noProof/>
          </w:rPr>
        </w:r>
        <w:r w:rsidR="00823202" w:rsidRPr="00E0579E">
          <w:rPr>
            <w:noProof/>
          </w:rPr>
          <w:fldChar w:fldCharType="separate"/>
        </w:r>
        <w:r w:rsidR="008152BE">
          <w:rPr>
            <w:noProof/>
          </w:rPr>
          <w:t>146</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65" w:history="1">
        <w:r w:rsidR="00823202" w:rsidRPr="00E0579E">
          <w:rPr>
            <w:rStyle w:val="a6"/>
            <w:noProof/>
            <w:color w:val="auto"/>
          </w:rPr>
          <w:t>11.1</w:t>
        </w:r>
        <w:r w:rsidR="00823202" w:rsidRPr="00E0579E">
          <w:rPr>
            <w:rStyle w:val="a6"/>
            <w:noProof/>
            <w:color w:val="auto"/>
          </w:rPr>
          <w:t>环保措施投资分析</w:t>
        </w:r>
        <w:r w:rsidR="00823202" w:rsidRPr="00E0579E">
          <w:rPr>
            <w:noProof/>
          </w:rPr>
          <w:tab/>
        </w:r>
        <w:r w:rsidR="00823202" w:rsidRPr="00E0579E">
          <w:rPr>
            <w:noProof/>
          </w:rPr>
          <w:fldChar w:fldCharType="begin"/>
        </w:r>
        <w:r w:rsidR="00823202" w:rsidRPr="00E0579E">
          <w:rPr>
            <w:noProof/>
          </w:rPr>
          <w:instrText xml:space="preserve"> PAGEREF _Toc470076265 \h </w:instrText>
        </w:r>
        <w:r w:rsidR="00823202" w:rsidRPr="00E0579E">
          <w:rPr>
            <w:noProof/>
          </w:rPr>
        </w:r>
        <w:r w:rsidR="00823202" w:rsidRPr="00E0579E">
          <w:rPr>
            <w:noProof/>
          </w:rPr>
          <w:fldChar w:fldCharType="separate"/>
        </w:r>
        <w:r w:rsidR="008152BE">
          <w:rPr>
            <w:noProof/>
          </w:rPr>
          <w:t>146</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66" w:history="1">
        <w:r w:rsidR="00823202" w:rsidRPr="00E0579E">
          <w:rPr>
            <w:rStyle w:val="a6"/>
            <w:noProof/>
            <w:color w:val="auto"/>
          </w:rPr>
          <w:t>11.2</w:t>
        </w:r>
        <w:r w:rsidR="00823202" w:rsidRPr="00E0579E">
          <w:rPr>
            <w:rStyle w:val="a6"/>
            <w:noProof/>
            <w:color w:val="auto"/>
          </w:rPr>
          <w:t>环境保护效益分析</w:t>
        </w:r>
        <w:r w:rsidR="00823202" w:rsidRPr="00E0579E">
          <w:rPr>
            <w:noProof/>
          </w:rPr>
          <w:tab/>
        </w:r>
        <w:r w:rsidR="00823202" w:rsidRPr="00E0579E">
          <w:rPr>
            <w:noProof/>
          </w:rPr>
          <w:fldChar w:fldCharType="begin"/>
        </w:r>
        <w:r w:rsidR="00823202" w:rsidRPr="00E0579E">
          <w:rPr>
            <w:noProof/>
          </w:rPr>
          <w:instrText xml:space="preserve"> PAGEREF _Toc470076266 \h </w:instrText>
        </w:r>
        <w:r w:rsidR="00823202" w:rsidRPr="00E0579E">
          <w:rPr>
            <w:noProof/>
          </w:rPr>
        </w:r>
        <w:r w:rsidR="00823202" w:rsidRPr="00E0579E">
          <w:rPr>
            <w:noProof/>
          </w:rPr>
          <w:fldChar w:fldCharType="separate"/>
        </w:r>
        <w:r w:rsidR="008152BE">
          <w:rPr>
            <w:noProof/>
          </w:rPr>
          <w:t>146</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67" w:history="1">
        <w:r w:rsidR="00823202" w:rsidRPr="00E0579E">
          <w:rPr>
            <w:rStyle w:val="a6"/>
            <w:noProof/>
            <w:color w:val="auto"/>
          </w:rPr>
          <w:t>11.3</w:t>
        </w:r>
        <w:r w:rsidR="00823202" w:rsidRPr="00E0579E">
          <w:rPr>
            <w:rStyle w:val="a6"/>
            <w:noProof/>
            <w:color w:val="auto"/>
          </w:rPr>
          <w:t>社会效益分析</w:t>
        </w:r>
        <w:r w:rsidR="00823202" w:rsidRPr="00E0579E">
          <w:rPr>
            <w:noProof/>
          </w:rPr>
          <w:tab/>
        </w:r>
        <w:r w:rsidR="00823202" w:rsidRPr="00E0579E">
          <w:rPr>
            <w:noProof/>
          </w:rPr>
          <w:fldChar w:fldCharType="begin"/>
        </w:r>
        <w:r w:rsidR="00823202" w:rsidRPr="00E0579E">
          <w:rPr>
            <w:noProof/>
          </w:rPr>
          <w:instrText xml:space="preserve"> PAGEREF _Toc470076267 \h </w:instrText>
        </w:r>
        <w:r w:rsidR="00823202" w:rsidRPr="00E0579E">
          <w:rPr>
            <w:noProof/>
          </w:rPr>
        </w:r>
        <w:r w:rsidR="00823202" w:rsidRPr="00E0579E">
          <w:rPr>
            <w:noProof/>
          </w:rPr>
          <w:fldChar w:fldCharType="separate"/>
        </w:r>
        <w:r w:rsidR="008152BE">
          <w:rPr>
            <w:noProof/>
          </w:rPr>
          <w:t>147</w:t>
        </w:r>
        <w:r w:rsidR="00823202" w:rsidRPr="00E0579E">
          <w:rPr>
            <w:noProof/>
          </w:rPr>
          <w:fldChar w:fldCharType="end"/>
        </w:r>
      </w:hyperlink>
    </w:p>
    <w:p w:rsidR="00823202" w:rsidRPr="00E0579E" w:rsidRDefault="00C0280C" w:rsidP="0022496A">
      <w:pPr>
        <w:pStyle w:val="13"/>
        <w:tabs>
          <w:tab w:val="right" w:leader="dot" w:pos="8720"/>
        </w:tabs>
        <w:spacing w:line="360" w:lineRule="auto"/>
        <w:rPr>
          <w:noProof/>
        </w:rPr>
      </w:pPr>
      <w:hyperlink w:anchor="_Toc470076268" w:history="1">
        <w:r w:rsidR="00823202" w:rsidRPr="00E0579E">
          <w:rPr>
            <w:rStyle w:val="a6"/>
            <w:noProof/>
            <w:color w:val="auto"/>
          </w:rPr>
          <w:t>第</w:t>
        </w:r>
        <w:r w:rsidR="00823202" w:rsidRPr="00E0579E">
          <w:rPr>
            <w:rStyle w:val="a6"/>
            <w:noProof/>
            <w:color w:val="auto"/>
          </w:rPr>
          <w:t>12</w:t>
        </w:r>
        <w:r w:rsidR="00823202" w:rsidRPr="00E0579E">
          <w:rPr>
            <w:rStyle w:val="a6"/>
            <w:noProof/>
            <w:color w:val="auto"/>
          </w:rPr>
          <w:t>章</w:t>
        </w:r>
        <w:r w:rsidR="00823202" w:rsidRPr="00E0579E">
          <w:rPr>
            <w:rStyle w:val="a6"/>
            <w:noProof/>
            <w:color w:val="auto"/>
          </w:rPr>
          <w:t xml:space="preserve">  </w:t>
        </w:r>
        <w:r w:rsidR="00823202" w:rsidRPr="00E0579E">
          <w:rPr>
            <w:rStyle w:val="a6"/>
            <w:noProof/>
            <w:color w:val="auto"/>
          </w:rPr>
          <w:t>工程建设可行性分析</w:t>
        </w:r>
        <w:r w:rsidR="00823202" w:rsidRPr="00E0579E">
          <w:rPr>
            <w:noProof/>
          </w:rPr>
          <w:tab/>
        </w:r>
        <w:r w:rsidR="00823202" w:rsidRPr="00E0579E">
          <w:rPr>
            <w:noProof/>
          </w:rPr>
          <w:fldChar w:fldCharType="begin"/>
        </w:r>
        <w:r w:rsidR="00823202" w:rsidRPr="00E0579E">
          <w:rPr>
            <w:noProof/>
          </w:rPr>
          <w:instrText xml:space="preserve"> PAGEREF _Toc470076268 \h </w:instrText>
        </w:r>
        <w:r w:rsidR="00823202" w:rsidRPr="00E0579E">
          <w:rPr>
            <w:noProof/>
          </w:rPr>
        </w:r>
        <w:r w:rsidR="00823202" w:rsidRPr="00E0579E">
          <w:rPr>
            <w:noProof/>
          </w:rPr>
          <w:fldChar w:fldCharType="separate"/>
        </w:r>
        <w:r w:rsidR="008152BE">
          <w:rPr>
            <w:noProof/>
          </w:rPr>
          <w:t>148</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69" w:history="1">
        <w:r w:rsidR="00823202" w:rsidRPr="00E0579E">
          <w:rPr>
            <w:rStyle w:val="a6"/>
            <w:noProof/>
            <w:color w:val="auto"/>
          </w:rPr>
          <w:t>12.1</w:t>
        </w:r>
        <w:r w:rsidR="00823202" w:rsidRPr="00E0579E">
          <w:rPr>
            <w:rStyle w:val="a6"/>
            <w:noProof/>
            <w:color w:val="auto"/>
          </w:rPr>
          <w:t>产业政策符合性分析</w:t>
        </w:r>
        <w:r w:rsidR="00823202" w:rsidRPr="00E0579E">
          <w:rPr>
            <w:noProof/>
          </w:rPr>
          <w:tab/>
        </w:r>
        <w:r w:rsidR="00823202" w:rsidRPr="00E0579E">
          <w:rPr>
            <w:noProof/>
          </w:rPr>
          <w:fldChar w:fldCharType="begin"/>
        </w:r>
        <w:r w:rsidR="00823202" w:rsidRPr="00E0579E">
          <w:rPr>
            <w:noProof/>
          </w:rPr>
          <w:instrText xml:space="preserve"> PAGEREF _Toc470076269 \h </w:instrText>
        </w:r>
        <w:r w:rsidR="00823202" w:rsidRPr="00E0579E">
          <w:rPr>
            <w:noProof/>
          </w:rPr>
        </w:r>
        <w:r w:rsidR="00823202" w:rsidRPr="00E0579E">
          <w:rPr>
            <w:noProof/>
          </w:rPr>
          <w:fldChar w:fldCharType="separate"/>
        </w:r>
        <w:r w:rsidR="008152BE">
          <w:rPr>
            <w:noProof/>
          </w:rPr>
          <w:t>148</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70" w:history="1">
        <w:r w:rsidR="00823202" w:rsidRPr="00E0579E">
          <w:rPr>
            <w:rStyle w:val="a6"/>
            <w:noProof/>
            <w:color w:val="auto"/>
          </w:rPr>
          <w:t xml:space="preserve">12.2 </w:t>
        </w:r>
        <w:r w:rsidR="00823202" w:rsidRPr="00E0579E">
          <w:rPr>
            <w:rStyle w:val="a6"/>
            <w:noProof/>
            <w:color w:val="auto"/>
          </w:rPr>
          <w:t>项目搬迁建设的必要性分析</w:t>
        </w:r>
        <w:r w:rsidR="00823202" w:rsidRPr="00E0579E">
          <w:rPr>
            <w:noProof/>
          </w:rPr>
          <w:tab/>
        </w:r>
        <w:r w:rsidR="00823202" w:rsidRPr="00E0579E">
          <w:rPr>
            <w:noProof/>
          </w:rPr>
          <w:fldChar w:fldCharType="begin"/>
        </w:r>
        <w:r w:rsidR="00823202" w:rsidRPr="00E0579E">
          <w:rPr>
            <w:noProof/>
          </w:rPr>
          <w:instrText xml:space="preserve"> PAGEREF _Toc470076270 \h </w:instrText>
        </w:r>
        <w:r w:rsidR="00823202" w:rsidRPr="00E0579E">
          <w:rPr>
            <w:noProof/>
          </w:rPr>
        </w:r>
        <w:r w:rsidR="00823202" w:rsidRPr="00E0579E">
          <w:rPr>
            <w:noProof/>
          </w:rPr>
          <w:fldChar w:fldCharType="separate"/>
        </w:r>
        <w:r w:rsidR="008152BE">
          <w:rPr>
            <w:noProof/>
          </w:rPr>
          <w:t>149</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71" w:history="1">
        <w:r w:rsidR="00823202" w:rsidRPr="00E0579E">
          <w:rPr>
            <w:rStyle w:val="a6"/>
            <w:noProof/>
            <w:color w:val="auto"/>
          </w:rPr>
          <w:t xml:space="preserve">12.3 </w:t>
        </w:r>
        <w:r w:rsidR="00823202" w:rsidRPr="00E0579E">
          <w:rPr>
            <w:rStyle w:val="a6"/>
            <w:noProof/>
            <w:color w:val="auto"/>
          </w:rPr>
          <w:t>项目选址的合理性</w:t>
        </w:r>
        <w:r w:rsidR="00823202" w:rsidRPr="00E0579E">
          <w:rPr>
            <w:noProof/>
          </w:rPr>
          <w:tab/>
        </w:r>
        <w:r w:rsidR="00823202" w:rsidRPr="00E0579E">
          <w:rPr>
            <w:noProof/>
          </w:rPr>
          <w:fldChar w:fldCharType="begin"/>
        </w:r>
        <w:r w:rsidR="00823202" w:rsidRPr="00E0579E">
          <w:rPr>
            <w:noProof/>
          </w:rPr>
          <w:instrText xml:space="preserve"> PAGEREF _Toc470076271 \h </w:instrText>
        </w:r>
        <w:r w:rsidR="00823202" w:rsidRPr="00E0579E">
          <w:rPr>
            <w:noProof/>
          </w:rPr>
        </w:r>
        <w:r w:rsidR="00823202" w:rsidRPr="00E0579E">
          <w:rPr>
            <w:noProof/>
          </w:rPr>
          <w:fldChar w:fldCharType="separate"/>
        </w:r>
        <w:r w:rsidR="008152BE">
          <w:rPr>
            <w:noProof/>
          </w:rPr>
          <w:t>150</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72" w:history="1">
        <w:r w:rsidR="00823202" w:rsidRPr="00E0579E">
          <w:rPr>
            <w:rStyle w:val="a6"/>
            <w:noProof/>
            <w:color w:val="auto"/>
          </w:rPr>
          <w:t>12.3</w:t>
        </w:r>
        <w:r w:rsidR="00823202" w:rsidRPr="00E0579E">
          <w:rPr>
            <w:rStyle w:val="a6"/>
            <w:noProof/>
            <w:color w:val="auto"/>
          </w:rPr>
          <w:t>平面布置合理性分析</w:t>
        </w:r>
        <w:r w:rsidR="00823202" w:rsidRPr="00E0579E">
          <w:rPr>
            <w:noProof/>
          </w:rPr>
          <w:tab/>
        </w:r>
        <w:r w:rsidR="00823202" w:rsidRPr="00E0579E">
          <w:rPr>
            <w:noProof/>
          </w:rPr>
          <w:fldChar w:fldCharType="begin"/>
        </w:r>
        <w:r w:rsidR="00823202" w:rsidRPr="00E0579E">
          <w:rPr>
            <w:noProof/>
          </w:rPr>
          <w:instrText xml:space="preserve"> PAGEREF _Toc470076272 \h </w:instrText>
        </w:r>
        <w:r w:rsidR="00823202" w:rsidRPr="00E0579E">
          <w:rPr>
            <w:noProof/>
          </w:rPr>
        </w:r>
        <w:r w:rsidR="00823202" w:rsidRPr="00E0579E">
          <w:rPr>
            <w:noProof/>
          </w:rPr>
          <w:fldChar w:fldCharType="separate"/>
        </w:r>
        <w:r w:rsidR="008152BE">
          <w:rPr>
            <w:noProof/>
          </w:rPr>
          <w:t>152</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73" w:history="1">
        <w:r w:rsidR="00823202" w:rsidRPr="00E0579E">
          <w:rPr>
            <w:rStyle w:val="a6"/>
            <w:noProof/>
            <w:color w:val="auto"/>
          </w:rPr>
          <w:t>12.4</w:t>
        </w:r>
        <w:r w:rsidR="00823202" w:rsidRPr="00E0579E">
          <w:rPr>
            <w:rStyle w:val="a6"/>
            <w:noProof/>
            <w:color w:val="auto"/>
          </w:rPr>
          <w:t>项目环境制约因素分析</w:t>
        </w:r>
        <w:r w:rsidR="00823202" w:rsidRPr="00E0579E">
          <w:rPr>
            <w:noProof/>
          </w:rPr>
          <w:tab/>
        </w:r>
        <w:r w:rsidR="00823202" w:rsidRPr="00E0579E">
          <w:rPr>
            <w:noProof/>
          </w:rPr>
          <w:fldChar w:fldCharType="begin"/>
        </w:r>
        <w:r w:rsidR="00823202" w:rsidRPr="00E0579E">
          <w:rPr>
            <w:noProof/>
          </w:rPr>
          <w:instrText xml:space="preserve"> PAGEREF _Toc470076273 \h </w:instrText>
        </w:r>
        <w:r w:rsidR="00823202" w:rsidRPr="00E0579E">
          <w:rPr>
            <w:noProof/>
          </w:rPr>
        </w:r>
        <w:r w:rsidR="00823202" w:rsidRPr="00E0579E">
          <w:rPr>
            <w:noProof/>
          </w:rPr>
          <w:fldChar w:fldCharType="separate"/>
        </w:r>
        <w:r w:rsidR="008152BE">
          <w:rPr>
            <w:noProof/>
          </w:rPr>
          <w:t>153</w:t>
        </w:r>
        <w:r w:rsidR="00823202" w:rsidRPr="00E0579E">
          <w:rPr>
            <w:noProof/>
          </w:rPr>
          <w:fldChar w:fldCharType="end"/>
        </w:r>
      </w:hyperlink>
    </w:p>
    <w:p w:rsidR="00823202" w:rsidRPr="00E0579E" w:rsidRDefault="00C0280C" w:rsidP="0022496A">
      <w:pPr>
        <w:pStyle w:val="13"/>
        <w:tabs>
          <w:tab w:val="right" w:leader="dot" w:pos="8720"/>
        </w:tabs>
        <w:spacing w:line="360" w:lineRule="auto"/>
        <w:rPr>
          <w:noProof/>
        </w:rPr>
      </w:pPr>
      <w:hyperlink w:anchor="_Toc470076274" w:history="1">
        <w:r w:rsidR="00823202" w:rsidRPr="00E0579E">
          <w:rPr>
            <w:rStyle w:val="a6"/>
            <w:noProof/>
            <w:color w:val="auto"/>
          </w:rPr>
          <w:t>第</w:t>
        </w:r>
        <w:r w:rsidR="00823202" w:rsidRPr="00E0579E">
          <w:rPr>
            <w:rStyle w:val="a6"/>
            <w:noProof/>
            <w:color w:val="auto"/>
          </w:rPr>
          <w:t>13</w:t>
        </w:r>
        <w:r w:rsidR="00823202" w:rsidRPr="00E0579E">
          <w:rPr>
            <w:rStyle w:val="a6"/>
            <w:noProof/>
            <w:color w:val="auto"/>
          </w:rPr>
          <w:t>章</w:t>
        </w:r>
        <w:r w:rsidR="00823202" w:rsidRPr="00E0579E">
          <w:rPr>
            <w:rStyle w:val="a6"/>
            <w:noProof/>
            <w:color w:val="auto"/>
          </w:rPr>
          <w:t xml:space="preserve">  </w:t>
        </w:r>
        <w:r w:rsidR="00823202" w:rsidRPr="00E0579E">
          <w:rPr>
            <w:rStyle w:val="a6"/>
            <w:noProof/>
            <w:color w:val="auto"/>
          </w:rPr>
          <w:t>结论和建议</w:t>
        </w:r>
        <w:r w:rsidR="00823202" w:rsidRPr="00E0579E">
          <w:rPr>
            <w:noProof/>
          </w:rPr>
          <w:tab/>
        </w:r>
        <w:r w:rsidR="00823202" w:rsidRPr="00E0579E">
          <w:rPr>
            <w:noProof/>
          </w:rPr>
          <w:fldChar w:fldCharType="begin"/>
        </w:r>
        <w:r w:rsidR="00823202" w:rsidRPr="00E0579E">
          <w:rPr>
            <w:noProof/>
          </w:rPr>
          <w:instrText xml:space="preserve"> PAGEREF _Toc470076274 \h </w:instrText>
        </w:r>
        <w:r w:rsidR="00823202" w:rsidRPr="00E0579E">
          <w:rPr>
            <w:noProof/>
          </w:rPr>
        </w:r>
        <w:r w:rsidR="00823202" w:rsidRPr="00E0579E">
          <w:rPr>
            <w:noProof/>
          </w:rPr>
          <w:fldChar w:fldCharType="separate"/>
        </w:r>
        <w:r w:rsidR="008152BE">
          <w:rPr>
            <w:noProof/>
          </w:rPr>
          <w:t>156</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75" w:history="1">
        <w:r w:rsidR="00823202" w:rsidRPr="00E0579E">
          <w:rPr>
            <w:rStyle w:val="a6"/>
            <w:noProof/>
            <w:color w:val="auto"/>
          </w:rPr>
          <w:t>13.1</w:t>
        </w:r>
        <w:r w:rsidR="00823202" w:rsidRPr="00E0579E">
          <w:rPr>
            <w:rStyle w:val="a6"/>
            <w:noProof/>
            <w:color w:val="auto"/>
          </w:rPr>
          <w:t>结论</w:t>
        </w:r>
        <w:r w:rsidR="00823202" w:rsidRPr="00E0579E">
          <w:rPr>
            <w:noProof/>
          </w:rPr>
          <w:tab/>
        </w:r>
        <w:r w:rsidR="00823202" w:rsidRPr="00E0579E">
          <w:rPr>
            <w:noProof/>
          </w:rPr>
          <w:fldChar w:fldCharType="begin"/>
        </w:r>
        <w:r w:rsidR="00823202" w:rsidRPr="00E0579E">
          <w:rPr>
            <w:noProof/>
          </w:rPr>
          <w:instrText xml:space="preserve"> PAGEREF _Toc470076275 \h </w:instrText>
        </w:r>
        <w:r w:rsidR="00823202" w:rsidRPr="00E0579E">
          <w:rPr>
            <w:noProof/>
          </w:rPr>
        </w:r>
        <w:r w:rsidR="00823202" w:rsidRPr="00E0579E">
          <w:rPr>
            <w:noProof/>
          </w:rPr>
          <w:fldChar w:fldCharType="separate"/>
        </w:r>
        <w:r w:rsidR="008152BE">
          <w:rPr>
            <w:noProof/>
          </w:rPr>
          <w:t>156</w:t>
        </w:r>
        <w:r w:rsidR="00823202" w:rsidRPr="00E0579E">
          <w:rPr>
            <w:noProof/>
          </w:rPr>
          <w:fldChar w:fldCharType="end"/>
        </w:r>
      </w:hyperlink>
    </w:p>
    <w:p w:rsidR="00823202" w:rsidRPr="00E0579E" w:rsidRDefault="00C0280C" w:rsidP="0022496A">
      <w:pPr>
        <w:pStyle w:val="21"/>
        <w:tabs>
          <w:tab w:val="right" w:leader="dot" w:pos="8720"/>
        </w:tabs>
        <w:spacing w:line="360" w:lineRule="auto"/>
        <w:ind w:left="480"/>
        <w:rPr>
          <w:noProof/>
        </w:rPr>
      </w:pPr>
      <w:hyperlink w:anchor="_Toc470076276" w:history="1">
        <w:r w:rsidR="00823202" w:rsidRPr="00E0579E">
          <w:rPr>
            <w:rStyle w:val="a6"/>
            <w:noProof/>
            <w:color w:val="auto"/>
          </w:rPr>
          <w:t>13.2</w:t>
        </w:r>
        <w:r w:rsidR="00823202" w:rsidRPr="00E0579E">
          <w:rPr>
            <w:rStyle w:val="a6"/>
            <w:noProof/>
            <w:color w:val="auto"/>
          </w:rPr>
          <w:t>建议与要求</w:t>
        </w:r>
        <w:r w:rsidR="00823202" w:rsidRPr="00E0579E">
          <w:rPr>
            <w:noProof/>
          </w:rPr>
          <w:tab/>
        </w:r>
        <w:r w:rsidR="00823202" w:rsidRPr="00E0579E">
          <w:rPr>
            <w:noProof/>
          </w:rPr>
          <w:fldChar w:fldCharType="begin"/>
        </w:r>
        <w:r w:rsidR="00823202" w:rsidRPr="00E0579E">
          <w:rPr>
            <w:noProof/>
          </w:rPr>
          <w:instrText xml:space="preserve"> PAGEREF _Toc470076276 \h </w:instrText>
        </w:r>
        <w:r w:rsidR="00823202" w:rsidRPr="00E0579E">
          <w:rPr>
            <w:noProof/>
          </w:rPr>
        </w:r>
        <w:r w:rsidR="00823202" w:rsidRPr="00E0579E">
          <w:rPr>
            <w:noProof/>
          </w:rPr>
          <w:fldChar w:fldCharType="separate"/>
        </w:r>
        <w:r w:rsidR="008152BE">
          <w:rPr>
            <w:noProof/>
          </w:rPr>
          <w:t>169</w:t>
        </w:r>
        <w:r w:rsidR="00823202" w:rsidRPr="00E0579E">
          <w:rPr>
            <w:noProof/>
          </w:rPr>
          <w:fldChar w:fldCharType="end"/>
        </w:r>
      </w:hyperlink>
    </w:p>
    <w:p w:rsidR="002A1F6D" w:rsidRPr="00E0579E" w:rsidRDefault="002A1F6D" w:rsidP="0022496A">
      <w:pPr>
        <w:spacing w:line="360" w:lineRule="auto"/>
      </w:pPr>
      <w:r w:rsidRPr="00E0579E">
        <w:fldChar w:fldCharType="end"/>
      </w:r>
    </w:p>
    <w:p w:rsidR="002A1F6D" w:rsidRPr="00E0579E" w:rsidRDefault="002A1F6D">
      <w:pPr>
        <w:snapToGrid w:val="0"/>
        <w:spacing w:line="312" w:lineRule="auto"/>
      </w:pPr>
      <w:r w:rsidRPr="00E0579E">
        <w:br w:type="page"/>
      </w:r>
    </w:p>
    <w:p w:rsidR="002A1F6D" w:rsidRPr="00E0579E" w:rsidRDefault="002A1F6D">
      <w:pPr>
        <w:snapToGrid w:val="0"/>
        <w:spacing w:line="312" w:lineRule="auto"/>
      </w:pPr>
    </w:p>
    <w:p w:rsidR="002A1F6D" w:rsidRPr="00E0579E" w:rsidRDefault="002A1F6D">
      <w:pPr>
        <w:snapToGrid w:val="0"/>
        <w:spacing w:line="324" w:lineRule="auto"/>
        <w:rPr>
          <w:b/>
        </w:rPr>
      </w:pPr>
      <w:bookmarkStart w:id="0" w:name="_Toc102274268"/>
      <w:r w:rsidRPr="00E0579E">
        <w:rPr>
          <w:b/>
        </w:rPr>
        <w:t>附件：</w:t>
      </w:r>
    </w:p>
    <w:p w:rsidR="002A1F6D" w:rsidRPr="00E0579E" w:rsidRDefault="002A1F6D">
      <w:pPr>
        <w:spacing w:line="360" w:lineRule="auto"/>
        <w:ind w:firstLine="480"/>
      </w:pPr>
      <w:r w:rsidRPr="00E0579E">
        <w:t>附件</w:t>
      </w:r>
      <w:r w:rsidRPr="00E0579E">
        <w:t>1</w:t>
      </w:r>
      <w:r w:rsidRPr="00E0579E">
        <w:t>：项目环境影响评价的委托函</w:t>
      </w:r>
      <w:r w:rsidR="00E0579E">
        <w:rPr>
          <w:rFonts w:hint="eastAsia"/>
        </w:rPr>
        <w:t>；</w:t>
      </w:r>
    </w:p>
    <w:p w:rsidR="002A1F6D" w:rsidRPr="00E0579E" w:rsidRDefault="002A1F6D">
      <w:pPr>
        <w:spacing w:line="360" w:lineRule="auto"/>
        <w:ind w:firstLine="480"/>
      </w:pPr>
      <w:r w:rsidRPr="00E0579E">
        <w:t>附件</w:t>
      </w:r>
      <w:r w:rsidRPr="00E0579E">
        <w:t>2</w:t>
      </w:r>
      <w:r w:rsidRPr="00E0579E">
        <w:t>：岳阳市环境保护局《关于湖南屈原酒业有限公司年产</w:t>
      </w:r>
      <w:r w:rsidRPr="00E0579E">
        <w:t>1000</w:t>
      </w:r>
      <w:r w:rsidRPr="00E0579E">
        <w:t>吨基酒生产基地搬迁工程项目环境影响评价执行环境保护标准的函》</w:t>
      </w:r>
      <w:r w:rsidR="00E0579E">
        <w:rPr>
          <w:rFonts w:hint="eastAsia"/>
        </w:rPr>
        <w:t>；</w:t>
      </w:r>
    </w:p>
    <w:p w:rsidR="002A1F6D" w:rsidRPr="00E0579E" w:rsidRDefault="002A1F6D">
      <w:pPr>
        <w:spacing w:line="360" w:lineRule="auto"/>
        <w:ind w:firstLine="480"/>
      </w:pPr>
      <w:r w:rsidRPr="00E0579E">
        <w:t>附件</w:t>
      </w:r>
      <w:r w:rsidRPr="00E0579E">
        <w:t>3</w:t>
      </w:r>
      <w:r w:rsidRPr="00E0579E">
        <w:t>：环境质量现状监测质量保证单</w:t>
      </w:r>
      <w:r w:rsidR="00E0579E">
        <w:rPr>
          <w:rFonts w:hint="eastAsia"/>
        </w:rPr>
        <w:t>；</w:t>
      </w:r>
    </w:p>
    <w:p w:rsidR="002A1F6D" w:rsidRPr="00E0579E" w:rsidRDefault="002A1F6D">
      <w:pPr>
        <w:spacing w:line="360" w:lineRule="auto"/>
        <w:ind w:firstLine="480"/>
      </w:pPr>
      <w:r w:rsidRPr="00E0579E">
        <w:t>附件</w:t>
      </w:r>
      <w:r w:rsidRPr="00E0579E">
        <w:t>4</w:t>
      </w:r>
      <w:r w:rsidRPr="00E0579E">
        <w:t>：湖南屈原酒业有限公司关于搬迁扩建的请示</w:t>
      </w:r>
      <w:r w:rsidR="00E0579E">
        <w:rPr>
          <w:rFonts w:hint="eastAsia"/>
        </w:rPr>
        <w:t>；</w:t>
      </w:r>
    </w:p>
    <w:p w:rsidR="002A1F6D" w:rsidRPr="00E0579E" w:rsidRDefault="002A1F6D">
      <w:pPr>
        <w:spacing w:line="360" w:lineRule="auto"/>
        <w:ind w:firstLine="480"/>
      </w:pPr>
      <w:r w:rsidRPr="00E0579E">
        <w:t>附件</w:t>
      </w:r>
      <w:r w:rsidRPr="00E0579E">
        <w:t>5</w:t>
      </w:r>
      <w:r w:rsidRPr="00E0579E">
        <w:t>：关于湖南屈原酒业有限公司的选址意见</w:t>
      </w:r>
      <w:r w:rsidR="00E0579E">
        <w:rPr>
          <w:rFonts w:hint="eastAsia"/>
        </w:rPr>
        <w:t>；</w:t>
      </w:r>
    </w:p>
    <w:p w:rsidR="00E0579E" w:rsidRDefault="002A1F6D">
      <w:pPr>
        <w:spacing w:line="360" w:lineRule="auto"/>
        <w:ind w:firstLine="480"/>
      </w:pPr>
      <w:r w:rsidRPr="00E0579E">
        <w:t>附件</w:t>
      </w:r>
      <w:r w:rsidRPr="00E0579E">
        <w:t>6</w:t>
      </w:r>
      <w:r w:rsidRPr="00E0579E">
        <w:t>：</w:t>
      </w:r>
      <w:r w:rsidR="00E0579E">
        <w:rPr>
          <w:rFonts w:hint="eastAsia"/>
        </w:rPr>
        <w:t>湖南省环境保护厅关于湖南屈原酒业有限公司环评审批事项的复函；</w:t>
      </w:r>
    </w:p>
    <w:p w:rsidR="00E0579E" w:rsidRDefault="00E0579E">
      <w:pPr>
        <w:spacing w:line="360" w:lineRule="auto"/>
        <w:ind w:firstLine="480"/>
      </w:pPr>
      <w:r>
        <w:rPr>
          <w:rFonts w:hint="eastAsia"/>
        </w:rPr>
        <w:t>附件</w:t>
      </w:r>
      <w:r>
        <w:rPr>
          <w:rFonts w:hint="eastAsia"/>
        </w:rPr>
        <w:t>7</w:t>
      </w:r>
      <w:r w:rsidR="006E0DE0">
        <w:rPr>
          <w:rFonts w:hint="eastAsia"/>
        </w:rPr>
        <w:t>：汨罗市环境监察大队的证明；</w:t>
      </w:r>
    </w:p>
    <w:p w:rsidR="002A1F6D" w:rsidRPr="00E0579E" w:rsidRDefault="006E0DE0">
      <w:pPr>
        <w:spacing w:line="360" w:lineRule="auto"/>
        <w:ind w:firstLine="480"/>
      </w:pPr>
      <w:r>
        <w:rPr>
          <w:rFonts w:hint="eastAsia"/>
        </w:rPr>
        <w:t>附件</w:t>
      </w:r>
      <w:r>
        <w:rPr>
          <w:rFonts w:hint="eastAsia"/>
        </w:rPr>
        <w:t>8</w:t>
      </w:r>
      <w:r>
        <w:rPr>
          <w:rFonts w:hint="eastAsia"/>
        </w:rPr>
        <w:t>：</w:t>
      </w:r>
      <w:r w:rsidR="002A1F6D" w:rsidRPr="00E0579E">
        <w:t>湖南省人民政府农用地转用、土地征收审批单</w:t>
      </w:r>
      <w:r>
        <w:rPr>
          <w:rFonts w:hint="eastAsia"/>
        </w:rPr>
        <w:t>；</w:t>
      </w:r>
    </w:p>
    <w:p w:rsidR="001E4D5C" w:rsidRDefault="002A1F6D">
      <w:pPr>
        <w:spacing w:line="360" w:lineRule="auto"/>
        <w:ind w:firstLine="480"/>
      </w:pPr>
      <w:r w:rsidRPr="00E0579E">
        <w:t>附件</w:t>
      </w:r>
      <w:r w:rsidR="006E0DE0">
        <w:rPr>
          <w:rFonts w:hint="eastAsia"/>
        </w:rPr>
        <w:t>9</w:t>
      </w:r>
      <w:r w:rsidRPr="00E0579E">
        <w:t>：</w:t>
      </w:r>
      <w:r w:rsidR="001E4D5C">
        <w:rPr>
          <w:rFonts w:hint="eastAsia"/>
        </w:rPr>
        <w:t>建设用地批准书；</w:t>
      </w:r>
    </w:p>
    <w:p w:rsidR="001E4D5C" w:rsidRDefault="001E4D5C" w:rsidP="001E4D5C">
      <w:pPr>
        <w:spacing w:line="360" w:lineRule="auto"/>
        <w:ind w:firstLine="480"/>
      </w:pPr>
      <w:r w:rsidRPr="00E0579E">
        <w:t>附件</w:t>
      </w:r>
      <w:r>
        <w:rPr>
          <w:rFonts w:hint="eastAsia"/>
        </w:rPr>
        <w:t>10</w:t>
      </w:r>
      <w:r w:rsidRPr="00E0579E">
        <w:t>：</w:t>
      </w:r>
      <w:r>
        <w:rPr>
          <w:rFonts w:hint="eastAsia"/>
        </w:rPr>
        <w:t>建设用地规划许可证；</w:t>
      </w:r>
    </w:p>
    <w:p w:rsidR="002A1F6D" w:rsidRDefault="001E4D5C" w:rsidP="001E4D5C">
      <w:pPr>
        <w:spacing w:line="360" w:lineRule="auto"/>
        <w:ind w:firstLine="480"/>
      </w:pPr>
      <w:r>
        <w:rPr>
          <w:rFonts w:hint="eastAsia"/>
        </w:rPr>
        <w:t>附件</w:t>
      </w:r>
      <w:r>
        <w:rPr>
          <w:rFonts w:hint="eastAsia"/>
        </w:rPr>
        <w:t>11</w:t>
      </w:r>
      <w:r>
        <w:rPr>
          <w:rFonts w:hint="eastAsia"/>
        </w:rPr>
        <w:t>：</w:t>
      </w:r>
      <w:r w:rsidR="002A1F6D" w:rsidRPr="00E0579E">
        <w:t>关于核准湖南屈原酒业有限公司拆迁安置项目的批复</w:t>
      </w:r>
      <w:r>
        <w:rPr>
          <w:rFonts w:hint="eastAsia"/>
        </w:rPr>
        <w:t>；</w:t>
      </w:r>
    </w:p>
    <w:p w:rsidR="001E4D5C" w:rsidRDefault="001E4D5C" w:rsidP="001E4D5C">
      <w:pPr>
        <w:spacing w:line="360" w:lineRule="auto"/>
        <w:ind w:firstLine="480"/>
      </w:pPr>
      <w:r>
        <w:rPr>
          <w:rFonts w:hint="eastAsia"/>
        </w:rPr>
        <w:t>附件</w:t>
      </w:r>
      <w:r>
        <w:rPr>
          <w:rFonts w:hint="eastAsia"/>
        </w:rPr>
        <w:t>12</w:t>
      </w:r>
      <w:r>
        <w:rPr>
          <w:rFonts w:hint="eastAsia"/>
        </w:rPr>
        <w:t>：湖南省</w:t>
      </w:r>
      <w:proofErr w:type="gramStart"/>
      <w:r>
        <w:rPr>
          <w:rFonts w:hint="eastAsia"/>
        </w:rPr>
        <w:t>经信委关于</w:t>
      </w:r>
      <w:proofErr w:type="gramEnd"/>
      <w:r>
        <w:rPr>
          <w:rFonts w:hint="eastAsia"/>
        </w:rPr>
        <w:t>确认湖南屈原酒业有限公司基酒产生的批复；</w:t>
      </w:r>
    </w:p>
    <w:p w:rsidR="001E4D5C" w:rsidRPr="001E4D5C" w:rsidRDefault="001E4D5C" w:rsidP="001E4D5C">
      <w:pPr>
        <w:spacing w:line="360" w:lineRule="auto"/>
        <w:ind w:firstLine="480"/>
      </w:pPr>
      <w:r>
        <w:rPr>
          <w:rFonts w:hint="eastAsia"/>
        </w:rPr>
        <w:t>附件</w:t>
      </w:r>
      <w:r>
        <w:rPr>
          <w:rFonts w:hint="eastAsia"/>
        </w:rPr>
        <w:t>13</w:t>
      </w:r>
      <w:r>
        <w:rPr>
          <w:rFonts w:hint="eastAsia"/>
        </w:rPr>
        <w:t>：生产许可证；</w:t>
      </w:r>
    </w:p>
    <w:p w:rsidR="002A1F6D" w:rsidRPr="00E0579E" w:rsidRDefault="002A1F6D">
      <w:pPr>
        <w:spacing w:line="360" w:lineRule="auto"/>
        <w:ind w:firstLine="480"/>
      </w:pPr>
      <w:r w:rsidRPr="00E0579E">
        <w:t>附件</w:t>
      </w:r>
      <w:r w:rsidR="001E4D5C">
        <w:rPr>
          <w:rFonts w:hint="eastAsia"/>
        </w:rPr>
        <w:t>14</w:t>
      </w:r>
      <w:r w:rsidRPr="00E0579E">
        <w:t>：</w:t>
      </w:r>
      <w:r w:rsidR="001E4D5C">
        <w:rPr>
          <w:rFonts w:hint="eastAsia"/>
        </w:rPr>
        <w:t>行政许可证</w:t>
      </w:r>
    </w:p>
    <w:p w:rsidR="002A1F6D" w:rsidRPr="00E0579E" w:rsidRDefault="002A1F6D">
      <w:pPr>
        <w:spacing w:line="360" w:lineRule="auto"/>
        <w:ind w:firstLine="480"/>
      </w:pPr>
      <w:r w:rsidRPr="00E0579E">
        <w:t>附件</w:t>
      </w:r>
      <w:r w:rsidR="001E4D5C">
        <w:rPr>
          <w:rFonts w:hint="eastAsia"/>
        </w:rPr>
        <w:t>15</w:t>
      </w:r>
      <w:r w:rsidRPr="00E0579E">
        <w:t>：</w:t>
      </w:r>
      <w:r w:rsidR="00F276CE">
        <w:rPr>
          <w:rFonts w:hint="eastAsia"/>
        </w:rPr>
        <w:t>关于“”湖南屈原酒业有限公司拆迁安置建设项目“水土保持方案报告表的许可决定”；</w:t>
      </w:r>
    </w:p>
    <w:p w:rsidR="002A1F6D" w:rsidRDefault="002A1F6D">
      <w:pPr>
        <w:spacing w:line="360" w:lineRule="auto"/>
        <w:ind w:firstLine="480"/>
      </w:pPr>
      <w:r w:rsidRPr="00E0579E">
        <w:t>附件</w:t>
      </w:r>
      <w:r w:rsidR="00F276CE">
        <w:rPr>
          <w:rFonts w:hint="eastAsia"/>
        </w:rPr>
        <w:t>16</w:t>
      </w:r>
      <w:r w:rsidRPr="00E0579E">
        <w:t>：</w:t>
      </w:r>
      <w:r w:rsidR="00F276CE">
        <w:rPr>
          <w:rFonts w:hint="eastAsia"/>
        </w:rPr>
        <w:t>农副产品购销合同；</w:t>
      </w:r>
    </w:p>
    <w:p w:rsidR="00F276CE" w:rsidRDefault="00F276CE">
      <w:pPr>
        <w:spacing w:line="360" w:lineRule="auto"/>
        <w:ind w:firstLine="480"/>
      </w:pPr>
      <w:r>
        <w:rPr>
          <w:rFonts w:hint="eastAsia"/>
        </w:rPr>
        <w:t>附件</w:t>
      </w:r>
      <w:r>
        <w:rPr>
          <w:rFonts w:hint="eastAsia"/>
        </w:rPr>
        <w:t>17</w:t>
      </w:r>
      <w:r>
        <w:rPr>
          <w:rFonts w:hint="eastAsia"/>
        </w:rPr>
        <w:t>：场地租赁协议书；</w:t>
      </w:r>
    </w:p>
    <w:p w:rsidR="00F276CE" w:rsidRPr="00F276CE" w:rsidRDefault="00F276CE">
      <w:pPr>
        <w:spacing w:line="360" w:lineRule="auto"/>
        <w:ind w:firstLine="480"/>
      </w:pPr>
      <w:r>
        <w:rPr>
          <w:rFonts w:hint="eastAsia"/>
        </w:rPr>
        <w:t>附件</w:t>
      </w:r>
      <w:r>
        <w:rPr>
          <w:rFonts w:hint="eastAsia"/>
        </w:rPr>
        <w:t>18</w:t>
      </w:r>
      <w:r>
        <w:rPr>
          <w:rFonts w:hint="eastAsia"/>
        </w:rPr>
        <w:t>：场地租赁协议；</w:t>
      </w:r>
    </w:p>
    <w:p w:rsidR="002A1F6D" w:rsidRDefault="002A1F6D">
      <w:pPr>
        <w:spacing w:line="360" w:lineRule="auto"/>
        <w:ind w:firstLine="480"/>
      </w:pPr>
      <w:r w:rsidRPr="00E0579E">
        <w:t>附件</w:t>
      </w:r>
      <w:r w:rsidR="00F276CE">
        <w:rPr>
          <w:rFonts w:hint="eastAsia"/>
        </w:rPr>
        <w:t>19</w:t>
      </w:r>
      <w:r w:rsidRPr="00E0579E">
        <w:t>：检验报告</w:t>
      </w:r>
      <w:r w:rsidR="00E66AAF">
        <w:rPr>
          <w:rFonts w:hint="eastAsia"/>
        </w:rPr>
        <w:t>；</w:t>
      </w:r>
    </w:p>
    <w:p w:rsidR="00E66AAF" w:rsidRDefault="00E66AAF">
      <w:pPr>
        <w:spacing w:line="360" w:lineRule="auto"/>
        <w:ind w:firstLine="480"/>
      </w:pPr>
      <w:r>
        <w:rPr>
          <w:rFonts w:hint="eastAsia"/>
        </w:rPr>
        <w:t>附件</w:t>
      </w:r>
      <w:r>
        <w:rPr>
          <w:rFonts w:hint="eastAsia"/>
        </w:rPr>
        <w:t>20</w:t>
      </w:r>
      <w:r>
        <w:rPr>
          <w:rFonts w:hint="eastAsia"/>
        </w:rPr>
        <w:t>：专家签到表；</w:t>
      </w:r>
    </w:p>
    <w:p w:rsidR="00E66AAF" w:rsidRDefault="00E66AAF">
      <w:pPr>
        <w:spacing w:line="360" w:lineRule="auto"/>
        <w:ind w:firstLine="480"/>
      </w:pPr>
      <w:r>
        <w:rPr>
          <w:rFonts w:hint="eastAsia"/>
        </w:rPr>
        <w:t>附件</w:t>
      </w:r>
      <w:r>
        <w:rPr>
          <w:rFonts w:hint="eastAsia"/>
        </w:rPr>
        <w:t>21</w:t>
      </w:r>
      <w:r>
        <w:rPr>
          <w:rFonts w:hint="eastAsia"/>
        </w:rPr>
        <w:t>：评估意见；</w:t>
      </w:r>
    </w:p>
    <w:p w:rsidR="00E66AAF" w:rsidRPr="00E0579E" w:rsidRDefault="00E66AAF">
      <w:pPr>
        <w:spacing w:line="360" w:lineRule="auto"/>
        <w:ind w:firstLine="480"/>
      </w:pPr>
      <w:r>
        <w:rPr>
          <w:rFonts w:hint="eastAsia"/>
        </w:rPr>
        <w:t>附件</w:t>
      </w:r>
      <w:r>
        <w:rPr>
          <w:rFonts w:hint="eastAsia"/>
        </w:rPr>
        <w:t>22</w:t>
      </w:r>
      <w:r>
        <w:rPr>
          <w:rFonts w:hint="eastAsia"/>
        </w:rPr>
        <w:t>：公众参与调查表</w:t>
      </w:r>
    </w:p>
    <w:p w:rsidR="002A1F6D" w:rsidRPr="00E0579E" w:rsidRDefault="00E66AAF">
      <w:pPr>
        <w:spacing w:line="360" w:lineRule="auto"/>
        <w:ind w:firstLine="480"/>
      </w:pPr>
      <w:r>
        <w:rPr>
          <w:rFonts w:hint="eastAsia"/>
        </w:rPr>
        <w:t>附表</w:t>
      </w:r>
      <w:r w:rsidR="002A1F6D" w:rsidRPr="00E0579E">
        <w:t>：审批登记表</w:t>
      </w:r>
    </w:p>
    <w:p w:rsidR="002A1F6D" w:rsidRPr="00E0579E" w:rsidRDefault="002A1F6D">
      <w:pPr>
        <w:spacing w:line="360" w:lineRule="auto"/>
        <w:ind w:firstLine="480"/>
      </w:pPr>
    </w:p>
    <w:p w:rsidR="002A1F6D" w:rsidRPr="00E0579E" w:rsidRDefault="002A1F6D">
      <w:pPr>
        <w:spacing w:line="360" w:lineRule="auto"/>
        <w:rPr>
          <w:b/>
        </w:rPr>
      </w:pPr>
      <w:r w:rsidRPr="00E0579E">
        <w:rPr>
          <w:b/>
        </w:rPr>
        <w:t>附图：</w:t>
      </w:r>
    </w:p>
    <w:p w:rsidR="002A1F6D" w:rsidRPr="00E0579E" w:rsidRDefault="002A1F6D">
      <w:pPr>
        <w:autoSpaceDE w:val="0"/>
        <w:autoSpaceDN w:val="0"/>
        <w:adjustRightInd w:val="0"/>
        <w:spacing w:line="360" w:lineRule="auto"/>
        <w:ind w:firstLine="480"/>
      </w:pPr>
      <w:r w:rsidRPr="00E0579E">
        <w:rPr>
          <w:lang w:val="zh-CN"/>
        </w:rPr>
        <w:t>附图</w:t>
      </w:r>
      <w:r w:rsidRPr="00E0579E">
        <w:t>1</w:t>
      </w:r>
      <w:r w:rsidRPr="00E0579E">
        <w:rPr>
          <w:lang w:val="zh-CN"/>
        </w:rPr>
        <w:t>.</w:t>
      </w:r>
      <w:r w:rsidR="00DF358F" w:rsidRPr="00E0579E">
        <w:rPr>
          <w:rFonts w:hint="eastAsia"/>
          <w:lang w:val="zh-CN"/>
        </w:rPr>
        <w:t>湖南屈原酒业有限公司搬迁工程</w:t>
      </w:r>
      <w:r w:rsidRPr="00E0579E">
        <w:rPr>
          <w:lang w:val="zh-CN"/>
        </w:rPr>
        <w:t>项目地理位置图</w:t>
      </w:r>
    </w:p>
    <w:p w:rsidR="002A1F6D" w:rsidRPr="00E0579E" w:rsidRDefault="002A1F6D">
      <w:pPr>
        <w:autoSpaceDE w:val="0"/>
        <w:autoSpaceDN w:val="0"/>
        <w:adjustRightInd w:val="0"/>
        <w:spacing w:line="360" w:lineRule="auto"/>
        <w:ind w:firstLine="480"/>
      </w:pPr>
      <w:r w:rsidRPr="00E0579E">
        <w:rPr>
          <w:lang w:val="zh-CN"/>
        </w:rPr>
        <w:t>附图</w:t>
      </w:r>
      <w:r w:rsidRPr="00E0579E">
        <w:t>2</w:t>
      </w:r>
      <w:r w:rsidRPr="00E0579E">
        <w:rPr>
          <w:lang w:val="zh-CN"/>
        </w:rPr>
        <w:t>.</w:t>
      </w:r>
      <w:r w:rsidR="00DF358F" w:rsidRPr="00E0579E">
        <w:rPr>
          <w:rFonts w:hint="eastAsia"/>
          <w:lang w:val="zh-CN"/>
        </w:rPr>
        <w:t>湖南屈原酒业有限公司搬迁工程</w:t>
      </w:r>
      <w:r w:rsidRPr="00E0579E">
        <w:rPr>
          <w:lang w:val="zh-CN"/>
        </w:rPr>
        <w:t>环境保护目标及环境现状监测布点图</w:t>
      </w:r>
    </w:p>
    <w:p w:rsidR="003308B0" w:rsidRPr="00E0579E" w:rsidRDefault="003308B0">
      <w:pPr>
        <w:autoSpaceDE w:val="0"/>
        <w:autoSpaceDN w:val="0"/>
        <w:adjustRightInd w:val="0"/>
        <w:spacing w:line="360" w:lineRule="auto"/>
        <w:ind w:firstLine="480"/>
        <w:rPr>
          <w:spacing w:val="-4"/>
          <w:lang w:val="zh-CN"/>
        </w:rPr>
      </w:pPr>
      <w:r w:rsidRPr="00E0579E">
        <w:rPr>
          <w:rFonts w:hint="eastAsia"/>
          <w:spacing w:val="-4"/>
          <w:lang w:val="zh-CN"/>
        </w:rPr>
        <w:t>附图</w:t>
      </w:r>
      <w:r w:rsidRPr="00E0579E">
        <w:rPr>
          <w:rFonts w:hint="eastAsia"/>
          <w:spacing w:val="-4"/>
          <w:lang w:val="zh-CN"/>
        </w:rPr>
        <w:t>3</w:t>
      </w:r>
      <w:r w:rsidRPr="00E0579E">
        <w:rPr>
          <w:rFonts w:hint="eastAsia"/>
          <w:spacing w:val="-4"/>
          <w:lang w:val="zh-CN"/>
        </w:rPr>
        <w:t>湖南屈原酒业有限公司区域水系、地表水监测断面布设及本项目排水路径图</w:t>
      </w:r>
    </w:p>
    <w:p w:rsidR="00DF358F" w:rsidRPr="00E0579E" w:rsidRDefault="00DF358F">
      <w:pPr>
        <w:autoSpaceDE w:val="0"/>
        <w:autoSpaceDN w:val="0"/>
        <w:adjustRightInd w:val="0"/>
        <w:spacing w:line="360" w:lineRule="auto"/>
        <w:ind w:firstLine="480"/>
        <w:rPr>
          <w:lang w:val="zh-CN"/>
        </w:rPr>
      </w:pPr>
      <w:r w:rsidRPr="00E0579E">
        <w:rPr>
          <w:rFonts w:hint="eastAsia"/>
          <w:lang w:val="zh-CN"/>
        </w:rPr>
        <w:t>附图</w:t>
      </w:r>
      <w:r w:rsidR="00A353AF" w:rsidRPr="00E0579E">
        <w:rPr>
          <w:rFonts w:hint="eastAsia"/>
          <w:lang w:val="zh-CN"/>
        </w:rPr>
        <w:t>4</w:t>
      </w:r>
      <w:r w:rsidRPr="00E0579E">
        <w:rPr>
          <w:rFonts w:hint="eastAsia"/>
          <w:lang w:val="zh-CN"/>
        </w:rPr>
        <w:t>湖南屈原酒业有限公司搬迁工程卫生防护距离包络图</w:t>
      </w:r>
    </w:p>
    <w:p w:rsidR="007053EA" w:rsidRDefault="00A353AF" w:rsidP="006F17F8">
      <w:pPr>
        <w:autoSpaceDE w:val="0"/>
        <w:autoSpaceDN w:val="0"/>
        <w:adjustRightInd w:val="0"/>
        <w:spacing w:line="360" w:lineRule="auto"/>
        <w:ind w:firstLine="480"/>
        <w:rPr>
          <w:lang w:val="zh-CN"/>
        </w:rPr>
        <w:sectPr w:rsidR="007053EA">
          <w:headerReference w:type="default" r:id="rId12"/>
          <w:footerReference w:type="default" r:id="rId13"/>
          <w:pgSz w:w="11906" w:h="16838"/>
          <w:pgMar w:top="1797" w:right="1588" w:bottom="1797" w:left="1588" w:header="1247" w:footer="851" w:gutter="0"/>
          <w:cols w:space="720"/>
          <w:docGrid w:type="linesAndChars" w:linePitch="326"/>
        </w:sectPr>
      </w:pPr>
      <w:r w:rsidRPr="00E0579E">
        <w:rPr>
          <w:lang w:val="zh-CN"/>
        </w:rPr>
        <w:t>附图</w:t>
      </w:r>
      <w:r w:rsidRPr="00E0579E">
        <w:rPr>
          <w:rFonts w:hint="eastAsia"/>
        </w:rPr>
        <w:t>5</w:t>
      </w:r>
      <w:r w:rsidRPr="00E0579E">
        <w:rPr>
          <w:rFonts w:hint="eastAsia"/>
        </w:rPr>
        <w:t>湖南屈原酒业有限公司</w:t>
      </w:r>
      <w:r w:rsidR="006F17F8">
        <w:rPr>
          <w:lang w:val="zh-CN"/>
        </w:rPr>
        <w:t>平面布置</w:t>
      </w:r>
    </w:p>
    <w:p w:rsidR="002A1F6D" w:rsidRPr="00E0579E" w:rsidRDefault="002A1F6D" w:rsidP="0019620C">
      <w:pPr>
        <w:pStyle w:val="1"/>
        <w:spacing w:afterLines="0" w:after="0"/>
        <w:rPr>
          <w:rFonts w:eastAsia="宋体"/>
        </w:rPr>
      </w:pPr>
      <w:bookmarkStart w:id="1" w:name="_Toc346271773"/>
      <w:bookmarkStart w:id="2" w:name="_Toc346271855"/>
      <w:bookmarkStart w:id="3" w:name="_Toc346285974"/>
      <w:bookmarkStart w:id="4" w:name="_Toc362419576"/>
      <w:bookmarkStart w:id="5" w:name="_Toc30477"/>
      <w:bookmarkStart w:id="6" w:name="_Toc470076195"/>
      <w:r w:rsidRPr="00E0579E">
        <w:rPr>
          <w:rFonts w:eastAsia="宋体"/>
        </w:rPr>
        <w:lastRenderedPageBreak/>
        <w:t>第</w:t>
      </w:r>
      <w:r w:rsidRPr="00E0579E">
        <w:rPr>
          <w:rFonts w:eastAsia="宋体"/>
        </w:rPr>
        <w:t>1</w:t>
      </w:r>
      <w:r w:rsidRPr="00E0579E">
        <w:rPr>
          <w:rFonts w:eastAsia="宋体"/>
        </w:rPr>
        <w:t>章</w:t>
      </w:r>
      <w:r w:rsidRPr="00E0579E">
        <w:rPr>
          <w:rFonts w:eastAsia="宋体"/>
        </w:rPr>
        <w:t xml:space="preserve">  </w:t>
      </w:r>
      <w:r w:rsidRPr="00E0579E">
        <w:rPr>
          <w:rFonts w:eastAsia="宋体"/>
        </w:rPr>
        <w:t>总则</w:t>
      </w:r>
      <w:bookmarkEnd w:id="0"/>
      <w:bookmarkEnd w:id="1"/>
      <w:bookmarkEnd w:id="2"/>
      <w:bookmarkEnd w:id="3"/>
      <w:bookmarkEnd w:id="4"/>
      <w:bookmarkEnd w:id="5"/>
      <w:bookmarkEnd w:id="6"/>
    </w:p>
    <w:p w:rsidR="002A1F6D" w:rsidRPr="00E0579E" w:rsidRDefault="002A1F6D" w:rsidP="0019620C">
      <w:pPr>
        <w:pStyle w:val="2"/>
        <w:adjustRightInd/>
        <w:snapToGrid/>
        <w:spacing w:beforeLines="0" w:before="0"/>
        <w:rPr>
          <w:rFonts w:eastAsia="宋体"/>
          <w:b/>
        </w:rPr>
      </w:pPr>
      <w:bookmarkStart w:id="7" w:name="_Toc102274269"/>
      <w:bookmarkStart w:id="8" w:name="_Toc346271774"/>
      <w:bookmarkStart w:id="9" w:name="_Toc346271856"/>
      <w:bookmarkStart w:id="10" w:name="_Toc346272045"/>
      <w:bookmarkStart w:id="11" w:name="_Toc346272327"/>
      <w:bookmarkStart w:id="12" w:name="_Toc346285975"/>
      <w:bookmarkStart w:id="13" w:name="_Toc362419577"/>
      <w:bookmarkStart w:id="14" w:name="_Toc4617"/>
      <w:bookmarkStart w:id="15" w:name="_Toc470076196"/>
      <w:r w:rsidRPr="00E0579E">
        <w:rPr>
          <w:rFonts w:eastAsia="宋体"/>
          <w:b/>
        </w:rPr>
        <w:t>1.1</w:t>
      </w:r>
      <w:r w:rsidRPr="00E0579E">
        <w:rPr>
          <w:rFonts w:eastAsia="宋体"/>
          <w:b/>
        </w:rPr>
        <w:t>任务由来</w:t>
      </w:r>
      <w:bookmarkEnd w:id="7"/>
      <w:bookmarkEnd w:id="8"/>
      <w:bookmarkEnd w:id="9"/>
      <w:bookmarkEnd w:id="10"/>
      <w:bookmarkEnd w:id="11"/>
      <w:bookmarkEnd w:id="12"/>
      <w:bookmarkEnd w:id="13"/>
      <w:bookmarkEnd w:id="14"/>
      <w:bookmarkEnd w:id="15"/>
    </w:p>
    <w:p w:rsidR="002A1F6D" w:rsidRPr="00E0579E" w:rsidRDefault="002A1F6D" w:rsidP="00C35EB1">
      <w:pPr>
        <w:spacing w:line="360" w:lineRule="auto"/>
        <w:ind w:firstLineChars="200" w:firstLine="480"/>
      </w:pPr>
      <w:r w:rsidRPr="00E0579E">
        <w:t>湖南屈原酒业有限公司的前身是国营汨罗酒厂，始建于</w:t>
      </w:r>
      <w:r w:rsidRPr="00E0579E">
        <w:t>1967</w:t>
      </w:r>
      <w:r w:rsidRPr="00E0579E">
        <w:t>年，曾是汨罗工业的支柱企业之一。生产屈原酒的窖泥、母糟，引种于四川泸州老窖酒厂。历经几代人不懈努力，使生产技术不断完善，产品多次荣获国家、省部级酒类评比大奖。</w:t>
      </w:r>
      <w:r w:rsidRPr="00E0579E">
        <w:t>85</w:t>
      </w:r>
      <w:r w:rsidRPr="00E0579E">
        <w:t>年被评为省优质产品，</w:t>
      </w:r>
      <w:r w:rsidRPr="00E0579E">
        <w:t>91</w:t>
      </w:r>
      <w:r w:rsidRPr="00E0579E">
        <w:t>年被评为轻工部银奖，数次荣获博览会金奖。同时以世界四大文化名人屈原命名的屈原酒，享誉国内外，深受港、澳、台及东南亚朋友的喜爱。在市场经济大环境下，因受到企业体制的制约，汨罗酒厂曾几次停产歇业。</w:t>
      </w:r>
      <w:r w:rsidRPr="00E0579E">
        <w:t>2003</w:t>
      </w:r>
      <w:r w:rsidRPr="00E0579E">
        <w:t>年企业实行改制，在收购了原酒厂生产设备设施与注册商标的基础上，成立了湖南屈原酒业有限公司。</w:t>
      </w:r>
    </w:p>
    <w:p w:rsidR="002A1F6D" w:rsidRPr="00E0579E" w:rsidRDefault="002A1F6D" w:rsidP="00C35EB1">
      <w:pPr>
        <w:spacing w:line="360" w:lineRule="auto"/>
        <w:ind w:firstLineChars="200" w:firstLine="480"/>
      </w:pPr>
      <w:r w:rsidRPr="00E0579E">
        <w:t>湖南屈原酒业有限公司成立之后，组织原酒厂技术骨干，招聘营销精英，在汨罗市城关镇劳动北路</w:t>
      </w:r>
      <w:proofErr w:type="gramStart"/>
      <w:r w:rsidRPr="00E0579E">
        <w:t>城北村</w:t>
      </w:r>
      <w:proofErr w:type="gramEnd"/>
      <w:r w:rsidRPr="00E0579E">
        <w:t>租赁厂房，延续屈原酒的生产和销售。公司充分依托民营经济的优势，内抓管理，外树形</w:t>
      </w:r>
      <w:proofErr w:type="gramStart"/>
      <w:r w:rsidRPr="00E0579E">
        <w:t>象</w:t>
      </w:r>
      <w:proofErr w:type="gramEnd"/>
      <w:r w:rsidRPr="00E0579E">
        <w:t>，使产品质量稳步提高，企业稳步发展。</w:t>
      </w:r>
      <w:r w:rsidRPr="00E0579E">
        <w:t>2004</w:t>
      </w:r>
      <w:r w:rsidRPr="00E0579E">
        <w:t>年公司获得了国家白酒生产许可证资格，成为了湖南省岳阳市唯一获此资格的酿酒企业，有年产白酒</w:t>
      </w:r>
      <w:r w:rsidRPr="00E0579E">
        <w:t>1000</w:t>
      </w:r>
      <w:r w:rsidRPr="00E0579E">
        <w:t>吨的生产能力。为寻求更大发展，增加企业竞争实力，努力提高产品质量，公司投入技改资金达</w:t>
      </w:r>
      <w:r w:rsidRPr="00E0579E">
        <w:t>100</w:t>
      </w:r>
      <w:r w:rsidRPr="00E0579E">
        <w:t>余万元，为使酒质达到国家名优酒质量，高薪聘请四川宜宾五粮液酒厂技术专家舒尤荣作为技术顾问。新一代产品屈原酒和</w:t>
      </w:r>
      <w:proofErr w:type="gramStart"/>
      <w:r w:rsidRPr="00E0579E">
        <w:t>湘水</w:t>
      </w:r>
      <w:proofErr w:type="gramEnd"/>
      <w:r w:rsidRPr="00E0579E">
        <w:t>福在专家指导下，融合了国家名优酒的酿酒技术而生产，品质已达国家名酒标准要求，使产品质量更上了一个台阶。</w:t>
      </w:r>
    </w:p>
    <w:p w:rsidR="002A1F6D" w:rsidRPr="00E0579E" w:rsidRDefault="002A1F6D" w:rsidP="00C35EB1">
      <w:pPr>
        <w:spacing w:line="360" w:lineRule="auto"/>
        <w:ind w:firstLineChars="200" w:firstLine="480"/>
      </w:pPr>
      <w:r w:rsidRPr="00E0579E">
        <w:t>企业</w:t>
      </w:r>
      <w:r w:rsidRPr="00E0579E">
        <w:t>2005</w:t>
      </w:r>
      <w:r w:rsidRPr="00E0579E">
        <w:t>年企业已通过</w:t>
      </w:r>
      <w:r w:rsidRPr="00E0579E">
        <w:t>ISO9001</w:t>
      </w:r>
      <w:r w:rsidRPr="00E0579E">
        <w:t>国际质量体系认证，</w:t>
      </w:r>
      <w:r w:rsidRPr="00E0579E">
        <w:t>2007</w:t>
      </w:r>
      <w:r w:rsidRPr="00E0579E">
        <w:t>年获得了湖南省名优特新农副产品博览会金奖，</w:t>
      </w:r>
      <w:r w:rsidRPr="00E0579E">
        <w:t>2008</w:t>
      </w:r>
      <w:r w:rsidRPr="00E0579E">
        <w:t>年荣获第三届中国（长沙）国际食品博览会金奖，现正申报湖南省著名商标和湖南省名牌产品，同年公司被评为岳阳市农业产业化市级龙头企业。公司现有产品为屈原酒、湘水福酒两大系列二十多个品种，营销网络已覆盖岳阳、长沙等大中城市及福建、浙江等省市。屈原酒是具有浓厚历史文化底蕴的地方名牌产品，曾多次荣获国际国内大奖，是湖南省优质产品，曾被定为岳阳市</w:t>
      </w:r>
      <w:proofErr w:type="gramStart"/>
      <w:r w:rsidRPr="00E0579E">
        <w:t>市</w:t>
      </w:r>
      <w:proofErr w:type="gramEnd"/>
      <w:r w:rsidRPr="00E0579E">
        <w:t>酒，是岳阳市、汨罗</w:t>
      </w:r>
      <w:proofErr w:type="gramStart"/>
      <w:r w:rsidRPr="00E0579E">
        <w:t>市</w:t>
      </w:r>
      <w:proofErr w:type="gramEnd"/>
      <w:r w:rsidRPr="00E0579E">
        <w:t>市委市政府指定接待用酒。特别是近几年来，随着产品质量的提高和企业的发展，产品品牌形象得到提升，企业影响不断扩大，历年取得</w:t>
      </w:r>
      <w:r w:rsidRPr="00E0579E">
        <w:lastRenderedPageBreak/>
        <w:t>了较好的经济效益，对汨罗市的地方财政做出了较大的贡献。</w:t>
      </w:r>
    </w:p>
    <w:p w:rsidR="002A1F6D" w:rsidRPr="00E0579E" w:rsidRDefault="002A1F6D" w:rsidP="00C35EB1">
      <w:pPr>
        <w:spacing w:line="360" w:lineRule="auto"/>
        <w:ind w:firstLine="573"/>
      </w:pPr>
      <w:r w:rsidRPr="00E0579E">
        <w:t>企业现于城关镇劳动北路</w:t>
      </w:r>
      <w:proofErr w:type="gramStart"/>
      <w:r w:rsidRPr="00E0579E">
        <w:t>城北村</w:t>
      </w:r>
      <w:proofErr w:type="gramEnd"/>
      <w:r w:rsidRPr="00E0579E">
        <w:t>租赁厂房，根据汨罗市城市建设需要，现有酒厂用地将成为城市主城区，为响应政府</w:t>
      </w:r>
      <w:r w:rsidRPr="00E0579E">
        <w:t>“</w:t>
      </w:r>
      <w:r w:rsidRPr="00E0579E">
        <w:t>退二进三</w:t>
      </w:r>
      <w:r w:rsidRPr="00E0579E">
        <w:t>”</w:t>
      </w:r>
      <w:r w:rsidRPr="00E0579E">
        <w:t>号召和解决现有场地狭小限制企业发展的制约因素，湖南屈原酒业有限公司决定对现有酒厂实施整体搬迁改建，岳阳市</w:t>
      </w:r>
      <w:proofErr w:type="gramStart"/>
      <w:r w:rsidRPr="00E0579E">
        <w:t>经信委对</w:t>
      </w:r>
      <w:proofErr w:type="gramEnd"/>
      <w:r w:rsidRPr="00E0579E">
        <w:t>该厂的搬迁工程予以了确认（详见报告书附件）。</w:t>
      </w:r>
    </w:p>
    <w:p w:rsidR="001318BB" w:rsidRPr="00E0579E" w:rsidRDefault="004C06FF" w:rsidP="00C35EB1">
      <w:pPr>
        <w:spacing w:line="360" w:lineRule="auto"/>
        <w:ind w:firstLineChars="200" w:firstLine="480"/>
      </w:pPr>
      <w:r w:rsidRPr="00E0579E">
        <w:t>湖南屈原酒业有限公司</w:t>
      </w:r>
      <w:r w:rsidRPr="00E0579E">
        <w:rPr>
          <w:rFonts w:hint="eastAsia"/>
        </w:rPr>
        <w:t>于</w:t>
      </w:r>
      <w:r w:rsidRPr="00E0579E">
        <w:rPr>
          <w:rFonts w:hint="eastAsia"/>
        </w:rPr>
        <w:t>2012</w:t>
      </w:r>
      <w:r w:rsidRPr="00E0579E">
        <w:rPr>
          <w:rFonts w:hint="eastAsia"/>
        </w:rPr>
        <w:t>年</w:t>
      </w:r>
      <w:r w:rsidRPr="00E0579E">
        <w:rPr>
          <w:rFonts w:hint="eastAsia"/>
        </w:rPr>
        <w:t>9</w:t>
      </w:r>
      <w:r w:rsidRPr="00E0579E">
        <w:rPr>
          <w:rFonts w:hint="eastAsia"/>
        </w:rPr>
        <w:t>月委托长沙环境保护职业技术学院承担该</w:t>
      </w:r>
      <w:r w:rsidRPr="00E0579E">
        <w:t>公司</w:t>
      </w:r>
      <w:r w:rsidRPr="00E0579E">
        <w:rPr>
          <w:rFonts w:hint="eastAsia"/>
        </w:rPr>
        <w:t>原酒厂</w:t>
      </w:r>
      <w:r w:rsidRPr="00E0579E">
        <w:t>搬迁工程</w:t>
      </w:r>
      <w:r w:rsidRPr="00E0579E">
        <w:rPr>
          <w:rFonts w:hint="eastAsia"/>
        </w:rPr>
        <w:t>的环境影响评价工作，并于</w:t>
      </w:r>
      <w:r w:rsidRPr="00E0579E">
        <w:rPr>
          <w:rFonts w:hint="eastAsia"/>
        </w:rPr>
        <w:t>2013</w:t>
      </w:r>
      <w:r w:rsidRPr="00E0579E">
        <w:rPr>
          <w:rFonts w:hint="eastAsia"/>
        </w:rPr>
        <w:t>年</w:t>
      </w:r>
      <w:r w:rsidRPr="00E0579E">
        <w:rPr>
          <w:rFonts w:hint="eastAsia"/>
        </w:rPr>
        <w:t>5</w:t>
      </w:r>
      <w:r w:rsidRPr="00E0579E">
        <w:rPr>
          <w:rFonts w:hint="eastAsia"/>
        </w:rPr>
        <w:t>月</w:t>
      </w:r>
      <w:r w:rsidRPr="00E0579E">
        <w:rPr>
          <w:rFonts w:hint="eastAsia"/>
        </w:rPr>
        <w:t>28</w:t>
      </w:r>
      <w:r w:rsidRPr="00E0579E">
        <w:rPr>
          <w:rFonts w:hint="eastAsia"/>
        </w:rPr>
        <w:t>日通过了湖南省环保</w:t>
      </w:r>
      <w:proofErr w:type="gramStart"/>
      <w:r w:rsidRPr="00E0579E">
        <w:rPr>
          <w:rFonts w:hint="eastAsia"/>
        </w:rPr>
        <w:t>厅环境</w:t>
      </w:r>
      <w:proofErr w:type="gramEnd"/>
      <w:r w:rsidRPr="00E0579E">
        <w:rPr>
          <w:rFonts w:hint="eastAsia"/>
        </w:rPr>
        <w:t>评估中心在汨罗主持召开的《湖南屈原酒业有限公司年产</w:t>
      </w:r>
      <w:r w:rsidRPr="00E0579E">
        <w:rPr>
          <w:rFonts w:hint="eastAsia"/>
        </w:rPr>
        <w:t>1000</w:t>
      </w:r>
      <w:r w:rsidRPr="00E0579E">
        <w:rPr>
          <w:rFonts w:hint="eastAsia"/>
        </w:rPr>
        <w:t>吨基酒（</w:t>
      </w:r>
      <w:r w:rsidRPr="00E0579E">
        <w:rPr>
          <w:rFonts w:hint="eastAsia"/>
        </w:rPr>
        <w:t>1300</w:t>
      </w:r>
      <w:r w:rsidRPr="00E0579E">
        <w:rPr>
          <w:rFonts w:hint="eastAsia"/>
        </w:rPr>
        <w:t>吨白酒）生产基地搬迁工程环境影响报告书》的专家技术评审会。召开评审会时，与会代表实地查看了项目现场，当时项目未动工建设。</w:t>
      </w:r>
      <w:r w:rsidR="001318BB" w:rsidRPr="00E0579E">
        <w:rPr>
          <w:rFonts w:hint="eastAsia"/>
        </w:rPr>
        <w:t>由于当时建设单位资金困难，未能及时交纳“三同时”保证金</w:t>
      </w:r>
      <w:r w:rsidR="00577797" w:rsidRPr="00E0579E">
        <w:rPr>
          <w:rFonts w:hint="eastAsia"/>
        </w:rPr>
        <w:t>，</w:t>
      </w:r>
      <w:r w:rsidR="00F77768" w:rsidRPr="00E0579E">
        <w:rPr>
          <w:rFonts w:hint="eastAsia"/>
        </w:rPr>
        <w:t>未能获得省环保厅的批复。</w:t>
      </w:r>
      <w:r w:rsidR="00027A48" w:rsidRPr="00E0579E">
        <w:rPr>
          <w:rFonts w:hint="eastAsia"/>
        </w:rPr>
        <w:t>2016</w:t>
      </w:r>
      <w:r w:rsidR="00027A48" w:rsidRPr="00E0579E">
        <w:rPr>
          <w:rFonts w:hint="eastAsia"/>
        </w:rPr>
        <w:t>年</w:t>
      </w:r>
      <w:r w:rsidR="00027A48" w:rsidRPr="00E0579E">
        <w:rPr>
          <w:rFonts w:hint="eastAsia"/>
        </w:rPr>
        <w:t>5</w:t>
      </w:r>
      <w:r w:rsidR="00027A48" w:rsidRPr="00E0579E">
        <w:rPr>
          <w:rFonts w:hint="eastAsia"/>
        </w:rPr>
        <w:t>月，</w:t>
      </w:r>
      <w:r w:rsidR="00027A48" w:rsidRPr="00E0579E">
        <w:t>湖南屈原酒业有限公司</w:t>
      </w:r>
      <w:r w:rsidR="00027A48" w:rsidRPr="00E0579E">
        <w:rPr>
          <w:rFonts w:hint="eastAsia"/>
        </w:rPr>
        <w:t>得知环保厅拟取消“三同时”保证金，随即向湖南省环保厅提出要求审批项目</w:t>
      </w:r>
      <w:r w:rsidR="00024E5D" w:rsidRPr="00E0579E">
        <w:rPr>
          <w:rFonts w:hint="eastAsia"/>
        </w:rPr>
        <w:t>，但</w:t>
      </w:r>
      <w:r w:rsidR="00623B51" w:rsidRPr="00E0579E">
        <w:rPr>
          <w:rFonts w:hint="eastAsia"/>
        </w:rPr>
        <w:t>由于白酒项目的审批权限已经下放至地市一级审批部门，因此，湖南省环保厅没有对其进行审批。</w:t>
      </w:r>
      <w:r w:rsidR="005265FD" w:rsidRPr="00E0579E">
        <w:rPr>
          <w:rFonts w:hint="eastAsia"/>
        </w:rPr>
        <w:t>在此期间，企业基本完成了厂房的建设和设备的安装。</w:t>
      </w:r>
      <w:r w:rsidR="00623B51" w:rsidRPr="00E0579E">
        <w:rPr>
          <w:rFonts w:hint="eastAsia"/>
        </w:rPr>
        <w:t>2016</w:t>
      </w:r>
      <w:r w:rsidR="00623B51" w:rsidRPr="00E0579E">
        <w:rPr>
          <w:rFonts w:hint="eastAsia"/>
        </w:rPr>
        <w:t>年</w:t>
      </w:r>
      <w:r w:rsidR="00623B51" w:rsidRPr="00E0579E">
        <w:rPr>
          <w:rFonts w:hint="eastAsia"/>
        </w:rPr>
        <w:t>11</w:t>
      </w:r>
      <w:r w:rsidR="00623B51" w:rsidRPr="00E0579E">
        <w:rPr>
          <w:rFonts w:hint="eastAsia"/>
        </w:rPr>
        <w:t>月，湖南屈原酒业有限公司进行了试生产。</w:t>
      </w:r>
    </w:p>
    <w:p w:rsidR="008B05B9" w:rsidRPr="00E0579E" w:rsidRDefault="008B05B9" w:rsidP="00C35EB1">
      <w:pPr>
        <w:spacing w:line="360" w:lineRule="auto"/>
        <w:ind w:firstLine="573"/>
      </w:pPr>
      <w:r w:rsidRPr="00E0579E">
        <w:rPr>
          <w:rFonts w:hint="eastAsia"/>
        </w:rPr>
        <w:t>根据《湖南省人民政府办公厅关于清理整治环保违规建设项目的通知》（湘政办发〔</w:t>
      </w:r>
      <w:r w:rsidRPr="00E0579E">
        <w:rPr>
          <w:rFonts w:hint="eastAsia"/>
        </w:rPr>
        <w:t>2015</w:t>
      </w:r>
      <w:r w:rsidRPr="00E0579E">
        <w:rPr>
          <w:rFonts w:hint="eastAsia"/>
        </w:rPr>
        <w:t>〕</w:t>
      </w:r>
      <w:r w:rsidRPr="00E0579E">
        <w:rPr>
          <w:rFonts w:hint="eastAsia"/>
        </w:rPr>
        <w:t>111</w:t>
      </w:r>
      <w:r w:rsidRPr="00E0579E">
        <w:rPr>
          <w:rFonts w:hint="eastAsia"/>
        </w:rPr>
        <w:t>号）、</w:t>
      </w:r>
      <w:r w:rsidRPr="00E0579E">
        <w:t>《岳阳市清理整治环保违规建设项目工作实施方案》的通知</w:t>
      </w:r>
      <w:r w:rsidRPr="00E0579E">
        <w:t>(</w:t>
      </w:r>
      <w:r w:rsidRPr="00E0579E">
        <w:t>岳政办发〔</w:t>
      </w:r>
      <w:r w:rsidRPr="00E0579E">
        <w:t>2016</w:t>
      </w:r>
      <w:r w:rsidRPr="00E0579E">
        <w:t>〕</w:t>
      </w:r>
      <w:r w:rsidRPr="00E0579E">
        <w:t>22</w:t>
      </w:r>
      <w:r w:rsidRPr="00E0579E">
        <w:t>号</w:t>
      </w:r>
      <w:r w:rsidRPr="00E0579E">
        <w:t>)</w:t>
      </w:r>
      <w:r w:rsidRPr="00E0579E">
        <w:rPr>
          <w:rFonts w:hint="eastAsia"/>
        </w:rPr>
        <w:t>的要求，本项目被列入汨罗市补办环</w:t>
      </w:r>
      <w:proofErr w:type="gramStart"/>
      <w:r w:rsidRPr="00E0579E">
        <w:rPr>
          <w:rFonts w:hint="eastAsia"/>
        </w:rPr>
        <w:t>评类环保</w:t>
      </w:r>
      <w:proofErr w:type="gramEnd"/>
      <w:r w:rsidRPr="00E0579E">
        <w:rPr>
          <w:rFonts w:hint="eastAsia"/>
        </w:rPr>
        <w:t>违规建设项目。根据《中华人民共和国环境保护法》要求，为获得合法生产手续，需委托有相应资质的环评单位进行该项目环境影响评价。</w:t>
      </w:r>
    </w:p>
    <w:p w:rsidR="002A1F6D" w:rsidRPr="00E0579E" w:rsidRDefault="002A1F6D" w:rsidP="00C35EB1">
      <w:pPr>
        <w:spacing w:line="360" w:lineRule="auto"/>
        <w:ind w:firstLine="573"/>
      </w:pPr>
      <w:r w:rsidRPr="00E0579E">
        <w:t>根据《中华人民共和国环境保护法》和《中华人民共和国环境影响评价法》及</w:t>
      </w:r>
      <w:r w:rsidR="00C75FAB" w:rsidRPr="00E0579E">
        <w:t>《建设项目环境保护管理条例》的有关规定，湖南屈原酒业有限公司</w:t>
      </w:r>
      <w:r w:rsidR="00C75FAB" w:rsidRPr="00E0579E">
        <w:rPr>
          <w:rFonts w:hint="eastAsia"/>
        </w:rPr>
        <w:t>委托长沙环境保护职业技术学院（以下简称“我院”）重新办理</w:t>
      </w:r>
      <w:r w:rsidR="00E52513" w:rsidRPr="00E0579E">
        <w:t>湖南屈原酒业有限公司</w:t>
      </w:r>
      <w:r w:rsidR="00E52513" w:rsidRPr="00E0579E">
        <w:rPr>
          <w:rFonts w:hint="eastAsia"/>
        </w:rPr>
        <w:t>原酒厂</w:t>
      </w:r>
      <w:r w:rsidR="00E52513" w:rsidRPr="00E0579E">
        <w:t>搬迁工程</w:t>
      </w:r>
      <w:r w:rsidR="00E52513" w:rsidRPr="00E0579E">
        <w:rPr>
          <w:rFonts w:hint="eastAsia"/>
        </w:rPr>
        <w:t>的</w:t>
      </w:r>
      <w:r w:rsidR="00C75FAB" w:rsidRPr="00E0579E">
        <w:rPr>
          <w:rFonts w:hint="eastAsia"/>
        </w:rPr>
        <w:t>环评手续，</w:t>
      </w:r>
      <w:r w:rsidRPr="00E0579E">
        <w:t>我院接受委托后，立即组织技术人员对工程现场进行详细踏勘和初步调查分析，收集有关资料。并在此基础上，编制了本</w:t>
      </w:r>
      <w:r w:rsidR="00C75FAB" w:rsidRPr="00E0579E">
        <w:rPr>
          <w:rFonts w:hint="eastAsia"/>
        </w:rPr>
        <w:t>《湖南屈原酒业有限公司年产</w:t>
      </w:r>
      <w:r w:rsidR="00C75FAB" w:rsidRPr="00E0579E">
        <w:rPr>
          <w:rFonts w:hint="eastAsia"/>
        </w:rPr>
        <w:t>1000</w:t>
      </w:r>
      <w:r w:rsidR="00C75FAB" w:rsidRPr="00E0579E">
        <w:rPr>
          <w:rFonts w:hint="eastAsia"/>
        </w:rPr>
        <w:t>吨基酒（</w:t>
      </w:r>
      <w:r w:rsidR="00C75FAB" w:rsidRPr="00E0579E">
        <w:rPr>
          <w:rFonts w:hint="eastAsia"/>
        </w:rPr>
        <w:t>1300</w:t>
      </w:r>
      <w:r w:rsidR="00C75FAB" w:rsidRPr="00E0579E">
        <w:rPr>
          <w:rFonts w:hint="eastAsia"/>
        </w:rPr>
        <w:t>吨白酒）生产基地搬迁工程环境影响报告书》</w:t>
      </w:r>
      <w:r w:rsidRPr="00E0579E">
        <w:t>。</w:t>
      </w:r>
    </w:p>
    <w:p w:rsidR="002A1F6D" w:rsidRPr="00E0579E" w:rsidRDefault="002A1F6D" w:rsidP="00C35EB1">
      <w:pPr>
        <w:pStyle w:val="2"/>
        <w:adjustRightInd/>
        <w:snapToGrid/>
        <w:spacing w:beforeLines="0" w:before="0"/>
        <w:rPr>
          <w:rFonts w:eastAsia="宋体"/>
          <w:b/>
        </w:rPr>
      </w:pPr>
      <w:bookmarkStart w:id="16" w:name="_Toc102232539"/>
      <w:bookmarkStart w:id="17" w:name="_Toc102233127"/>
      <w:bookmarkStart w:id="18" w:name="_Toc320175988"/>
      <w:bookmarkStart w:id="19" w:name="_Toc362419578"/>
      <w:bookmarkStart w:id="20" w:name="_Toc5773"/>
      <w:bookmarkStart w:id="21" w:name="_Toc470076197"/>
      <w:r w:rsidRPr="00E0579E">
        <w:rPr>
          <w:rFonts w:eastAsia="宋体"/>
          <w:b/>
        </w:rPr>
        <w:t xml:space="preserve">1.2 </w:t>
      </w:r>
      <w:r w:rsidRPr="00E0579E">
        <w:rPr>
          <w:rFonts w:eastAsia="宋体"/>
          <w:b/>
        </w:rPr>
        <w:t>编制目的</w:t>
      </w:r>
      <w:bookmarkEnd w:id="16"/>
      <w:bookmarkEnd w:id="17"/>
      <w:bookmarkEnd w:id="18"/>
      <w:bookmarkEnd w:id="19"/>
      <w:bookmarkEnd w:id="20"/>
      <w:bookmarkEnd w:id="21"/>
    </w:p>
    <w:p w:rsidR="002A1F6D" w:rsidRPr="00E0579E" w:rsidRDefault="002A1F6D" w:rsidP="00C35EB1">
      <w:pPr>
        <w:tabs>
          <w:tab w:val="left" w:pos="8820"/>
          <w:tab w:val="left" w:pos="9000"/>
        </w:tabs>
        <w:spacing w:line="360" w:lineRule="auto"/>
        <w:ind w:firstLineChars="200" w:firstLine="480"/>
      </w:pPr>
      <w:r w:rsidRPr="00E0579E">
        <w:t>建设项目环境影响评价制度是我国进行环境管理的主要措施之一，也是强化环</w:t>
      </w:r>
      <w:r w:rsidRPr="00E0579E">
        <w:lastRenderedPageBreak/>
        <w:t>境管理的主要手段。本项目环境影响评价主要目的在于：</w:t>
      </w:r>
    </w:p>
    <w:p w:rsidR="002A1F6D" w:rsidRPr="00E0579E" w:rsidRDefault="002A1F6D" w:rsidP="00C35EB1">
      <w:pPr>
        <w:pStyle w:val="a0"/>
        <w:tabs>
          <w:tab w:val="clear" w:pos="1021"/>
          <w:tab w:val="left" w:pos="8820"/>
          <w:tab w:val="left" w:pos="9000"/>
        </w:tabs>
        <w:adjustRightInd/>
        <w:spacing w:line="360" w:lineRule="auto"/>
        <w:ind w:firstLineChars="200" w:firstLine="480"/>
        <w:rPr>
          <w:szCs w:val="24"/>
        </w:rPr>
      </w:pPr>
      <w:r w:rsidRPr="00E0579E">
        <w:rPr>
          <w:szCs w:val="24"/>
        </w:rPr>
        <w:t>（</w:t>
      </w:r>
      <w:r w:rsidRPr="00E0579E">
        <w:rPr>
          <w:szCs w:val="24"/>
        </w:rPr>
        <w:t>1</w:t>
      </w:r>
      <w:r w:rsidRPr="00E0579E">
        <w:rPr>
          <w:szCs w:val="24"/>
        </w:rPr>
        <w:t>）根据屈原酒业有限公司搬迁工程生产工艺、设备、生产能力、</w:t>
      </w:r>
      <w:r w:rsidRPr="00E0579E">
        <w:rPr>
          <w:szCs w:val="24"/>
        </w:rPr>
        <w:t>“</w:t>
      </w:r>
      <w:r w:rsidRPr="00E0579E">
        <w:rPr>
          <w:szCs w:val="24"/>
        </w:rPr>
        <w:t>三废</w:t>
      </w:r>
      <w:r w:rsidRPr="00E0579E">
        <w:rPr>
          <w:szCs w:val="24"/>
        </w:rPr>
        <w:t>”</w:t>
      </w:r>
      <w:r w:rsidRPr="00E0579E">
        <w:rPr>
          <w:szCs w:val="24"/>
        </w:rPr>
        <w:t>治理及排放等情况，并结合国家相关产业政策，从生产规模、原材料来源、生产工艺等方面论证工程建设的政策符合性。</w:t>
      </w:r>
    </w:p>
    <w:p w:rsidR="002A1F6D" w:rsidRPr="00E0579E" w:rsidRDefault="002A1F6D" w:rsidP="00C35EB1">
      <w:pPr>
        <w:pStyle w:val="a0"/>
        <w:tabs>
          <w:tab w:val="clear" w:pos="1021"/>
          <w:tab w:val="left" w:pos="8820"/>
          <w:tab w:val="left" w:pos="9000"/>
        </w:tabs>
        <w:adjustRightInd/>
        <w:spacing w:line="360" w:lineRule="auto"/>
        <w:rPr>
          <w:szCs w:val="24"/>
        </w:rPr>
      </w:pPr>
      <w:r w:rsidRPr="00E0579E">
        <w:rPr>
          <w:szCs w:val="24"/>
        </w:rPr>
        <w:t>（</w:t>
      </w:r>
      <w:r w:rsidRPr="00E0579E">
        <w:rPr>
          <w:szCs w:val="24"/>
        </w:rPr>
        <w:t>2</w:t>
      </w:r>
      <w:r w:rsidRPr="00E0579E">
        <w:rPr>
          <w:szCs w:val="24"/>
        </w:rPr>
        <w:t>）通过现场调查与现状监测，结合历史监测资料，了解工程所在区域的环境质量现状，并通过工程分析确定拟建工程的主要污染源和排污特征，核清本工程建设后污染物产生量和排放量，分析评述本工程所排污染物对周围环境造成的影响程度及范围。</w:t>
      </w:r>
    </w:p>
    <w:p w:rsidR="002A1F6D" w:rsidRPr="00E0579E" w:rsidRDefault="002A1F6D" w:rsidP="00C35EB1">
      <w:pPr>
        <w:tabs>
          <w:tab w:val="left" w:pos="8820"/>
          <w:tab w:val="left" w:pos="9000"/>
        </w:tabs>
        <w:spacing w:line="360" w:lineRule="auto"/>
        <w:ind w:firstLineChars="200" w:firstLine="480"/>
      </w:pPr>
      <w:r w:rsidRPr="00E0579E">
        <w:t>（</w:t>
      </w:r>
      <w:r w:rsidRPr="00E0579E">
        <w:t>3</w:t>
      </w:r>
      <w:r w:rsidRPr="00E0579E">
        <w:t>）对本项目现有工程的排污状况及区域环境状况进行调查分析，结合拟建工程的特点，分析新、老污染物的排放与环境的关系，并根据存在的问题，对搬迁工程针对性地提出防治措施及对策，实施总量控制，确保达标排放，使环境满足可持续发展的要求。</w:t>
      </w:r>
    </w:p>
    <w:p w:rsidR="002A1F6D" w:rsidRPr="00E0579E" w:rsidRDefault="002A1F6D" w:rsidP="00C35EB1">
      <w:pPr>
        <w:pStyle w:val="a0"/>
        <w:tabs>
          <w:tab w:val="clear" w:pos="1021"/>
          <w:tab w:val="left" w:pos="8820"/>
          <w:tab w:val="left" w:pos="9000"/>
        </w:tabs>
        <w:adjustRightInd/>
        <w:spacing w:line="360" w:lineRule="auto"/>
        <w:ind w:firstLineChars="200" w:firstLine="480"/>
        <w:rPr>
          <w:szCs w:val="24"/>
        </w:rPr>
      </w:pPr>
      <w:r w:rsidRPr="00E0579E">
        <w:rPr>
          <w:szCs w:val="24"/>
        </w:rPr>
        <w:t>（</w:t>
      </w:r>
      <w:r w:rsidRPr="00E0579E">
        <w:rPr>
          <w:szCs w:val="24"/>
        </w:rPr>
        <w:t>4</w:t>
      </w:r>
      <w:r w:rsidRPr="00E0579E">
        <w:rPr>
          <w:szCs w:val="24"/>
        </w:rPr>
        <w:t>）从环境保护角度论证搬迁工程选址的合理性及总平面布置的适宜性，避免重大的决策失误，论证本工程的环境可行性、清洁生产水平，提出工程环境管理监控计划，确保工程建设与环保措施</w:t>
      </w:r>
      <w:r w:rsidRPr="00E0579E">
        <w:rPr>
          <w:szCs w:val="24"/>
        </w:rPr>
        <w:t>“</w:t>
      </w:r>
      <w:r w:rsidRPr="00E0579E">
        <w:rPr>
          <w:szCs w:val="24"/>
        </w:rPr>
        <w:t>三同时</w:t>
      </w:r>
      <w:r w:rsidRPr="00E0579E">
        <w:rPr>
          <w:szCs w:val="24"/>
        </w:rPr>
        <w:t>”</w:t>
      </w:r>
      <w:r w:rsidRPr="00E0579E">
        <w:rPr>
          <w:szCs w:val="24"/>
        </w:rPr>
        <w:t>，以促进工程建设与区域环境和社会经济持续、稳定、协调发展，为工程决策和环境管理提供科学依据。</w:t>
      </w:r>
    </w:p>
    <w:p w:rsidR="002A1F6D" w:rsidRPr="00E0579E" w:rsidRDefault="002A1F6D" w:rsidP="00C35EB1">
      <w:pPr>
        <w:pStyle w:val="2"/>
        <w:adjustRightInd/>
        <w:snapToGrid/>
        <w:spacing w:beforeLines="0" w:before="0"/>
        <w:rPr>
          <w:rFonts w:eastAsia="宋体"/>
          <w:b/>
        </w:rPr>
      </w:pPr>
      <w:bookmarkStart w:id="22" w:name="_Toc473559460"/>
      <w:bookmarkStart w:id="23" w:name="_Toc473559516"/>
      <w:bookmarkStart w:id="24" w:name="_Toc102274270"/>
      <w:bookmarkStart w:id="25" w:name="_Toc346271775"/>
      <w:bookmarkStart w:id="26" w:name="_Toc346271857"/>
      <w:bookmarkStart w:id="27" w:name="_Toc346272046"/>
      <w:bookmarkStart w:id="28" w:name="_Toc346272328"/>
      <w:bookmarkStart w:id="29" w:name="_Toc346285976"/>
      <w:bookmarkStart w:id="30" w:name="_Toc362419579"/>
      <w:bookmarkStart w:id="31" w:name="_Toc26121"/>
      <w:bookmarkStart w:id="32" w:name="_Toc470076198"/>
      <w:r w:rsidRPr="00E0579E">
        <w:rPr>
          <w:rFonts w:eastAsia="宋体"/>
          <w:b/>
        </w:rPr>
        <w:t>1.3</w:t>
      </w:r>
      <w:r w:rsidR="0019620C" w:rsidRPr="00E0579E">
        <w:rPr>
          <w:rFonts w:eastAsia="宋体" w:hint="eastAsia"/>
          <w:b/>
        </w:rPr>
        <w:t xml:space="preserve"> </w:t>
      </w:r>
      <w:r w:rsidRPr="00E0579E">
        <w:rPr>
          <w:rFonts w:eastAsia="宋体"/>
          <w:b/>
        </w:rPr>
        <w:t>编制依据</w:t>
      </w:r>
      <w:bookmarkEnd w:id="22"/>
      <w:bookmarkEnd w:id="23"/>
      <w:bookmarkEnd w:id="24"/>
      <w:bookmarkEnd w:id="25"/>
      <w:bookmarkEnd w:id="26"/>
      <w:bookmarkEnd w:id="27"/>
      <w:bookmarkEnd w:id="28"/>
      <w:bookmarkEnd w:id="29"/>
      <w:bookmarkEnd w:id="30"/>
      <w:bookmarkEnd w:id="31"/>
      <w:bookmarkEnd w:id="32"/>
    </w:p>
    <w:p w:rsidR="002A1F6D" w:rsidRPr="00E0579E" w:rsidRDefault="002A1F6D" w:rsidP="00C35EB1">
      <w:pPr>
        <w:pStyle w:val="3"/>
        <w:tabs>
          <w:tab w:val="clear" w:pos="1021"/>
        </w:tabs>
        <w:rPr>
          <w:sz w:val="28"/>
          <w:szCs w:val="28"/>
        </w:rPr>
      </w:pPr>
      <w:bookmarkStart w:id="33" w:name="_Toc473559461"/>
      <w:bookmarkStart w:id="34" w:name="_Toc473559517"/>
      <w:bookmarkStart w:id="35" w:name="_Toc362419580"/>
      <w:smartTag w:uri="urn:schemas-microsoft-com:office:smarttags" w:element="chsdate">
        <w:smartTagPr>
          <w:attr w:name="Year" w:val="1899"/>
          <w:attr w:name="Month" w:val="12"/>
          <w:attr w:name="Day" w:val="30"/>
          <w:attr w:name="IsLunarDate" w:val="False"/>
          <w:attr w:name="IsROCDate" w:val="False"/>
        </w:smartTagPr>
        <w:r w:rsidRPr="00E0579E">
          <w:rPr>
            <w:sz w:val="28"/>
            <w:szCs w:val="28"/>
          </w:rPr>
          <w:t>1.3.1</w:t>
        </w:r>
        <w:bookmarkEnd w:id="33"/>
        <w:bookmarkEnd w:id="34"/>
        <w:r w:rsidR="0019620C" w:rsidRPr="00E0579E">
          <w:rPr>
            <w:sz w:val="28"/>
            <w:szCs w:val="28"/>
          </w:rPr>
          <w:t xml:space="preserve"> </w:t>
        </w:r>
      </w:smartTag>
      <w:r w:rsidRPr="00E0579E">
        <w:rPr>
          <w:sz w:val="28"/>
          <w:szCs w:val="28"/>
        </w:rPr>
        <w:t>相关的法律法规及政策性文件</w:t>
      </w:r>
      <w:bookmarkEnd w:id="35"/>
    </w:p>
    <w:p w:rsidR="00596279" w:rsidRPr="00E0579E" w:rsidRDefault="00596279" w:rsidP="00C35EB1">
      <w:pPr>
        <w:spacing w:line="360" w:lineRule="auto"/>
        <w:ind w:firstLineChars="200" w:firstLine="480"/>
      </w:pPr>
      <w:r w:rsidRPr="00E0579E">
        <w:t>（</w:t>
      </w:r>
      <w:r w:rsidRPr="00E0579E">
        <w:t>1</w:t>
      </w:r>
      <w:r w:rsidRPr="00E0579E">
        <w:t>）《中华人民共和国环境保护法》（</w:t>
      </w:r>
      <w:r w:rsidRPr="00E0579E">
        <w:t>2015.1.1</w:t>
      </w:r>
      <w:r w:rsidRPr="00E0579E">
        <w:t>）；</w:t>
      </w:r>
    </w:p>
    <w:p w:rsidR="00596279" w:rsidRPr="00E0579E" w:rsidRDefault="00596279" w:rsidP="00C35EB1">
      <w:pPr>
        <w:spacing w:line="360" w:lineRule="auto"/>
        <w:ind w:firstLineChars="200" w:firstLine="480"/>
      </w:pPr>
      <w:r w:rsidRPr="00E0579E">
        <w:t>（</w:t>
      </w:r>
      <w:r w:rsidRPr="00E0579E">
        <w:t>2</w:t>
      </w:r>
      <w:r w:rsidRPr="00E0579E">
        <w:t>）《中华人民共和国大气污染防治法》（</w:t>
      </w:r>
      <w:r w:rsidRPr="00E0579E">
        <w:rPr>
          <w:rFonts w:hint="eastAsia"/>
        </w:rPr>
        <w:t>2016.1.1</w:t>
      </w:r>
      <w:r w:rsidRPr="00E0579E">
        <w:t>）；</w:t>
      </w:r>
    </w:p>
    <w:p w:rsidR="00596279" w:rsidRPr="00E0579E" w:rsidRDefault="00596279" w:rsidP="00C35EB1">
      <w:pPr>
        <w:spacing w:line="360" w:lineRule="auto"/>
        <w:ind w:firstLineChars="200" w:firstLine="480"/>
      </w:pPr>
      <w:r w:rsidRPr="00E0579E">
        <w:t>（</w:t>
      </w:r>
      <w:r w:rsidRPr="00E0579E">
        <w:t>3</w:t>
      </w:r>
      <w:r w:rsidRPr="00E0579E">
        <w:t>）《中华人民共和国水污染防治法》（</w:t>
      </w:r>
      <w:r w:rsidRPr="00E0579E">
        <w:t>2008.6.1</w:t>
      </w:r>
      <w:r w:rsidRPr="00E0579E">
        <w:t>）；</w:t>
      </w:r>
    </w:p>
    <w:p w:rsidR="00596279" w:rsidRPr="00E0579E" w:rsidRDefault="00596279" w:rsidP="00C35EB1">
      <w:pPr>
        <w:spacing w:line="360" w:lineRule="auto"/>
        <w:ind w:firstLineChars="200" w:firstLine="480"/>
      </w:pPr>
      <w:r w:rsidRPr="00E0579E">
        <w:t>（</w:t>
      </w:r>
      <w:r w:rsidRPr="00E0579E">
        <w:t>4</w:t>
      </w:r>
      <w:r w:rsidRPr="00E0579E">
        <w:t>）《中华人民共和国固体废物污染环境防治法》（</w:t>
      </w:r>
      <w:r w:rsidRPr="00E0579E">
        <w:rPr>
          <w:rFonts w:hint="eastAsia"/>
        </w:rPr>
        <w:t>2015.4.24</w:t>
      </w:r>
      <w:r w:rsidRPr="00E0579E">
        <w:t>）；</w:t>
      </w:r>
    </w:p>
    <w:p w:rsidR="00596279" w:rsidRPr="00E0579E" w:rsidRDefault="00596279" w:rsidP="00C35EB1">
      <w:pPr>
        <w:spacing w:line="360" w:lineRule="auto"/>
        <w:ind w:firstLineChars="200" w:firstLine="480"/>
      </w:pPr>
      <w:r w:rsidRPr="00E0579E">
        <w:t>（</w:t>
      </w:r>
      <w:r w:rsidRPr="00E0579E">
        <w:t>5</w:t>
      </w:r>
      <w:r w:rsidRPr="00E0579E">
        <w:t>）《中华人民共和国环境噪声污染防治法》（</w:t>
      </w:r>
      <w:r w:rsidRPr="00E0579E">
        <w:t>1997.3.1</w:t>
      </w:r>
      <w:r w:rsidRPr="00E0579E">
        <w:t>）；</w:t>
      </w:r>
    </w:p>
    <w:p w:rsidR="00596279" w:rsidRPr="00E0579E" w:rsidRDefault="00596279" w:rsidP="00C35EB1">
      <w:pPr>
        <w:spacing w:line="360" w:lineRule="auto"/>
        <w:ind w:firstLineChars="200" w:firstLine="480"/>
      </w:pPr>
      <w:r w:rsidRPr="00E0579E">
        <w:t>（</w:t>
      </w:r>
      <w:r w:rsidRPr="00E0579E">
        <w:t>6</w:t>
      </w:r>
      <w:r w:rsidRPr="00E0579E">
        <w:t>）《中华人民共和国环境影响评价法》（</w:t>
      </w:r>
      <w:r w:rsidRPr="00E0579E">
        <w:rPr>
          <w:rFonts w:hint="eastAsia"/>
        </w:rPr>
        <w:t>2016</w:t>
      </w:r>
      <w:r w:rsidRPr="00E0579E">
        <w:t>.9.1</w:t>
      </w:r>
      <w:r w:rsidRPr="00E0579E">
        <w:t>）；</w:t>
      </w:r>
      <w:r w:rsidRPr="00E0579E">
        <w:t xml:space="preserve"> </w:t>
      </w:r>
    </w:p>
    <w:p w:rsidR="00596279" w:rsidRPr="00E0579E" w:rsidRDefault="00596279" w:rsidP="00C35EB1">
      <w:pPr>
        <w:spacing w:line="360" w:lineRule="auto"/>
        <w:ind w:firstLineChars="200" w:firstLine="480"/>
      </w:pPr>
      <w:r w:rsidRPr="00E0579E">
        <w:t>（</w:t>
      </w:r>
      <w:r w:rsidRPr="00E0579E">
        <w:t>7</w:t>
      </w:r>
      <w:r w:rsidRPr="00E0579E">
        <w:t>）《中华人民共和国节约能源法》（</w:t>
      </w:r>
      <w:r w:rsidRPr="00E0579E">
        <w:t>2008.4.1</w:t>
      </w:r>
      <w:r w:rsidRPr="00E0579E">
        <w:t>）；</w:t>
      </w:r>
    </w:p>
    <w:p w:rsidR="00596279" w:rsidRPr="00E0579E" w:rsidRDefault="00596279" w:rsidP="00C35EB1">
      <w:pPr>
        <w:spacing w:line="360" w:lineRule="auto"/>
        <w:ind w:firstLineChars="200" w:firstLine="480"/>
      </w:pPr>
      <w:r w:rsidRPr="00E0579E">
        <w:t>（</w:t>
      </w:r>
      <w:r w:rsidRPr="00E0579E">
        <w:t>8</w:t>
      </w:r>
      <w:r w:rsidRPr="00E0579E">
        <w:t>）《中华人民共和国循环经济促进法》（</w:t>
      </w:r>
      <w:r w:rsidRPr="00E0579E">
        <w:t>2009.1.1</w:t>
      </w:r>
      <w:r w:rsidRPr="00E0579E">
        <w:t>）；</w:t>
      </w:r>
    </w:p>
    <w:p w:rsidR="00596279" w:rsidRPr="00E0579E" w:rsidRDefault="00596279" w:rsidP="00C35EB1">
      <w:pPr>
        <w:spacing w:line="360" w:lineRule="auto"/>
        <w:ind w:firstLineChars="200" w:firstLine="480"/>
      </w:pPr>
      <w:r w:rsidRPr="00E0579E">
        <w:t>（</w:t>
      </w:r>
      <w:r w:rsidRPr="00E0579E">
        <w:t>9</w:t>
      </w:r>
      <w:r w:rsidRPr="00E0579E">
        <w:t>）《中华人民共和国清洁生产促进法》（</w:t>
      </w:r>
      <w:r w:rsidRPr="00E0579E">
        <w:t>2012.7.1</w:t>
      </w:r>
      <w:r w:rsidRPr="00E0579E">
        <w:t>）；</w:t>
      </w:r>
    </w:p>
    <w:p w:rsidR="00596279" w:rsidRPr="00E0579E" w:rsidRDefault="00596279" w:rsidP="00C35EB1">
      <w:pPr>
        <w:spacing w:line="360" w:lineRule="auto"/>
        <w:ind w:firstLineChars="200" w:firstLine="480"/>
      </w:pPr>
      <w:r w:rsidRPr="00E0579E">
        <w:lastRenderedPageBreak/>
        <w:t>（</w:t>
      </w:r>
      <w:r w:rsidRPr="00E0579E">
        <w:t>10</w:t>
      </w:r>
      <w:r w:rsidRPr="00E0579E">
        <w:t>）</w:t>
      </w:r>
      <w:r w:rsidRPr="00E0579E">
        <w:rPr>
          <w:bCs/>
        </w:rPr>
        <w:t>《中华人民共和国水土保持法》</w:t>
      </w:r>
      <w:r w:rsidRPr="00E0579E">
        <w:rPr>
          <w:bCs/>
        </w:rPr>
        <w:t>(2011.3.1)</w:t>
      </w:r>
      <w:r w:rsidRPr="00E0579E">
        <w:rPr>
          <w:bCs/>
        </w:rPr>
        <w:t>；</w:t>
      </w:r>
    </w:p>
    <w:p w:rsidR="00596279" w:rsidRPr="00E0579E" w:rsidRDefault="00596279" w:rsidP="00C35EB1">
      <w:pPr>
        <w:spacing w:line="360" w:lineRule="auto"/>
        <w:ind w:firstLineChars="200" w:firstLine="480"/>
      </w:pPr>
      <w:r w:rsidRPr="00E0579E">
        <w:t>（</w:t>
      </w:r>
      <w:r w:rsidRPr="00E0579E">
        <w:t>11</w:t>
      </w:r>
      <w:r w:rsidRPr="00E0579E">
        <w:t>）</w:t>
      </w:r>
      <w:r w:rsidRPr="00E0579E">
        <w:rPr>
          <w:bCs/>
        </w:rPr>
        <w:t>《中华人民共和国城乡规划法》（</w:t>
      </w:r>
      <w:r w:rsidRPr="00E0579E">
        <w:rPr>
          <w:bCs/>
        </w:rPr>
        <w:t>2008.1.1</w:t>
      </w:r>
      <w:r w:rsidRPr="00E0579E">
        <w:rPr>
          <w:bCs/>
        </w:rPr>
        <w:t>）；</w:t>
      </w:r>
    </w:p>
    <w:p w:rsidR="00596279" w:rsidRPr="00E0579E" w:rsidRDefault="00596279" w:rsidP="00C35EB1">
      <w:pPr>
        <w:spacing w:line="360" w:lineRule="auto"/>
        <w:ind w:firstLineChars="200" w:firstLine="480"/>
      </w:pPr>
      <w:r w:rsidRPr="00E0579E">
        <w:t>（</w:t>
      </w:r>
      <w:r w:rsidRPr="00E0579E">
        <w:t>12</w:t>
      </w:r>
      <w:r w:rsidRPr="00E0579E">
        <w:t>）《中华人民共和国土地管理法》（</w:t>
      </w:r>
      <w:r w:rsidRPr="00E0579E">
        <w:t>2004.8.28</w:t>
      </w:r>
      <w:r w:rsidRPr="00E0579E">
        <w:t>）；</w:t>
      </w:r>
    </w:p>
    <w:p w:rsidR="00596279" w:rsidRPr="00E0579E" w:rsidRDefault="00596279" w:rsidP="00C35EB1">
      <w:pPr>
        <w:spacing w:line="360" w:lineRule="auto"/>
        <w:ind w:firstLineChars="200" w:firstLine="480"/>
      </w:pPr>
      <w:r w:rsidRPr="00E0579E">
        <w:t>（</w:t>
      </w:r>
      <w:r w:rsidRPr="00E0579E">
        <w:t>13</w:t>
      </w:r>
      <w:r w:rsidRPr="00E0579E">
        <w:t>）《建设项目环境影响评价分类管理名录》（国家环境保护部令第</w:t>
      </w:r>
      <w:r w:rsidRPr="00E0579E">
        <w:rPr>
          <w:rFonts w:hint="eastAsia"/>
        </w:rPr>
        <w:t>33</w:t>
      </w:r>
      <w:r w:rsidRPr="00E0579E">
        <w:t>号，</w:t>
      </w:r>
      <w:r w:rsidRPr="00E0579E">
        <w:t>20</w:t>
      </w:r>
      <w:r w:rsidRPr="00E0579E">
        <w:rPr>
          <w:rFonts w:hint="eastAsia"/>
        </w:rPr>
        <w:t>15</w:t>
      </w:r>
      <w:r w:rsidRPr="00E0579E">
        <w:t>.</w:t>
      </w:r>
      <w:r w:rsidRPr="00E0579E">
        <w:rPr>
          <w:rFonts w:hint="eastAsia"/>
        </w:rPr>
        <w:t>6</w:t>
      </w:r>
      <w:r w:rsidRPr="00E0579E">
        <w:t>.1</w:t>
      </w:r>
      <w:r w:rsidRPr="00E0579E">
        <w:t>）；</w:t>
      </w:r>
    </w:p>
    <w:p w:rsidR="00596279" w:rsidRPr="00E0579E" w:rsidRDefault="00596279" w:rsidP="00C35EB1">
      <w:pPr>
        <w:spacing w:line="360" w:lineRule="auto"/>
        <w:ind w:firstLineChars="200" w:firstLine="480"/>
      </w:pPr>
      <w:r w:rsidRPr="00E0579E">
        <w:t>（</w:t>
      </w:r>
      <w:r w:rsidRPr="00E0579E">
        <w:t>14</w:t>
      </w:r>
      <w:r w:rsidRPr="00E0579E">
        <w:t>）《产业结构调整指导目录（</w:t>
      </w:r>
      <w:r w:rsidRPr="00E0579E">
        <w:t>2011</w:t>
      </w:r>
      <w:r w:rsidRPr="00E0579E">
        <w:t>年本）》（修正）（中华人民共和国国家发展和改革委员会令第</w:t>
      </w:r>
      <w:r w:rsidRPr="00E0579E">
        <w:t>21</w:t>
      </w:r>
      <w:r w:rsidRPr="00E0579E">
        <w:t>号，</w:t>
      </w:r>
      <w:r w:rsidRPr="00E0579E">
        <w:t>2013</w:t>
      </w:r>
      <w:r w:rsidRPr="00E0579E">
        <w:t>年</w:t>
      </w:r>
      <w:r w:rsidRPr="00E0579E">
        <w:t>5</w:t>
      </w:r>
      <w:r w:rsidRPr="00E0579E">
        <w:t>月</w:t>
      </w:r>
      <w:r w:rsidRPr="00E0579E">
        <w:t>1</w:t>
      </w:r>
      <w:r w:rsidRPr="00E0579E">
        <w:t>日起施行）</w:t>
      </w:r>
    </w:p>
    <w:p w:rsidR="00596279" w:rsidRPr="00E0579E" w:rsidRDefault="00596279" w:rsidP="00C35EB1">
      <w:pPr>
        <w:spacing w:line="360" w:lineRule="auto"/>
        <w:ind w:firstLineChars="200" w:firstLine="480"/>
      </w:pPr>
      <w:r w:rsidRPr="00E0579E">
        <w:t>（</w:t>
      </w:r>
      <w:r w:rsidRPr="00E0579E">
        <w:t>1</w:t>
      </w:r>
      <w:r w:rsidRPr="00E0579E">
        <w:rPr>
          <w:rFonts w:hint="eastAsia"/>
        </w:rPr>
        <w:t>5</w:t>
      </w:r>
      <w:r w:rsidRPr="00E0579E">
        <w:t>）《建设项目环境保护管理条例》（</w:t>
      </w:r>
      <w:r w:rsidRPr="00E0579E">
        <w:t>2015</w:t>
      </w:r>
      <w:r w:rsidRPr="00E0579E">
        <w:t>年</w:t>
      </w:r>
      <w:r w:rsidRPr="00E0579E">
        <w:t>6</w:t>
      </w:r>
      <w:r w:rsidRPr="00E0579E">
        <w:t>月</w:t>
      </w:r>
      <w:r w:rsidRPr="00E0579E">
        <w:t>1</w:t>
      </w:r>
      <w:r w:rsidRPr="00E0579E">
        <w:t>日起施行）</w:t>
      </w:r>
    </w:p>
    <w:p w:rsidR="00596279" w:rsidRPr="00E0579E" w:rsidRDefault="00596279" w:rsidP="00C35EB1">
      <w:pPr>
        <w:spacing w:line="360" w:lineRule="auto"/>
        <w:ind w:firstLineChars="200" w:firstLine="480"/>
      </w:pPr>
      <w:r w:rsidRPr="00E0579E">
        <w:t>（</w:t>
      </w:r>
      <w:r w:rsidRPr="00E0579E">
        <w:t>1</w:t>
      </w:r>
      <w:r w:rsidRPr="00E0579E">
        <w:rPr>
          <w:rFonts w:hint="eastAsia"/>
        </w:rPr>
        <w:t>6</w:t>
      </w:r>
      <w:r w:rsidRPr="00E0579E">
        <w:t>）《关于落实科学发展观加强环境保护的决定》</w:t>
      </w:r>
      <w:r w:rsidRPr="00E0579E">
        <w:t>(</w:t>
      </w:r>
      <w:r w:rsidRPr="00E0579E">
        <w:t>国发〔</w:t>
      </w:r>
      <w:r w:rsidRPr="00E0579E">
        <w:t>2005</w:t>
      </w:r>
      <w:r w:rsidRPr="00E0579E">
        <w:t>〕</w:t>
      </w:r>
      <w:r w:rsidRPr="00E0579E">
        <w:t>39</w:t>
      </w:r>
      <w:r w:rsidRPr="00E0579E">
        <w:t>号，</w:t>
      </w:r>
      <w:r w:rsidRPr="00E0579E">
        <w:t>2005</w:t>
      </w:r>
      <w:r w:rsidRPr="00E0579E">
        <w:t>年</w:t>
      </w:r>
      <w:r w:rsidRPr="00E0579E">
        <w:t>12</w:t>
      </w:r>
      <w:r w:rsidRPr="00E0579E">
        <w:t>月</w:t>
      </w:r>
      <w:r w:rsidRPr="00E0579E">
        <w:t>3</w:t>
      </w:r>
      <w:r w:rsidRPr="00E0579E">
        <w:t>日</w:t>
      </w:r>
      <w:r w:rsidRPr="00E0579E">
        <w:t>)</w:t>
      </w:r>
      <w:r w:rsidRPr="00E0579E">
        <w:t>；</w:t>
      </w:r>
    </w:p>
    <w:p w:rsidR="00596279" w:rsidRPr="00E0579E" w:rsidRDefault="00596279" w:rsidP="00C35EB1">
      <w:pPr>
        <w:spacing w:line="360" w:lineRule="auto"/>
        <w:ind w:firstLineChars="200" w:firstLine="480"/>
      </w:pPr>
      <w:r w:rsidRPr="00E0579E">
        <w:t>（</w:t>
      </w:r>
      <w:r w:rsidRPr="00E0579E">
        <w:t>1</w:t>
      </w:r>
      <w:r w:rsidRPr="00E0579E">
        <w:rPr>
          <w:rFonts w:hint="eastAsia"/>
        </w:rPr>
        <w:t>7</w:t>
      </w:r>
      <w:r w:rsidRPr="00E0579E">
        <w:t>）《关于加快发展循环经济的若干意见》</w:t>
      </w:r>
      <w:r w:rsidRPr="00E0579E">
        <w:t>(</w:t>
      </w:r>
      <w:r w:rsidRPr="00E0579E">
        <w:t>国发〔</w:t>
      </w:r>
      <w:r w:rsidRPr="00E0579E">
        <w:t>2005</w:t>
      </w:r>
      <w:r w:rsidRPr="00E0579E">
        <w:t>〕</w:t>
      </w:r>
      <w:r w:rsidRPr="00E0579E">
        <w:t>22</w:t>
      </w:r>
      <w:r w:rsidRPr="00E0579E">
        <w:t>号，</w:t>
      </w:r>
      <w:r w:rsidRPr="00E0579E">
        <w:t>2005</w:t>
      </w:r>
      <w:r w:rsidRPr="00E0579E">
        <w:t>年</w:t>
      </w:r>
      <w:r w:rsidRPr="00E0579E">
        <w:t>7</w:t>
      </w:r>
      <w:r w:rsidRPr="00E0579E">
        <w:t>月</w:t>
      </w:r>
      <w:r w:rsidRPr="00E0579E">
        <w:t>2</w:t>
      </w:r>
      <w:r w:rsidRPr="00E0579E">
        <w:t>日）；</w:t>
      </w:r>
    </w:p>
    <w:p w:rsidR="00596279" w:rsidRPr="00E0579E" w:rsidRDefault="00596279" w:rsidP="00C35EB1">
      <w:pPr>
        <w:spacing w:line="360" w:lineRule="auto"/>
        <w:ind w:firstLineChars="200" w:firstLine="480"/>
      </w:pPr>
      <w:r w:rsidRPr="00E0579E">
        <w:t>（</w:t>
      </w:r>
      <w:r w:rsidRPr="00E0579E">
        <w:t>1</w:t>
      </w:r>
      <w:r w:rsidRPr="00E0579E">
        <w:rPr>
          <w:rFonts w:hint="eastAsia"/>
        </w:rPr>
        <w:t>8</w:t>
      </w:r>
      <w:r w:rsidRPr="00E0579E">
        <w:t>）《关于进一步加强工业节水工作的意见》</w:t>
      </w:r>
      <w:r w:rsidRPr="00E0579E">
        <w:t>(</w:t>
      </w:r>
      <w:r w:rsidRPr="00E0579E">
        <w:t>工信部</w:t>
      </w:r>
      <w:r w:rsidRPr="00E0579E">
        <w:t xml:space="preserve">) </w:t>
      </w:r>
      <w:r w:rsidRPr="00E0579E">
        <w:t>〔</w:t>
      </w:r>
      <w:r w:rsidRPr="00E0579E">
        <w:t>2010</w:t>
      </w:r>
      <w:r w:rsidRPr="00E0579E">
        <w:t>〕</w:t>
      </w:r>
      <w:r w:rsidRPr="00E0579E">
        <w:t>218</w:t>
      </w:r>
      <w:r w:rsidRPr="00E0579E">
        <w:t>号，</w:t>
      </w:r>
      <w:r w:rsidRPr="00E0579E">
        <w:t>2010</w:t>
      </w:r>
      <w:r w:rsidRPr="00E0579E">
        <w:t>年</w:t>
      </w:r>
      <w:r w:rsidRPr="00E0579E">
        <w:t>5</w:t>
      </w:r>
      <w:r w:rsidRPr="00E0579E">
        <w:t>月</w:t>
      </w:r>
      <w:r w:rsidRPr="00E0579E">
        <w:t>4</w:t>
      </w:r>
      <w:r w:rsidRPr="00E0579E">
        <w:t>日</w:t>
      </w:r>
      <w:r w:rsidRPr="00E0579E">
        <w:t>)</w:t>
      </w:r>
      <w:r w:rsidRPr="00E0579E">
        <w:t>；</w:t>
      </w:r>
    </w:p>
    <w:p w:rsidR="00596279" w:rsidRPr="00E0579E" w:rsidRDefault="00596279" w:rsidP="00C35EB1">
      <w:pPr>
        <w:spacing w:line="360" w:lineRule="auto"/>
        <w:ind w:firstLineChars="200" w:firstLine="480"/>
      </w:pPr>
      <w:r w:rsidRPr="00E0579E">
        <w:t>（</w:t>
      </w:r>
      <w:r w:rsidRPr="00E0579E">
        <w:rPr>
          <w:rFonts w:hint="eastAsia"/>
        </w:rPr>
        <w:t>19</w:t>
      </w:r>
      <w:r w:rsidRPr="00E0579E">
        <w:rPr>
          <w:rFonts w:hint="eastAsia"/>
        </w:rPr>
        <w:t>）《环境影响评价公众参与暂行办法》（环发</w:t>
      </w:r>
      <w:r w:rsidRPr="00E0579E">
        <w:rPr>
          <w:rFonts w:hint="eastAsia"/>
        </w:rPr>
        <w:t>[2006]28</w:t>
      </w:r>
      <w:r w:rsidRPr="00E0579E">
        <w:rPr>
          <w:rFonts w:hint="eastAsia"/>
        </w:rPr>
        <w:t>号，</w:t>
      </w:r>
      <w:r w:rsidRPr="00E0579E">
        <w:rPr>
          <w:rFonts w:hint="eastAsia"/>
        </w:rPr>
        <w:t>2006.2.14</w:t>
      </w:r>
      <w:r w:rsidRPr="00E0579E">
        <w:rPr>
          <w:rFonts w:hint="eastAsia"/>
        </w:rPr>
        <w:t>）</w:t>
      </w:r>
    </w:p>
    <w:p w:rsidR="00596279" w:rsidRPr="00E0579E" w:rsidRDefault="00596279" w:rsidP="00C35EB1">
      <w:pPr>
        <w:spacing w:line="360" w:lineRule="auto"/>
        <w:ind w:firstLineChars="200" w:firstLine="480"/>
      </w:pPr>
      <w:r w:rsidRPr="00E0579E">
        <w:rPr>
          <w:rFonts w:hint="eastAsia"/>
        </w:rPr>
        <w:t>（</w:t>
      </w:r>
      <w:r w:rsidRPr="00E0579E">
        <w:rPr>
          <w:rFonts w:hint="eastAsia"/>
        </w:rPr>
        <w:t>20</w:t>
      </w:r>
      <w:r w:rsidRPr="00E0579E">
        <w:rPr>
          <w:rFonts w:hint="eastAsia"/>
        </w:rPr>
        <w:t>）《关于切实加强风险防范严格环境影响评价管理的通知》（环发</w:t>
      </w:r>
      <w:r w:rsidRPr="00E0579E">
        <w:t>[2012]98</w:t>
      </w:r>
      <w:r w:rsidRPr="00E0579E">
        <w:rPr>
          <w:rFonts w:hint="eastAsia"/>
        </w:rPr>
        <w:t>号，</w:t>
      </w:r>
      <w:r w:rsidRPr="00E0579E">
        <w:t>2012</w:t>
      </w:r>
      <w:r w:rsidRPr="00E0579E">
        <w:rPr>
          <w:rFonts w:hint="eastAsia"/>
        </w:rPr>
        <w:t>年</w:t>
      </w:r>
      <w:r w:rsidRPr="00E0579E">
        <w:t>8</w:t>
      </w:r>
      <w:r w:rsidRPr="00E0579E">
        <w:rPr>
          <w:rFonts w:hint="eastAsia"/>
        </w:rPr>
        <w:t>月</w:t>
      </w:r>
      <w:r w:rsidRPr="00E0579E">
        <w:t>8</w:t>
      </w:r>
      <w:r w:rsidRPr="00E0579E">
        <w:rPr>
          <w:rFonts w:hint="eastAsia"/>
        </w:rPr>
        <w:t>日）；</w:t>
      </w:r>
    </w:p>
    <w:p w:rsidR="00596279" w:rsidRPr="00E0579E" w:rsidRDefault="00596279" w:rsidP="00C35EB1">
      <w:pPr>
        <w:spacing w:line="360" w:lineRule="auto"/>
        <w:ind w:firstLineChars="200" w:firstLine="480"/>
      </w:pPr>
      <w:r w:rsidRPr="00E0579E">
        <w:t>（</w:t>
      </w:r>
      <w:r w:rsidRPr="00E0579E">
        <w:t>2</w:t>
      </w:r>
      <w:r w:rsidRPr="00E0579E">
        <w:rPr>
          <w:rFonts w:hint="eastAsia"/>
        </w:rPr>
        <w:t>1</w:t>
      </w:r>
      <w:r w:rsidRPr="00E0579E">
        <w:t>）《关于进一步加强环境影响评价管理防范环境风险的通知》环发〔</w:t>
      </w:r>
      <w:r w:rsidRPr="00E0579E">
        <w:t>2012</w:t>
      </w:r>
      <w:r w:rsidRPr="00E0579E">
        <w:t>〕</w:t>
      </w:r>
      <w:r w:rsidRPr="00E0579E">
        <w:t>77</w:t>
      </w:r>
      <w:r w:rsidRPr="00E0579E">
        <w:t>号；</w:t>
      </w:r>
    </w:p>
    <w:p w:rsidR="00596279" w:rsidRPr="00E0579E" w:rsidRDefault="00596279" w:rsidP="00C35EB1">
      <w:pPr>
        <w:spacing w:line="360" w:lineRule="auto"/>
        <w:ind w:firstLineChars="200" w:firstLine="480"/>
      </w:pPr>
      <w:r w:rsidRPr="00E0579E">
        <w:t>（</w:t>
      </w:r>
      <w:r w:rsidRPr="00E0579E">
        <w:t>22</w:t>
      </w:r>
      <w:r w:rsidRPr="00E0579E">
        <w:t>）《关于印发节能减排综合性工作方案的通知》</w:t>
      </w:r>
      <w:r w:rsidRPr="00E0579E">
        <w:t>(</w:t>
      </w:r>
      <w:r w:rsidRPr="00E0579E">
        <w:t>国发〔</w:t>
      </w:r>
      <w:r w:rsidRPr="00E0579E">
        <w:t>2007</w:t>
      </w:r>
      <w:r w:rsidRPr="00E0579E">
        <w:t>〕</w:t>
      </w:r>
      <w:r w:rsidRPr="00E0579E">
        <w:t>15</w:t>
      </w:r>
      <w:r w:rsidRPr="00E0579E">
        <w:t>号，</w:t>
      </w:r>
      <w:r w:rsidRPr="00E0579E">
        <w:t>2007</w:t>
      </w:r>
      <w:r w:rsidRPr="00E0579E">
        <w:t>年</w:t>
      </w:r>
      <w:r w:rsidRPr="00E0579E">
        <w:t>5</w:t>
      </w:r>
      <w:r w:rsidRPr="00E0579E">
        <w:t>月</w:t>
      </w:r>
      <w:r w:rsidRPr="00E0579E">
        <w:t>23</w:t>
      </w:r>
      <w:r w:rsidRPr="00E0579E">
        <w:t>日</w:t>
      </w:r>
      <w:r w:rsidRPr="00E0579E">
        <w:t>)</w:t>
      </w:r>
      <w:r w:rsidRPr="00E0579E">
        <w:t>；</w:t>
      </w:r>
    </w:p>
    <w:p w:rsidR="00596279" w:rsidRPr="00E0579E" w:rsidRDefault="00596279" w:rsidP="00C35EB1">
      <w:pPr>
        <w:spacing w:line="360" w:lineRule="auto"/>
        <w:ind w:firstLineChars="200" w:firstLine="480"/>
      </w:pPr>
      <w:r w:rsidRPr="00E0579E">
        <w:t>（</w:t>
      </w:r>
      <w:r w:rsidRPr="00E0579E">
        <w:t>23</w:t>
      </w:r>
      <w:r w:rsidRPr="00E0579E">
        <w:t>）《轻工行业</w:t>
      </w:r>
      <w:r w:rsidRPr="00E0579E">
        <w:t>“</w:t>
      </w:r>
      <w:r w:rsidRPr="00E0579E">
        <w:t>十二五</w:t>
      </w:r>
      <w:r w:rsidRPr="00E0579E">
        <w:t>”</w:t>
      </w:r>
      <w:r w:rsidRPr="00E0579E">
        <w:t>发展规划》（工业和信息化部，〔</w:t>
      </w:r>
      <w:r w:rsidRPr="00E0579E">
        <w:t>2011</w:t>
      </w:r>
      <w:r w:rsidRPr="00E0579E">
        <w:t>〕</w:t>
      </w:r>
      <w:r w:rsidRPr="00E0579E">
        <w:t>517</w:t>
      </w:r>
      <w:r w:rsidRPr="00E0579E">
        <w:t>号，</w:t>
      </w:r>
      <w:r w:rsidRPr="00E0579E">
        <w:t>2011.11.8</w:t>
      </w:r>
      <w:r w:rsidRPr="00E0579E">
        <w:t>）；</w:t>
      </w:r>
    </w:p>
    <w:p w:rsidR="00596279" w:rsidRPr="00E0579E" w:rsidRDefault="00596279" w:rsidP="00C35EB1">
      <w:pPr>
        <w:spacing w:line="360" w:lineRule="auto"/>
        <w:ind w:firstLineChars="200" w:firstLine="480"/>
      </w:pPr>
      <w:r w:rsidRPr="00E0579E">
        <w:t>（</w:t>
      </w:r>
      <w:r w:rsidRPr="00E0579E">
        <w:t>24</w:t>
      </w:r>
      <w:r w:rsidRPr="00E0579E">
        <w:t>）《食品工业</w:t>
      </w:r>
      <w:r w:rsidRPr="00E0579E">
        <w:t>“</w:t>
      </w:r>
      <w:r w:rsidRPr="00E0579E">
        <w:t>十二五</w:t>
      </w:r>
      <w:r w:rsidRPr="00E0579E">
        <w:t>”</w:t>
      </w:r>
      <w:r w:rsidRPr="00E0579E">
        <w:t>发展规划》（国家发展和改革委员会及工业和信息化部，</w:t>
      </w:r>
      <w:r w:rsidRPr="00E0579E">
        <w:t>2011.12</w:t>
      </w:r>
      <w:r w:rsidRPr="00E0579E">
        <w:t>）；</w:t>
      </w:r>
    </w:p>
    <w:p w:rsidR="00596279" w:rsidRPr="00E0579E" w:rsidRDefault="00596279" w:rsidP="00C35EB1">
      <w:pPr>
        <w:spacing w:line="360" w:lineRule="auto"/>
        <w:ind w:firstLineChars="200" w:firstLine="480"/>
      </w:pPr>
      <w:r w:rsidRPr="00E0579E">
        <w:t>（</w:t>
      </w:r>
      <w:r w:rsidRPr="00E0579E">
        <w:t>25</w:t>
      </w:r>
      <w:r w:rsidRPr="00E0579E">
        <w:t>）《环境空气细颗粒物污染综合防治技术政策》（环境保护部，</w:t>
      </w:r>
      <w:r w:rsidRPr="00E0579E">
        <w:t>2013</w:t>
      </w:r>
      <w:r w:rsidRPr="00E0579E">
        <w:t>年第</w:t>
      </w:r>
      <w:r w:rsidRPr="00E0579E">
        <w:t>59</w:t>
      </w:r>
      <w:r w:rsidRPr="00E0579E">
        <w:t>号）；</w:t>
      </w:r>
    </w:p>
    <w:p w:rsidR="00596279" w:rsidRPr="00E0579E" w:rsidRDefault="00596279" w:rsidP="00C35EB1">
      <w:pPr>
        <w:spacing w:line="360" w:lineRule="auto"/>
        <w:ind w:firstLineChars="200" w:firstLine="480"/>
      </w:pPr>
      <w:r w:rsidRPr="00E0579E">
        <w:t>（</w:t>
      </w:r>
      <w:r w:rsidRPr="00E0579E">
        <w:t>26</w:t>
      </w:r>
      <w:r w:rsidRPr="00E0579E">
        <w:t>）《水污染防治行动计划》</w:t>
      </w:r>
      <w:r w:rsidRPr="00E0579E">
        <w:t>(</w:t>
      </w:r>
      <w:r w:rsidRPr="00E0579E">
        <w:t>国发〔</w:t>
      </w:r>
      <w:r w:rsidRPr="00E0579E">
        <w:t>2015</w:t>
      </w:r>
      <w:r w:rsidRPr="00E0579E">
        <w:t>〕</w:t>
      </w:r>
      <w:r w:rsidRPr="00E0579E">
        <w:t>17</w:t>
      </w:r>
      <w:r w:rsidRPr="00E0579E">
        <w:t>号，</w:t>
      </w:r>
      <w:r w:rsidRPr="00E0579E">
        <w:t>2015</w:t>
      </w:r>
      <w:r w:rsidRPr="00E0579E">
        <w:t>年</w:t>
      </w:r>
      <w:r w:rsidRPr="00E0579E">
        <w:t>4</w:t>
      </w:r>
      <w:r w:rsidRPr="00E0579E">
        <w:t>月</w:t>
      </w:r>
      <w:r w:rsidRPr="00E0579E">
        <w:t>2</w:t>
      </w:r>
      <w:r w:rsidRPr="00E0579E">
        <w:t>日</w:t>
      </w:r>
      <w:r w:rsidRPr="00E0579E">
        <w:t>)</w:t>
      </w:r>
      <w:r w:rsidRPr="00E0579E">
        <w:t>；</w:t>
      </w:r>
    </w:p>
    <w:p w:rsidR="00596279" w:rsidRPr="00E0579E" w:rsidRDefault="00596279" w:rsidP="00C35EB1">
      <w:pPr>
        <w:spacing w:line="360" w:lineRule="auto"/>
        <w:ind w:firstLineChars="200" w:firstLine="480"/>
        <w:rPr>
          <w:bCs/>
        </w:rPr>
      </w:pPr>
      <w:r w:rsidRPr="00E0579E">
        <w:rPr>
          <w:bCs/>
        </w:rPr>
        <w:t>（</w:t>
      </w:r>
      <w:r w:rsidRPr="00E0579E">
        <w:rPr>
          <w:bCs/>
        </w:rPr>
        <w:t>27</w:t>
      </w:r>
      <w:r w:rsidRPr="00E0579E">
        <w:rPr>
          <w:bCs/>
        </w:rPr>
        <w:t>）《大气污染防治行动计划》（国发</w:t>
      </w:r>
      <w:r w:rsidRPr="00E0579E">
        <w:rPr>
          <w:bCs/>
        </w:rPr>
        <w:t>[2013]37</w:t>
      </w:r>
      <w:r w:rsidRPr="00E0579E">
        <w:rPr>
          <w:bCs/>
        </w:rPr>
        <w:t>号，</w:t>
      </w:r>
      <w:r w:rsidRPr="00E0579E">
        <w:rPr>
          <w:bCs/>
        </w:rPr>
        <w:t>2013.9.10</w:t>
      </w:r>
      <w:r w:rsidRPr="00E0579E">
        <w:rPr>
          <w:bCs/>
        </w:rPr>
        <w:t>）；</w:t>
      </w:r>
    </w:p>
    <w:p w:rsidR="00596279" w:rsidRPr="00E0579E" w:rsidRDefault="00596279" w:rsidP="00C35EB1">
      <w:pPr>
        <w:spacing w:line="360" w:lineRule="auto"/>
        <w:ind w:firstLineChars="200" w:firstLine="480"/>
        <w:rPr>
          <w:bCs/>
        </w:rPr>
      </w:pPr>
      <w:r w:rsidRPr="00E0579E">
        <w:rPr>
          <w:bCs/>
        </w:rPr>
        <w:lastRenderedPageBreak/>
        <w:t>（</w:t>
      </w:r>
      <w:r w:rsidRPr="00E0579E">
        <w:rPr>
          <w:bCs/>
        </w:rPr>
        <w:t>28</w:t>
      </w:r>
      <w:r w:rsidRPr="00E0579E">
        <w:rPr>
          <w:bCs/>
        </w:rPr>
        <w:t>）《土壤污染防治行动计划》（国发</w:t>
      </w:r>
      <w:r w:rsidRPr="00E0579E">
        <w:rPr>
          <w:bCs/>
        </w:rPr>
        <w:t>[2016]31</w:t>
      </w:r>
      <w:r w:rsidRPr="00E0579E">
        <w:rPr>
          <w:bCs/>
        </w:rPr>
        <w:t>号，</w:t>
      </w:r>
      <w:r w:rsidRPr="00E0579E">
        <w:rPr>
          <w:bCs/>
        </w:rPr>
        <w:t>2016.5.28</w:t>
      </w:r>
      <w:r w:rsidRPr="00E0579E">
        <w:rPr>
          <w:bCs/>
        </w:rPr>
        <w:t>）；</w:t>
      </w:r>
    </w:p>
    <w:p w:rsidR="00596279" w:rsidRPr="00E0579E" w:rsidRDefault="00596279" w:rsidP="00C35EB1">
      <w:pPr>
        <w:spacing w:line="360" w:lineRule="auto"/>
        <w:ind w:firstLineChars="200" w:firstLine="480"/>
      </w:pPr>
      <w:r w:rsidRPr="00E0579E">
        <w:t>（</w:t>
      </w:r>
      <w:r w:rsidRPr="00E0579E">
        <w:t>29</w:t>
      </w:r>
      <w:r w:rsidRPr="00E0579E">
        <w:t>）《酿酒工业环境保护行业政策、技术对策和污染防治对策》（中国轻工总会，</w:t>
      </w:r>
      <w:proofErr w:type="gramStart"/>
      <w:r w:rsidRPr="00E0579E">
        <w:t>轻总经贸</w:t>
      </w:r>
      <w:proofErr w:type="gramEnd"/>
      <w:r w:rsidRPr="00E0579E">
        <w:t>[1997]65</w:t>
      </w:r>
      <w:r w:rsidRPr="00E0579E">
        <w:t>号）</w:t>
      </w:r>
      <w:r w:rsidRPr="00E0579E">
        <w:rPr>
          <w:rFonts w:hint="eastAsia"/>
        </w:rPr>
        <w:t>；</w:t>
      </w:r>
    </w:p>
    <w:p w:rsidR="00596279" w:rsidRPr="00E0579E" w:rsidRDefault="00596279" w:rsidP="00C35EB1">
      <w:pPr>
        <w:spacing w:line="360" w:lineRule="auto"/>
        <w:ind w:firstLineChars="200" w:firstLine="480"/>
      </w:pPr>
      <w:r w:rsidRPr="00E0579E">
        <w:rPr>
          <w:rFonts w:hint="eastAsia"/>
        </w:rPr>
        <w:t>（</w:t>
      </w:r>
      <w:r w:rsidRPr="00E0579E">
        <w:rPr>
          <w:rFonts w:hint="eastAsia"/>
        </w:rPr>
        <w:t>30</w:t>
      </w:r>
      <w:r w:rsidRPr="00E0579E">
        <w:rPr>
          <w:rFonts w:hint="eastAsia"/>
        </w:rPr>
        <w:t>）《湖南省人民政府办公厅关于促进湘酒产业健康发展的意见》（湖南省人民政府办公厅，</w:t>
      </w:r>
      <w:r w:rsidRPr="00E0579E">
        <w:rPr>
          <w:rFonts w:hint="eastAsia"/>
        </w:rPr>
        <w:t>2011.5.6</w:t>
      </w:r>
      <w:r w:rsidRPr="00E0579E">
        <w:rPr>
          <w:rFonts w:hint="eastAsia"/>
        </w:rPr>
        <w:t>）；</w:t>
      </w:r>
    </w:p>
    <w:p w:rsidR="002A1F6D" w:rsidRPr="00E0579E" w:rsidRDefault="00596279" w:rsidP="00C35EB1">
      <w:pPr>
        <w:spacing w:line="360" w:lineRule="auto"/>
        <w:ind w:firstLineChars="200" w:firstLine="480"/>
      </w:pPr>
      <w:r w:rsidRPr="00E0579E">
        <w:rPr>
          <w:rFonts w:hint="eastAsia"/>
        </w:rPr>
        <w:t>（</w:t>
      </w:r>
      <w:r w:rsidRPr="00E0579E">
        <w:rPr>
          <w:rFonts w:hint="eastAsia"/>
        </w:rPr>
        <w:t>31</w:t>
      </w:r>
      <w:r w:rsidRPr="00E0579E">
        <w:rPr>
          <w:rFonts w:hint="eastAsia"/>
        </w:rPr>
        <w:t>）《湖南省酒类管理条例》（</w:t>
      </w:r>
      <w:r w:rsidRPr="00E0579E">
        <w:rPr>
          <w:rFonts w:hint="eastAsia"/>
        </w:rPr>
        <w:t>2006.5.1</w:t>
      </w:r>
      <w:r w:rsidRPr="00E0579E">
        <w:rPr>
          <w:rFonts w:hint="eastAsia"/>
        </w:rPr>
        <w:t>起施行）</w:t>
      </w:r>
    </w:p>
    <w:p w:rsidR="002A1F6D" w:rsidRPr="00E0579E" w:rsidRDefault="004548AD" w:rsidP="00C35EB1">
      <w:pPr>
        <w:pStyle w:val="a0"/>
        <w:tabs>
          <w:tab w:val="clear" w:pos="1021"/>
        </w:tabs>
        <w:adjustRightInd/>
        <w:spacing w:line="360" w:lineRule="auto"/>
        <w:ind w:firstLineChars="200" w:firstLine="480"/>
      </w:pPr>
      <w:r>
        <w:rPr>
          <w:rFonts w:hint="eastAsia"/>
        </w:rPr>
        <w:t>（</w:t>
      </w:r>
      <w:r>
        <w:rPr>
          <w:rFonts w:hint="eastAsia"/>
        </w:rPr>
        <w:t>32</w:t>
      </w:r>
      <w:r>
        <w:rPr>
          <w:rFonts w:hint="eastAsia"/>
        </w:rPr>
        <w:t>）</w:t>
      </w:r>
      <w:r w:rsidR="002A1F6D" w:rsidRPr="00E0579E">
        <w:t>《淘汰落后生产能力、工艺和产品的目录》（第一、二、三批）</w:t>
      </w:r>
      <w:r w:rsidR="002A1F6D" w:rsidRPr="00E0579E">
        <w:t>1999.1.22</w:t>
      </w:r>
      <w:r w:rsidR="002A1F6D" w:rsidRPr="00E0579E">
        <w:t>第</w:t>
      </w:r>
      <w:r w:rsidR="002A1F6D" w:rsidRPr="00E0579E">
        <w:t>6</w:t>
      </w:r>
      <w:r w:rsidR="002A1F6D" w:rsidRPr="00E0579E">
        <w:t>号令、国家经贸委</w:t>
      </w:r>
      <w:r w:rsidR="002A1F6D" w:rsidRPr="00E0579E">
        <w:t>1999.12.30</w:t>
      </w:r>
      <w:r w:rsidR="002A1F6D" w:rsidRPr="00E0579E">
        <w:t>第</w:t>
      </w:r>
      <w:r w:rsidR="002A1F6D" w:rsidRPr="00E0579E">
        <w:t>16</w:t>
      </w:r>
      <w:r w:rsidR="002A1F6D" w:rsidRPr="00E0579E">
        <w:t>号令、</w:t>
      </w:r>
      <w:r w:rsidR="002A1F6D" w:rsidRPr="00E0579E">
        <w:t>2002.6.2</w:t>
      </w:r>
      <w:r w:rsidR="002A1F6D" w:rsidRPr="00E0579E">
        <w:t>第</w:t>
      </w:r>
      <w:r w:rsidR="002A1F6D" w:rsidRPr="00E0579E">
        <w:t>32</w:t>
      </w:r>
      <w:r w:rsidR="002A1F6D" w:rsidRPr="00E0579E">
        <w:t>号令</w:t>
      </w:r>
    </w:p>
    <w:p w:rsidR="002A1F6D" w:rsidRPr="00E0579E" w:rsidRDefault="004548AD" w:rsidP="00C35EB1">
      <w:pPr>
        <w:pStyle w:val="a0"/>
        <w:tabs>
          <w:tab w:val="clear" w:pos="1021"/>
        </w:tabs>
        <w:adjustRightInd/>
        <w:spacing w:line="360" w:lineRule="auto"/>
        <w:ind w:firstLineChars="200" w:firstLine="480"/>
      </w:pPr>
      <w:r>
        <w:rPr>
          <w:rFonts w:hint="eastAsia"/>
        </w:rPr>
        <w:t>（</w:t>
      </w:r>
      <w:r>
        <w:rPr>
          <w:rFonts w:hint="eastAsia"/>
        </w:rPr>
        <w:t>33</w:t>
      </w:r>
      <w:r>
        <w:rPr>
          <w:rFonts w:hint="eastAsia"/>
        </w:rPr>
        <w:t>）</w:t>
      </w:r>
      <w:r w:rsidR="002A1F6D" w:rsidRPr="00E0579E">
        <w:t xml:space="preserve"> </w:t>
      </w:r>
      <w:r w:rsidR="002A1F6D" w:rsidRPr="00E0579E">
        <w:t>《清洁生产技术要求</w:t>
      </w:r>
      <w:r w:rsidR="002A1F6D" w:rsidRPr="00E0579E">
        <w:t xml:space="preserve"> </w:t>
      </w:r>
      <w:r w:rsidR="002A1F6D" w:rsidRPr="00E0579E">
        <w:t>白酒制造业</w:t>
      </w:r>
      <w:r w:rsidR="002A1F6D" w:rsidRPr="00E0579E">
        <w:t>(</w:t>
      </w:r>
      <w:r w:rsidR="002A1F6D" w:rsidRPr="00E0579E">
        <w:t>浓香型大曲</w:t>
      </w:r>
      <w:r w:rsidR="002A1F6D" w:rsidRPr="00E0579E">
        <w:t>)</w:t>
      </w:r>
      <w:r w:rsidR="002A1F6D" w:rsidRPr="00E0579E">
        <w:t>》；</w:t>
      </w:r>
    </w:p>
    <w:p w:rsidR="002A1F6D" w:rsidRDefault="004548AD" w:rsidP="00C35EB1">
      <w:pPr>
        <w:pStyle w:val="a0"/>
        <w:tabs>
          <w:tab w:val="clear" w:pos="1021"/>
        </w:tabs>
        <w:adjustRightInd/>
        <w:spacing w:line="360" w:lineRule="auto"/>
        <w:ind w:firstLineChars="200" w:firstLine="480"/>
        <w:rPr>
          <w:rFonts w:hint="eastAsia"/>
        </w:rPr>
      </w:pPr>
      <w:r>
        <w:rPr>
          <w:rFonts w:hint="eastAsia"/>
        </w:rPr>
        <w:t>（</w:t>
      </w:r>
      <w:r>
        <w:rPr>
          <w:rFonts w:hint="eastAsia"/>
        </w:rPr>
        <w:t>34</w:t>
      </w:r>
      <w:r>
        <w:rPr>
          <w:rFonts w:hint="eastAsia"/>
        </w:rPr>
        <w:t>）</w:t>
      </w:r>
      <w:r w:rsidR="00596279" w:rsidRPr="00E0579E">
        <w:rPr>
          <w:rFonts w:hint="eastAsia"/>
        </w:rPr>
        <w:t xml:space="preserve"> </w:t>
      </w:r>
      <w:r w:rsidR="002A1F6D" w:rsidRPr="00E0579E">
        <w:t>《湖南省主要水系地表水环境功能区划》</w:t>
      </w:r>
      <w:r w:rsidR="002A1F6D" w:rsidRPr="00E0579E">
        <w:t>2005.7.1</w:t>
      </w:r>
      <w:r>
        <w:rPr>
          <w:rFonts w:hint="eastAsia"/>
        </w:rPr>
        <w:t>；</w:t>
      </w:r>
    </w:p>
    <w:p w:rsidR="003B797C" w:rsidRPr="00E0579E" w:rsidRDefault="003B797C" w:rsidP="00C35EB1">
      <w:pPr>
        <w:pStyle w:val="a0"/>
        <w:tabs>
          <w:tab w:val="clear" w:pos="1021"/>
        </w:tabs>
        <w:adjustRightInd/>
        <w:spacing w:line="360" w:lineRule="auto"/>
        <w:ind w:firstLineChars="200" w:firstLine="480"/>
      </w:pPr>
      <w:r>
        <w:rPr>
          <w:rFonts w:hint="eastAsia"/>
        </w:rPr>
        <w:t>（</w:t>
      </w:r>
      <w:r>
        <w:rPr>
          <w:rFonts w:hint="eastAsia"/>
        </w:rPr>
        <w:t>35</w:t>
      </w:r>
      <w:r>
        <w:rPr>
          <w:rFonts w:hint="eastAsia"/>
        </w:rPr>
        <w:t>）</w:t>
      </w:r>
      <w:r w:rsidR="004548AD">
        <w:rPr>
          <w:rFonts w:hint="eastAsia"/>
        </w:rPr>
        <w:t>《</w:t>
      </w:r>
      <w:r w:rsidR="004548AD">
        <w:rPr>
          <w:rFonts w:hint="eastAsia"/>
        </w:rPr>
        <w:t>湖南省人民政府关于公布湖南省县级以上地表水集中式饮用水水源保护区划定方案的通知</w:t>
      </w:r>
      <w:r w:rsidR="004548AD">
        <w:rPr>
          <w:rFonts w:hint="eastAsia"/>
        </w:rPr>
        <w:t>》湘政函</w:t>
      </w:r>
      <w:r w:rsidR="004548AD">
        <w:rPr>
          <w:rFonts w:hint="eastAsia"/>
        </w:rPr>
        <w:t>[2016]176</w:t>
      </w:r>
      <w:r w:rsidR="004548AD">
        <w:rPr>
          <w:rFonts w:hint="eastAsia"/>
        </w:rPr>
        <w:t>号，</w:t>
      </w:r>
      <w:r w:rsidR="004548AD">
        <w:rPr>
          <w:rFonts w:hint="eastAsia"/>
        </w:rPr>
        <w:t>2016.12.30</w:t>
      </w:r>
      <w:r w:rsidR="004548AD">
        <w:rPr>
          <w:rFonts w:hint="eastAsia"/>
        </w:rPr>
        <w:t>。</w:t>
      </w:r>
    </w:p>
    <w:p w:rsidR="002A1F6D" w:rsidRPr="00E0579E" w:rsidRDefault="002A1F6D" w:rsidP="00C35EB1">
      <w:pPr>
        <w:pStyle w:val="3"/>
        <w:tabs>
          <w:tab w:val="clear" w:pos="1021"/>
        </w:tabs>
        <w:rPr>
          <w:sz w:val="28"/>
          <w:szCs w:val="28"/>
        </w:rPr>
      </w:pPr>
      <w:bookmarkStart w:id="36" w:name="_Toc473559462"/>
      <w:bookmarkStart w:id="37" w:name="_Toc473559518"/>
      <w:bookmarkStart w:id="38" w:name="_Toc362419581"/>
      <w:smartTag w:uri="urn:schemas-microsoft-com:office:smarttags" w:element="chsdate">
        <w:smartTagPr>
          <w:attr w:name="IsROCDate" w:val="False"/>
          <w:attr w:name="IsLunarDate" w:val="False"/>
          <w:attr w:name="Day" w:val="30"/>
          <w:attr w:name="Month" w:val="12"/>
          <w:attr w:name="Year" w:val="1899"/>
        </w:smartTagPr>
        <w:r w:rsidRPr="00E0579E">
          <w:rPr>
            <w:sz w:val="28"/>
            <w:szCs w:val="28"/>
          </w:rPr>
          <w:t>1.3.2</w:t>
        </w:r>
      </w:smartTag>
      <w:r w:rsidRPr="00E0579E">
        <w:rPr>
          <w:sz w:val="28"/>
          <w:szCs w:val="28"/>
        </w:rPr>
        <w:t>有关的技术规范</w:t>
      </w:r>
      <w:bookmarkEnd w:id="36"/>
      <w:bookmarkEnd w:id="37"/>
      <w:bookmarkEnd w:id="38"/>
    </w:p>
    <w:p w:rsidR="00BE5A98" w:rsidRPr="00E0579E" w:rsidRDefault="00BE5A98" w:rsidP="00C35EB1">
      <w:pPr>
        <w:spacing w:line="360" w:lineRule="auto"/>
        <w:ind w:firstLineChars="200" w:firstLine="480"/>
      </w:pPr>
      <w:r w:rsidRPr="00E0579E">
        <w:t>（</w:t>
      </w:r>
      <w:r w:rsidRPr="00E0579E">
        <w:t>1</w:t>
      </w:r>
      <w:r w:rsidRPr="00E0579E">
        <w:t>）《环境影响评价技术导则</w:t>
      </w:r>
      <w:r w:rsidRPr="00E0579E">
        <w:t>-</w:t>
      </w:r>
      <w:r w:rsidRPr="00E0579E">
        <w:t>总纲》（</w:t>
      </w:r>
      <w:r w:rsidRPr="00E0579E">
        <w:t>HJ2.1—201</w:t>
      </w:r>
      <w:r w:rsidR="009C30A5" w:rsidRPr="00E0579E">
        <w:rPr>
          <w:rFonts w:hint="eastAsia"/>
        </w:rPr>
        <w:t>6</w:t>
      </w:r>
      <w:r w:rsidRPr="00E0579E">
        <w:t>）；</w:t>
      </w:r>
    </w:p>
    <w:p w:rsidR="00BE5A98" w:rsidRPr="00E0579E" w:rsidRDefault="00BE5A98" w:rsidP="00C35EB1">
      <w:pPr>
        <w:spacing w:line="360" w:lineRule="auto"/>
        <w:ind w:firstLineChars="200" w:firstLine="480"/>
      </w:pPr>
      <w:r w:rsidRPr="00E0579E">
        <w:t>（</w:t>
      </w:r>
      <w:r w:rsidRPr="00E0579E">
        <w:t>2</w:t>
      </w:r>
      <w:r w:rsidRPr="00E0579E">
        <w:t>）《环境影响评价技术导则－生态影响》（</w:t>
      </w:r>
      <w:r w:rsidRPr="00E0579E">
        <w:t>HJ19—</w:t>
      </w:r>
      <w:r w:rsidRPr="00E0579E">
        <w:rPr>
          <w:rFonts w:hint="eastAsia"/>
        </w:rPr>
        <w:t>2</w:t>
      </w:r>
      <w:r w:rsidRPr="00E0579E">
        <w:t>011</w:t>
      </w:r>
      <w:r w:rsidRPr="00E0579E">
        <w:t>）；</w:t>
      </w:r>
    </w:p>
    <w:p w:rsidR="00BE5A98" w:rsidRPr="00E0579E" w:rsidRDefault="00BE5A98" w:rsidP="00C35EB1">
      <w:pPr>
        <w:spacing w:line="360" w:lineRule="auto"/>
        <w:ind w:firstLineChars="200" w:firstLine="480"/>
      </w:pPr>
      <w:r w:rsidRPr="00E0579E">
        <w:t>（</w:t>
      </w:r>
      <w:r w:rsidRPr="00E0579E">
        <w:t>3</w:t>
      </w:r>
      <w:r w:rsidRPr="00E0579E">
        <w:t>）《环境影响评价技术导则－声环境》（</w:t>
      </w:r>
      <w:r w:rsidRPr="00E0579E">
        <w:t>HJ2.4—2009</w:t>
      </w:r>
      <w:r w:rsidRPr="00E0579E">
        <w:t>）；</w:t>
      </w:r>
    </w:p>
    <w:p w:rsidR="00BE5A98" w:rsidRPr="00E0579E" w:rsidRDefault="00BE5A98" w:rsidP="00C35EB1">
      <w:pPr>
        <w:spacing w:line="360" w:lineRule="auto"/>
        <w:ind w:firstLineChars="200" w:firstLine="480"/>
      </w:pPr>
      <w:r w:rsidRPr="00E0579E">
        <w:t>（</w:t>
      </w:r>
      <w:r w:rsidRPr="00E0579E">
        <w:t>4</w:t>
      </w:r>
      <w:r w:rsidRPr="00E0579E">
        <w:t>）《环境影响评价技术导则－地下水环境》（</w:t>
      </w:r>
      <w:r w:rsidRPr="00E0579E">
        <w:t>HJ610—201</w:t>
      </w:r>
      <w:r w:rsidRPr="00E0579E">
        <w:rPr>
          <w:rFonts w:hint="eastAsia"/>
        </w:rPr>
        <w:t>6</w:t>
      </w:r>
      <w:r w:rsidRPr="00E0579E">
        <w:t>）；</w:t>
      </w:r>
    </w:p>
    <w:p w:rsidR="00BE5A98" w:rsidRPr="00E0579E" w:rsidRDefault="00BE5A98" w:rsidP="00C35EB1">
      <w:pPr>
        <w:spacing w:line="360" w:lineRule="auto"/>
        <w:ind w:firstLineChars="200" w:firstLine="480"/>
      </w:pPr>
      <w:r w:rsidRPr="00E0579E">
        <w:t>（</w:t>
      </w:r>
      <w:r w:rsidRPr="00E0579E">
        <w:t>5</w:t>
      </w:r>
      <w:r w:rsidRPr="00E0579E">
        <w:t>）《环境影响评价技术导则－地面水环境》（</w:t>
      </w:r>
      <w:r w:rsidRPr="00E0579E">
        <w:t>HJ/T2.3—93</w:t>
      </w:r>
      <w:r w:rsidRPr="00E0579E">
        <w:t>）；</w:t>
      </w:r>
    </w:p>
    <w:p w:rsidR="00BE5A98" w:rsidRPr="00E0579E" w:rsidRDefault="00BE5A98" w:rsidP="00C35EB1">
      <w:pPr>
        <w:spacing w:line="360" w:lineRule="auto"/>
        <w:ind w:firstLineChars="200" w:firstLine="480"/>
      </w:pPr>
      <w:r w:rsidRPr="00E0579E">
        <w:t>（</w:t>
      </w:r>
      <w:r w:rsidRPr="00E0579E">
        <w:t>6</w:t>
      </w:r>
      <w:r w:rsidRPr="00E0579E">
        <w:t>）《环境影响评价技术导则－大气环境》（</w:t>
      </w:r>
      <w:r w:rsidRPr="00E0579E">
        <w:t>HJ2.2—2008</w:t>
      </w:r>
      <w:r w:rsidRPr="00E0579E">
        <w:t>）；</w:t>
      </w:r>
    </w:p>
    <w:p w:rsidR="00BE5A98" w:rsidRPr="00E0579E" w:rsidRDefault="00BE5A98" w:rsidP="00C35EB1">
      <w:pPr>
        <w:spacing w:line="360" w:lineRule="auto"/>
        <w:ind w:firstLineChars="200" w:firstLine="480"/>
      </w:pPr>
      <w:r w:rsidRPr="00E0579E">
        <w:t>（</w:t>
      </w:r>
      <w:r w:rsidRPr="00E0579E">
        <w:t>7</w:t>
      </w:r>
      <w:r w:rsidRPr="00E0579E">
        <w:t>）《建设项目环境风险评价技术导则》（</w:t>
      </w:r>
      <w:r w:rsidRPr="00E0579E">
        <w:t>HJ/T169—2004</w:t>
      </w:r>
      <w:r w:rsidRPr="00E0579E">
        <w:t>）；</w:t>
      </w:r>
    </w:p>
    <w:p w:rsidR="00BE5A98" w:rsidRPr="00E0579E" w:rsidRDefault="00BE5A98" w:rsidP="00C35EB1">
      <w:pPr>
        <w:spacing w:line="360" w:lineRule="auto"/>
        <w:ind w:firstLineChars="200" w:firstLine="480"/>
      </w:pPr>
      <w:r w:rsidRPr="00E0579E">
        <w:t>（</w:t>
      </w:r>
      <w:r w:rsidRPr="00E0579E">
        <w:t>8</w:t>
      </w:r>
      <w:r w:rsidRPr="00E0579E">
        <w:t>）《危险化学品重大危险源辩识》（</w:t>
      </w:r>
      <w:r w:rsidRPr="00E0579E">
        <w:t>GB18218—20</w:t>
      </w:r>
      <w:r w:rsidRPr="00E0579E">
        <w:rPr>
          <w:rFonts w:hint="eastAsia"/>
        </w:rPr>
        <w:t>14</w:t>
      </w:r>
      <w:r w:rsidRPr="00E0579E">
        <w:t>）；</w:t>
      </w:r>
    </w:p>
    <w:p w:rsidR="00BE5A98" w:rsidRPr="00E0579E" w:rsidRDefault="00BE5A98" w:rsidP="00C35EB1">
      <w:pPr>
        <w:spacing w:line="360" w:lineRule="auto"/>
        <w:ind w:firstLineChars="200" w:firstLine="480"/>
      </w:pPr>
      <w:r w:rsidRPr="00E0579E">
        <w:t>（</w:t>
      </w:r>
      <w:r w:rsidR="00C35EB1">
        <w:rPr>
          <w:rFonts w:hint="eastAsia"/>
        </w:rPr>
        <w:t>9</w:t>
      </w:r>
      <w:r w:rsidRPr="00E0579E">
        <w:t>）《白酒厂卫生规范》（</w:t>
      </w:r>
      <w:r w:rsidRPr="00E0579E">
        <w:t>GB8951-88</w:t>
      </w:r>
      <w:r w:rsidRPr="00E0579E">
        <w:t>）</w:t>
      </w:r>
      <w:r w:rsidRPr="00E0579E">
        <w:rPr>
          <w:rFonts w:hint="eastAsia"/>
        </w:rPr>
        <w:t>；</w:t>
      </w:r>
    </w:p>
    <w:p w:rsidR="00BE5A98" w:rsidRPr="00E0579E" w:rsidRDefault="00BE5A98" w:rsidP="00C35EB1">
      <w:pPr>
        <w:spacing w:line="360" w:lineRule="auto"/>
        <w:ind w:firstLineChars="200" w:firstLine="480"/>
      </w:pPr>
      <w:r w:rsidRPr="00E0579E">
        <w:t>（</w:t>
      </w:r>
      <w:r w:rsidRPr="00E0579E">
        <w:t>1</w:t>
      </w:r>
      <w:r w:rsidR="00C35EB1">
        <w:rPr>
          <w:rFonts w:hint="eastAsia"/>
        </w:rPr>
        <w:t>0</w:t>
      </w:r>
      <w:r w:rsidRPr="00E0579E">
        <w:t>）《酿造工业废水治理工程技术规范》（</w:t>
      </w:r>
      <w:r w:rsidRPr="00E0579E">
        <w:t>HJ575</w:t>
      </w:r>
      <w:r w:rsidRPr="00E0579E">
        <w:t>－</w:t>
      </w:r>
      <w:r w:rsidRPr="00E0579E">
        <w:t>2010</w:t>
      </w:r>
      <w:r w:rsidRPr="00E0579E">
        <w:t>）</w:t>
      </w:r>
      <w:r w:rsidRPr="00E0579E">
        <w:rPr>
          <w:rFonts w:hint="eastAsia"/>
        </w:rPr>
        <w:t>；</w:t>
      </w:r>
    </w:p>
    <w:p w:rsidR="002A1F6D" w:rsidRPr="00E0579E" w:rsidRDefault="002A1F6D" w:rsidP="00C35EB1">
      <w:pPr>
        <w:pStyle w:val="3"/>
        <w:tabs>
          <w:tab w:val="clear" w:pos="1021"/>
        </w:tabs>
        <w:rPr>
          <w:sz w:val="28"/>
          <w:szCs w:val="28"/>
        </w:rPr>
      </w:pPr>
      <w:bookmarkStart w:id="39" w:name="_Toc154315143"/>
      <w:bookmarkStart w:id="40" w:name="_Toc154315255"/>
      <w:bookmarkStart w:id="41" w:name="_Toc154315328"/>
      <w:bookmarkStart w:id="42" w:name="_Toc154388077"/>
      <w:bookmarkStart w:id="43" w:name="_Toc154388151"/>
      <w:bookmarkStart w:id="44" w:name="_Toc156116210"/>
      <w:bookmarkStart w:id="45" w:name="_Toc225567379"/>
      <w:bookmarkStart w:id="46" w:name="_Toc226346794"/>
      <w:bookmarkStart w:id="47" w:name="_Toc346271776"/>
      <w:bookmarkStart w:id="48" w:name="_Toc346271858"/>
      <w:bookmarkStart w:id="49" w:name="_Toc346272047"/>
      <w:bookmarkStart w:id="50" w:name="_Toc346272329"/>
      <w:bookmarkStart w:id="51" w:name="_Toc346282485"/>
      <w:bookmarkStart w:id="52" w:name="_Toc346282580"/>
      <w:bookmarkStart w:id="53" w:name="_Toc346285977"/>
      <w:bookmarkStart w:id="54" w:name="_Toc362419582"/>
      <w:bookmarkStart w:id="55" w:name="_Toc2098"/>
      <w:bookmarkStart w:id="56" w:name="_Toc15262"/>
      <w:bookmarkStart w:id="57" w:name="_Toc102274271"/>
      <w:r w:rsidRPr="00E0579E">
        <w:rPr>
          <w:sz w:val="28"/>
          <w:szCs w:val="28"/>
        </w:rPr>
        <w:t>1.3.3</w:t>
      </w:r>
      <w:r w:rsidRPr="00E0579E">
        <w:rPr>
          <w:sz w:val="28"/>
          <w:szCs w:val="28"/>
        </w:rPr>
        <w:t>其它技术性文件</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rsidR="002A1F6D" w:rsidRPr="00E0579E" w:rsidRDefault="002A1F6D" w:rsidP="00C35EB1">
      <w:pPr>
        <w:spacing w:line="360" w:lineRule="auto"/>
        <w:ind w:firstLine="482"/>
      </w:pPr>
      <w:r w:rsidRPr="00E0579E">
        <w:t xml:space="preserve">(1) </w:t>
      </w:r>
      <w:r w:rsidRPr="00E0579E">
        <w:t>《湖南屈原酒业有限公司年产</w:t>
      </w:r>
      <w:r w:rsidRPr="00E0579E">
        <w:t>1000</w:t>
      </w:r>
      <w:r w:rsidRPr="00E0579E">
        <w:t>吨基酒生产基地搬迁工程可行性研究报告》</w:t>
      </w:r>
      <w:proofErr w:type="gramStart"/>
      <w:r w:rsidRPr="00E0579E">
        <w:t>岳阳通源投资</w:t>
      </w:r>
      <w:proofErr w:type="gramEnd"/>
      <w:r w:rsidRPr="00E0579E">
        <w:t>咨询有限公司，</w:t>
      </w:r>
      <w:r w:rsidRPr="00E0579E">
        <w:t>2010</w:t>
      </w:r>
      <w:r w:rsidRPr="00E0579E">
        <w:t>；</w:t>
      </w:r>
    </w:p>
    <w:p w:rsidR="002A1F6D" w:rsidRPr="00E0579E" w:rsidRDefault="002A1F6D" w:rsidP="00C35EB1">
      <w:pPr>
        <w:spacing w:line="360" w:lineRule="auto"/>
        <w:ind w:firstLine="482"/>
      </w:pPr>
      <w:r w:rsidRPr="00E0579E">
        <w:t xml:space="preserve">(2) </w:t>
      </w:r>
      <w:r w:rsidR="00055207" w:rsidRPr="00E0579E">
        <w:rPr>
          <w:rFonts w:hint="eastAsia"/>
        </w:rPr>
        <w:t>汨罗市</w:t>
      </w:r>
      <w:proofErr w:type="gramStart"/>
      <w:r w:rsidRPr="00E0579E">
        <w:t>市</w:t>
      </w:r>
      <w:proofErr w:type="gramEnd"/>
      <w:r w:rsidRPr="00E0579E">
        <w:t>环保局《关于湖南屈原酒业有限公司年产</w:t>
      </w:r>
      <w:r w:rsidRPr="00E0579E">
        <w:t>1000</w:t>
      </w:r>
      <w:r w:rsidRPr="00E0579E">
        <w:t>吨基酒生产基地搬</w:t>
      </w:r>
      <w:r w:rsidRPr="00E0579E">
        <w:lastRenderedPageBreak/>
        <w:t>迁工程执行的环境评价标准函》；</w:t>
      </w:r>
    </w:p>
    <w:p w:rsidR="002A1F6D" w:rsidRPr="00E0579E" w:rsidRDefault="002A1F6D" w:rsidP="00C35EB1">
      <w:pPr>
        <w:spacing w:line="360" w:lineRule="auto"/>
        <w:ind w:firstLine="482"/>
      </w:pPr>
      <w:r w:rsidRPr="00E0579E">
        <w:t xml:space="preserve">(3) </w:t>
      </w:r>
      <w:r w:rsidRPr="00E0579E">
        <w:t>《汨罗市城市总体规划纲要</w:t>
      </w:r>
      <w:r w:rsidRPr="00E0579E">
        <w:t>2008-2030</w:t>
      </w:r>
      <w:r w:rsidRPr="00E0579E">
        <w:t>》；</w:t>
      </w:r>
    </w:p>
    <w:p w:rsidR="002A1F6D" w:rsidRPr="00E0579E" w:rsidRDefault="002A1F6D" w:rsidP="00C35EB1">
      <w:pPr>
        <w:spacing w:line="360" w:lineRule="auto"/>
        <w:ind w:firstLine="482"/>
      </w:pPr>
      <w:r w:rsidRPr="00E0579E">
        <w:t xml:space="preserve">(4) </w:t>
      </w:r>
      <w:r w:rsidRPr="00E0579E">
        <w:t>《汨罗市土地利用总体规划（</w:t>
      </w:r>
      <w:r w:rsidRPr="00E0579E">
        <w:t>2006―2020</w:t>
      </w:r>
      <w:r w:rsidRPr="00E0579E">
        <w:t>年）》；</w:t>
      </w:r>
    </w:p>
    <w:p w:rsidR="002A1F6D" w:rsidRPr="00E0579E" w:rsidRDefault="002A1F6D" w:rsidP="00C35EB1">
      <w:pPr>
        <w:spacing w:line="360" w:lineRule="auto"/>
        <w:ind w:firstLine="482"/>
      </w:pPr>
      <w:r w:rsidRPr="00E0579E">
        <w:t xml:space="preserve">(5) </w:t>
      </w:r>
      <w:r w:rsidRPr="00E0579E">
        <w:t>《岳阳楼</w:t>
      </w:r>
      <w:r w:rsidRPr="00E0579E">
        <w:t>-</w:t>
      </w:r>
      <w:r w:rsidRPr="00E0579E">
        <w:t>洞庭湖风景名胜区屈子祠核心景区重要节点周边修建性详细规划》清华大学建筑学院，</w:t>
      </w:r>
      <w:r w:rsidRPr="00E0579E">
        <w:t>2012.7</w:t>
      </w:r>
      <w:r w:rsidRPr="00E0579E">
        <w:t>；</w:t>
      </w:r>
    </w:p>
    <w:p w:rsidR="002A1F6D" w:rsidRPr="00E0579E" w:rsidRDefault="002A1F6D" w:rsidP="00C35EB1">
      <w:pPr>
        <w:spacing w:line="360" w:lineRule="auto"/>
        <w:ind w:firstLine="482"/>
      </w:pPr>
      <w:r w:rsidRPr="00E0579E">
        <w:t xml:space="preserve">(6) </w:t>
      </w:r>
      <w:r w:rsidRPr="00E0579E">
        <w:t>《屈子祠保护利用总体规划》</w:t>
      </w:r>
      <w:r w:rsidRPr="00E0579E">
        <w:t>2010</w:t>
      </w:r>
      <w:r w:rsidRPr="00E0579E">
        <w:t>；</w:t>
      </w:r>
    </w:p>
    <w:p w:rsidR="002A1F6D" w:rsidRPr="00E0579E" w:rsidRDefault="002A1F6D" w:rsidP="00C35EB1">
      <w:pPr>
        <w:spacing w:line="360" w:lineRule="auto"/>
        <w:ind w:firstLine="482"/>
      </w:pPr>
      <w:r w:rsidRPr="00E0579E">
        <w:t>(7)</w:t>
      </w:r>
      <w:r w:rsidRPr="00E0579E">
        <w:rPr>
          <w:rFonts w:hint="eastAsia"/>
        </w:rPr>
        <w:t xml:space="preserve"> </w:t>
      </w:r>
      <w:proofErr w:type="gramStart"/>
      <w:r w:rsidRPr="00E0579E">
        <w:rPr>
          <w:rFonts w:hint="eastAsia"/>
        </w:rPr>
        <w:t>项目</w:t>
      </w:r>
      <w:r w:rsidRPr="00E0579E">
        <w:t>环</w:t>
      </w:r>
      <w:proofErr w:type="gramEnd"/>
      <w:r w:rsidRPr="00E0579E">
        <w:t>评委托书</w:t>
      </w:r>
      <w:r w:rsidRPr="00E0579E">
        <w:rPr>
          <w:rFonts w:hint="eastAsia"/>
        </w:rPr>
        <w:t>等</w:t>
      </w:r>
      <w:r w:rsidRPr="00E0579E">
        <w:t>湖南屈原酒业有限公司提供的相关其他资料。</w:t>
      </w:r>
    </w:p>
    <w:p w:rsidR="002A1F6D" w:rsidRPr="00E0579E" w:rsidRDefault="002A1F6D" w:rsidP="00C35EB1">
      <w:pPr>
        <w:pStyle w:val="2"/>
        <w:adjustRightInd/>
        <w:snapToGrid/>
        <w:spacing w:beforeLines="0" w:before="0"/>
        <w:rPr>
          <w:rFonts w:eastAsia="宋体"/>
          <w:b/>
        </w:rPr>
      </w:pPr>
      <w:bookmarkStart w:id="58" w:name="_Toc346271777"/>
      <w:bookmarkStart w:id="59" w:name="_Toc346271859"/>
      <w:bookmarkStart w:id="60" w:name="_Toc346272048"/>
      <w:bookmarkStart w:id="61" w:name="_Toc346272330"/>
      <w:bookmarkStart w:id="62" w:name="_Toc346285978"/>
      <w:bookmarkStart w:id="63" w:name="_Toc362419583"/>
      <w:bookmarkStart w:id="64" w:name="_Toc14542"/>
      <w:bookmarkStart w:id="65" w:name="_Toc470076199"/>
      <w:r w:rsidRPr="00E0579E">
        <w:rPr>
          <w:rFonts w:eastAsia="宋体"/>
          <w:b/>
        </w:rPr>
        <w:t>1.</w:t>
      </w:r>
      <w:bookmarkStart w:id="66" w:name="_Toc208926339"/>
      <w:bookmarkStart w:id="67" w:name="_Toc275444217"/>
      <w:bookmarkStart w:id="68" w:name="_Toc320175991"/>
      <w:bookmarkStart w:id="69" w:name="_Toc346271778"/>
      <w:bookmarkStart w:id="70" w:name="_Toc346271860"/>
      <w:bookmarkStart w:id="71" w:name="_Toc346272049"/>
      <w:bookmarkStart w:id="72" w:name="_Toc346272331"/>
      <w:bookmarkStart w:id="73" w:name="_Toc346285979"/>
      <w:bookmarkStart w:id="74" w:name="_Toc102274272"/>
      <w:bookmarkEnd w:id="57"/>
      <w:bookmarkEnd w:id="58"/>
      <w:bookmarkEnd w:id="59"/>
      <w:bookmarkEnd w:id="60"/>
      <w:bookmarkEnd w:id="61"/>
      <w:bookmarkEnd w:id="62"/>
      <w:r w:rsidRPr="00E0579E">
        <w:rPr>
          <w:rFonts w:eastAsia="宋体"/>
          <w:b/>
        </w:rPr>
        <w:t>4</w:t>
      </w:r>
      <w:r w:rsidR="0019620C" w:rsidRPr="00E0579E">
        <w:rPr>
          <w:rFonts w:eastAsia="宋体" w:hint="eastAsia"/>
          <w:b/>
        </w:rPr>
        <w:t xml:space="preserve"> </w:t>
      </w:r>
      <w:r w:rsidRPr="00E0579E">
        <w:rPr>
          <w:rFonts w:eastAsia="宋体"/>
          <w:b/>
        </w:rPr>
        <w:t>环境影响因素识别和评价因子筛选</w:t>
      </w:r>
      <w:bookmarkEnd w:id="63"/>
      <w:bookmarkEnd w:id="64"/>
      <w:bookmarkEnd w:id="65"/>
      <w:bookmarkEnd w:id="66"/>
      <w:bookmarkEnd w:id="67"/>
      <w:bookmarkEnd w:id="68"/>
      <w:bookmarkEnd w:id="69"/>
      <w:bookmarkEnd w:id="70"/>
      <w:bookmarkEnd w:id="71"/>
      <w:bookmarkEnd w:id="72"/>
      <w:bookmarkEnd w:id="73"/>
    </w:p>
    <w:p w:rsidR="002A1F6D" w:rsidRPr="00E0579E" w:rsidRDefault="002A1F6D" w:rsidP="00C35EB1">
      <w:pPr>
        <w:pStyle w:val="3"/>
        <w:tabs>
          <w:tab w:val="clear" w:pos="1021"/>
        </w:tabs>
        <w:rPr>
          <w:sz w:val="28"/>
          <w:szCs w:val="28"/>
        </w:rPr>
      </w:pPr>
      <w:bookmarkStart w:id="75" w:name="_Toc275444218"/>
      <w:bookmarkStart w:id="76" w:name="_Toc362419584"/>
      <w:smartTag w:uri="urn:schemas-microsoft-com:office:smarttags" w:element="chsdate">
        <w:smartTagPr>
          <w:attr w:name="IsROCDate" w:val="False"/>
          <w:attr w:name="IsLunarDate" w:val="False"/>
          <w:attr w:name="Day" w:val="30"/>
          <w:attr w:name="Month" w:val="12"/>
          <w:attr w:name="Year" w:val="1899"/>
        </w:smartTagPr>
        <w:r w:rsidRPr="00E0579E">
          <w:rPr>
            <w:sz w:val="28"/>
            <w:szCs w:val="28"/>
          </w:rPr>
          <w:t>1.4.1</w:t>
        </w:r>
      </w:smartTag>
      <w:r w:rsidRPr="00E0579E">
        <w:rPr>
          <w:sz w:val="28"/>
          <w:szCs w:val="28"/>
        </w:rPr>
        <w:t xml:space="preserve"> </w:t>
      </w:r>
      <w:r w:rsidRPr="00E0579E">
        <w:rPr>
          <w:sz w:val="28"/>
          <w:szCs w:val="28"/>
        </w:rPr>
        <w:t>环境要素识别</w:t>
      </w:r>
      <w:bookmarkEnd w:id="75"/>
      <w:bookmarkEnd w:id="76"/>
    </w:p>
    <w:p w:rsidR="002A1F6D" w:rsidRPr="00E0579E" w:rsidRDefault="002A1F6D" w:rsidP="00C35EB1">
      <w:pPr>
        <w:spacing w:line="360" w:lineRule="auto"/>
        <w:ind w:firstLine="482"/>
      </w:pPr>
      <w:r w:rsidRPr="00E0579E">
        <w:t>根据区域环境特征及工程排污情况等，对评价所涉及到的环境要素进行识别，其结果如表</w:t>
      </w:r>
      <w:r w:rsidRPr="00E0579E">
        <w:t>1-1</w:t>
      </w:r>
      <w:r w:rsidRPr="00E0579E">
        <w:t>。由表中分析可知，由于本项目拟选址于汨罗市</w:t>
      </w:r>
      <w:proofErr w:type="gramStart"/>
      <w:r w:rsidRPr="00E0579E">
        <w:t>范</w:t>
      </w:r>
      <w:proofErr w:type="gramEnd"/>
      <w:r w:rsidRPr="00E0579E">
        <w:t>家园镇二茶场，项目施工对周边生态环境、社会环境和居民生活质量影响不大，施工期会对生态环境有一定影响，营运期对地面水、大气环境和声环境会有一定程度的影响，对地下水环境影响较小。</w:t>
      </w:r>
    </w:p>
    <w:p w:rsidR="002A1F6D" w:rsidRPr="00E0579E" w:rsidRDefault="002A1F6D">
      <w:pPr>
        <w:pStyle w:val="ab"/>
        <w:tabs>
          <w:tab w:val="clear" w:pos="1021"/>
        </w:tabs>
        <w:snapToGrid w:val="0"/>
        <w:spacing w:line="400" w:lineRule="atLeast"/>
        <w:ind w:firstLine="482"/>
        <w:jc w:val="center"/>
        <w:rPr>
          <w:b/>
        </w:rPr>
      </w:pPr>
      <w:r w:rsidRPr="00E0579E">
        <w:rPr>
          <w:b/>
        </w:rPr>
        <w:t>表</w:t>
      </w:r>
      <w:r w:rsidRPr="00E0579E">
        <w:rPr>
          <w:b/>
        </w:rPr>
        <w:t xml:space="preserve">1-1  </w:t>
      </w:r>
      <w:r w:rsidRPr="00E0579E">
        <w:rPr>
          <w:b/>
        </w:rPr>
        <w:t>环境要素识别</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47"/>
        <w:gridCol w:w="909"/>
        <w:gridCol w:w="381"/>
        <w:gridCol w:w="572"/>
        <w:gridCol w:w="663"/>
        <w:gridCol w:w="663"/>
        <w:gridCol w:w="663"/>
        <w:gridCol w:w="663"/>
        <w:gridCol w:w="675"/>
        <w:gridCol w:w="663"/>
        <w:gridCol w:w="663"/>
        <w:gridCol w:w="675"/>
        <w:gridCol w:w="663"/>
        <w:gridCol w:w="661"/>
      </w:tblGrid>
      <w:tr w:rsidR="00E0579E" w:rsidRPr="00C35EB1" w:rsidTr="00C35EB1">
        <w:trPr>
          <w:trHeight w:val="284"/>
          <w:jc w:val="center"/>
        </w:trPr>
        <w:tc>
          <w:tcPr>
            <w:tcW w:w="709" w:type="pct"/>
            <w:gridSpan w:val="2"/>
            <w:vMerge w:val="restar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时段</w:t>
            </w:r>
          </w:p>
        </w:tc>
        <w:tc>
          <w:tcPr>
            <w:tcW w:w="1286" w:type="pct"/>
            <w:gridSpan w:val="4"/>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自然环境</w:t>
            </w:r>
          </w:p>
        </w:tc>
        <w:tc>
          <w:tcPr>
            <w:tcW w:w="748" w:type="pct"/>
            <w:gridSpan w:val="2"/>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生态环境</w:t>
            </w:r>
          </w:p>
        </w:tc>
        <w:tc>
          <w:tcPr>
            <w:tcW w:w="1129" w:type="pct"/>
            <w:gridSpan w:val="3"/>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社会环境</w:t>
            </w:r>
          </w:p>
        </w:tc>
        <w:tc>
          <w:tcPr>
            <w:tcW w:w="1128" w:type="pct"/>
            <w:gridSpan w:val="3"/>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生活质量</w:t>
            </w:r>
          </w:p>
        </w:tc>
      </w:tr>
      <w:tr w:rsidR="00E0579E" w:rsidRPr="00C35EB1" w:rsidTr="00C35EB1">
        <w:trPr>
          <w:trHeight w:val="284"/>
          <w:jc w:val="center"/>
        </w:trPr>
        <w:tc>
          <w:tcPr>
            <w:tcW w:w="709" w:type="pct"/>
            <w:gridSpan w:val="2"/>
            <w:vMerge/>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215"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地面水质</w:t>
            </w:r>
          </w:p>
        </w:tc>
        <w:tc>
          <w:tcPr>
            <w:tcW w:w="323"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大气</w:t>
            </w:r>
          </w:p>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质量</w:t>
            </w: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地下</w:t>
            </w:r>
          </w:p>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水质</w:t>
            </w: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声学</w:t>
            </w:r>
          </w:p>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环境</w:t>
            </w: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植被</w:t>
            </w: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景观</w:t>
            </w:r>
          </w:p>
        </w:tc>
        <w:tc>
          <w:tcPr>
            <w:tcW w:w="381"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工业</w:t>
            </w:r>
          </w:p>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发展</w:t>
            </w: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交通</w:t>
            </w: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能源</w:t>
            </w:r>
          </w:p>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利用</w:t>
            </w:r>
          </w:p>
        </w:tc>
        <w:tc>
          <w:tcPr>
            <w:tcW w:w="381"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人口</w:t>
            </w:r>
          </w:p>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就业</w:t>
            </w: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公众</w:t>
            </w:r>
          </w:p>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健康</w:t>
            </w:r>
          </w:p>
        </w:tc>
        <w:tc>
          <w:tcPr>
            <w:tcW w:w="373"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生活</w:t>
            </w:r>
          </w:p>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水平</w:t>
            </w:r>
          </w:p>
        </w:tc>
      </w:tr>
      <w:tr w:rsidR="00E0579E" w:rsidRPr="00C35EB1" w:rsidTr="00C35EB1">
        <w:trPr>
          <w:trHeight w:val="284"/>
          <w:jc w:val="center"/>
        </w:trPr>
        <w:tc>
          <w:tcPr>
            <w:tcW w:w="196" w:type="pct"/>
            <w:vMerge w:val="restar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运</w:t>
            </w:r>
          </w:p>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营</w:t>
            </w:r>
          </w:p>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期</w:t>
            </w:r>
          </w:p>
        </w:tc>
        <w:tc>
          <w:tcPr>
            <w:tcW w:w="513"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物品运输</w:t>
            </w:r>
          </w:p>
        </w:tc>
        <w:tc>
          <w:tcPr>
            <w:tcW w:w="215"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23"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-0</w:t>
            </w:r>
            <w:r w:rsidRPr="00C35EB1">
              <w:rPr>
                <w:rFonts w:ascii="Cambria Math" w:eastAsia="宋体" w:hAnsi="Cambria Math" w:cs="Cambria Math"/>
                <w:sz w:val="21"/>
                <w:szCs w:val="21"/>
              </w:rPr>
              <w:t>△</w:t>
            </w: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-0</w:t>
            </w:r>
            <w:r w:rsidRPr="00C35EB1">
              <w:rPr>
                <w:rFonts w:ascii="Cambria Math" w:eastAsia="宋体" w:hAnsi="Cambria Math" w:cs="Cambria Math"/>
                <w:sz w:val="21"/>
                <w:szCs w:val="21"/>
              </w:rPr>
              <w:t>△</w:t>
            </w: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81"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-0</w:t>
            </w:r>
            <w:r w:rsidRPr="00C35EB1">
              <w:rPr>
                <w:rFonts w:ascii="Cambria Math" w:eastAsia="宋体" w:hAnsi="Cambria Math" w:cs="Cambria Math"/>
                <w:sz w:val="21"/>
                <w:szCs w:val="21"/>
              </w:rPr>
              <w:t>△</w:t>
            </w: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-0</w:t>
            </w:r>
            <w:r w:rsidRPr="00C35EB1">
              <w:rPr>
                <w:rFonts w:ascii="Cambria Math" w:eastAsia="宋体" w:hAnsi="Cambria Math" w:cs="Cambria Math"/>
                <w:sz w:val="21"/>
                <w:szCs w:val="21"/>
              </w:rPr>
              <w:t>△</w:t>
            </w:r>
          </w:p>
        </w:tc>
        <w:tc>
          <w:tcPr>
            <w:tcW w:w="381"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+0</w:t>
            </w:r>
            <w:r w:rsidRPr="00C35EB1">
              <w:rPr>
                <w:rFonts w:ascii="Cambria Math" w:eastAsia="宋体" w:hAnsi="Cambria Math" w:cs="Cambria Math"/>
                <w:sz w:val="21"/>
                <w:szCs w:val="21"/>
              </w:rPr>
              <w:t>△</w:t>
            </w: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-0</w:t>
            </w:r>
            <w:r w:rsidRPr="00C35EB1">
              <w:rPr>
                <w:rFonts w:ascii="Cambria Math" w:eastAsia="宋体" w:hAnsi="Cambria Math" w:cs="Cambria Math"/>
                <w:sz w:val="21"/>
                <w:szCs w:val="21"/>
              </w:rPr>
              <w:t>△</w:t>
            </w:r>
          </w:p>
        </w:tc>
        <w:tc>
          <w:tcPr>
            <w:tcW w:w="373"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r>
      <w:tr w:rsidR="00E0579E" w:rsidRPr="00C35EB1" w:rsidTr="00C35EB1">
        <w:trPr>
          <w:trHeight w:val="284"/>
          <w:jc w:val="center"/>
        </w:trPr>
        <w:tc>
          <w:tcPr>
            <w:tcW w:w="196" w:type="pct"/>
            <w:vMerge/>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513"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产品储存</w:t>
            </w:r>
          </w:p>
        </w:tc>
        <w:tc>
          <w:tcPr>
            <w:tcW w:w="215"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23"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81"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+1▲</w:t>
            </w: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81"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+1▲</w:t>
            </w: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73"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+1▲</w:t>
            </w:r>
          </w:p>
        </w:tc>
      </w:tr>
      <w:tr w:rsidR="00E0579E" w:rsidRPr="00C35EB1" w:rsidTr="00C35EB1">
        <w:trPr>
          <w:trHeight w:val="284"/>
          <w:jc w:val="center"/>
        </w:trPr>
        <w:tc>
          <w:tcPr>
            <w:tcW w:w="196" w:type="pct"/>
            <w:vMerge/>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513"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废气排放</w:t>
            </w:r>
          </w:p>
        </w:tc>
        <w:tc>
          <w:tcPr>
            <w:tcW w:w="215"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23"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-1▲</w:t>
            </w: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81"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81"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-1</w:t>
            </w:r>
            <w:r w:rsidRPr="00C35EB1">
              <w:rPr>
                <w:rFonts w:ascii="Cambria Math" w:eastAsia="宋体" w:hAnsi="Cambria Math" w:cs="Cambria Math"/>
                <w:sz w:val="21"/>
                <w:szCs w:val="21"/>
              </w:rPr>
              <w:t>△</w:t>
            </w:r>
          </w:p>
        </w:tc>
        <w:tc>
          <w:tcPr>
            <w:tcW w:w="373"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r>
      <w:tr w:rsidR="00E0579E" w:rsidRPr="00C35EB1" w:rsidTr="00C35EB1">
        <w:trPr>
          <w:trHeight w:val="284"/>
          <w:jc w:val="center"/>
        </w:trPr>
        <w:tc>
          <w:tcPr>
            <w:tcW w:w="196" w:type="pct"/>
            <w:vMerge/>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513"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废水排放</w:t>
            </w:r>
          </w:p>
        </w:tc>
        <w:tc>
          <w:tcPr>
            <w:tcW w:w="215"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-1▲</w:t>
            </w:r>
          </w:p>
        </w:tc>
        <w:tc>
          <w:tcPr>
            <w:tcW w:w="323"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-1</w:t>
            </w:r>
            <w:r w:rsidRPr="00C35EB1">
              <w:rPr>
                <w:rFonts w:ascii="Cambria Math" w:eastAsia="宋体" w:hAnsi="Cambria Math" w:cs="Cambria Math"/>
                <w:sz w:val="21"/>
                <w:szCs w:val="21"/>
              </w:rPr>
              <w:t>△</w:t>
            </w: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-1</w:t>
            </w:r>
            <w:r w:rsidRPr="00C35EB1">
              <w:rPr>
                <w:rFonts w:ascii="Cambria Math" w:eastAsia="宋体" w:hAnsi="Cambria Math" w:cs="Cambria Math"/>
                <w:sz w:val="21"/>
                <w:szCs w:val="21"/>
              </w:rPr>
              <w:t>△</w:t>
            </w:r>
          </w:p>
        </w:tc>
        <w:tc>
          <w:tcPr>
            <w:tcW w:w="381"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81"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-1</w:t>
            </w:r>
            <w:r w:rsidRPr="00C35EB1">
              <w:rPr>
                <w:rFonts w:ascii="Cambria Math" w:eastAsia="宋体" w:hAnsi="Cambria Math" w:cs="Cambria Math"/>
                <w:sz w:val="21"/>
                <w:szCs w:val="21"/>
              </w:rPr>
              <w:t>△</w:t>
            </w:r>
          </w:p>
        </w:tc>
        <w:tc>
          <w:tcPr>
            <w:tcW w:w="373"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r>
      <w:tr w:rsidR="00E0579E" w:rsidRPr="00C35EB1" w:rsidTr="00C35EB1">
        <w:trPr>
          <w:trHeight w:val="284"/>
          <w:jc w:val="center"/>
        </w:trPr>
        <w:tc>
          <w:tcPr>
            <w:tcW w:w="196" w:type="pct"/>
            <w:vMerge/>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513"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设备噪声</w:t>
            </w:r>
          </w:p>
        </w:tc>
        <w:tc>
          <w:tcPr>
            <w:tcW w:w="215"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23"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-1</w:t>
            </w:r>
            <w:r w:rsidRPr="00C35EB1">
              <w:rPr>
                <w:rFonts w:ascii="Cambria Math" w:eastAsia="宋体" w:hAnsi="Cambria Math" w:cs="Cambria Math"/>
                <w:sz w:val="21"/>
                <w:szCs w:val="21"/>
              </w:rPr>
              <w:t>△</w:t>
            </w: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81"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81"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-1</w:t>
            </w:r>
            <w:r w:rsidRPr="00C35EB1">
              <w:rPr>
                <w:rFonts w:ascii="Cambria Math" w:eastAsia="宋体" w:hAnsi="Cambria Math" w:cs="Cambria Math"/>
                <w:sz w:val="21"/>
                <w:szCs w:val="21"/>
              </w:rPr>
              <w:t>△</w:t>
            </w:r>
          </w:p>
        </w:tc>
        <w:tc>
          <w:tcPr>
            <w:tcW w:w="373"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r>
      <w:tr w:rsidR="00E0579E" w:rsidRPr="00C35EB1" w:rsidTr="00C35EB1">
        <w:trPr>
          <w:trHeight w:val="284"/>
          <w:jc w:val="center"/>
        </w:trPr>
        <w:tc>
          <w:tcPr>
            <w:tcW w:w="196" w:type="pct"/>
            <w:vMerge/>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513"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固废堆放</w:t>
            </w:r>
          </w:p>
        </w:tc>
        <w:tc>
          <w:tcPr>
            <w:tcW w:w="215"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-0</w:t>
            </w:r>
            <w:r w:rsidRPr="00C35EB1">
              <w:rPr>
                <w:rFonts w:ascii="Cambria Math" w:eastAsia="宋体" w:hAnsi="Cambria Math" w:cs="Cambria Math"/>
                <w:sz w:val="21"/>
                <w:szCs w:val="21"/>
              </w:rPr>
              <w:t>△</w:t>
            </w:r>
          </w:p>
        </w:tc>
        <w:tc>
          <w:tcPr>
            <w:tcW w:w="323"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-0</w:t>
            </w:r>
            <w:r w:rsidRPr="00C35EB1">
              <w:rPr>
                <w:rFonts w:ascii="Cambria Math" w:eastAsia="宋体" w:hAnsi="Cambria Math" w:cs="Cambria Math"/>
                <w:sz w:val="21"/>
                <w:szCs w:val="21"/>
              </w:rPr>
              <w:t>△</w:t>
            </w: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-0</w:t>
            </w:r>
            <w:r w:rsidRPr="00C35EB1">
              <w:rPr>
                <w:rFonts w:ascii="Cambria Math" w:eastAsia="宋体" w:hAnsi="Cambria Math" w:cs="Cambria Math"/>
                <w:sz w:val="21"/>
                <w:szCs w:val="21"/>
              </w:rPr>
              <w:t>△</w:t>
            </w:r>
          </w:p>
        </w:tc>
        <w:tc>
          <w:tcPr>
            <w:tcW w:w="381"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81"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-0</w:t>
            </w:r>
            <w:r w:rsidRPr="00C35EB1">
              <w:rPr>
                <w:rFonts w:ascii="Cambria Math" w:eastAsia="宋体" w:hAnsi="Cambria Math" w:cs="Cambria Math"/>
                <w:sz w:val="21"/>
                <w:szCs w:val="21"/>
              </w:rPr>
              <w:t>△</w:t>
            </w:r>
          </w:p>
        </w:tc>
        <w:tc>
          <w:tcPr>
            <w:tcW w:w="373"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r>
      <w:tr w:rsidR="00E0579E" w:rsidRPr="00C35EB1" w:rsidTr="00C35EB1">
        <w:trPr>
          <w:trHeight w:val="284"/>
          <w:jc w:val="center"/>
        </w:trPr>
        <w:tc>
          <w:tcPr>
            <w:tcW w:w="196" w:type="pct"/>
            <w:vMerge w:val="restar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施</w:t>
            </w:r>
          </w:p>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工</w:t>
            </w:r>
          </w:p>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期</w:t>
            </w:r>
          </w:p>
        </w:tc>
        <w:tc>
          <w:tcPr>
            <w:tcW w:w="513"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挖填土方</w:t>
            </w:r>
          </w:p>
        </w:tc>
        <w:tc>
          <w:tcPr>
            <w:tcW w:w="215"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23"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-0</w:t>
            </w:r>
            <w:r w:rsidRPr="00C35EB1">
              <w:rPr>
                <w:rFonts w:ascii="Cambria Math" w:eastAsia="宋体" w:hAnsi="Cambria Math" w:cs="Cambria Math"/>
                <w:sz w:val="21"/>
                <w:szCs w:val="21"/>
              </w:rPr>
              <w:t>△</w:t>
            </w: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-0</w:t>
            </w:r>
            <w:r w:rsidRPr="00C35EB1">
              <w:rPr>
                <w:rFonts w:ascii="Cambria Math" w:eastAsia="宋体" w:hAnsi="Cambria Math" w:cs="Cambria Math"/>
                <w:sz w:val="21"/>
                <w:szCs w:val="21"/>
              </w:rPr>
              <w:t>△</w:t>
            </w: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-0</w:t>
            </w:r>
            <w:r w:rsidRPr="00C35EB1">
              <w:rPr>
                <w:rFonts w:ascii="Cambria Math" w:eastAsia="宋体" w:hAnsi="Cambria Math" w:cs="Cambria Math"/>
                <w:sz w:val="21"/>
                <w:szCs w:val="21"/>
              </w:rPr>
              <w:t>△</w:t>
            </w: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-0</w:t>
            </w:r>
            <w:r w:rsidRPr="00C35EB1">
              <w:rPr>
                <w:rFonts w:ascii="Cambria Math" w:eastAsia="宋体" w:hAnsi="Cambria Math" w:cs="Cambria Math"/>
                <w:sz w:val="21"/>
                <w:szCs w:val="21"/>
              </w:rPr>
              <w:t>△</w:t>
            </w:r>
          </w:p>
        </w:tc>
        <w:tc>
          <w:tcPr>
            <w:tcW w:w="381"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81"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+0</w:t>
            </w:r>
            <w:r w:rsidRPr="00C35EB1">
              <w:rPr>
                <w:rFonts w:ascii="Cambria Math" w:eastAsia="宋体" w:hAnsi="Cambria Math" w:cs="Cambria Math"/>
                <w:sz w:val="21"/>
                <w:szCs w:val="21"/>
              </w:rPr>
              <w:t>△</w:t>
            </w: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-0</w:t>
            </w:r>
            <w:r w:rsidRPr="00C35EB1">
              <w:rPr>
                <w:rFonts w:ascii="Cambria Math" w:eastAsia="宋体" w:hAnsi="Cambria Math" w:cs="Cambria Math"/>
                <w:sz w:val="21"/>
                <w:szCs w:val="21"/>
              </w:rPr>
              <w:t>△</w:t>
            </w:r>
          </w:p>
        </w:tc>
        <w:tc>
          <w:tcPr>
            <w:tcW w:w="373"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r>
      <w:tr w:rsidR="00E0579E" w:rsidRPr="00C35EB1" w:rsidTr="00C35EB1">
        <w:trPr>
          <w:trHeight w:val="284"/>
          <w:jc w:val="center"/>
        </w:trPr>
        <w:tc>
          <w:tcPr>
            <w:tcW w:w="196" w:type="pct"/>
            <w:vMerge/>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513"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材料堆存</w:t>
            </w:r>
          </w:p>
        </w:tc>
        <w:tc>
          <w:tcPr>
            <w:tcW w:w="215"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23"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-0</w:t>
            </w:r>
            <w:r w:rsidRPr="00C35EB1">
              <w:rPr>
                <w:rFonts w:ascii="Cambria Math" w:eastAsia="宋体" w:hAnsi="Cambria Math" w:cs="Cambria Math"/>
                <w:sz w:val="21"/>
                <w:szCs w:val="21"/>
              </w:rPr>
              <w:t>△</w:t>
            </w: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-0</w:t>
            </w:r>
            <w:r w:rsidRPr="00C35EB1">
              <w:rPr>
                <w:rFonts w:ascii="Cambria Math" w:eastAsia="宋体" w:hAnsi="Cambria Math" w:cs="Cambria Math"/>
                <w:sz w:val="21"/>
                <w:szCs w:val="21"/>
              </w:rPr>
              <w:t>△</w:t>
            </w:r>
          </w:p>
        </w:tc>
        <w:tc>
          <w:tcPr>
            <w:tcW w:w="381"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81"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-0</w:t>
            </w:r>
            <w:r w:rsidRPr="00C35EB1">
              <w:rPr>
                <w:rFonts w:ascii="Cambria Math" w:eastAsia="宋体" w:hAnsi="Cambria Math" w:cs="Cambria Math"/>
                <w:sz w:val="21"/>
                <w:szCs w:val="21"/>
              </w:rPr>
              <w:t>△</w:t>
            </w:r>
          </w:p>
        </w:tc>
        <w:tc>
          <w:tcPr>
            <w:tcW w:w="373"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r>
      <w:tr w:rsidR="00E0579E" w:rsidRPr="00C35EB1" w:rsidTr="00C35EB1">
        <w:trPr>
          <w:trHeight w:val="284"/>
          <w:jc w:val="center"/>
        </w:trPr>
        <w:tc>
          <w:tcPr>
            <w:tcW w:w="196" w:type="pct"/>
            <w:vMerge/>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513"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建筑施工</w:t>
            </w:r>
          </w:p>
        </w:tc>
        <w:tc>
          <w:tcPr>
            <w:tcW w:w="215"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-0</w:t>
            </w:r>
            <w:r w:rsidRPr="00C35EB1">
              <w:rPr>
                <w:rFonts w:ascii="Cambria Math" w:eastAsia="宋体" w:hAnsi="Cambria Math" w:cs="Cambria Math"/>
                <w:sz w:val="21"/>
                <w:szCs w:val="21"/>
              </w:rPr>
              <w:t>△</w:t>
            </w:r>
          </w:p>
        </w:tc>
        <w:tc>
          <w:tcPr>
            <w:tcW w:w="323"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-0</w:t>
            </w:r>
            <w:r w:rsidRPr="00C35EB1">
              <w:rPr>
                <w:rFonts w:ascii="Cambria Math" w:eastAsia="宋体" w:hAnsi="Cambria Math" w:cs="Cambria Math"/>
                <w:sz w:val="21"/>
                <w:szCs w:val="21"/>
              </w:rPr>
              <w:t>△</w:t>
            </w: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-0</w:t>
            </w:r>
            <w:r w:rsidRPr="00C35EB1">
              <w:rPr>
                <w:rFonts w:ascii="Cambria Math" w:eastAsia="宋体" w:hAnsi="Cambria Math" w:cs="Cambria Math"/>
                <w:sz w:val="21"/>
                <w:szCs w:val="21"/>
              </w:rPr>
              <w:t>△</w:t>
            </w: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81"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81"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+0</w:t>
            </w:r>
            <w:r w:rsidRPr="00C35EB1">
              <w:rPr>
                <w:rFonts w:ascii="Cambria Math" w:eastAsia="宋体" w:hAnsi="Cambria Math" w:cs="Cambria Math"/>
                <w:sz w:val="21"/>
                <w:szCs w:val="21"/>
              </w:rPr>
              <w:t>△</w:t>
            </w: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-0</w:t>
            </w:r>
            <w:r w:rsidRPr="00C35EB1">
              <w:rPr>
                <w:rFonts w:ascii="Cambria Math" w:eastAsia="宋体" w:hAnsi="Cambria Math" w:cs="Cambria Math"/>
                <w:sz w:val="21"/>
                <w:szCs w:val="21"/>
              </w:rPr>
              <w:t>△</w:t>
            </w:r>
          </w:p>
        </w:tc>
        <w:tc>
          <w:tcPr>
            <w:tcW w:w="373"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r>
      <w:tr w:rsidR="00E0579E" w:rsidRPr="00C35EB1" w:rsidTr="00C35EB1">
        <w:trPr>
          <w:trHeight w:val="284"/>
          <w:jc w:val="center"/>
        </w:trPr>
        <w:tc>
          <w:tcPr>
            <w:tcW w:w="196" w:type="pct"/>
            <w:vMerge/>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513"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物品运输</w:t>
            </w:r>
          </w:p>
        </w:tc>
        <w:tc>
          <w:tcPr>
            <w:tcW w:w="215"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23"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-0</w:t>
            </w:r>
            <w:r w:rsidRPr="00C35EB1">
              <w:rPr>
                <w:rFonts w:ascii="Cambria Math" w:eastAsia="宋体" w:hAnsi="Cambria Math" w:cs="Cambria Math"/>
                <w:sz w:val="21"/>
                <w:szCs w:val="21"/>
              </w:rPr>
              <w:t>△</w:t>
            </w: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-0</w:t>
            </w:r>
            <w:r w:rsidRPr="00C35EB1">
              <w:rPr>
                <w:rFonts w:ascii="Cambria Math" w:eastAsia="宋体" w:hAnsi="Cambria Math" w:cs="Cambria Math"/>
                <w:sz w:val="21"/>
                <w:szCs w:val="21"/>
              </w:rPr>
              <w:t>△</w:t>
            </w: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81"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-0</w:t>
            </w:r>
            <w:r w:rsidRPr="00C35EB1">
              <w:rPr>
                <w:rFonts w:ascii="Cambria Math" w:eastAsia="宋体" w:hAnsi="Cambria Math" w:cs="Cambria Math"/>
                <w:sz w:val="21"/>
                <w:szCs w:val="21"/>
              </w:rPr>
              <w:t>△</w:t>
            </w: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c>
          <w:tcPr>
            <w:tcW w:w="381"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+0</w:t>
            </w:r>
            <w:r w:rsidRPr="00C35EB1">
              <w:rPr>
                <w:rFonts w:ascii="Cambria Math" w:eastAsia="宋体" w:hAnsi="Cambria Math" w:cs="Cambria Math"/>
                <w:sz w:val="21"/>
                <w:szCs w:val="21"/>
              </w:rPr>
              <w:t>△</w:t>
            </w:r>
          </w:p>
        </w:tc>
        <w:tc>
          <w:tcPr>
            <w:tcW w:w="374"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r w:rsidRPr="00C35EB1">
              <w:rPr>
                <w:rFonts w:eastAsia="宋体"/>
                <w:sz w:val="21"/>
                <w:szCs w:val="21"/>
              </w:rPr>
              <w:t>-0</w:t>
            </w:r>
            <w:r w:rsidRPr="00C35EB1">
              <w:rPr>
                <w:rFonts w:ascii="Cambria Math" w:eastAsia="宋体" w:hAnsi="Cambria Math" w:cs="Cambria Math"/>
                <w:sz w:val="21"/>
                <w:szCs w:val="21"/>
              </w:rPr>
              <w:t>△</w:t>
            </w:r>
          </w:p>
        </w:tc>
        <w:tc>
          <w:tcPr>
            <w:tcW w:w="373" w:type="pct"/>
            <w:vAlign w:val="center"/>
          </w:tcPr>
          <w:p w:rsidR="002A1F6D" w:rsidRPr="00C35EB1" w:rsidRDefault="002A1F6D" w:rsidP="00C35EB1">
            <w:pPr>
              <w:pStyle w:val="aa"/>
              <w:snapToGrid w:val="0"/>
              <w:spacing w:beforeLines="20" w:before="65" w:afterLines="20" w:after="65" w:line="240" w:lineRule="auto"/>
              <w:ind w:leftChars="-50" w:left="-120" w:rightChars="-50" w:right="-120"/>
              <w:rPr>
                <w:rFonts w:eastAsia="宋体"/>
                <w:sz w:val="21"/>
                <w:szCs w:val="21"/>
              </w:rPr>
            </w:pPr>
          </w:p>
        </w:tc>
      </w:tr>
    </w:tbl>
    <w:p w:rsidR="002A1F6D" w:rsidRPr="00E0579E" w:rsidRDefault="002A1F6D">
      <w:r w:rsidRPr="00E0579E">
        <w:t>注：表中</w:t>
      </w:r>
      <w:r w:rsidRPr="00E0579E">
        <w:t xml:space="preserve">  -</w:t>
      </w:r>
      <w:r w:rsidRPr="00E0579E">
        <w:t>表示负效益</w:t>
      </w:r>
      <w:r w:rsidRPr="00E0579E">
        <w:t xml:space="preserve">   +</w:t>
      </w:r>
      <w:r w:rsidRPr="00E0579E">
        <w:t>表示正效益；</w:t>
      </w:r>
      <w:r w:rsidRPr="00E0579E">
        <w:t xml:space="preserve">   0</w:t>
      </w:r>
      <w:r w:rsidRPr="00E0579E">
        <w:t>表示短期影响</w:t>
      </w:r>
      <w:r w:rsidRPr="00E0579E">
        <w:t xml:space="preserve">  1</w:t>
      </w:r>
      <w:r w:rsidRPr="00E0579E">
        <w:t>表示长期影响；</w:t>
      </w:r>
    </w:p>
    <w:p w:rsidR="002A1F6D" w:rsidRPr="00E0579E" w:rsidRDefault="002A1F6D">
      <w:pPr>
        <w:ind w:firstLineChars="500" w:firstLine="1200"/>
      </w:pPr>
      <w:r w:rsidRPr="00E0579E">
        <w:t>△——</w:t>
      </w:r>
      <w:r w:rsidRPr="00E0579E">
        <w:t>影响轻微</w:t>
      </w:r>
      <w:r w:rsidRPr="00E0579E">
        <w:t xml:space="preserve">     ▲——</w:t>
      </w:r>
      <w:r w:rsidRPr="00E0579E">
        <w:t>影响一般</w:t>
      </w:r>
      <w:r w:rsidRPr="00E0579E">
        <w:t xml:space="preserve">    ■——</w:t>
      </w:r>
      <w:r w:rsidRPr="00E0579E">
        <w:t>影响较重</w:t>
      </w:r>
    </w:p>
    <w:p w:rsidR="002A1F6D" w:rsidRPr="00E0579E" w:rsidRDefault="002A1F6D">
      <w:pPr>
        <w:pStyle w:val="3"/>
        <w:tabs>
          <w:tab w:val="clear" w:pos="1021"/>
        </w:tabs>
        <w:rPr>
          <w:sz w:val="28"/>
          <w:szCs w:val="28"/>
        </w:rPr>
      </w:pPr>
      <w:bookmarkStart w:id="77" w:name="_Toc275444219"/>
      <w:bookmarkStart w:id="78" w:name="_Toc362419585"/>
      <w:smartTag w:uri="urn:schemas-microsoft-com:office:smarttags" w:element="chsdate">
        <w:smartTagPr>
          <w:attr w:name="IsROCDate" w:val="False"/>
          <w:attr w:name="IsLunarDate" w:val="False"/>
          <w:attr w:name="Day" w:val="30"/>
          <w:attr w:name="Month" w:val="12"/>
          <w:attr w:name="Year" w:val="1899"/>
        </w:smartTagPr>
        <w:r w:rsidRPr="00E0579E">
          <w:rPr>
            <w:sz w:val="28"/>
            <w:szCs w:val="28"/>
          </w:rPr>
          <w:lastRenderedPageBreak/>
          <w:t>1.4.2</w:t>
        </w:r>
      </w:smartTag>
      <w:r w:rsidRPr="00E0579E">
        <w:rPr>
          <w:sz w:val="28"/>
          <w:szCs w:val="28"/>
        </w:rPr>
        <w:t xml:space="preserve"> </w:t>
      </w:r>
      <w:r w:rsidRPr="00E0579E">
        <w:rPr>
          <w:sz w:val="28"/>
          <w:szCs w:val="28"/>
        </w:rPr>
        <w:t>评价因子筛选</w:t>
      </w:r>
      <w:bookmarkEnd w:id="77"/>
      <w:bookmarkEnd w:id="78"/>
    </w:p>
    <w:p w:rsidR="002A1F6D" w:rsidRPr="00E0579E" w:rsidRDefault="00A10A2F" w:rsidP="004A722F">
      <w:pPr>
        <w:spacing w:line="360" w:lineRule="auto"/>
        <w:ind w:firstLineChars="200" w:firstLine="464"/>
        <w:rPr>
          <w:snapToGrid w:val="0"/>
          <w:spacing w:val="-4"/>
        </w:rPr>
      </w:pPr>
      <w:r w:rsidRPr="00E0579E">
        <w:rPr>
          <w:snapToGrid w:val="0"/>
          <w:spacing w:val="-4"/>
        </w:rPr>
        <w:t>根据项目建设和运行的特点，在对建设项目区域实际踏勘的基础上，结合本地区环境功能及各环境因子的重要性和可能受影响的程度，在工程环境影响分析的基础上，从环境要素方面进行环境因子筛选，本工程评价因子筛选从生态环境、环境空气、声环境、地</w:t>
      </w:r>
      <w:r w:rsidRPr="00E0579E">
        <w:rPr>
          <w:rFonts w:hint="eastAsia"/>
          <w:snapToGrid w:val="0"/>
          <w:spacing w:val="-4"/>
        </w:rPr>
        <w:t>表</w:t>
      </w:r>
      <w:r w:rsidRPr="00E0579E">
        <w:rPr>
          <w:snapToGrid w:val="0"/>
          <w:spacing w:val="-4"/>
        </w:rPr>
        <w:t>水环境等几方面进行。本工程评价因子筛选结果见表</w:t>
      </w:r>
      <w:r w:rsidRPr="00E0579E">
        <w:rPr>
          <w:snapToGrid w:val="0"/>
          <w:spacing w:val="-4"/>
        </w:rPr>
        <w:t>1-2</w:t>
      </w:r>
      <w:r w:rsidRPr="00E0579E">
        <w:rPr>
          <w:snapToGrid w:val="0"/>
          <w:spacing w:val="-4"/>
        </w:rPr>
        <w:t>。</w:t>
      </w:r>
    </w:p>
    <w:p w:rsidR="002A1F6D" w:rsidRPr="00E0579E" w:rsidRDefault="002A1F6D">
      <w:pPr>
        <w:pStyle w:val="ab"/>
        <w:tabs>
          <w:tab w:val="clear" w:pos="1021"/>
        </w:tabs>
        <w:spacing w:line="240" w:lineRule="auto"/>
        <w:ind w:firstLine="482"/>
        <w:jc w:val="center"/>
        <w:rPr>
          <w:b/>
        </w:rPr>
      </w:pPr>
      <w:bookmarkStart w:id="79" w:name="_Toc346271779"/>
      <w:bookmarkStart w:id="80" w:name="_Toc346271861"/>
      <w:bookmarkStart w:id="81" w:name="_Toc346272050"/>
      <w:bookmarkStart w:id="82" w:name="_Toc346272332"/>
      <w:bookmarkStart w:id="83" w:name="_Toc346285980"/>
      <w:r w:rsidRPr="00E0579E">
        <w:rPr>
          <w:b/>
        </w:rPr>
        <w:t>表</w:t>
      </w:r>
      <w:r w:rsidRPr="00E0579E">
        <w:rPr>
          <w:b/>
        </w:rPr>
        <w:t xml:space="preserve">1-2  </w:t>
      </w:r>
      <w:r w:rsidRPr="00E0579E">
        <w:rPr>
          <w:b/>
        </w:rPr>
        <w:t>评价因子筛选</w:t>
      </w:r>
    </w:p>
    <w:tbl>
      <w:tblPr>
        <w:tblW w:w="5000" w:type="pct"/>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820"/>
        <w:gridCol w:w="3211"/>
        <w:gridCol w:w="4804"/>
      </w:tblGrid>
      <w:tr w:rsidR="00E0579E" w:rsidRPr="00E0579E" w:rsidTr="006A701E">
        <w:trPr>
          <w:trHeight w:val="300"/>
        </w:trPr>
        <w:tc>
          <w:tcPr>
            <w:tcW w:w="464" w:type="pct"/>
            <w:vAlign w:val="center"/>
          </w:tcPr>
          <w:p w:rsidR="002A1F6D" w:rsidRPr="00E0579E" w:rsidRDefault="002A1F6D">
            <w:pPr>
              <w:autoSpaceDE w:val="0"/>
              <w:autoSpaceDN w:val="0"/>
              <w:adjustRightInd w:val="0"/>
              <w:snapToGrid w:val="0"/>
              <w:spacing w:line="216" w:lineRule="auto"/>
              <w:jc w:val="center"/>
              <w:rPr>
                <w:sz w:val="21"/>
                <w:szCs w:val="21"/>
              </w:rPr>
            </w:pPr>
            <w:r w:rsidRPr="00E0579E">
              <w:rPr>
                <w:sz w:val="21"/>
                <w:szCs w:val="21"/>
              </w:rPr>
              <w:t>评价</w:t>
            </w:r>
          </w:p>
          <w:p w:rsidR="002A1F6D" w:rsidRPr="00E0579E" w:rsidRDefault="002A1F6D">
            <w:pPr>
              <w:autoSpaceDE w:val="0"/>
              <w:autoSpaceDN w:val="0"/>
              <w:adjustRightInd w:val="0"/>
              <w:snapToGrid w:val="0"/>
              <w:spacing w:line="216" w:lineRule="auto"/>
              <w:jc w:val="center"/>
              <w:rPr>
                <w:sz w:val="21"/>
                <w:szCs w:val="21"/>
              </w:rPr>
            </w:pPr>
            <w:r w:rsidRPr="00E0579E">
              <w:rPr>
                <w:sz w:val="21"/>
                <w:szCs w:val="21"/>
              </w:rPr>
              <w:t>要素</w:t>
            </w:r>
          </w:p>
        </w:tc>
        <w:tc>
          <w:tcPr>
            <w:tcW w:w="1817" w:type="pct"/>
            <w:vAlign w:val="center"/>
          </w:tcPr>
          <w:p w:rsidR="002A1F6D" w:rsidRPr="00E0579E" w:rsidRDefault="002A1F6D">
            <w:pPr>
              <w:autoSpaceDE w:val="0"/>
              <w:autoSpaceDN w:val="0"/>
              <w:adjustRightInd w:val="0"/>
              <w:snapToGrid w:val="0"/>
              <w:spacing w:line="216" w:lineRule="auto"/>
              <w:jc w:val="center"/>
              <w:rPr>
                <w:sz w:val="21"/>
                <w:szCs w:val="21"/>
              </w:rPr>
            </w:pPr>
            <w:r w:rsidRPr="00E0579E">
              <w:rPr>
                <w:sz w:val="21"/>
                <w:szCs w:val="21"/>
              </w:rPr>
              <w:t>评价类型</w:t>
            </w:r>
          </w:p>
        </w:tc>
        <w:tc>
          <w:tcPr>
            <w:tcW w:w="2719" w:type="pct"/>
            <w:vAlign w:val="center"/>
          </w:tcPr>
          <w:p w:rsidR="002A1F6D" w:rsidRPr="00E0579E" w:rsidRDefault="002A1F6D">
            <w:pPr>
              <w:autoSpaceDE w:val="0"/>
              <w:autoSpaceDN w:val="0"/>
              <w:adjustRightInd w:val="0"/>
              <w:snapToGrid w:val="0"/>
              <w:spacing w:line="216" w:lineRule="auto"/>
              <w:jc w:val="center"/>
              <w:rPr>
                <w:sz w:val="21"/>
                <w:szCs w:val="21"/>
              </w:rPr>
            </w:pPr>
            <w:r w:rsidRPr="00E0579E">
              <w:rPr>
                <w:sz w:val="21"/>
                <w:szCs w:val="21"/>
              </w:rPr>
              <w:t>评价因子</w:t>
            </w:r>
          </w:p>
        </w:tc>
      </w:tr>
      <w:tr w:rsidR="00E0579E" w:rsidRPr="00E0579E" w:rsidTr="006A701E">
        <w:trPr>
          <w:trHeight w:val="300"/>
        </w:trPr>
        <w:tc>
          <w:tcPr>
            <w:tcW w:w="464" w:type="pct"/>
            <w:vMerge w:val="restart"/>
            <w:vAlign w:val="center"/>
          </w:tcPr>
          <w:p w:rsidR="002A1F6D" w:rsidRPr="00E0579E" w:rsidRDefault="002A1F6D">
            <w:pPr>
              <w:autoSpaceDE w:val="0"/>
              <w:autoSpaceDN w:val="0"/>
              <w:adjustRightInd w:val="0"/>
              <w:snapToGrid w:val="0"/>
              <w:spacing w:line="216" w:lineRule="auto"/>
              <w:jc w:val="center"/>
              <w:rPr>
                <w:sz w:val="21"/>
                <w:szCs w:val="21"/>
              </w:rPr>
            </w:pPr>
            <w:r w:rsidRPr="00E0579E">
              <w:rPr>
                <w:sz w:val="21"/>
                <w:szCs w:val="21"/>
              </w:rPr>
              <w:t>水</w:t>
            </w:r>
            <w:r w:rsidR="00A10A2F" w:rsidRPr="00E0579E">
              <w:rPr>
                <w:rFonts w:hint="eastAsia"/>
                <w:sz w:val="21"/>
                <w:szCs w:val="21"/>
              </w:rPr>
              <w:t>环境</w:t>
            </w:r>
          </w:p>
        </w:tc>
        <w:tc>
          <w:tcPr>
            <w:tcW w:w="1817" w:type="pct"/>
            <w:vAlign w:val="center"/>
          </w:tcPr>
          <w:p w:rsidR="002A1F6D" w:rsidRPr="00E0579E" w:rsidRDefault="002A1F6D">
            <w:pPr>
              <w:autoSpaceDE w:val="0"/>
              <w:autoSpaceDN w:val="0"/>
              <w:adjustRightInd w:val="0"/>
              <w:snapToGrid w:val="0"/>
              <w:spacing w:line="216" w:lineRule="auto"/>
              <w:jc w:val="center"/>
              <w:rPr>
                <w:sz w:val="21"/>
                <w:szCs w:val="21"/>
              </w:rPr>
            </w:pPr>
            <w:r w:rsidRPr="00E0579E">
              <w:rPr>
                <w:sz w:val="21"/>
                <w:szCs w:val="21"/>
              </w:rPr>
              <w:t>现有工程、拟建工程污染源评价因子</w:t>
            </w:r>
          </w:p>
        </w:tc>
        <w:tc>
          <w:tcPr>
            <w:tcW w:w="2719" w:type="pct"/>
            <w:vAlign w:val="center"/>
          </w:tcPr>
          <w:p w:rsidR="002A1F6D" w:rsidRPr="00E0579E" w:rsidRDefault="002A1F6D">
            <w:pPr>
              <w:autoSpaceDE w:val="0"/>
              <w:autoSpaceDN w:val="0"/>
              <w:adjustRightInd w:val="0"/>
              <w:snapToGrid w:val="0"/>
              <w:spacing w:line="216" w:lineRule="auto"/>
              <w:jc w:val="center"/>
              <w:rPr>
                <w:sz w:val="21"/>
                <w:szCs w:val="21"/>
              </w:rPr>
            </w:pPr>
            <w:r w:rsidRPr="00E0579E">
              <w:rPr>
                <w:sz w:val="21"/>
                <w:szCs w:val="21"/>
              </w:rPr>
              <w:t>pH</w:t>
            </w:r>
            <w:r w:rsidRPr="00E0579E">
              <w:rPr>
                <w:sz w:val="21"/>
                <w:szCs w:val="21"/>
              </w:rPr>
              <w:t>、</w:t>
            </w:r>
            <w:r w:rsidRPr="00E0579E">
              <w:rPr>
                <w:sz w:val="21"/>
                <w:szCs w:val="21"/>
              </w:rPr>
              <w:t>COD</w:t>
            </w:r>
            <w:r w:rsidRPr="00E0579E">
              <w:rPr>
                <w:sz w:val="21"/>
                <w:szCs w:val="21"/>
                <w:vertAlign w:val="subscript"/>
              </w:rPr>
              <w:t>Cr</w:t>
            </w:r>
            <w:r w:rsidRPr="00E0579E">
              <w:rPr>
                <w:sz w:val="21"/>
                <w:szCs w:val="21"/>
              </w:rPr>
              <w:t>、</w:t>
            </w:r>
            <w:r w:rsidRPr="00E0579E">
              <w:rPr>
                <w:sz w:val="21"/>
                <w:szCs w:val="21"/>
              </w:rPr>
              <w:t>BOD</w:t>
            </w:r>
            <w:r w:rsidRPr="00E0579E">
              <w:rPr>
                <w:sz w:val="21"/>
                <w:szCs w:val="21"/>
                <w:vertAlign w:val="subscript"/>
              </w:rPr>
              <w:t>5</w:t>
            </w:r>
            <w:r w:rsidRPr="00E0579E">
              <w:rPr>
                <w:sz w:val="21"/>
                <w:szCs w:val="21"/>
              </w:rPr>
              <w:t>、氨氮、悬浮物</w:t>
            </w:r>
          </w:p>
        </w:tc>
      </w:tr>
      <w:tr w:rsidR="00E0579E" w:rsidRPr="00E0579E" w:rsidTr="006A701E">
        <w:trPr>
          <w:trHeight w:val="300"/>
        </w:trPr>
        <w:tc>
          <w:tcPr>
            <w:tcW w:w="464" w:type="pct"/>
            <w:vMerge/>
            <w:vAlign w:val="center"/>
          </w:tcPr>
          <w:p w:rsidR="002A1F6D" w:rsidRPr="00E0579E" w:rsidRDefault="002A1F6D">
            <w:pPr>
              <w:autoSpaceDE w:val="0"/>
              <w:autoSpaceDN w:val="0"/>
              <w:adjustRightInd w:val="0"/>
              <w:snapToGrid w:val="0"/>
              <w:spacing w:line="216" w:lineRule="auto"/>
              <w:jc w:val="center"/>
              <w:rPr>
                <w:sz w:val="21"/>
                <w:szCs w:val="21"/>
              </w:rPr>
            </w:pPr>
          </w:p>
        </w:tc>
        <w:tc>
          <w:tcPr>
            <w:tcW w:w="1817" w:type="pct"/>
            <w:vAlign w:val="center"/>
          </w:tcPr>
          <w:p w:rsidR="002A1F6D" w:rsidRPr="00E0579E" w:rsidRDefault="002A1F6D">
            <w:pPr>
              <w:autoSpaceDE w:val="0"/>
              <w:autoSpaceDN w:val="0"/>
              <w:adjustRightInd w:val="0"/>
              <w:snapToGrid w:val="0"/>
              <w:spacing w:line="216" w:lineRule="auto"/>
              <w:jc w:val="center"/>
              <w:rPr>
                <w:sz w:val="21"/>
                <w:szCs w:val="21"/>
              </w:rPr>
            </w:pPr>
            <w:r w:rsidRPr="00E0579E">
              <w:rPr>
                <w:sz w:val="21"/>
                <w:szCs w:val="21"/>
              </w:rPr>
              <w:t>区域环境质量现状评价因子</w:t>
            </w:r>
          </w:p>
        </w:tc>
        <w:tc>
          <w:tcPr>
            <w:tcW w:w="2719" w:type="pct"/>
            <w:vAlign w:val="center"/>
          </w:tcPr>
          <w:p w:rsidR="002A1F6D" w:rsidRPr="00E0579E" w:rsidRDefault="002A1F6D">
            <w:pPr>
              <w:autoSpaceDE w:val="0"/>
              <w:autoSpaceDN w:val="0"/>
              <w:adjustRightInd w:val="0"/>
              <w:snapToGrid w:val="0"/>
              <w:spacing w:line="216" w:lineRule="auto"/>
              <w:jc w:val="center"/>
              <w:rPr>
                <w:sz w:val="21"/>
                <w:szCs w:val="21"/>
              </w:rPr>
            </w:pPr>
            <w:r w:rsidRPr="00E0579E">
              <w:rPr>
                <w:sz w:val="21"/>
                <w:szCs w:val="21"/>
              </w:rPr>
              <w:t>pH</w:t>
            </w:r>
            <w:r w:rsidRPr="00E0579E">
              <w:rPr>
                <w:sz w:val="21"/>
                <w:szCs w:val="21"/>
              </w:rPr>
              <w:t>、</w:t>
            </w:r>
            <w:r w:rsidRPr="00E0579E">
              <w:rPr>
                <w:sz w:val="21"/>
                <w:szCs w:val="21"/>
              </w:rPr>
              <w:t>COD</w:t>
            </w:r>
            <w:r w:rsidRPr="00E0579E">
              <w:rPr>
                <w:sz w:val="21"/>
                <w:szCs w:val="21"/>
                <w:vertAlign w:val="subscript"/>
              </w:rPr>
              <w:t>Cr</w:t>
            </w:r>
            <w:r w:rsidRPr="00E0579E">
              <w:rPr>
                <w:sz w:val="21"/>
                <w:szCs w:val="21"/>
              </w:rPr>
              <w:t>、</w:t>
            </w:r>
            <w:r w:rsidRPr="00E0579E">
              <w:rPr>
                <w:sz w:val="21"/>
                <w:szCs w:val="21"/>
              </w:rPr>
              <w:t>BOD</w:t>
            </w:r>
            <w:r w:rsidRPr="00E0579E">
              <w:rPr>
                <w:sz w:val="21"/>
                <w:szCs w:val="21"/>
                <w:vertAlign w:val="subscript"/>
              </w:rPr>
              <w:t>5</w:t>
            </w:r>
            <w:r w:rsidRPr="00E0579E">
              <w:rPr>
                <w:sz w:val="21"/>
                <w:szCs w:val="21"/>
              </w:rPr>
              <w:t>、氨氮、悬浮物、溶解氧、石油类</w:t>
            </w:r>
          </w:p>
        </w:tc>
      </w:tr>
      <w:tr w:rsidR="00E0579E" w:rsidRPr="00E0579E" w:rsidTr="006A701E">
        <w:trPr>
          <w:trHeight w:val="300"/>
        </w:trPr>
        <w:tc>
          <w:tcPr>
            <w:tcW w:w="464" w:type="pct"/>
            <w:vMerge/>
            <w:vAlign w:val="center"/>
          </w:tcPr>
          <w:p w:rsidR="002A1F6D" w:rsidRPr="00E0579E" w:rsidRDefault="002A1F6D">
            <w:pPr>
              <w:autoSpaceDE w:val="0"/>
              <w:autoSpaceDN w:val="0"/>
              <w:adjustRightInd w:val="0"/>
              <w:snapToGrid w:val="0"/>
              <w:spacing w:line="216" w:lineRule="auto"/>
              <w:jc w:val="center"/>
              <w:rPr>
                <w:sz w:val="21"/>
                <w:szCs w:val="21"/>
              </w:rPr>
            </w:pPr>
          </w:p>
        </w:tc>
        <w:tc>
          <w:tcPr>
            <w:tcW w:w="1817" w:type="pct"/>
            <w:vAlign w:val="center"/>
          </w:tcPr>
          <w:p w:rsidR="002A1F6D" w:rsidRPr="00E0579E" w:rsidRDefault="002A1F6D">
            <w:pPr>
              <w:autoSpaceDE w:val="0"/>
              <w:autoSpaceDN w:val="0"/>
              <w:adjustRightInd w:val="0"/>
              <w:snapToGrid w:val="0"/>
              <w:spacing w:line="216" w:lineRule="auto"/>
              <w:jc w:val="center"/>
              <w:rPr>
                <w:sz w:val="21"/>
                <w:szCs w:val="21"/>
              </w:rPr>
            </w:pPr>
            <w:r w:rsidRPr="00E0579E">
              <w:rPr>
                <w:sz w:val="21"/>
                <w:szCs w:val="21"/>
              </w:rPr>
              <w:t>预测因子</w:t>
            </w:r>
          </w:p>
        </w:tc>
        <w:tc>
          <w:tcPr>
            <w:tcW w:w="2719" w:type="pct"/>
            <w:vAlign w:val="center"/>
          </w:tcPr>
          <w:p w:rsidR="002A1F6D" w:rsidRPr="00E0579E" w:rsidRDefault="002A1F6D">
            <w:pPr>
              <w:autoSpaceDE w:val="0"/>
              <w:autoSpaceDN w:val="0"/>
              <w:adjustRightInd w:val="0"/>
              <w:snapToGrid w:val="0"/>
              <w:spacing w:line="216" w:lineRule="auto"/>
              <w:jc w:val="center"/>
              <w:rPr>
                <w:sz w:val="21"/>
                <w:szCs w:val="21"/>
              </w:rPr>
            </w:pPr>
            <w:r w:rsidRPr="00E0579E">
              <w:rPr>
                <w:sz w:val="21"/>
                <w:szCs w:val="21"/>
              </w:rPr>
              <w:t>COD</w:t>
            </w:r>
            <w:r w:rsidRPr="00E0579E">
              <w:rPr>
                <w:sz w:val="21"/>
                <w:szCs w:val="21"/>
                <w:vertAlign w:val="subscript"/>
              </w:rPr>
              <w:t>Cr</w:t>
            </w:r>
          </w:p>
        </w:tc>
      </w:tr>
      <w:tr w:rsidR="00E0579E" w:rsidRPr="00E0579E" w:rsidTr="006A701E">
        <w:trPr>
          <w:trHeight w:val="300"/>
        </w:trPr>
        <w:tc>
          <w:tcPr>
            <w:tcW w:w="464" w:type="pct"/>
            <w:vMerge w:val="restart"/>
            <w:vAlign w:val="center"/>
          </w:tcPr>
          <w:p w:rsidR="002A1F6D" w:rsidRPr="00E0579E" w:rsidRDefault="002A1F6D">
            <w:pPr>
              <w:autoSpaceDE w:val="0"/>
              <w:autoSpaceDN w:val="0"/>
              <w:adjustRightInd w:val="0"/>
              <w:snapToGrid w:val="0"/>
              <w:spacing w:line="216" w:lineRule="auto"/>
              <w:jc w:val="center"/>
              <w:rPr>
                <w:sz w:val="21"/>
                <w:szCs w:val="21"/>
              </w:rPr>
            </w:pPr>
            <w:r w:rsidRPr="00E0579E">
              <w:rPr>
                <w:sz w:val="21"/>
                <w:szCs w:val="21"/>
              </w:rPr>
              <w:t>大气</w:t>
            </w:r>
            <w:r w:rsidR="00C35A6E" w:rsidRPr="00E0579E">
              <w:rPr>
                <w:rFonts w:hint="eastAsia"/>
                <w:sz w:val="21"/>
                <w:szCs w:val="21"/>
              </w:rPr>
              <w:t>环境</w:t>
            </w:r>
          </w:p>
        </w:tc>
        <w:tc>
          <w:tcPr>
            <w:tcW w:w="1817" w:type="pct"/>
            <w:vAlign w:val="center"/>
          </w:tcPr>
          <w:p w:rsidR="002A1F6D" w:rsidRPr="00E0579E" w:rsidRDefault="002A1F6D">
            <w:pPr>
              <w:autoSpaceDE w:val="0"/>
              <w:autoSpaceDN w:val="0"/>
              <w:adjustRightInd w:val="0"/>
              <w:snapToGrid w:val="0"/>
              <w:spacing w:line="216" w:lineRule="auto"/>
              <w:jc w:val="center"/>
              <w:rPr>
                <w:sz w:val="21"/>
                <w:szCs w:val="21"/>
              </w:rPr>
            </w:pPr>
            <w:r w:rsidRPr="00E0579E">
              <w:rPr>
                <w:sz w:val="21"/>
                <w:szCs w:val="21"/>
              </w:rPr>
              <w:t>现有工程、拟建工程污染源评价因子</w:t>
            </w:r>
          </w:p>
        </w:tc>
        <w:tc>
          <w:tcPr>
            <w:tcW w:w="2719" w:type="pct"/>
            <w:vAlign w:val="center"/>
          </w:tcPr>
          <w:p w:rsidR="002A1F6D" w:rsidRPr="00E0579E" w:rsidRDefault="002A1F6D">
            <w:pPr>
              <w:autoSpaceDE w:val="0"/>
              <w:autoSpaceDN w:val="0"/>
              <w:adjustRightInd w:val="0"/>
              <w:snapToGrid w:val="0"/>
              <w:spacing w:line="216" w:lineRule="auto"/>
              <w:jc w:val="center"/>
              <w:rPr>
                <w:sz w:val="21"/>
                <w:szCs w:val="21"/>
                <w:vertAlign w:val="subscript"/>
              </w:rPr>
            </w:pPr>
            <w:r w:rsidRPr="00E0579E">
              <w:rPr>
                <w:sz w:val="21"/>
                <w:szCs w:val="21"/>
              </w:rPr>
              <w:t>废气量、</w:t>
            </w:r>
            <w:r w:rsidRPr="00E0579E">
              <w:rPr>
                <w:sz w:val="21"/>
                <w:szCs w:val="21"/>
              </w:rPr>
              <w:t>SO</w:t>
            </w:r>
            <w:r w:rsidRPr="00E0579E">
              <w:rPr>
                <w:sz w:val="21"/>
                <w:szCs w:val="21"/>
                <w:vertAlign w:val="subscript"/>
              </w:rPr>
              <w:t>2</w:t>
            </w:r>
            <w:r w:rsidRPr="00E0579E">
              <w:rPr>
                <w:sz w:val="21"/>
                <w:szCs w:val="21"/>
              </w:rPr>
              <w:t>、</w:t>
            </w:r>
            <w:r w:rsidRPr="00E0579E">
              <w:rPr>
                <w:sz w:val="21"/>
                <w:szCs w:val="21"/>
              </w:rPr>
              <w:t>NOx</w:t>
            </w:r>
            <w:r w:rsidRPr="00E0579E">
              <w:rPr>
                <w:sz w:val="21"/>
                <w:szCs w:val="21"/>
              </w:rPr>
              <w:t>、粉尘、烟尘、异味</w:t>
            </w:r>
          </w:p>
        </w:tc>
      </w:tr>
      <w:tr w:rsidR="00E0579E" w:rsidRPr="00E0579E" w:rsidTr="006A701E">
        <w:trPr>
          <w:trHeight w:val="300"/>
        </w:trPr>
        <w:tc>
          <w:tcPr>
            <w:tcW w:w="464" w:type="pct"/>
            <w:vMerge/>
            <w:vAlign w:val="center"/>
          </w:tcPr>
          <w:p w:rsidR="002A1F6D" w:rsidRPr="00E0579E" w:rsidRDefault="002A1F6D">
            <w:pPr>
              <w:autoSpaceDE w:val="0"/>
              <w:autoSpaceDN w:val="0"/>
              <w:adjustRightInd w:val="0"/>
              <w:snapToGrid w:val="0"/>
              <w:spacing w:line="216" w:lineRule="auto"/>
              <w:jc w:val="center"/>
              <w:rPr>
                <w:sz w:val="21"/>
                <w:szCs w:val="21"/>
              </w:rPr>
            </w:pPr>
          </w:p>
        </w:tc>
        <w:tc>
          <w:tcPr>
            <w:tcW w:w="1817" w:type="pct"/>
            <w:vAlign w:val="center"/>
          </w:tcPr>
          <w:p w:rsidR="002A1F6D" w:rsidRPr="00E0579E" w:rsidRDefault="002A1F6D">
            <w:pPr>
              <w:autoSpaceDE w:val="0"/>
              <w:autoSpaceDN w:val="0"/>
              <w:adjustRightInd w:val="0"/>
              <w:snapToGrid w:val="0"/>
              <w:spacing w:line="216" w:lineRule="auto"/>
              <w:jc w:val="center"/>
              <w:rPr>
                <w:sz w:val="21"/>
                <w:szCs w:val="21"/>
              </w:rPr>
            </w:pPr>
            <w:r w:rsidRPr="00E0579E">
              <w:rPr>
                <w:sz w:val="21"/>
                <w:szCs w:val="21"/>
              </w:rPr>
              <w:t>区域环境质量现状评价因子</w:t>
            </w:r>
          </w:p>
        </w:tc>
        <w:tc>
          <w:tcPr>
            <w:tcW w:w="2719" w:type="pct"/>
            <w:vAlign w:val="center"/>
          </w:tcPr>
          <w:p w:rsidR="002A1F6D" w:rsidRPr="00E0579E" w:rsidRDefault="002A1F6D">
            <w:pPr>
              <w:autoSpaceDE w:val="0"/>
              <w:autoSpaceDN w:val="0"/>
              <w:adjustRightInd w:val="0"/>
              <w:snapToGrid w:val="0"/>
              <w:spacing w:line="216" w:lineRule="auto"/>
              <w:jc w:val="center"/>
              <w:rPr>
                <w:sz w:val="21"/>
                <w:szCs w:val="21"/>
              </w:rPr>
            </w:pPr>
            <w:r w:rsidRPr="00E0579E">
              <w:rPr>
                <w:sz w:val="21"/>
                <w:szCs w:val="21"/>
              </w:rPr>
              <w:t>SO</w:t>
            </w:r>
            <w:r w:rsidRPr="00E0579E">
              <w:rPr>
                <w:sz w:val="21"/>
                <w:szCs w:val="21"/>
                <w:vertAlign w:val="subscript"/>
              </w:rPr>
              <w:t>2</w:t>
            </w:r>
            <w:r w:rsidRPr="00E0579E">
              <w:rPr>
                <w:sz w:val="21"/>
                <w:szCs w:val="21"/>
              </w:rPr>
              <w:t>、</w:t>
            </w:r>
            <w:r w:rsidRPr="00E0579E">
              <w:rPr>
                <w:sz w:val="21"/>
                <w:szCs w:val="21"/>
              </w:rPr>
              <w:t>NO</w:t>
            </w:r>
            <w:r w:rsidRPr="00E0579E">
              <w:rPr>
                <w:sz w:val="21"/>
                <w:szCs w:val="21"/>
                <w:vertAlign w:val="subscript"/>
              </w:rPr>
              <w:t>2</w:t>
            </w:r>
            <w:r w:rsidRPr="00E0579E">
              <w:rPr>
                <w:sz w:val="21"/>
                <w:szCs w:val="21"/>
              </w:rPr>
              <w:t>、</w:t>
            </w:r>
            <w:r w:rsidRPr="00E0579E">
              <w:rPr>
                <w:sz w:val="21"/>
                <w:szCs w:val="21"/>
              </w:rPr>
              <w:t>TSP</w:t>
            </w:r>
            <w:r w:rsidRPr="00E0579E">
              <w:rPr>
                <w:sz w:val="21"/>
                <w:szCs w:val="21"/>
              </w:rPr>
              <w:t>、</w:t>
            </w:r>
            <w:r w:rsidRPr="00E0579E">
              <w:rPr>
                <w:sz w:val="21"/>
                <w:szCs w:val="21"/>
              </w:rPr>
              <w:t>PM</w:t>
            </w:r>
            <w:r w:rsidRPr="00E0579E">
              <w:rPr>
                <w:sz w:val="21"/>
                <w:szCs w:val="21"/>
                <w:vertAlign w:val="subscript"/>
              </w:rPr>
              <w:t>10</w:t>
            </w:r>
          </w:p>
        </w:tc>
      </w:tr>
      <w:tr w:rsidR="00E0579E" w:rsidRPr="00E0579E" w:rsidTr="006A701E">
        <w:trPr>
          <w:trHeight w:val="300"/>
        </w:trPr>
        <w:tc>
          <w:tcPr>
            <w:tcW w:w="464" w:type="pct"/>
            <w:vMerge/>
            <w:vAlign w:val="center"/>
          </w:tcPr>
          <w:p w:rsidR="002A1F6D" w:rsidRPr="00E0579E" w:rsidRDefault="002A1F6D">
            <w:pPr>
              <w:autoSpaceDE w:val="0"/>
              <w:autoSpaceDN w:val="0"/>
              <w:adjustRightInd w:val="0"/>
              <w:snapToGrid w:val="0"/>
              <w:spacing w:line="216" w:lineRule="auto"/>
              <w:jc w:val="center"/>
              <w:rPr>
                <w:sz w:val="21"/>
                <w:szCs w:val="21"/>
              </w:rPr>
            </w:pPr>
          </w:p>
        </w:tc>
        <w:tc>
          <w:tcPr>
            <w:tcW w:w="1817" w:type="pct"/>
            <w:vAlign w:val="center"/>
          </w:tcPr>
          <w:p w:rsidR="002A1F6D" w:rsidRPr="00E0579E" w:rsidRDefault="002A1F6D">
            <w:pPr>
              <w:autoSpaceDE w:val="0"/>
              <w:autoSpaceDN w:val="0"/>
              <w:adjustRightInd w:val="0"/>
              <w:snapToGrid w:val="0"/>
              <w:spacing w:line="216" w:lineRule="auto"/>
              <w:jc w:val="center"/>
              <w:rPr>
                <w:sz w:val="21"/>
                <w:szCs w:val="21"/>
              </w:rPr>
            </w:pPr>
            <w:r w:rsidRPr="00E0579E">
              <w:rPr>
                <w:sz w:val="21"/>
                <w:szCs w:val="21"/>
              </w:rPr>
              <w:t>预测因子</w:t>
            </w:r>
          </w:p>
        </w:tc>
        <w:tc>
          <w:tcPr>
            <w:tcW w:w="2719" w:type="pct"/>
            <w:vAlign w:val="center"/>
          </w:tcPr>
          <w:p w:rsidR="002A1F6D" w:rsidRPr="00E0579E" w:rsidRDefault="002A1F6D">
            <w:pPr>
              <w:autoSpaceDE w:val="0"/>
              <w:autoSpaceDN w:val="0"/>
              <w:adjustRightInd w:val="0"/>
              <w:snapToGrid w:val="0"/>
              <w:spacing w:line="216" w:lineRule="auto"/>
              <w:jc w:val="center"/>
              <w:rPr>
                <w:sz w:val="21"/>
                <w:szCs w:val="21"/>
              </w:rPr>
            </w:pPr>
            <w:r w:rsidRPr="00E0579E">
              <w:rPr>
                <w:sz w:val="21"/>
                <w:szCs w:val="21"/>
              </w:rPr>
              <w:t>SO2</w:t>
            </w:r>
            <w:r w:rsidRPr="00E0579E">
              <w:rPr>
                <w:sz w:val="21"/>
                <w:szCs w:val="21"/>
              </w:rPr>
              <w:t>、</w:t>
            </w:r>
            <w:r w:rsidRPr="00E0579E">
              <w:rPr>
                <w:sz w:val="21"/>
                <w:szCs w:val="21"/>
              </w:rPr>
              <w:t>NOx</w:t>
            </w:r>
            <w:r w:rsidRPr="00E0579E">
              <w:rPr>
                <w:sz w:val="21"/>
                <w:szCs w:val="21"/>
              </w:rPr>
              <w:t>、粉尘、烟尘</w:t>
            </w:r>
          </w:p>
        </w:tc>
      </w:tr>
      <w:tr w:rsidR="00E0579E" w:rsidRPr="00E0579E" w:rsidTr="006A701E">
        <w:trPr>
          <w:trHeight w:val="300"/>
        </w:trPr>
        <w:tc>
          <w:tcPr>
            <w:tcW w:w="464" w:type="pct"/>
            <w:vMerge w:val="restart"/>
            <w:vAlign w:val="center"/>
          </w:tcPr>
          <w:p w:rsidR="002A1F6D" w:rsidRPr="00E0579E" w:rsidRDefault="002A1F6D">
            <w:pPr>
              <w:autoSpaceDE w:val="0"/>
              <w:autoSpaceDN w:val="0"/>
              <w:adjustRightInd w:val="0"/>
              <w:snapToGrid w:val="0"/>
              <w:spacing w:line="216" w:lineRule="auto"/>
              <w:jc w:val="center"/>
              <w:rPr>
                <w:sz w:val="21"/>
                <w:szCs w:val="21"/>
              </w:rPr>
            </w:pPr>
            <w:r w:rsidRPr="00E0579E">
              <w:rPr>
                <w:sz w:val="21"/>
                <w:szCs w:val="21"/>
              </w:rPr>
              <w:t>声</w:t>
            </w:r>
            <w:r w:rsidR="00C35A6E" w:rsidRPr="00E0579E">
              <w:rPr>
                <w:rFonts w:hint="eastAsia"/>
                <w:sz w:val="21"/>
                <w:szCs w:val="21"/>
              </w:rPr>
              <w:t>环境</w:t>
            </w:r>
          </w:p>
        </w:tc>
        <w:tc>
          <w:tcPr>
            <w:tcW w:w="1817" w:type="pct"/>
            <w:vAlign w:val="center"/>
          </w:tcPr>
          <w:p w:rsidR="002A1F6D" w:rsidRPr="00E0579E" w:rsidRDefault="002A1F6D">
            <w:pPr>
              <w:autoSpaceDE w:val="0"/>
              <w:autoSpaceDN w:val="0"/>
              <w:adjustRightInd w:val="0"/>
              <w:snapToGrid w:val="0"/>
              <w:spacing w:line="216" w:lineRule="auto"/>
              <w:jc w:val="center"/>
              <w:rPr>
                <w:sz w:val="21"/>
                <w:szCs w:val="21"/>
              </w:rPr>
            </w:pPr>
            <w:r w:rsidRPr="00E0579E">
              <w:rPr>
                <w:sz w:val="21"/>
                <w:szCs w:val="21"/>
              </w:rPr>
              <w:t>产生因子</w:t>
            </w:r>
          </w:p>
        </w:tc>
        <w:tc>
          <w:tcPr>
            <w:tcW w:w="2719" w:type="pct"/>
            <w:vAlign w:val="center"/>
          </w:tcPr>
          <w:p w:rsidR="002A1F6D" w:rsidRPr="00E0579E" w:rsidRDefault="002A1F6D">
            <w:pPr>
              <w:autoSpaceDE w:val="0"/>
              <w:autoSpaceDN w:val="0"/>
              <w:adjustRightInd w:val="0"/>
              <w:snapToGrid w:val="0"/>
              <w:spacing w:line="216" w:lineRule="auto"/>
              <w:jc w:val="center"/>
              <w:rPr>
                <w:sz w:val="21"/>
                <w:szCs w:val="21"/>
              </w:rPr>
            </w:pPr>
            <w:r w:rsidRPr="00E0579E">
              <w:t>连续等效</w:t>
            </w:r>
            <w:r w:rsidRPr="00E0579E">
              <w:t>A</w:t>
            </w:r>
            <w:r w:rsidRPr="00E0579E">
              <w:t>声级（</w:t>
            </w:r>
            <w:r w:rsidRPr="00E0579E">
              <w:t>L</w:t>
            </w:r>
            <w:r w:rsidRPr="00E0579E">
              <w:rPr>
                <w:vertAlign w:val="subscript"/>
              </w:rPr>
              <w:t>eq</w:t>
            </w:r>
            <w:r w:rsidRPr="00E0579E">
              <w:t>）</w:t>
            </w:r>
          </w:p>
        </w:tc>
      </w:tr>
      <w:tr w:rsidR="00E0579E" w:rsidRPr="00E0579E" w:rsidTr="006A701E">
        <w:trPr>
          <w:trHeight w:val="300"/>
        </w:trPr>
        <w:tc>
          <w:tcPr>
            <w:tcW w:w="464" w:type="pct"/>
            <w:vMerge/>
            <w:vAlign w:val="center"/>
          </w:tcPr>
          <w:p w:rsidR="002A1F6D" w:rsidRPr="00E0579E" w:rsidRDefault="002A1F6D">
            <w:pPr>
              <w:autoSpaceDE w:val="0"/>
              <w:autoSpaceDN w:val="0"/>
              <w:adjustRightInd w:val="0"/>
              <w:snapToGrid w:val="0"/>
              <w:spacing w:line="216" w:lineRule="auto"/>
              <w:jc w:val="center"/>
              <w:rPr>
                <w:sz w:val="21"/>
                <w:szCs w:val="21"/>
              </w:rPr>
            </w:pPr>
          </w:p>
        </w:tc>
        <w:tc>
          <w:tcPr>
            <w:tcW w:w="1817" w:type="pct"/>
            <w:vAlign w:val="center"/>
          </w:tcPr>
          <w:p w:rsidR="002A1F6D" w:rsidRPr="00E0579E" w:rsidRDefault="002A1F6D">
            <w:pPr>
              <w:autoSpaceDE w:val="0"/>
              <w:autoSpaceDN w:val="0"/>
              <w:adjustRightInd w:val="0"/>
              <w:snapToGrid w:val="0"/>
              <w:spacing w:line="216" w:lineRule="auto"/>
              <w:jc w:val="center"/>
              <w:rPr>
                <w:sz w:val="21"/>
                <w:szCs w:val="21"/>
              </w:rPr>
            </w:pPr>
            <w:r w:rsidRPr="00E0579E">
              <w:rPr>
                <w:sz w:val="21"/>
                <w:szCs w:val="21"/>
              </w:rPr>
              <w:t>现状评价因子</w:t>
            </w:r>
          </w:p>
        </w:tc>
        <w:tc>
          <w:tcPr>
            <w:tcW w:w="2719" w:type="pct"/>
            <w:vAlign w:val="center"/>
          </w:tcPr>
          <w:p w:rsidR="002A1F6D" w:rsidRPr="00E0579E" w:rsidRDefault="002A1F6D">
            <w:pPr>
              <w:autoSpaceDE w:val="0"/>
              <w:autoSpaceDN w:val="0"/>
              <w:adjustRightInd w:val="0"/>
              <w:snapToGrid w:val="0"/>
              <w:spacing w:line="216" w:lineRule="auto"/>
              <w:jc w:val="center"/>
              <w:rPr>
                <w:sz w:val="21"/>
                <w:szCs w:val="21"/>
              </w:rPr>
            </w:pPr>
            <w:r w:rsidRPr="00E0579E">
              <w:t>连续等效</w:t>
            </w:r>
            <w:r w:rsidRPr="00E0579E">
              <w:t>A</w:t>
            </w:r>
            <w:r w:rsidRPr="00E0579E">
              <w:t>声级（</w:t>
            </w:r>
            <w:r w:rsidRPr="00E0579E">
              <w:t>L</w:t>
            </w:r>
            <w:r w:rsidRPr="00E0579E">
              <w:rPr>
                <w:vertAlign w:val="subscript"/>
              </w:rPr>
              <w:t>eq</w:t>
            </w:r>
            <w:r w:rsidRPr="00E0579E">
              <w:t>）</w:t>
            </w:r>
          </w:p>
        </w:tc>
      </w:tr>
      <w:tr w:rsidR="00E0579E" w:rsidRPr="00E0579E" w:rsidTr="006A701E">
        <w:trPr>
          <w:trHeight w:val="300"/>
        </w:trPr>
        <w:tc>
          <w:tcPr>
            <w:tcW w:w="464" w:type="pct"/>
            <w:vMerge/>
            <w:vAlign w:val="center"/>
          </w:tcPr>
          <w:p w:rsidR="002A1F6D" w:rsidRPr="00E0579E" w:rsidRDefault="002A1F6D">
            <w:pPr>
              <w:autoSpaceDE w:val="0"/>
              <w:autoSpaceDN w:val="0"/>
              <w:adjustRightInd w:val="0"/>
              <w:snapToGrid w:val="0"/>
              <w:spacing w:line="216" w:lineRule="auto"/>
              <w:jc w:val="center"/>
              <w:rPr>
                <w:sz w:val="21"/>
                <w:szCs w:val="21"/>
              </w:rPr>
            </w:pPr>
          </w:p>
        </w:tc>
        <w:tc>
          <w:tcPr>
            <w:tcW w:w="1817" w:type="pct"/>
            <w:vAlign w:val="center"/>
          </w:tcPr>
          <w:p w:rsidR="002A1F6D" w:rsidRPr="00E0579E" w:rsidRDefault="002A1F6D">
            <w:pPr>
              <w:autoSpaceDE w:val="0"/>
              <w:autoSpaceDN w:val="0"/>
              <w:adjustRightInd w:val="0"/>
              <w:snapToGrid w:val="0"/>
              <w:spacing w:line="216" w:lineRule="auto"/>
              <w:jc w:val="center"/>
              <w:rPr>
                <w:sz w:val="21"/>
                <w:szCs w:val="21"/>
              </w:rPr>
            </w:pPr>
            <w:r w:rsidRPr="00E0579E">
              <w:rPr>
                <w:sz w:val="21"/>
                <w:szCs w:val="21"/>
              </w:rPr>
              <w:t>预测因子</w:t>
            </w:r>
          </w:p>
        </w:tc>
        <w:tc>
          <w:tcPr>
            <w:tcW w:w="2719" w:type="pct"/>
            <w:vAlign w:val="center"/>
          </w:tcPr>
          <w:p w:rsidR="002A1F6D" w:rsidRPr="00E0579E" w:rsidRDefault="002A1F6D">
            <w:pPr>
              <w:autoSpaceDE w:val="0"/>
              <w:autoSpaceDN w:val="0"/>
              <w:adjustRightInd w:val="0"/>
              <w:snapToGrid w:val="0"/>
              <w:spacing w:line="216" w:lineRule="auto"/>
              <w:jc w:val="center"/>
              <w:rPr>
                <w:sz w:val="21"/>
                <w:szCs w:val="21"/>
              </w:rPr>
            </w:pPr>
            <w:r w:rsidRPr="00E0579E">
              <w:t>连续等效</w:t>
            </w:r>
            <w:r w:rsidRPr="00E0579E">
              <w:t>A</w:t>
            </w:r>
            <w:r w:rsidRPr="00E0579E">
              <w:t>声级（</w:t>
            </w:r>
            <w:r w:rsidRPr="00E0579E">
              <w:t>L</w:t>
            </w:r>
            <w:r w:rsidRPr="00E0579E">
              <w:rPr>
                <w:vertAlign w:val="subscript"/>
              </w:rPr>
              <w:t>eq</w:t>
            </w:r>
            <w:r w:rsidRPr="00E0579E">
              <w:t>）</w:t>
            </w:r>
          </w:p>
        </w:tc>
      </w:tr>
      <w:tr w:rsidR="00E0579E" w:rsidRPr="00E0579E" w:rsidTr="006A701E">
        <w:trPr>
          <w:trHeight w:val="300"/>
        </w:trPr>
        <w:tc>
          <w:tcPr>
            <w:tcW w:w="464" w:type="pct"/>
            <w:vMerge w:val="restart"/>
            <w:vAlign w:val="center"/>
          </w:tcPr>
          <w:p w:rsidR="002A1F6D" w:rsidRPr="00E0579E" w:rsidRDefault="002A1F6D">
            <w:pPr>
              <w:autoSpaceDE w:val="0"/>
              <w:autoSpaceDN w:val="0"/>
              <w:adjustRightInd w:val="0"/>
              <w:snapToGrid w:val="0"/>
              <w:spacing w:line="216" w:lineRule="auto"/>
              <w:jc w:val="center"/>
              <w:rPr>
                <w:sz w:val="21"/>
                <w:szCs w:val="21"/>
              </w:rPr>
            </w:pPr>
            <w:r w:rsidRPr="00E0579E">
              <w:rPr>
                <w:sz w:val="21"/>
                <w:szCs w:val="21"/>
              </w:rPr>
              <w:t>固体</w:t>
            </w:r>
          </w:p>
          <w:p w:rsidR="002A1F6D" w:rsidRPr="00E0579E" w:rsidRDefault="002A1F6D">
            <w:pPr>
              <w:autoSpaceDE w:val="0"/>
              <w:autoSpaceDN w:val="0"/>
              <w:adjustRightInd w:val="0"/>
              <w:snapToGrid w:val="0"/>
              <w:spacing w:line="216" w:lineRule="auto"/>
              <w:jc w:val="center"/>
              <w:rPr>
                <w:sz w:val="21"/>
                <w:szCs w:val="21"/>
              </w:rPr>
            </w:pPr>
            <w:r w:rsidRPr="00E0579E">
              <w:rPr>
                <w:sz w:val="21"/>
                <w:szCs w:val="21"/>
              </w:rPr>
              <w:t>废物</w:t>
            </w:r>
          </w:p>
        </w:tc>
        <w:tc>
          <w:tcPr>
            <w:tcW w:w="1817" w:type="pct"/>
            <w:vAlign w:val="center"/>
          </w:tcPr>
          <w:p w:rsidR="002A1F6D" w:rsidRPr="00E0579E" w:rsidRDefault="002A1F6D">
            <w:pPr>
              <w:autoSpaceDE w:val="0"/>
              <w:autoSpaceDN w:val="0"/>
              <w:adjustRightInd w:val="0"/>
              <w:snapToGrid w:val="0"/>
              <w:spacing w:line="216" w:lineRule="auto"/>
              <w:jc w:val="center"/>
              <w:rPr>
                <w:sz w:val="21"/>
                <w:szCs w:val="21"/>
              </w:rPr>
            </w:pPr>
            <w:r w:rsidRPr="00E0579E">
              <w:rPr>
                <w:sz w:val="21"/>
                <w:szCs w:val="21"/>
              </w:rPr>
              <w:t>产生因子</w:t>
            </w:r>
          </w:p>
        </w:tc>
        <w:tc>
          <w:tcPr>
            <w:tcW w:w="2719" w:type="pct"/>
            <w:vAlign w:val="center"/>
          </w:tcPr>
          <w:p w:rsidR="002A1F6D" w:rsidRPr="00E0579E" w:rsidRDefault="002A1F6D">
            <w:pPr>
              <w:autoSpaceDE w:val="0"/>
              <w:autoSpaceDN w:val="0"/>
              <w:adjustRightInd w:val="0"/>
              <w:snapToGrid w:val="0"/>
              <w:spacing w:line="216" w:lineRule="auto"/>
              <w:jc w:val="center"/>
              <w:rPr>
                <w:sz w:val="21"/>
                <w:szCs w:val="21"/>
              </w:rPr>
            </w:pPr>
            <w:r w:rsidRPr="00E0579E">
              <w:rPr>
                <w:sz w:val="21"/>
                <w:szCs w:val="21"/>
              </w:rPr>
              <w:t>酒糟、污泥、粉渣、生活垃圾</w:t>
            </w:r>
            <w:r w:rsidRPr="00E0579E">
              <w:rPr>
                <w:sz w:val="21"/>
                <w:szCs w:val="21"/>
              </w:rPr>
              <w:t xml:space="preserve"> </w:t>
            </w:r>
          </w:p>
        </w:tc>
      </w:tr>
      <w:tr w:rsidR="00E0579E" w:rsidRPr="00E0579E" w:rsidTr="006A701E">
        <w:trPr>
          <w:trHeight w:val="300"/>
        </w:trPr>
        <w:tc>
          <w:tcPr>
            <w:tcW w:w="464" w:type="pct"/>
            <w:vMerge/>
            <w:vAlign w:val="center"/>
          </w:tcPr>
          <w:p w:rsidR="002A1F6D" w:rsidRPr="00E0579E" w:rsidRDefault="002A1F6D">
            <w:pPr>
              <w:autoSpaceDE w:val="0"/>
              <w:autoSpaceDN w:val="0"/>
              <w:adjustRightInd w:val="0"/>
              <w:snapToGrid w:val="0"/>
              <w:spacing w:line="216" w:lineRule="auto"/>
              <w:jc w:val="center"/>
              <w:rPr>
                <w:sz w:val="21"/>
                <w:szCs w:val="21"/>
              </w:rPr>
            </w:pPr>
          </w:p>
        </w:tc>
        <w:tc>
          <w:tcPr>
            <w:tcW w:w="1817" w:type="pct"/>
            <w:vAlign w:val="center"/>
          </w:tcPr>
          <w:p w:rsidR="002A1F6D" w:rsidRPr="00E0579E" w:rsidRDefault="002A1F6D">
            <w:pPr>
              <w:autoSpaceDE w:val="0"/>
              <w:autoSpaceDN w:val="0"/>
              <w:adjustRightInd w:val="0"/>
              <w:snapToGrid w:val="0"/>
              <w:spacing w:line="216" w:lineRule="auto"/>
              <w:jc w:val="center"/>
              <w:rPr>
                <w:sz w:val="21"/>
                <w:szCs w:val="21"/>
              </w:rPr>
            </w:pPr>
            <w:r w:rsidRPr="00E0579E">
              <w:rPr>
                <w:sz w:val="21"/>
                <w:szCs w:val="21"/>
              </w:rPr>
              <w:t>评价因子</w:t>
            </w:r>
          </w:p>
        </w:tc>
        <w:tc>
          <w:tcPr>
            <w:tcW w:w="2719" w:type="pct"/>
            <w:vAlign w:val="center"/>
          </w:tcPr>
          <w:p w:rsidR="002A1F6D" w:rsidRPr="00E0579E" w:rsidRDefault="002A1F6D">
            <w:pPr>
              <w:autoSpaceDE w:val="0"/>
              <w:autoSpaceDN w:val="0"/>
              <w:adjustRightInd w:val="0"/>
              <w:snapToGrid w:val="0"/>
              <w:spacing w:line="216" w:lineRule="auto"/>
              <w:jc w:val="center"/>
              <w:rPr>
                <w:sz w:val="21"/>
                <w:szCs w:val="21"/>
              </w:rPr>
            </w:pPr>
            <w:r w:rsidRPr="00E0579E">
              <w:rPr>
                <w:sz w:val="21"/>
                <w:szCs w:val="21"/>
              </w:rPr>
              <w:t>酒糟、污泥、粉渣、生活垃圾</w:t>
            </w:r>
          </w:p>
        </w:tc>
      </w:tr>
      <w:tr w:rsidR="00E0579E" w:rsidRPr="00E0579E" w:rsidTr="006A701E">
        <w:trPr>
          <w:trHeight w:val="300"/>
        </w:trPr>
        <w:tc>
          <w:tcPr>
            <w:tcW w:w="464" w:type="pct"/>
            <w:vMerge w:val="restart"/>
            <w:vAlign w:val="center"/>
          </w:tcPr>
          <w:p w:rsidR="002A1F6D" w:rsidRPr="00E0579E" w:rsidRDefault="002A1F6D">
            <w:pPr>
              <w:autoSpaceDE w:val="0"/>
              <w:autoSpaceDN w:val="0"/>
              <w:adjustRightInd w:val="0"/>
              <w:snapToGrid w:val="0"/>
              <w:spacing w:line="216" w:lineRule="auto"/>
              <w:jc w:val="center"/>
              <w:rPr>
                <w:sz w:val="21"/>
                <w:szCs w:val="21"/>
              </w:rPr>
            </w:pPr>
            <w:r w:rsidRPr="00E0579E">
              <w:rPr>
                <w:sz w:val="21"/>
                <w:szCs w:val="21"/>
              </w:rPr>
              <w:t>环境</w:t>
            </w:r>
          </w:p>
          <w:p w:rsidR="002A1F6D" w:rsidRPr="00E0579E" w:rsidRDefault="002A1F6D">
            <w:pPr>
              <w:autoSpaceDE w:val="0"/>
              <w:autoSpaceDN w:val="0"/>
              <w:adjustRightInd w:val="0"/>
              <w:snapToGrid w:val="0"/>
              <w:spacing w:line="216" w:lineRule="auto"/>
              <w:jc w:val="center"/>
              <w:rPr>
                <w:sz w:val="21"/>
                <w:szCs w:val="21"/>
              </w:rPr>
            </w:pPr>
            <w:r w:rsidRPr="00E0579E">
              <w:rPr>
                <w:sz w:val="21"/>
                <w:szCs w:val="21"/>
              </w:rPr>
              <w:t>风险</w:t>
            </w:r>
          </w:p>
        </w:tc>
        <w:tc>
          <w:tcPr>
            <w:tcW w:w="1817" w:type="pct"/>
            <w:vAlign w:val="center"/>
          </w:tcPr>
          <w:p w:rsidR="002A1F6D" w:rsidRPr="00E0579E" w:rsidRDefault="002A1F6D">
            <w:pPr>
              <w:autoSpaceDE w:val="0"/>
              <w:autoSpaceDN w:val="0"/>
              <w:adjustRightInd w:val="0"/>
              <w:snapToGrid w:val="0"/>
              <w:spacing w:line="216" w:lineRule="auto"/>
              <w:jc w:val="center"/>
              <w:rPr>
                <w:sz w:val="21"/>
                <w:szCs w:val="21"/>
              </w:rPr>
            </w:pPr>
            <w:r w:rsidRPr="00E0579E">
              <w:rPr>
                <w:sz w:val="21"/>
                <w:szCs w:val="21"/>
              </w:rPr>
              <w:t>危险因素</w:t>
            </w:r>
          </w:p>
        </w:tc>
        <w:tc>
          <w:tcPr>
            <w:tcW w:w="2719" w:type="pct"/>
            <w:vAlign w:val="center"/>
          </w:tcPr>
          <w:p w:rsidR="002A1F6D" w:rsidRPr="00E0579E" w:rsidRDefault="002A1F6D">
            <w:pPr>
              <w:autoSpaceDE w:val="0"/>
              <w:autoSpaceDN w:val="0"/>
              <w:adjustRightInd w:val="0"/>
              <w:snapToGrid w:val="0"/>
              <w:spacing w:line="216" w:lineRule="auto"/>
              <w:jc w:val="center"/>
              <w:rPr>
                <w:sz w:val="21"/>
                <w:szCs w:val="21"/>
              </w:rPr>
            </w:pPr>
            <w:r w:rsidRPr="00E0579E">
              <w:rPr>
                <w:sz w:val="21"/>
                <w:szCs w:val="21"/>
              </w:rPr>
              <w:t>火灾、废水处理站故障</w:t>
            </w:r>
          </w:p>
        </w:tc>
      </w:tr>
      <w:tr w:rsidR="00E0579E" w:rsidRPr="00E0579E" w:rsidTr="006A701E">
        <w:trPr>
          <w:trHeight w:val="300"/>
        </w:trPr>
        <w:tc>
          <w:tcPr>
            <w:tcW w:w="464" w:type="pct"/>
            <w:vMerge/>
            <w:vAlign w:val="center"/>
          </w:tcPr>
          <w:p w:rsidR="002A1F6D" w:rsidRPr="00E0579E" w:rsidRDefault="002A1F6D">
            <w:pPr>
              <w:autoSpaceDE w:val="0"/>
              <w:autoSpaceDN w:val="0"/>
              <w:adjustRightInd w:val="0"/>
              <w:snapToGrid w:val="0"/>
              <w:spacing w:line="216" w:lineRule="auto"/>
              <w:jc w:val="center"/>
              <w:rPr>
                <w:sz w:val="21"/>
                <w:szCs w:val="21"/>
              </w:rPr>
            </w:pPr>
          </w:p>
        </w:tc>
        <w:tc>
          <w:tcPr>
            <w:tcW w:w="1817" w:type="pct"/>
            <w:vAlign w:val="center"/>
          </w:tcPr>
          <w:p w:rsidR="002A1F6D" w:rsidRPr="00E0579E" w:rsidRDefault="002A1F6D">
            <w:pPr>
              <w:autoSpaceDE w:val="0"/>
              <w:autoSpaceDN w:val="0"/>
              <w:adjustRightInd w:val="0"/>
              <w:snapToGrid w:val="0"/>
              <w:spacing w:line="216" w:lineRule="auto"/>
              <w:jc w:val="center"/>
              <w:rPr>
                <w:sz w:val="21"/>
                <w:szCs w:val="21"/>
              </w:rPr>
            </w:pPr>
            <w:r w:rsidRPr="00E0579E">
              <w:rPr>
                <w:sz w:val="21"/>
                <w:szCs w:val="21"/>
              </w:rPr>
              <w:t>危险源</w:t>
            </w:r>
          </w:p>
        </w:tc>
        <w:tc>
          <w:tcPr>
            <w:tcW w:w="2719" w:type="pct"/>
            <w:vAlign w:val="center"/>
          </w:tcPr>
          <w:p w:rsidR="002A1F6D" w:rsidRPr="00E0579E" w:rsidRDefault="002A1F6D">
            <w:pPr>
              <w:autoSpaceDE w:val="0"/>
              <w:autoSpaceDN w:val="0"/>
              <w:adjustRightInd w:val="0"/>
              <w:snapToGrid w:val="0"/>
              <w:spacing w:line="216" w:lineRule="auto"/>
              <w:jc w:val="center"/>
              <w:rPr>
                <w:sz w:val="21"/>
                <w:szCs w:val="21"/>
              </w:rPr>
            </w:pPr>
            <w:r w:rsidRPr="00E0579E">
              <w:rPr>
                <w:sz w:val="21"/>
                <w:szCs w:val="21"/>
              </w:rPr>
              <w:t>油库、废水处理站等设备</w:t>
            </w:r>
            <w:r w:rsidR="00C35A6E" w:rsidRPr="00E0579E">
              <w:rPr>
                <w:rFonts w:hint="eastAsia"/>
                <w:sz w:val="21"/>
                <w:szCs w:val="21"/>
              </w:rPr>
              <w:t>以及储酒库</w:t>
            </w:r>
          </w:p>
        </w:tc>
      </w:tr>
      <w:tr w:rsidR="00E0579E" w:rsidRPr="00E0579E" w:rsidTr="006A701E">
        <w:trPr>
          <w:trHeight w:val="300"/>
        </w:trPr>
        <w:tc>
          <w:tcPr>
            <w:tcW w:w="464" w:type="pct"/>
            <w:vMerge/>
            <w:vAlign w:val="center"/>
          </w:tcPr>
          <w:p w:rsidR="002A1F6D" w:rsidRPr="00E0579E" w:rsidRDefault="002A1F6D">
            <w:pPr>
              <w:autoSpaceDE w:val="0"/>
              <w:autoSpaceDN w:val="0"/>
              <w:adjustRightInd w:val="0"/>
              <w:snapToGrid w:val="0"/>
              <w:spacing w:line="216" w:lineRule="auto"/>
              <w:jc w:val="center"/>
              <w:rPr>
                <w:sz w:val="21"/>
                <w:szCs w:val="21"/>
              </w:rPr>
            </w:pPr>
          </w:p>
        </w:tc>
        <w:tc>
          <w:tcPr>
            <w:tcW w:w="1817" w:type="pct"/>
            <w:vAlign w:val="center"/>
          </w:tcPr>
          <w:p w:rsidR="002A1F6D" w:rsidRPr="00E0579E" w:rsidRDefault="002A1F6D">
            <w:pPr>
              <w:autoSpaceDE w:val="0"/>
              <w:autoSpaceDN w:val="0"/>
              <w:adjustRightInd w:val="0"/>
              <w:snapToGrid w:val="0"/>
              <w:spacing w:line="216" w:lineRule="auto"/>
              <w:jc w:val="center"/>
              <w:rPr>
                <w:sz w:val="21"/>
                <w:szCs w:val="21"/>
              </w:rPr>
            </w:pPr>
            <w:r w:rsidRPr="00E0579E">
              <w:rPr>
                <w:sz w:val="21"/>
                <w:szCs w:val="21"/>
              </w:rPr>
              <w:t>评价因子</w:t>
            </w:r>
          </w:p>
        </w:tc>
        <w:tc>
          <w:tcPr>
            <w:tcW w:w="2719" w:type="pct"/>
            <w:vAlign w:val="center"/>
          </w:tcPr>
          <w:p w:rsidR="002A1F6D" w:rsidRPr="00E0579E" w:rsidRDefault="002A1F6D">
            <w:pPr>
              <w:autoSpaceDE w:val="0"/>
              <w:autoSpaceDN w:val="0"/>
              <w:adjustRightInd w:val="0"/>
              <w:snapToGrid w:val="0"/>
              <w:spacing w:line="216" w:lineRule="auto"/>
              <w:jc w:val="center"/>
              <w:rPr>
                <w:sz w:val="21"/>
                <w:szCs w:val="21"/>
              </w:rPr>
            </w:pPr>
            <w:r w:rsidRPr="00E0579E">
              <w:rPr>
                <w:sz w:val="21"/>
                <w:szCs w:val="21"/>
              </w:rPr>
              <w:t>火灾爆炸指数、</w:t>
            </w:r>
            <w:r w:rsidRPr="00E0579E">
              <w:rPr>
                <w:sz w:val="21"/>
                <w:szCs w:val="21"/>
              </w:rPr>
              <w:t>CODcr</w:t>
            </w:r>
          </w:p>
        </w:tc>
      </w:tr>
      <w:tr w:rsidR="00E0579E" w:rsidRPr="00E0579E" w:rsidTr="006A701E">
        <w:trPr>
          <w:trHeight w:val="300"/>
        </w:trPr>
        <w:tc>
          <w:tcPr>
            <w:tcW w:w="464" w:type="pct"/>
            <w:vMerge w:val="restart"/>
            <w:vAlign w:val="center"/>
          </w:tcPr>
          <w:p w:rsidR="002A1F6D" w:rsidRPr="00E0579E" w:rsidRDefault="002A1F6D">
            <w:pPr>
              <w:autoSpaceDE w:val="0"/>
              <w:autoSpaceDN w:val="0"/>
              <w:adjustRightInd w:val="0"/>
              <w:snapToGrid w:val="0"/>
              <w:spacing w:line="216" w:lineRule="auto"/>
              <w:jc w:val="center"/>
              <w:rPr>
                <w:sz w:val="21"/>
                <w:szCs w:val="21"/>
              </w:rPr>
            </w:pPr>
            <w:r w:rsidRPr="00E0579E">
              <w:rPr>
                <w:sz w:val="21"/>
                <w:szCs w:val="21"/>
              </w:rPr>
              <w:t>污染物问题控制</w:t>
            </w:r>
          </w:p>
        </w:tc>
        <w:tc>
          <w:tcPr>
            <w:tcW w:w="1817" w:type="pct"/>
            <w:vAlign w:val="center"/>
          </w:tcPr>
          <w:p w:rsidR="002A1F6D" w:rsidRPr="00E0579E" w:rsidRDefault="002A1F6D">
            <w:pPr>
              <w:autoSpaceDE w:val="0"/>
              <w:autoSpaceDN w:val="0"/>
              <w:adjustRightInd w:val="0"/>
              <w:snapToGrid w:val="0"/>
              <w:spacing w:line="216" w:lineRule="auto"/>
              <w:jc w:val="center"/>
              <w:rPr>
                <w:sz w:val="21"/>
                <w:szCs w:val="21"/>
              </w:rPr>
            </w:pPr>
            <w:r w:rsidRPr="00E0579E">
              <w:rPr>
                <w:sz w:val="21"/>
                <w:szCs w:val="21"/>
              </w:rPr>
              <w:t>废气</w:t>
            </w:r>
          </w:p>
        </w:tc>
        <w:tc>
          <w:tcPr>
            <w:tcW w:w="2719" w:type="pct"/>
            <w:vAlign w:val="center"/>
          </w:tcPr>
          <w:p w:rsidR="002A1F6D" w:rsidRPr="00E0579E" w:rsidRDefault="002A1F6D">
            <w:pPr>
              <w:autoSpaceDE w:val="0"/>
              <w:autoSpaceDN w:val="0"/>
              <w:adjustRightInd w:val="0"/>
              <w:snapToGrid w:val="0"/>
              <w:spacing w:line="216" w:lineRule="auto"/>
              <w:jc w:val="center"/>
              <w:rPr>
                <w:sz w:val="21"/>
                <w:szCs w:val="21"/>
              </w:rPr>
            </w:pPr>
            <w:r w:rsidRPr="00E0579E">
              <w:rPr>
                <w:sz w:val="21"/>
                <w:szCs w:val="21"/>
              </w:rPr>
              <w:t>SO</w:t>
            </w:r>
            <w:r w:rsidRPr="00E0579E">
              <w:rPr>
                <w:sz w:val="21"/>
                <w:szCs w:val="21"/>
                <w:vertAlign w:val="subscript"/>
              </w:rPr>
              <w:t>2</w:t>
            </w:r>
            <w:r w:rsidRPr="00E0579E">
              <w:rPr>
                <w:sz w:val="21"/>
                <w:szCs w:val="21"/>
              </w:rPr>
              <w:t>、烟（粉）尘、恶臭</w:t>
            </w:r>
          </w:p>
        </w:tc>
      </w:tr>
      <w:tr w:rsidR="00E0579E" w:rsidRPr="00E0579E" w:rsidTr="006A701E">
        <w:trPr>
          <w:trHeight w:val="300"/>
        </w:trPr>
        <w:tc>
          <w:tcPr>
            <w:tcW w:w="464" w:type="pct"/>
            <w:vMerge/>
            <w:vAlign w:val="center"/>
          </w:tcPr>
          <w:p w:rsidR="002A1F6D" w:rsidRPr="00E0579E" w:rsidRDefault="002A1F6D">
            <w:pPr>
              <w:autoSpaceDE w:val="0"/>
              <w:autoSpaceDN w:val="0"/>
              <w:adjustRightInd w:val="0"/>
              <w:snapToGrid w:val="0"/>
              <w:spacing w:line="216" w:lineRule="auto"/>
              <w:jc w:val="center"/>
              <w:rPr>
                <w:sz w:val="21"/>
                <w:szCs w:val="21"/>
              </w:rPr>
            </w:pPr>
          </w:p>
        </w:tc>
        <w:tc>
          <w:tcPr>
            <w:tcW w:w="1817" w:type="pct"/>
            <w:vAlign w:val="center"/>
          </w:tcPr>
          <w:p w:rsidR="002A1F6D" w:rsidRPr="00E0579E" w:rsidRDefault="002A1F6D">
            <w:pPr>
              <w:autoSpaceDE w:val="0"/>
              <w:autoSpaceDN w:val="0"/>
              <w:adjustRightInd w:val="0"/>
              <w:snapToGrid w:val="0"/>
              <w:spacing w:line="216" w:lineRule="auto"/>
              <w:jc w:val="center"/>
              <w:rPr>
                <w:sz w:val="21"/>
                <w:szCs w:val="21"/>
              </w:rPr>
            </w:pPr>
            <w:r w:rsidRPr="00E0579E">
              <w:rPr>
                <w:sz w:val="21"/>
                <w:szCs w:val="21"/>
              </w:rPr>
              <w:t>废水</w:t>
            </w:r>
          </w:p>
        </w:tc>
        <w:tc>
          <w:tcPr>
            <w:tcW w:w="2719" w:type="pct"/>
            <w:vAlign w:val="center"/>
          </w:tcPr>
          <w:p w:rsidR="002A1F6D" w:rsidRPr="00E0579E" w:rsidRDefault="002A1F6D">
            <w:pPr>
              <w:autoSpaceDE w:val="0"/>
              <w:autoSpaceDN w:val="0"/>
              <w:adjustRightInd w:val="0"/>
              <w:snapToGrid w:val="0"/>
              <w:spacing w:line="216" w:lineRule="auto"/>
              <w:jc w:val="center"/>
              <w:rPr>
                <w:sz w:val="21"/>
                <w:szCs w:val="21"/>
                <w:vertAlign w:val="subscript"/>
              </w:rPr>
            </w:pPr>
            <w:r w:rsidRPr="00E0579E">
              <w:rPr>
                <w:sz w:val="21"/>
                <w:szCs w:val="21"/>
              </w:rPr>
              <w:t>COD</w:t>
            </w:r>
            <w:r w:rsidRPr="00E0579E">
              <w:rPr>
                <w:sz w:val="21"/>
                <w:szCs w:val="21"/>
                <w:vertAlign w:val="subscript"/>
              </w:rPr>
              <w:t>cr</w:t>
            </w:r>
          </w:p>
        </w:tc>
      </w:tr>
      <w:tr w:rsidR="00E0579E" w:rsidRPr="00E0579E" w:rsidTr="006A701E">
        <w:trPr>
          <w:trHeight w:val="300"/>
        </w:trPr>
        <w:tc>
          <w:tcPr>
            <w:tcW w:w="464" w:type="pct"/>
            <w:vMerge/>
            <w:vAlign w:val="center"/>
          </w:tcPr>
          <w:p w:rsidR="002A1F6D" w:rsidRPr="00E0579E" w:rsidRDefault="002A1F6D">
            <w:pPr>
              <w:autoSpaceDE w:val="0"/>
              <w:autoSpaceDN w:val="0"/>
              <w:adjustRightInd w:val="0"/>
              <w:snapToGrid w:val="0"/>
              <w:spacing w:line="216" w:lineRule="auto"/>
              <w:jc w:val="center"/>
              <w:rPr>
                <w:sz w:val="21"/>
                <w:szCs w:val="21"/>
              </w:rPr>
            </w:pPr>
          </w:p>
        </w:tc>
        <w:tc>
          <w:tcPr>
            <w:tcW w:w="1817" w:type="pct"/>
            <w:vAlign w:val="center"/>
          </w:tcPr>
          <w:p w:rsidR="002A1F6D" w:rsidRPr="00E0579E" w:rsidRDefault="002A1F6D">
            <w:pPr>
              <w:autoSpaceDE w:val="0"/>
              <w:autoSpaceDN w:val="0"/>
              <w:adjustRightInd w:val="0"/>
              <w:snapToGrid w:val="0"/>
              <w:spacing w:line="216" w:lineRule="auto"/>
              <w:jc w:val="center"/>
              <w:rPr>
                <w:sz w:val="21"/>
                <w:szCs w:val="21"/>
              </w:rPr>
            </w:pPr>
            <w:r w:rsidRPr="00E0579E">
              <w:rPr>
                <w:sz w:val="21"/>
                <w:szCs w:val="21"/>
              </w:rPr>
              <w:t>固体废物</w:t>
            </w:r>
          </w:p>
        </w:tc>
        <w:tc>
          <w:tcPr>
            <w:tcW w:w="2719" w:type="pct"/>
            <w:vAlign w:val="center"/>
          </w:tcPr>
          <w:p w:rsidR="002A1F6D" w:rsidRPr="00E0579E" w:rsidRDefault="002A1F6D">
            <w:pPr>
              <w:autoSpaceDE w:val="0"/>
              <w:autoSpaceDN w:val="0"/>
              <w:adjustRightInd w:val="0"/>
              <w:snapToGrid w:val="0"/>
              <w:spacing w:line="216" w:lineRule="auto"/>
              <w:jc w:val="center"/>
              <w:rPr>
                <w:sz w:val="21"/>
                <w:szCs w:val="21"/>
              </w:rPr>
            </w:pPr>
            <w:r w:rsidRPr="00E0579E">
              <w:rPr>
                <w:sz w:val="21"/>
                <w:szCs w:val="21"/>
              </w:rPr>
              <w:t>酒糟</w:t>
            </w:r>
          </w:p>
        </w:tc>
      </w:tr>
    </w:tbl>
    <w:p w:rsidR="002A1F6D" w:rsidRPr="00E0579E" w:rsidRDefault="002A1F6D" w:rsidP="004A722F">
      <w:pPr>
        <w:pStyle w:val="2"/>
        <w:adjustRightInd/>
        <w:snapToGrid/>
        <w:spacing w:beforeLines="50" w:before="163"/>
        <w:rPr>
          <w:rFonts w:eastAsia="宋体"/>
          <w:b/>
        </w:rPr>
      </w:pPr>
      <w:bookmarkStart w:id="84" w:name="_Toc362419586"/>
      <w:bookmarkStart w:id="85" w:name="_Toc18145"/>
      <w:bookmarkStart w:id="86" w:name="_Toc470076200"/>
      <w:r w:rsidRPr="00E0579E">
        <w:rPr>
          <w:rFonts w:eastAsia="宋体"/>
          <w:b/>
        </w:rPr>
        <w:t>1.5</w:t>
      </w:r>
      <w:r w:rsidRPr="00E0579E">
        <w:rPr>
          <w:rFonts w:eastAsia="宋体"/>
          <w:b/>
        </w:rPr>
        <w:t>评价工作等级</w:t>
      </w:r>
      <w:bookmarkEnd w:id="74"/>
      <w:bookmarkEnd w:id="79"/>
      <w:bookmarkEnd w:id="80"/>
      <w:bookmarkEnd w:id="81"/>
      <w:bookmarkEnd w:id="82"/>
      <w:bookmarkEnd w:id="83"/>
      <w:bookmarkEnd w:id="84"/>
      <w:bookmarkEnd w:id="85"/>
      <w:bookmarkEnd w:id="86"/>
    </w:p>
    <w:p w:rsidR="002A1F6D" w:rsidRPr="00E0579E" w:rsidRDefault="002A1F6D" w:rsidP="004A722F">
      <w:pPr>
        <w:pStyle w:val="3"/>
        <w:tabs>
          <w:tab w:val="clear" w:pos="1021"/>
        </w:tabs>
        <w:rPr>
          <w:sz w:val="28"/>
          <w:szCs w:val="28"/>
        </w:rPr>
      </w:pPr>
      <w:bookmarkStart w:id="87" w:name="_Toc362419587"/>
      <w:smartTag w:uri="urn:schemas-microsoft-com:office:smarttags" w:element="chsdate">
        <w:smartTagPr>
          <w:attr w:name="Year" w:val="1899"/>
          <w:attr w:name="Month" w:val="12"/>
          <w:attr w:name="Day" w:val="30"/>
          <w:attr w:name="IsLunarDate" w:val="False"/>
          <w:attr w:name="IsROCDate" w:val="False"/>
        </w:smartTagPr>
        <w:r w:rsidRPr="00E0579E">
          <w:rPr>
            <w:sz w:val="28"/>
            <w:szCs w:val="28"/>
          </w:rPr>
          <w:t>1.5.1</w:t>
        </w:r>
      </w:smartTag>
      <w:r w:rsidRPr="00E0579E">
        <w:rPr>
          <w:sz w:val="28"/>
          <w:szCs w:val="28"/>
        </w:rPr>
        <w:t>环境空气评价工作等级</w:t>
      </w:r>
      <w:bookmarkEnd w:id="87"/>
    </w:p>
    <w:p w:rsidR="002A1F6D" w:rsidRPr="00E0579E" w:rsidRDefault="002A1F6D" w:rsidP="004A722F">
      <w:pPr>
        <w:spacing w:line="360" w:lineRule="auto"/>
        <w:ind w:leftChars="51" w:left="122" w:rightChars="-73" w:right="-175" w:firstLineChars="205" w:firstLine="492"/>
      </w:pPr>
      <w:r w:rsidRPr="00E0579E">
        <w:t>项目建成后排放的主要大气污染物为燃油锅炉产生的</w:t>
      </w:r>
      <w:r w:rsidRPr="00E0579E">
        <w:t>SO</w:t>
      </w:r>
      <w:r w:rsidRPr="00E0579E">
        <w:rPr>
          <w:vertAlign w:val="subscript"/>
        </w:rPr>
        <w:t>2</w:t>
      </w:r>
      <w:r w:rsidRPr="00E0579E">
        <w:t>和烟尘、原料筛选和粉碎产生的粉尘，按《环境影响评价技术导则</w:t>
      </w:r>
      <w:r w:rsidRPr="00E0579E">
        <w:t xml:space="preserve"> </w:t>
      </w:r>
      <w:r w:rsidRPr="00E0579E">
        <w:t>大气环境》</w:t>
      </w:r>
      <w:r w:rsidRPr="00E0579E">
        <w:t>(HJ2.2-2008)</w:t>
      </w:r>
      <w:r w:rsidRPr="00E0579E">
        <w:t>，分别计算燃油锅炉产生的</w:t>
      </w:r>
      <w:r w:rsidRPr="00E0579E">
        <w:t>SO</w:t>
      </w:r>
      <w:r w:rsidRPr="00E0579E">
        <w:rPr>
          <w:vertAlign w:val="subscript"/>
        </w:rPr>
        <w:t>2</w:t>
      </w:r>
      <w:r w:rsidRPr="00E0579E">
        <w:t>和烟尘、</w:t>
      </w:r>
      <w:proofErr w:type="gramStart"/>
      <w:r w:rsidRPr="00E0579E">
        <w:t>原料筛装和</w:t>
      </w:r>
      <w:proofErr w:type="gramEnd"/>
      <w:r w:rsidRPr="00E0579E">
        <w:t>粉碎产生的粉尘的最大地面浓度占标率</w:t>
      </w:r>
      <w:r w:rsidRPr="00E0579E">
        <w:t>Pi(</w:t>
      </w:r>
      <w:r w:rsidRPr="00E0579E">
        <w:t>第</w:t>
      </w:r>
      <w:r w:rsidRPr="00E0579E">
        <w:t xml:space="preserve">i </w:t>
      </w:r>
      <w:proofErr w:type="gramStart"/>
      <w:r w:rsidRPr="00E0579E">
        <w:t>个</w:t>
      </w:r>
      <w:proofErr w:type="gramEnd"/>
      <w:r w:rsidRPr="00E0579E">
        <w:t>污染物</w:t>
      </w:r>
      <w:r w:rsidRPr="00E0579E">
        <w:t>)</w:t>
      </w:r>
      <w:r w:rsidRPr="00E0579E">
        <w:t>，及第</w:t>
      </w:r>
      <w:r w:rsidRPr="00E0579E">
        <w:t xml:space="preserve">i </w:t>
      </w:r>
      <w:proofErr w:type="gramStart"/>
      <w:r w:rsidRPr="00E0579E">
        <w:t>个</w:t>
      </w:r>
      <w:proofErr w:type="gramEnd"/>
      <w:r w:rsidRPr="00E0579E">
        <w:t>污染物的地面浓度达标准限值</w:t>
      </w:r>
      <w:r w:rsidRPr="00E0579E">
        <w:t>10%</w:t>
      </w:r>
      <w:r w:rsidRPr="00E0579E">
        <w:t>时所对应的最远距离</w:t>
      </w:r>
      <w:r w:rsidRPr="00E0579E">
        <w:t>D</w:t>
      </w:r>
      <w:r w:rsidRPr="00E0579E">
        <w:rPr>
          <w:vertAlign w:val="subscript"/>
        </w:rPr>
        <w:t>10%</w:t>
      </w:r>
      <w:r w:rsidRPr="00E0579E">
        <w:t>。根据计算结果来确定评价等级。</w:t>
      </w:r>
    </w:p>
    <w:p w:rsidR="002A1F6D" w:rsidRPr="00E0579E" w:rsidRDefault="0007155E" w:rsidP="004A722F">
      <w:pPr>
        <w:pStyle w:val="a9"/>
        <w:tabs>
          <w:tab w:val="clear" w:pos="1021"/>
        </w:tabs>
        <w:ind w:firstLineChars="0" w:firstLine="0"/>
      </w:pPr>
      <w:r w:rsidRPr="00E0579E">
        <w:rPr>
          <w:noProof/>
        </w:rPr>
        <w:drawing>
          <wp:anchor distT="0" distB="0" distL="114300" distR="114300" simplePos="0" relativeHeight="251663872" behindDoc="0" locked="0" layoutInCell="1" allowOverlap="1" wp14:anchorId="585DF9B6" wp14:editId="28419D33">
            <wp:simplePos x="0" y="0"/>
            <wp:positionH relativeFrom="column">
              <wp:posOffset>818515</wp:posOffset>
            </wp:positionH>
            <wp:positionV relativeFrom="paragraph">
              <wp:posOffset>67310</wp:posOffset>
            </wp:positionV>
            <wp:extent cx="1028700" cy="447675"/>
            <wp:effectExtent l="0" t="0" r="0" b="9525"/>
            <wp:wrapNone/>
            <wp:docPr id="43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28700" cy="4476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A1F6D" w:rsidRPr="00E0579E" w:rsidRDefault="002A1F6D" w:rsidP="004A722F">
      <w:pPr>
        <w:spacing w:line="360" w:lineRule="auto"/>
        <w:ind w:rightChars="-73" w:right="-175"/>
      </w:pPr>
    </w:p>
    <w:p w:rsidR="002A1F6D" w:rsidRPr="00E0579E" w:rsidRDefault="002A1F6D" w:rsidP="004A722F">
      <w:pPr>
        <w:spacing w:line="360" w:lineRule="auto"/>
        <w:ind w:leftChars="51" w:left="122" w:rightChars="-73" w:right="-175" w:firstLineChars="205" w:firstLine="492"/>
      </w:pPr>
      <w:r w:rsidRPr="00E0579E">
        <w:t>式中：</w:t>
      </w:r>
    </w:p>
    <w:p w:rsidR="002A1F6D" w:rsidRPr="00E0579E" w:rsidRDefault="002A1F6D" w:rsidP="004A722F">
      <w:pPr>
        <w:spacing w:line="360" w:lineRule="auto"/>
        <w:ind w:leftChars="51" w:left="122" w:rightChars="-73" w:right="-175" w:firstLineChars="505" w:firstLine="1212"/>
      </w:pPr>
      <w:r w:rsidRPr="00E0579E">
        <w:t>Pi——</w:t>
      </w:r>
      <w:r w:rsidRPr="00E0579E">
        <w:t>第</w:t>
      </w:r>
      <w:r w:rsidRPr="00E0579E">
        <w:t xml:space="preserve">i </w:t>
      </w:r>
      <w:proofErr w:type="gramStart"/>
      <w:r w:rsidRPr="00E0579E">
        <w:t>个</w:t>
      </w:r>
      <w:proofErr w:type="gramEnd"/>
      <w:r w:rsidRPr="00E0579E">
        <w:t>污染物的最大地面浓度占标率，</w:t>
      </w:r>
      <w:r w:rsidRPr="00E0579E">
        <w:t>%</w:t>
      </w:r>
      <w:r w:rsidRPr="00E0579E">
        <w:t>；</w:t>
      </w:r>
    </w:p>
    <w:p w:rsidR="002A1F6D" w:rsidRPr="00E0579E" w:rsidRDefault="002A1F6D" w:rsidP="004A722F">
      <w:pPr>
        <w:spacing w:line="360" w:lineRule="auto"/>
        <w:ind w:leftChars="51" w:left="122" w:rightChars="-73" w:right="-175" w:firstLineChars="205" w:firstLine="492"/>
      </w:pPr>
      <w:r w:rsidRPr="00E0579E">
        <w:t xml:space="preserve">      Ci——</w:t>
      </w:r>
      <w:r w:rsidRPr="00E0579E">
        <w:t>采用估算模式计算出的第</w:t>
      </w:r>
      <w:r w:rsidRPr="00E0579E">
        <w:t xml:space="preserve">i </w:t>
      </w:r>
      <w:proofErr w:type="gramStart"/>
      <w:r w:rsidRPr="00E0579E">
        <w:t>个</w:t>
      </w:r>
      <w:proofErr w:type="gramEnd"/>
      <w:r w:rsidRPr="00E0579E">
        <w:t>污染物的最大地面浓度，</w:t>
      </w:r>
      <w:r w:rsidRPr="00E0579E">
        <w:t>mg/m</w:t>
      </w:r>
      <w:r w:rsidRPr="00E0579E">
        <w:rPr>
          <w:vertAlign w:val="superscript"/>
        </w:rPr>
        <w:t>3</w:t>
      </w:r>
      <w:r w:rsidRPr="00E0579E">
        <w:t>；</w:t>
      </w:r>
    </w:p>
    <w:p w:rsidR="002A1F6D" w:rsidRPr="00E0579E" w:rsidRDefault="002A1F6D" w:rsidP="004A722F">
      <w:pPr>
        <w:spacing w:line="360" w:lineRule="auto"/>
        <w:ind w:leftChars="51" w:left="122" w:rightChars="-73" w:right="-175" w:firstLineChars="205" w:firstLine="492"/>
      </w:pPr>
      <w:r w:rsidRPr="00E0579E">
        <w:t xml:space="preserve">      C</w:t>
      </w:r>
      <w:r w:rsidRPr="00E0579E">
        <w:rPr>
          <w:vertAlign w:val="subscript"/>
        </w:rPr>
        <w:t>0i</w:t>
      </w:r>
      <w:r w:rsidRPr="00E0579E">
        <w:t>——</w:t>
      </w:r>
      <w:r w:rsidRPr="00E0579E">
        <w:t>第</w:t>
      </w:r>
      <w:r w:rsidRPr="00E0579E">
        <w:t xml:space="preserve">i </w:t>
      </w:r>
      <w:proofErr w:type="gramStart"/>
      <w:r w:rsidRPr="00E0579E">
        <w:t>个</w:t>
      </w:r>
      <w:proofErr w:type="gramEnd"/>
      <w:r w:rsidRPr="00E0579E">
        <w:t>污染物的环境空气质量标准，</w:t>
      </w:r>
      <w:r w:rsidRPr="00E0579E">
        <w:t>mg/m</w:t>
      </w:r>
      <w:r w:rsidRPr="00E0579E">
        <w:rPr>
          <w:vertAlign w:val="superscript"/>
        </w:rPr>
        <w:t>3</w:t>
      </w:r>
      <w:r w:rsidRPr="00E0579E">
        <w:t>。</w:t>
      </w:r>
    </w:p>
    <w:p w:rsidR="00144C78" w:rsidRPr="00E0579E" w:rsidRDefault="00144C78" w:rsidP="004A722F">
      <w:pPr>
        <w:spacing w:line="360" w:lineRule="auto"/>
        <w:ind w:firstLineChars="300" w:firstLine="720"/>
        <w:rPr>
          <w:kern w:val="0"/>
        </w:rPr>
      </w:pPr>
      <w:r w:rsidRPr="00E0579E">
        <w:t>C</w:t>
      </w:r>
      <w:r w:rsidRPr="00E0579E">
        <w:rPr>
          <w:vertAlign w:val="subscript"/>
        </w:rPr>
        <w:t>oi</w:t>
      </w:r>
      <w:r w:rsidRPr="00E0579E">
        <w:t>----</w:t>
      </w:r>
      <w:r w:rsidRPr="00E0579E">
        <w:rPr>
          <w:rFonts w:hint="eastAsia"/>
        </w:rPr>
        <w:t>一</w:t>
      </w:r>
      <w:r w:rsidRPr="00E0579E">
        <w:t>般选用</w:t>
      </w:r>
      <w:r w:rsidRPr="00E0579E">
        <w:rPr>
          <w:rFonts w:hint="eastAsia"/>
        </w:rPr>
        <w:t>《环境空气质量标准》（</w:t>
      </w:r>
      <w:r w:rsidRPr="00E0579E">
        <w:t>GB3095</w:t>
      </w:r>
      <w:r w:rsidRPr="00E0579E">
        <w:rPr>
          <w:rFonts w:hint="eastAsia"/>
        </w:rPr>
        <w:t>-2012</w:t>
      </w:r>
      <w:r w:rsidRPr="00E0579E">
        <w:rPr>
          <w:rFonts w:hint="eastAsia"/>
        </w:rPr>
        <w:t>）</w:t>
      </w:r>
      <w:r w:rsidRPr="00E0579E">
        <w:t>中</w:t>
      </w:r>
      <w:r w:rsidRPr="00E0579E">
        <w:t>1</w:t>
      </w:r>
      <w:r w:rsidRPr="00E0579E">
        <w:t>小时平均取样时间的二级标准的浓度限值（单位：</w:t>
      </w:r>
      <w:r w:rsidRPr="00E0579E">
        <w:t>mg/m</w:t>
      </w:r>
      <w:r w:rsidRPr="00E0579E">
        <w:rPr>
          <w:vertAlign w:val="superscript"/>
        </w:rPr>
        <w:t>3</w:t>
      </w:r>
      <w:r w:rsidRPr="00E0579E">
        <w:t>）；对于没有小时浓度限值的污染物，可取日平均浓度限值的三倍值，对于</w:t>
      </w:r>
      <w:r w:rsidRPr="00E0579E">
        <w:rPr>
          <w:rFonts w:hint="eastAsia"/>
        </w:rPr>
        <w:t>《环境空气质量标准》（</w:t>
      </w:r>
      <w:r w:rsidRPr="00E0579E">
        <w:t>GB3095</w:t>
      </w:r>
      <w:r w:rsidRPr="00E0579E">
        <w:rPr>
          <w:rFonts w:hint="eastAsia"/>
        </w:rPr>
        <w:t>-2012</w:t>
      </w:r>
      <w:r w:rsidRPr="00E0579E">
        <w:rPr>
          <w:rFonts w:hint="eastAsia"/>
        </w:rPr>
        <w:t>）</w:t>
      </w:r>
      <w:r w:rsidRPr="00E0579E">
        <w:t>中没有的污染物，参照</w:t>
      </w:r>
      <w:r w:rsidRPr="00E0579E">
        <w:rPr>
          <w:rFonts w:hint="eastAsia"/>
        </w:rPr>
        <w:t>《工业企业设计卫生标准》（</w:t>
      </w:r>
      <w:r w:rsidRPr="00E0579E">
        <w:t>TJ36-79</w:t>
      </w:r>
      <w:r w:rsidRPr="00E0579E">
        <w:rPr>
          <w:rFonts w:hint="eastAsia"/>
        </w:rPr>
        <w:t>）</w:t>
      </w:r>
      <w:r w:rsidRPr="00E0579E">
        <w:rPr>
          <w:kern w:val="0"/>
        </w:rPr>
        <w:t>中的一次值。</w:t>
      </w:r>
    </w:p>
    <w:p w:rsidR="00144C78" w:rsidRPr="00E0579E" w:rsidRDefault="00144C78" w:rsidP="004A722F">
      <w:pPr>
        <w:spacing w:line="360" w:lineRule="auto"/>
        <w:ind w:leftChars="51" w:left="122" w:rightChars="-73" w:right="-175" w:firstLineChars="205" w:firstLine="492"/>
      </w:pPr>
    </w:p>
    <w:p w:rsidR="002A1F6D" w:rsidRPr="00E0579E" w:rsidRDefault="002A1F6D" w:rsidP="004A722F">
      <w:pPr>
        <w:spacing w:line="360" w:lineRule="auto"/>
        <w:ind w:leftChars="51" w:left="122" w:rightChars="-73" w:right="-175" w:firstLineChars="205" w:firstLine="492"/>
      </w:pPr>
      <w:r w:rsidRPr="00E0579E">
        <w:t>估算模式采用乡村、平坦地形模式；不考虑熏烟和建筑物下洗；考虑所有气象条件下</w:t>
      </w:r>
      <w:r w:rsidRPr="00E0579E">
        <w:t>(</w:t>
      </w:r>
      <w:r w:rsidRPr="00E0579E">
        <w:t>包括最不利气象条件下</w:t>
      </w:r>
      <w:r w:rsidRPr="00E0579E">
        <w:t>)</w:t>
      </w:r>
      <w:r w:rsidRPr="00E0579E">
        <w:t>的最大地面浓度；环境温度取</w:t>
      </w:r>
      <w:r w:rsidRPr="00E0579E">
        <w:t>20℃</w:t>
      </w:r>
      <w:r w:rsidRPr="00E0579E">
        <w:t>。</w:t>
      </w:r>
    </w:p>
    <w:p w:rsidR="002A1F6D" w:rsidRPr="00E0579E" w:rsidRDefault="002A1F6D" w:rsidP="004A722F">
      <w:pPr>
        <w:spacing w:line="360" w:lineRule="auto"/>
        <w:ind w:leftChars="51" w:left="122" w:rightChars="-73" w:right="-175" w:firstLineChars="205" w:firstLine="492"/>
      </w:pPr>
      <w:r w:rsidRPr="00E0579E">
        <w:t>经计算可得本项目主要污染物</w:t>
      </w:r>
      <w:r w:rsidRPr="00E0579E">
        <w:t>SO</w:t>
      </w:r>
      <w:r w:rsidRPr="00E0579E">
        <w:rPr>
          <w:vertAlign w:val="subscript"/>
        </w:rPr>
        <w:t>2</w:t>
      </w:r>
      <w:r w:rsidRPr="00E0579E">
        <w:t>、烟尘和粉尘的最大地面浓度占标率</w:t>
      </w:r>
      <w:r w:rsidRPr="00E0579E">
        <w:t>Pi</w:t>
      </w:r>
      <w:r w:rsidRPr="00E0579E">
        <w:t>和地面浓度达标准限值</w:t>
      </w:r>
      <w:r w:rsidRPr="00E0579E">
        <w:t>10%</w:t>
      </w:r>
      <w:r w:rsidRPr="00E0579E">
        <w:t>时所对应的最远距离</w:t>
      </w:r>
      <w:r w:rsidRPr="00E0579E">
        <w:t>D</w:t>
      </w:r>
      <w:r w:rsidRPr="00E0579E">
        <w:rPr>
          <w:vertAlign w:val="subscript"/>
        </w:rPr>
        <w:t>10%</w:t>
      </w:r>
      <w:r w:rsidRPr="00E0579E">
        <w:t>。</w:t>
      </w:r>
    </w:p>
    <w:p w:rsidR="002A1F6D" w:rsidRPr="00E0579E" w:rsidRDefault="002A1F6D" w:rsidP="004A722F">
      <w:pPr>
        <w:pStyle w:val="a4"/>
        <w:adjustRightInd/>
        <w:snapToGrid/>
        <w:ind w:firstLine="480"/>
      </w:pPr>
      <w:r w:rsidRPr="00E0579E">
        <w:t>评价工作等级的判定依据见表</w:t>
      </w:r>
      <w:r w:rsidR="00144C78" w:rsidRPr="00E0579E">
        <w:t>1-</w:t>
      </w:r>
      <w:r w:rsidR="00144C78" w:rsidRPr="00E0579E">
        <w:rPr>
          <w:rFonts w:hint="eastAsia"/>
        </w:rPr>
        <w:t>3</w:t>
      </w:r>
    </w:p>
    <w:p w:rsidR="002A1F6D" w:rsidRPr="00E0579E" w:rsidRDefault="002A1F6D">
      <w:pPr>
        <w:pStyle w:val="10"/>
        <w:snapToGrid/>
        <w:rPr>
          <w:rFonts w:eastAsia="宋体"/>
          <w:b/>
          <w:sz w:val="24"/>
          <w:szCs w:val="24"/>
        </w:rPr>
      </w:pPr>
      <w:r w:rsidRPr="00E0579E">
        <w:rPr>
          <w:rFonts w:eastAsia="宋体"/>
          <w:b/>
          <w:sz w:val="24"/>
          <w:szCs w:val="24"/>
        </w:rPr>
        <w:t>表</w:t>
      </w:r>
      <w:r w:rsidRPr="00E0579E">
        <w:rPr>
          <w:rFonts w:eastAsia="宋体"/>
          <w:b/>
          <w:sz w:val="24"/>
          <w:szCs w:val="24"/>
        </w:rPr>
        <w:t>1-</w:t>
      </w:r>
      <w:r w:rsidR="00144C78" w:rsidRPr="00E0579E">
        <w:rPr>
          <w:rFonts w:eastAsia="宋体" w:hint="eastAsia"/>
          <w:b/>
          <w:sz w:val="24"/>
          <w:szCs w:val="24"/>
        </w:rPr>
        <w:t>3</w:t>
      </w:r>
      <w:r w:rsidRPr="00E0579E">
        <w:rPr>
          <w:rFonts w:eastAsia="宋体"/>
          <w:b/>
          <w:sz w:val="24"/>
          <w:szCs w:val="24"/>
        </w:rPr>
        <w:t>评价工作等级</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681"/>
        <w:gridCol w:w="6340"/>
      </w:tblGrid>
      <w:tr w:rsidR="00E0579E" w:rsidRPr="00E0579E" w:rsidTr="00144C78">
        <w:trPr>
          <w:trHeight w:val="246"/>
          <w:jc w:val="center"/>
        </w:trPr>
        <w:tc>
          <w:tcPr>
            <w:tcW w:w="1486" w:type="pct"/>
            <w:vAlign w:val="center"/>
          </w:tcPr>
          <w:p w:rsidR="002A1F6D" w:rsidRPr="00E0579E" w:rsidRDefault="002A1F6D">
            <w:pPr>
              <w:adjustRightInd w:val="0"/>
              <w:spacing w:line="240" w:lineRule="auto"/>
              <w:ind w:firstLine="357"/>
              <w:jc w:val="center"/>
              <w:rPr>
                <w:sz w:val="21"/>
                <w:szCs w:val="21"/>
              </w:rPr>
            </w:pPr>
            <w:r w:rsidRPr="00E0579E">
              <w:rPr>
                <w:sz w:val="21"/>
                <w:szCs w:val="21"/>
              </w:rPr>
              <w:t>评价工作等级</w:t>
            </w:r>
          </w:p>
        </w:tc>
        <w:tc>
          <w:tcPr>
            <w:tcW w:w="3514" w:type="pct"/>
            <w:vAlign w:val="center"/>
          </w:tcPr>
          <w:p w:rsidR="002A1F6D" w:rsidRPr="00E0579E" w:rsidRDefault="002A1F6D">
            <w:pPr>
              <w:adjustRightInd w:val="0"/>
              <w:spacing w:line="240" w:lineRule="auto"/>
              <w:ind w:firstLine="357"/>
              <w:jc w:val="center"/>
              <w:rPr>
                <w:sz w:val="21"/>
                <w:szCs w:val="21"/>
              </w:rPr>
            </w:pPr>
            <w:r w:rsidRPr="00E0579E">
              <w:rPr>
                <w:sz w:val="21"/>
                <w:szCs w:val="21"/>
              </w:rPr>
              <w:t>评价工作等级判据</w:t>
            </w:r>
          </w:p>
        </w:tc>
      </w:tr>
      <w:tr w:rsidR="00E0579E" w:rsidRPr="00E0579E" w:rsidTr="00144C78">
        <w:trPr>
          <w:trHeight w:val="246"/>
          <w:jc w:val="center"/>
        </w:trPr>
        <w:tc>
          <w:tcPr>
            <w:tcW w:w="1486" w:type="pct"/>
            <w:vAlign w:val="center"/>
          </w:tcPr>
          <w:p w:rsidR="002A1F6D" w:rsidRPr="00E0579E" w:rsidRDefault="002A1F6D">
            <w:pPr>
              <w:adjustRightInd w:val="0"/>
              <w:spacing w:line="240" w:lineRule="auto"/>
              <w:ind w:firstLine="357"/>
              <w:jc w:val="center"/>
              <w:rPr>
                <w:sz w:val="21"/>
                <w:szCs w:val="21"/>
              </w:rPr>
            </w:pPr>
            <w:r w:rsidRPr="00E0579E">
              <w:rPr>
                <w:sz w:val="21"/>
                <w:szCs w:val="21"/>
              </w:rPr>
              <w:t>一级</w:t>
            </w:r>
          </w:p>
        </w:tc>
        <w:tc>
          <w:tcPr>
            <w:tcW w:w="3514" w:type="pct"/>
            <w:vAlign w:val="center"/>
          </w:tcPr>
          <w:p w:rsidR="002A1F6D" w:rsidRPr="00E0579E" w:rsidRDefault="002A1F6D">
            <w:pPr>
              <w:adjustRightInd w:val="0"/>
              <w:spacing w:line="240" w:lineRule="auto"/>
              <w:ind w:firstLine="357"/>
              <w:jc w:val="center"/>
              <w:rPr>
                <w:sz w:val="21"/>
                <w:szCs w:val="21"/>
              </w:rPr>
            </w:pPr>
            <w:r w:rsidRPr="00E0579E">
              <w:rPr>
                <w:sz w:val="21"/>
                <w:szCs w:val="21"/>
              </w:rPr>
              <w:t>Pmax≥80%</w:t>
            </w:r>
            <w:r w:rsidRPr="00E0579E">
              <w:rPr>
                <w:sz w:val="21"/>
                <w:szCs w:val="21"/>
              </w:rPr>
              <w:t>，且</w:t>
            </w:r>
            <w:r w:rsidRPr="00E0579E">
              <w:rPr>
                <w:sz w:val="21"/>
                <w:szCs w:val="21"/>
              </w:rPr>
              <w:t>D</w:t>
            </w:r>
            <w:r w:rsidRPr="00E0579E">
              <w:rPr>
                <w:sz w:val="21"/>
                <w:szCs w:val="21"/>
                <w:vertAlign w:val="subscript"/>
              </w:rPr>
              <w:t>10%</w:t>
            </w:r>
            <w:r w:rsidRPr="00E0579E">
              <w:rPr>
                <w:sz w:val="21"/>
                <w:szCs w:val="21"/>
              </w:rPr>
              <w:t>≥</w:t>
            </w:r>
            <w:smartTag w:uri="urn:schemas-microsoft-com:office:smarttags" w:element="chmetcnv">
              <w:smartTagPr>
                <w:attr w:name="UnitName" w:val="km"/>
                <w:attr w:name="SourceValue" w:val="5"/>
                <w:attr w:name="HasSpace" w:val="False"/>
                <w:attr w:name="Negative" w:val="False"/>
                <w:attr w:name="NumberType" w:val="1"/>
                <w:attr w:name="TCSC" w:val="0"/>
              </w:smartTagPr>
              <w:r w:rsidRPr="00E0579E">
                <w:rPr>
                  <w:sz w:val="21"/>
                  <w:szCs w:val="21"/>
                </w:rPr>
                <w:t>5km</w:t>
              </w:r>
            </w:smartTag>
          </w:p>
        </w:tc>
      </w:tr>
      <w:tr w:rsidR="00E0579E" w:rsidRPr="00E0579E" w:rsidTr="00144C78">
        <w:trPr>
          <w:trHeight w:val="246"/>
          <w:jc w:val="center"/>
        </w:trPr>
        <w:tc>
          <w:tcPr>
            <w:tcW w:w="1486" w:type="pct"/>
            <w:vAlign w:val="center"/>
          </w:tcPr>
          <w:p w:rsidR="002A1F6D" w:rsidRPr="00E0579E" w:rsidRDefault="002A1F6D">
            <w:pPr>
              <w:adjustRightInd w:val="0"/>
              <w:spacing w:line="240" w:lineRule="auto"/>
              <w:ind w:firstLine="357"/>
              <w:jc w:val="center"/>
              <w:rPr>
                <w:sz w:val="21"/>
                <w:szCs w:val="21"/>
              </w:rPr>
            </w:pPr>
            <w:r w:rsidRPr="00E0579E">
              <w:rPr>
                <w:sz w:val="21"/>
                <w:szCs w:val="21"/>
              </w:rPr>
              <w:t>二级</w:t>
            </w:r>
          </w:p>
        </w:tc>
        <w:tc>
          <w:tcPr>
            <w:tcW w:w="3514" w:type="pct"/>
            <w:vAlign w:val="center"/>
          </w:tcPr>
          <w:p w:rsidR="002A1F6D" w:rsidRPr="00E0579E" w:rsidRDefault="002A1F6D">
            <w:pPr>
              <w:adjustRightInd w:val="0"/>
              <w:spacing w:line="240" w:lineRule="auto"/>
              <w:ind w:firstLine="357"/>
              <w:jc w:val="center"/>
              <w:rPr>
                <w:sz w:val="21"/>
                <w:szCs w:val="21"/>
              </w:rPr>
            </w:pPr>
            <w:r w:rsidRPr="00E0579E">
              <w:rPr>
                <w:sz w:val="21"/>
                <w:szCs w:val="21"/>
              </w:rPr>
              <w:t>其他</w:t>
            </w:r>
          </w:p>
        </w:tc>
      </w:tr>
      <w:tr w:rsidR="00E0579E" w:rsidRPr="00E0579E" w:rsidTr="00144C78">
        <w:trPr>
          <w:trHeight w:val="261"/>
          <w:jc w:val="center"/>
        </w:trPr>
        <w:tc>
          <w:tcPr>
            <w:tcW w:w="1486" w:type="pct"/>
            <w:vAlign w:val="center"/>
          </w:tcPr>
          <w:p w:rsidR="002A1F6D" w:rsidRPr="00E0579E" w:rsidRDefault="002A1F6D">
            <w:pPr>
              <w:adjustRightInd w:val="0"/>
              <w:spacing w:line="240" w:lineRule="auto"/>
              <w:ind w:firstLine="357"/>
              <w:jc w:val="center"/>
              <w:rPr>
                <w:sz w:val="21"/>
                <w:szCs w:val="21"/>
              </w:rPr>
            </w:pPr>
            <w:r w:rsidRPr="00E0579E">
              <w:rPr>
                <w:sz w:val="21"/>
                <w:szCs w:val="21"/>
              </w:rPr>
              <w:t>三级</w:t>
            </w:r>
          </w:p>
        </w:tc>
        <w:tc>
          <w:tcPr>
            <w:tcW w:w="3514" w:type="pct"/>
            <w:vAlign w:val="center"/>
          </w:tcPr>
          <w:p w:rsidR="002A1F6D" w:rsidRPr="00E0579E" w:rsidRDefault="002A1F6D">
            <w:pPr>
              <w:adjustRightInd w:val="0"/>
              <w:spacing w:line="240" w:lineRule="auto"/>
              <w:ind w:firstLine="357"/>
              <w:jc w:val="center"/>
              <w:rPr>
                <w:sz w:val="21"/>
                <w:szCs w:val="21"/>
              </w:rPr>
            </w:pPr>
            <w:r w:rsidRPr="00E0579E">
              <w:rPr>
                <w:sz w:val="21"/>
                <w:szCs w:val="21"/>
              </w:rPr>
              <w:t>Pmax&lt;10%</w:t>
            </w:r>
            <w:r w:rsidRPr="00E0579E">
              <w:rPr>
                <w:sz w:val="21"/>
                <w:szCs w:val="21"/>
              </w:rPr>
              <w:t>或</w:t>
            </w:r>
            <w:r w:rsidRPr="00E0579E">
              <w:rPr>
                <w:sz w:val="21"/>
                <w:szCs w:val="21"/>
              </w:rPr>
              <w:t>D</w:t>
            </w:r>
            <w:r w:rsidRPr="00E0579E">
              <w:rPr>
                <w:sz w:val="21"/>
                <w:szCs w:val="21"/>
                <w:vertAlign w:val="subscript"/>
              </w:rPr>
              <w:t>10%</w:t>
            </w:r>
            <w:r w:rsidRPr="00E0579E">
              <w:rPr>
                <w:sz w:val="21"/>
                <w:szCs w:val="21"/>
              </w:rPr>
              <w:t>&lt;</w:t>
            </w:r>
            <w:r w:rsidRPr="00E0579E">
              <w:rPr>
                <w:sz w:val="21"/>
                <w:szCs w:val="21"/>
              </w:rPr>
              <w:t>污染源距厂界最近距离</w:t>
            </w:r>
          </w:p>
        </w:tc>
      </w:tr>
    </w:tbl>
    <w:p w:rsidR="002A1F6D" w:rsidRPr="00E0579E" w:rsidRDefault="002A1F6D">
      <w:pPr>
        <w:pStyle w:val="a4"/>
        <w:adjustRightInd/>
        <w:snapToGrid/>
        <w:ind w:firstLine="480"/>
      </w:pPr>
      <w:r w:rsidRPr="00E0579E">
        <w:t>估算数值计算各污染物参数见表</w:t>
      </w:r>
      <w:r w:rsidR="00144C78" w:rsidRPr="00E0579E">
        <w:t>1-</w:t>
      </w:r>
      <w:r w:rsidR="00144C78" w:rsidRPr="00E0579E">
        <w:rPr>
          <w:rFonts w:hint="eastAsia"/>
        </w:rPr>
        <w:t>4</w:t>
      </w:r>
    </w:p>
    <w:p w:rsidR="002A1F6D" w:rsidRPr="00E0579E" w:rsidRDefault="002A1F6D">
      <w:pPr>
        <w:pStyle w:val="10"/>
        <w:snapToGrid/>
        <w:rPr>
          <w:rFonts w:eastAsia="宋体"/>
          <w:b/>
          <w:sz w:val="24"/>
          <w:szCs w:val="24"/>
        </w:rPr>
      </w:pPr>
      <w:r w:rsidRPr="00E0579E">
        <w:rPr>
          <w:rFonts w:eastAsia="宋体"/>
          <w:b/>
          <w:sz w:val="24"/>
          <w:szCs w:val="24"/>
        </w:rPr>
        <w:t>表</w:t>
      </w:r>
      <w:r w:rsidR="00144C78" w:rsidRPr="00E0579E">
        <w:rPr>
          <w:rFonts w:eastAsia="宋体"/>
          <w:b/>
          <w:sz w:val="24"/>
          <w:szCs w:val="24"/>
        </w:rPr>
        <w:t>1-</w:t>
      </w:r>
      <w:r w:rsidR="00144C78" w:rsidRPr="00E0579E">
        <w:rPr>
          <w:rFonts w:eastAsia="宋体" w:hint="eastAsia"/>
          <w:b/>
          <w:sz w:val="24"/>
          <w:szCs w:val="24"/>
        </w:rPr>
        <w:t>4</w:t>
      </w:r>
      <w:r w:rsidRPr="00E0579E">
        <w:rPr>
          <w:rFonts w:eastAsia="宋体"/>
          <w:b/>
          <w:sz w:val="24"/>
          <w:szCs w:val="24"/>
        </w:rPr>
        <w:t xml:space="preserve"> </w:t>
      </w:r>
      <w:r w:rsidRPr="00E0579E">
        <w:rPr>
          <w:rFonts w:eastAsia="宋体"/>
          <w:b/>
          <w:sz w:val="24"/>
          <w:szCs w:val="24"/>
        </w:rPr>
        <w:t>估算模式参数取值一览表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25"/>
        <w:gridCol w:w="992"/>
        <w:gridCol w:w="1276"/>
        <w:gridCol w:w="1276"/>
        <w:gridCol w:w="1276"/>
        <w:gridCol w:w="1276"/>
        <w:gridCol w:w="1400"/>
      </w:tblGrid>
      <w:tr w:rsidR="00E0579E" w:rsidRPr="00E0579E" w:rsidTr="00646A39">
        <w:trPr>
          <w:trHeight w:val="282"/>
          <w:jc w:val="center"/>
        </w:trPr>
        <w:tc>
          <w:tcPr>
            <w:tcW w:w="845" w:type="pct"/>
            <w:vAlign w:val="center"/>
          </w:tcPr>
          <w:p w:rsidR="00646A39" w:rsidRPr="00E0579E" w:rsidRDefault="00646A39">
            <w:pPr>
              <w:pStyle w:val="ac"/>
              <w:adjustRightInd w:val="0"/>
              <w:jc w:val="center"/>
              <w:rPr>
                <w:rFonts w:ascii="Times New Roman" w:hAnsi="Times New Roman" w:cs="Times New Roman"/>
              </w:rPr>
            </w:pPr>
            <w:r w:rsidRPr="00E0579E">
              <w:rPr>
                <w:rFonts w:ascii="Times New Roman" w:hAnsi="Times New Roman" w:cs="Times New Roman"/>
              </w:rPr>
              <w:t>参数名称</w:t>
            </w:r>
          </w:p>
        </w:tc>
        <w:tc>
          <w:tcPr>
            <w:tcW w:w="550" w:type="pct"/>
            <w:vAlign w:val="center"/>
          </w:tcPr>
          <w:p w:rsidR="00646A39" w:rsidRPr="00E0579E" w:rsidRDefault="00646A39">
            <w:pPr>
              <w:pStyle w:val="ac"/>
              <w:adjustRightInd w:val="0"/>
              <w:jc w:val="center"/>
              <w:rPr>
                <w:rFonts w:ascii="Times New Roman" w:hAnsi="Times New Roman" w:cs="Times New Roman"/>
              </w:rPr>
            </w:pPr>
            <w:r w:rsidRPr="00E0579E">
              <w:rPr>
                <w:rFonts w:ascii="Times New Roman" w:hAnsi="Times New Roman" w:cs="Times New Roman"/>
              </w:rPr>
              <w:t>单位</w:t>
            </w:r>
          </w:p>
        </w:tc>
        <w:tc>
          <w:tcPr>
            <w:tcW w:w="707" w:type="pct"/>
            <w:vAlign w:val="center"/>
          </w:tcPr>
          <w:p w:rsidR="00646A39" w:rsidRPr="00E0579E" w:rsidRDefault="00646A39">
            <w:pPr>
              <w:pStyle w:val="ac"/>
              <w:adjustRightInd w:val="0"/>
              <w:jc w:val="center"/>
              <w:rPr>
                <w:rFonts w:ascii="Times New Roman" w:hAnsi="Times New Roman" w:cs="Times New Roman"/>
              </w:rPr>
            </w:pPr>
            <w:r w:rsidRPr="00E0579E">
              <w:rPr>
                <w:rFonts w:ascii="Times New Roman" w:hAnsi="Times New Roman" w:cs="Times New Roman"/>
              </w:rPr>
              <w:t>燃油锅炉</w:t>
            </w:r>
          </w:p>
          <w:p w:rsidR="00646A39" w:rsidRPr="00E0579E" w:rsidRDefault="00646A39">
            <w:pPr>
              <w:pStyle w:val="ac"/>
              <w:adjustRightInd w:val="0"/>
              <w:jc w:val="center"/>
              <w:rPr>
                <w:rFonts w:ascii="Times New Roman" w:hAnsi="Times New Roman" w:cs="Times New Roman"/>
              </w:rPr>
            </w:pPr>
            <w:r w:rsidRPr="00E0579E">
              <w:rPr>
                <w:rFonts w:ascii="Times New Roman" w:hAnsi="Times New Roman" w:cs="Times New Roman" w:hint="eastAsia"/>
              </w:rPr>
              <w:t>N</w:t>
            </w:r>
            <w:r w:rsidRPr="00E0579E">
              <w:rPr>
                <w:rFonts w:ascii="Times New Roman" w:hAnsi="Times New Roman" w:cs="Times New Roman"/>
              </w:rPr>
              <w:t>O</w:t>
            </w:r>
            <w:r w:rsidRPr="00E0579E">
              <w:rPr>
                <w:rFonts w:ascii="Times New Roman" w:hAnsi="Times New Roman" w:cs="Times New Roman"/>
                <w:vertAlign w:val="subscript"/>
              </w:rPr>
              <w:t>2</w:t>
            </w:r>
          </w:p>
        </w:tc>
        <w:tc>
          <w:tcPr>
            <w:tcW w:w="707" w:type="pct"/>
          </w:tcPr>
          <w:p w:rsidR="00646A39" w:rsidRPr="00E0579E" w:rsidRDefault="00646A39" w:rsidP="00646A39">
            <w:pPr>
              <w:pStyle w:val="ac"/>
              <w:adjustRightInd w:val="0"/>
              <w:jc w:val="center"/>
              <w:rPr>
                <w:rFonts w:ascii="Times New Roman" w:hAnsi="Times New Roman" w:cs="Times New Roman"/>
              </w:rPr>
            </w:pPr>
            <w:r w:rsidRPr="00E0579E">
              <w:rPr>
                <w:rFonts w:ascii="Times New Roman" w:hAnsi="Times New Roman" w:cs="Times New Roman"/>
              </w:rPr>
              <w:t>燃油锅炉</w:t>
            </w:r>
          </w:p>
          <w:p w:rsidR="00646A39" w:rsidRPr="00E0579E" w:rsidRDefault="00646A39" w:rsidP="00646A39">
            <w:pPr>
              <w:pStyle w:val="ab"/>
              <w:tabs>
                <w:tab w:val="clear" w:pos="1021"/>
              </w:tabs>
              <w:spacing w:line="240" w:lineRule="auto"/>
              <w:ind w:firstLineChars="0" w:firstLine="0"/>
              <w:jc w:val="center"/>
              <w:rPr>
                <w:kern w:val="0"/>
                <w:sz w:val="21"/>
                <w:szCs w:val="21"/>
              </w:rPr>
            </w:pPr>
            <w:r w:rsidRPr="00E0579E">
              <w:rPr>
                <w:rFonts w:hint="eastAsia"/>
              </w:rPr>
              <w:t>SO</w:t>
            </w:r>
            <w:r w:rsidRPr="00E0579E">
              <w:rPr>
                <w:rFonts w:hint="eastAsia"/>
                <w:vertAlign w:val="subscript"/>
              </w:rPr>
              <w:t>2</w:t>
            </w:r>
          </w:p>
        </w:tc>
        <w:tc>
          <w:tcPr>
            <w:tcW w:w="707" w:type="pct"/>
            <w:vAlign w:val="center"/>
          </w:tcPr>
          <w:p w:rsidR="00646A39" w:rsidRPr="00E0579E" w:rsidRDefault="00646A39" w:rsidP="00646A39">
            <w:pPr>
              <w:pStyle w:val="ac"/>
              <w:adjustRightInd w:val="0"/>
              <w:jc w:val="center"/>
              <w:rPr>
                <w:rFonts w:ascii="Times New Roman" w:hAnsi="Times New Roman" w:cs="Times New Roman"/>
              </w:rPr>
            </w:pPr>
            <w:r w:rsidRPr="00E0579E">
              <w:rPr>
                <w:rFonts w:ascii="Times New Roman" w:hAnsi="Times New Roman" w:cs="Times New Roman"/>
              </w:rPr>
              <w:t>燃油锅炉</w:t>
            </w:r>
          </w:p>
          <w:p w:rsidR="00646A39" w:rsidRPr="00E0579E" w:rsidRDefault="00646A39" w:rsidP="00646A39">
            <w:pPr>
              <w:pStyle w:val="ab"/>
              <w:tabs>
                <w:tab w:val="clear" w:pos="1021"/>
              </w:tabs>
              <w:spacing w:line="240" w:lineRule="auto"/>
              <w:ind w:firstLineChars="0" w:firstLine="0"/>
              <w:jc w:val="center"/>
              <w:rPr>
                <w:sz w:val="21"/>
                <w:szCs w:val="21"/>
              </w:rPr>
            </w:pPr>
            <w:r w:rsidRPr="00E0579E">
              <w:rPr>
                <w:rFonts w:hint="eastAsia"/>
              </w:rPr>
              <w:t>烟尘</w:t>
            </w:r>
          </w:p>
        </w:tc>
        <w:tc>
          <w:tcPr>
            <w:tcW w:w="707" w:type="pct"/>
            <w:vAlign w:val="center"/>
          </w:tcPr>
          <w:p w:rsidR="00646A39" w:rsidRPr="00E0579E" w:rsidRDefault="00646A39">
            <w:pPr>
              <w:pStyle w:val="ab"/>
              <w:tabs>
                <w:tab w:val="clear" w:pos="1021"/>
              </w:tabs>
              <w:spacing w:line="240" w:lineRule="auto"/>
              <w:ind w:firstLineChars="0" w:firstLine="0"/>
              <w:jc w:val="center"/>
              <w:rPr>
                <w:kern w:val="0"/>
                <w:sz w:val="21"/>
                <w:szCs w:val="21"/>
              </w:rPr>
            </w:pPr>
            <w:r w:rsidRPr="00E0579E">
              <w:rPr>
                <w:rFonts w:hint="eastAsia"/>
                <w:kern w:val="0"/>
                <w:sz w:val="21"/>
                <w:szCs w:val="21"/>
              </w:rPr>
              <w:t>破碎粉尘</w:t>
            </w:r>
          </w:p>
          <w:p w:rsidR="00646A39" w:rsidRPr="00E0579E" w:rsidRDefault="00646A39">
            <w:pPr>
              <w:pStyle w:val="ab"/>
              <w:tabs>
                <w:tab w:val="clear" w:pos="1021"/>
              </w:tabs>
              <w:spacing w:line="240" w:lineRule="auto"/>
              <w:ind w:firstLineChars="0" w:firstLine="0"/>
              <w:jc w:val="center"/>
              <w:rPr>
                <w:kern w:val="0"/>
                <w:sz w:val="21"/>
                <w:szCs w:val="21"/>
              </w:rPr>
            </w:pPr>
            <w:r w:rsidRPr="00E0579E">
              <w:rPr>
                <w:rFonts w:hint="eastAsia"/>
                <w:kern w:val="0"/>
                <w:sz w:val="21"/>
                <w:szCs w:val="21"/>
              </w:rPr>
              <w:t>（有组织）</w:t>
            </w:r>
          </w:p>
        </w:tc>
        <w:tc>
          <w:tcPr>
            <w:tcW w:w="776" w:type="pct"/>
          </w:tcPr>
          <w:p w:rsidR="00646A39" w:rsidRPr="00E0579E" w:rsidRDefault="00646A39" w:rsidP="00646A39">
            <w:pPr>
              <w:pStyle w:val="ab"/>
              <w:tabs>
                <w:tab w:val="clear" w:pos="1021"/>
              </w:tabs>
              <w:spacing w:line="240" w:lineRule="auto"/>
              <w:ind w:firstLineChars="0" w:firstLine="0"/>
              <w:jc w:val="center"/>
              <w:rPr>
                <w:kern w:val="0"/>
                <w:sz w:val="21"/>
                <w:szCs w:val="21"/>
              </w:rPr>
            </w:pPr>
            <w:r w:rsidRPr="00E0579E">
              <w:rPr>
                <w:rFonts w:hint="eastAsia"/>
                <w:kern w:val="0"/>
                <w:sz w:val="21"/>
                <w:szCs w:val="21"/>
              </w:rPr>
              <w:t>破碎粉尘</w:t>
            </w:r>
          </w:p>
          <w:p w:rsidR="00646A39" w:rsidRPr="00E0579E" w:rsidRDefault="00646A39" w:rsidP="00646A39">
            <w:pPr>
              <w:pStyle w:val="ab"/>
              <w:tabs>
                <w:tab w:val="clear" w:pos="1021"/>
              </w:tabs>
              <w:spacing w:line="240" w:lineRule="auto"/>
              <w:ind w:firstLineChars="0" w:firstLine="0"/>
              <w:jc w:val="center"/>
              <w:rPr>
                <w:kern w:val="0"/>
                <w:sz w:val="21"/>
                <w:szCs w:val="21"/>
              </w:rPr>
            </w:pPr>
            <w:r w:rsidRPr="00E0579E">
              <w:rPr>
                <w:rFonts w:hint="eastAsia"/>
                <w:kern w:val="0"/>
                <w:sz w:val="21"/>
                <w:szCs w:val="21"/>
              </w:rPr>
              <w:t>（无有组织）</w:t>
            </w:r>
          </w:p>
        </w:tc>
      </w:tr>
      <w:tr w:rsidR="00E0579E" w:rsidRPr="00E0579E" w:rsidTr="00646A39">
        <w:trPr>
          <w:trHeight w:val="282"/>
          <w:jc w:val="center"/>
        </w:trPr>
        <w:tc>
          <w:tcPr>
            <w:tcW w:w="845" w:type="pct"/>
            <w:vAlign w:val="center"/>
          </w:tcPr>
          <w:p w:rsidR="00646A39" w:rsidRPr="00E0579E" w:rsidRDefault="00646A39">
            <w:pPr>
              <w:pStyle w:val="ac"/>
              <w:adjustRightInd w:val="0"/>
              <w:jc w:val="center"/>
              <w:rPr>
                <w:rFonts w:ascii="Times New Roman" w:hAnsi="Times New Roman" w:cs="Times New Roman"/>
              </w:rPr>
            </w:pPr>
            <w:r w:rsidRPr="00E0579E">
              <w:rPr>
                <w:rFonts w:ascii="Times New Roman" w:hAnsi="Times New Roman" w:cs="Times New Roman"/>
              </w:rPr>
              <w:t>Pmax</w:t>
            </w:r>
          </w:p>
        </w:tc>
        <w:tc>
          <w:tcPr>
            <w:tcW w:w="550" w:type="pct"/>
            <w:vAlign w:val="center"/>
          </w:tcPr>
          <w:p w:rsidR="00646A39" w:rsidRPr="00E0579E" w:rsidRDefault="00646A39">
            <w:pPr>
              <w:pStyle w:val="ac"/>
              <w:adjustRightInd w:val="0"/>
              <w:jc w:val="center"/>
              <w:rPr>
                <w:rFonts w:ascii="Times New Roman" w:hAnsi="Times New Roman" w:cs="Times New Roman"/>
              </w:rPr>
            </w:pPr>
            <w:r w:rsidRPr="00E0579E">
              <w:rPr>
                <w:rFonts w:ascii="Times New Roman" w:hAnsi="Times New Roman" w:cs="Times New Roman"/>
                <w:kern w:val="0"/>
              </w:rPr>
              <w:t>%</w:t>
            </w:r>
          </w:p>
        </w:tc>
        <w:tc>
          <w:tcPr>
            <w:tcW w:w="707" w:type="pct"/>
            <w:vAlign w:val="center"/>
          </w:tcPr>
          <w:p w:rsidR="00646A39" w:rsidRPr="00E0579E" w:rsidRDefault="00646A39">
            <w:pPr>
              <w:pStyle w:val="ac"/>
              <w:adjustRightInd w:val="0"/>
              <w:jc w:val="center"/>
              <w:rPr>
                <w:rFonts w:ascii="Times New Roman" w:hAnsi="Times New Roman" w:cs="Times New Roman"/>
              </w:rPr>
            </w:pPr>
            <w:r w:rsidRPr="00E0579E">
              <w:rPr>
                <w:rFonts w:ascii="Times New Roman" w:hAnsi="Times New Roman" w:cs="Times New Roman" w:hint="eastAsia"/>
              </w:rPr>
              <w:t>9.21</w:t>
            </w:r>
          </w:p>
        </w:tc>
        <w:tc>
          <w:tcPr>
            <w:tcW w:w="707" w:type="pct"/>
          </w:tcPr>
          <w:p w:rsidR="00646A39" w:rsidRPr="00E0579E" w:rsidRDefault="00AC409C">
            <w:pPr>
              <w:pStyle w:val="ac"/>
              <w:adjustRightInd w:val="0"/>
              <w:jc w:val="center"/>
              <w:rPr>
                <w:rFonts w:ascii="Times New Roman" w:hAnsi="Times New Roman" w:cs="Times New Roman"/>
              </w:rPr>
            </w:pPr>
            <w:r w:rsidRPr="00E0579E">
              <w:rPr>
                <w:rFonts w:ascii="Times New Roman" w:hAnsi="Times New Roman" w:cs="Times New Roman" w:hint="eastAsia"/>
              </w:rPr>
              <w:t>0.97</w:t>
            </w:r>
          </w:p>
        </w:tc>
        <w:tc>
          <w:tcPr>
            <w:tcW w:w="707" w:type="pct"/>
            <w:vAlign w:val="center"/>
          </w:tcPr>
          <w:p w:rsidR="00646A39" w:rsidRPr="00E0579E" w:rsidRDefault="00AC409C">
            <w:pPr>
              <w:pStyle w:val="ac"/>
              <w:adjustRightInd w:val="0"/>
              <w:jc w:val="center"/>
              <w:rPr>
                <w:rFonts w:ascii="Times New Roman" w:hAnsi="Times New Roman" w:cs="Times New Roman"/>
              </w:rPr>
            </w:pPr>
            <w:r w:rsidRPr="00E0579E">
              <w:rPr>
                <w:rFonts w:ascii="Times New Roman" w:hAnsi="Times New Roman" w:cs="Times New Roman" w:hint="eastAsia"/>
              </w:rPr>
              <w:t>0.18</w:t>
            </w:r>
          </w:p>
        </w:tc>
        <w:tc>
          <w:tcPr>
            <w:tcW w:w="707" w:type="pct"/>
            <w:vAlign w:val="center"/>
          </w:tcPr>
          <w:p w:rsidR="00646A39" w:rsidRPr="00E0579E" w:rsidRDefault="00AC409C">
            <w:pPr>
              <w:pStyle w:val="ac"/>
              <w:adjustRightInd w:val="0"/>
              <w:jc w:val="center"/>
              <w:rPr>
                <w:rFonts w:ascii="Times New Roman" w:hAnsi="Times New Roman" w:cs="Times New Roman"/>
              </w:rPr>
            </w:pPr>
            <w:r w:rsidRPr="00E0579E">
              <w:rPr>
                <w:rFonts w:ascii="Times New Roman" w:hAnsi="Times New Roman" w:cs="Times New Roman" w:hint="eastAsia"/>
              </w:rPr>
              <w:t>0</w:t>
            </w:r>
            <w:r w:rsidR="00307866" w:rsidRPr="00E0579E">
              <w:rPr>
                <w:rFonts w:ascii="Times New Roman" w:hAnsi="Times New Roman" w:cs="Times New Roman" w:hint="eastAsia"/>
              </w:rPr>
              <w:t>.005873</w:t>
            </w:r>
          </w:p>
        </w:tc>
        <w:tc>
          <w:tcPr>
            <w:tcW w:w="776" w:type="pct"/>
          </w:tcPr>
          <w:p w:rsidR="00646A39" w:rsidRPr="00E0579E" w:rsidRDefault="00307866">
            <w:pPr>
              <w:pStyle w:val="ac"/>
              <w:adjustRightInd w:val="0"/>
              <w:jc w:val="center"/>
              <w:rPr>
                <w:rFonts w:ascii="Times New Roman" w:hAnsi="Times New Roman" w:cs="Times New Roman"/>
              </w:rPr>
            </w:pPr>
            <w:r w:rsidRPr="00E0579E">
              <w:rPr>
                <w:rFonts w:ascii="Times New Roman" w:hAnsi="Times New Roman" w:cs="Times New Roman" w:hint="eastAsia"/>
              </w:rPr>
              <w:t>0.08839</w:t>
            </w:r>
          </w:p>
        </w:tc>
      </w:tr>
      <w:tr w:rsidR="00E0579E" w:rsidRPr="00E0579E" w:rsidTr="00646A39">
        <w:trPr>
          <w:trHeight w:val="300"/>
          <w:jc w:val="center"/>
        </w:trPr>
        <w:tc>
          <w:tcPr>
            <w:tcW w:w="845" w:type="pct"/>
            <w:vAlign w:val="center"/>
          </w:tcPr>
          <w:p w:rsidR="00646A39" w:rsidRPr="00E0579E" w:rsidRDefault="00646A39">
            <w:pPr>
              <w:pStyle w:val="ac"/>
              <w:adjustRightInd w:val="0"/>
              <w:jc w:val="center"/>
              <w:rPr>
                <w:rFonts w:ascii="Times New Roman" w:hAnsi="Times New Roman" w:cs="Times New Roman"/>
              </w:rPr>
            </w:pPr>
            <w:r w:rsidRPr="00E0579E">
              <w:rPr>
                <w:rFonts w:ascii="Times New Roman" w:hAnsi="Times New Roman" w:cs="Times New Roman"/>
              </w:rPr>
              <w:t>D</w:t>
            </w:r>
            <w:r w:rsidRPr="00E0579E">
              <w:rPr>
                <w:rFonts w:ascii="Times New Roman" w:hAnsi="Times New Roman" w:cs="Times New Roman"/>
                <w:vertAlign w:val="subscript"/>
              </w:rPr>
              <w:t>10%</w:t>
            </w:r>
          </w:p>
        </w:tc>
        <w:tc>
          <w:tcPr>
            <w:tcW w:w="550" w:type="pct"/>
            <w:vAlign w:val="center"/>
          </w:tcPr>
          <w:p w:rsidR="00646A39" w:rsidRPr="00E0579E" w:rsidRDefault="00646A39">
            <w:pPr>
              <w:pStyle w:val="ac"/>
              <w:adjustRightInd w:val="0"/>
              <w:jc w:val="center"/>
              <w:rPr>
                <w:rFonts w:ascii="Times New Roman" w:hAnsi="Times New Roman" w:cs="Times New Roman"/>
              </w:rPr>
            </w:pPr>
            <w:r w:rsidRPr="00E0579E">
              <w:rPr>
                <w:rFonts w:ascii="Times New Roman" w:hAnsi="Times New Roman" w:cs="Times New Roman"/>
              </w:rPr>
              <w:t>km</w:t>
            </w:r>
          </w:p>
        </w:tc>
        <w:tc>
          <w:tcPr>
            <w:tcW w:w="707" w:type="pct"/>
            <w:vAlign w:val="center"/>
          </w:tcPr>
          <w:p w:rsidR="00646A39" w:rsidRPr="00E0579E" w:rsidRDefault="00646A39">
            <w:pPr>
              <w:pStyle w:val="ac"/>
              <w:adjustRightInd w:val="0"/>
              <w:jc w:val="center"/>
              <w:rPr>
                <w:rFonts w:ascii="Times New Roman" w:hAnsi="Times New Roman" w:cs="Times New Roman"/>
              </w:rPr>
            </w:pPr>
            <w:r w:rsidRPr="00E0579E">
              <w:rPr>
                <w:rFonts w:ascii="Times New Roman" w:hAnsi="Times New Roman" w:cs="Times New Roman" w:hint="eastAsia"/>
              </w:rPr>
              <w:t>不存在</w:t>
            </w:r>
          </w:p>
        </w:tc>
        <w:tc>
          <w:tcPr>
            <w:tcW w:w="707" w:type="pct"/>
          </w:tcPr>
          <w:p w:rsidR="00646A39" w:rsidRPr="00E0579E" w:rsidRDefault="00646A39">
            <w:pPr>
              <w:pStyle w:val="ac"/>
              <w:adjustRightInd w:val="0"/>
              <w:jc w:val="center"/>
              <w:rPr>
                <w:rFonts w:ascii="Times New Roman" w:hAnsi="Times New Roman" w:cs="Times New Roman"/>
              </w:rPr>
            </w:pPr>
            <w:r w:rsidRPr="00E0579E">
              <w:rPr>
                <w:rFonts w:ascii="Times New Roman" w:hAnsi="Times New Roman" w:cs="Times New Roman" w:hint="eastAsia"/>
              </w:rPr>
              <w:t>不存在</w:t>
            </w:r>
          </w:p>
        </w:tc>
        <w:tc>
          <w:tcPr>
            <w:tcW w:w="707" w:type="pct"/>
            <w:vAlign w:val="center"/>
          </w:tcPr>
          <w:p w:rsidR="00646A39" w:rsidRPr="00E0579E" w:rsidRDefault="00646A39">
            <w:pPr>
              <w:pStyle w:val="ac"/>
              <w:adjustRightInd w:val="0"/>
              <w:jc w:val="center"/>
              <w:rPr>
                <w:rFonts w:ascii="Times New Roman" w:hAnsi="Times New Roman" w:cs="Times New Roman"/>
              </w:rPr>
            </w:pPr>
            <w:r w:rsidRPr="00E0579E">
              <w:rPr>
                <w:rFonts w:ascii="Times New Roman" w:hAnsi="Times New Roman" w:cs="Times New Roman" w:hint="eastAsia"/>
              </w:rPr>
              <w:t>不存在</w:t>
            </w:r>
          </w:p>
        </w:tc>
        <w:tc>
          <w:tcPr>
            <w:tcW w:w="707" w:type="pct"/>
            <w:vAlign w:val="center"/>
          </w:tcPr>
          <w:p w:rsidR="00646A39" w:rsidRPr="00E0579E" w:rsidRDefault="00646A39">
            <w:pPr>
              <w:pStyle w:val="ac"/>
              <w:adjustRightInd w:val="0"/>
              <w:jc w:val="center"/>
              <w:rPr>
                <w:rFonts w:ascii="Times New Roman" w:hAnsi="Times New Roman" w:cs="Times New Roman"/>
              </w:rPr>
            </w:pPr>
            <w:r w:rsidRPr="00E0579E">
              <w:rPr>
                <w:rFonts w:ascii="Times New Roman" w:hAnsi="Times New Roman" w:cs="Times New Roman" w:hint="eastAsia"/>
              </w:rPr>
              <w:t>不存在</w:t>
            </w:r>
          </w:p>
        </w:tc>
        <w:tc>
          <w:tcPr>
            <w:tcW w:w="776" w:type="pct"/>
          </w:tcPr>
          <w:p w:rsidR="00646A39" w:rsidRPr="00E0579E" w:rsidRDefault="00646A39">
            <w:pPr>
              <w:pStyle w:val="ac"/>
              <w:adjustRightInd w:val="0"/>
              <w:jc w:val="center"/>
              <w:rPr>
                <w:rFonts w:ascii="Times New Roman" w:hAnsi="Times New Roman" w:cs="Times New Roman"/>
              </w:rPr>
            </w:pPr>
            <w:r w:rsidRPr="00E0579E">
              <w:rPr>
                <w:rFonts w:ascii="Times New Roman" w:hAnsi="Times New Roman" w:cs="Times New Roman" w:hint="eastAsia"/>
              </w:rPr>
              <w:t>不存在</w:t>
            </w:r>
          </w:p>
        </w:tc>
      </w:tr>
    </w:tbl>
    <w:p w:rsidR="002A1F6D" w:rsidRPr="00E0579E" w:rsidRDefault="002A1F6D" w:rsidP="004A722F">
      <w:pPr>
        <w:spacing w:beforeLines="50" w:before="163" w:line="360" w:lineRule="auto"/>
        <w:ind w:firstLineChars="200" w:firstLine="480"/>
      </w:pPr>
      <w:r w:rsidRPr="00E0579E">
        <w:t>上述结果根据大气导则推荐的估算模式软件计算得出，由于本项目主要大气污染</w:t>
      </w:r>
      <w:proofErr w:type="gramStart"/>
      <w:r w:rsidRPr="00E0579E">
        <w:t>物最大</w:t>
      </w:r>
      <w:proofErr w:type="gramEnd"/>
      <w:r w:rsidRPr="00E0579E">
        <w:t>地面浓度均不超过标准的</w:t>
      </w:r>
      <w:r w:rsidRPr="00E0579E">
        <w:t>10</w:t>
      </w:r>
      <w:r w:rsidRPr="00E0579E">
        <w:t>％，据此，依据《环境影响评价技术导则</w:t>
      </w:r>
      <w:r w:rsidRPr="00E0579E">
        <w:t xml:space="preserve"> </w:t>
      </w:r>
      <w:r w:rsidRPr="00E0579E">
        <w:t>大气环境》</w:t>
      </w:r>
      <w:r w:rsidRPr="00E0579E">
        <w:t>(HJ2.2-2008)</w:t>
      </w:r>
      <w:r w:rsidRPr="00E0579E">
        <w:t>规定，确定评价等级为三级。评价范围为以项目地厂区为中心直径为</w:t>
      </w:r>
      <w:r w:rsidRPr="00E0579E">
        <w:t>5km</w:t>
      </w:r>
      <w:r w:rsidRPr="00E0579E">
        <w:t>的圆形区域。</w:t>
      </w:r>
    </w:p>
    <w:p w:rsidR="002A1F6D" w:rsidRPr="00E0579E" w:rsidRDefault="002A1F6D">
      <w:pPr>
        <w:pStyle w:val="3"/>
        <w:tabs>
          <w:tab w:val="clear" w:pos="1021"/>
        </w:tabs>
        <w:rPr>
          <w:sz w:val="28"/>
          <w:szCs w:val="28"/>
        </w:rPr>
      </w:pPr>
      <w:bookmarkStart w:id="88" w:name="_Toc362419588"/>
      <w:smartTag w:uri="urn:schemas-microsoft-com:office:smarttags" w:element="chsdate">
        <w:smartTagPr>
          <w:attr w:name="Year" w:val="1899"/>
          <w:attr w:name="Month" w:val="12"/>
          <w:attr w:name="Day" w:val="30"/>
          <w:attr w:name="IsLunarDate" w:val="False"/>
          <w:attr w:name="IsROCDate" w:val="False"/>
        </w:smartTagPr>
        <w:r w:rsidRPr="00E0579E">
          <w:rPr>
            <w:sz w:val="28"/>
            <w:szCs w:val="28"/>
          </w:rPr>
          <w:lastRenderedPageBreak/>
          <w:t>1.5.2</w:t>
        </w:r>
      </w:smartTag>
      <w:r w:rsidRPr="00E0579E">
        <w:rPr>
          <w:sz w:val="28"/>
          <w:szCs w:val="28"/>
        </w:rPr>
        <w:t>水环境评价工作等级</w:t>
      </w:r>
      <w:bookmarkEnd w:id="88"/>
    </w:p>
    <w:p w:rsidR="002A1F6D" w:rsidRPr="00E0579E" w:rsidRDefault="002A1F6D" w:rsidP="004A722F">
      <w:pPr>
        <w:spacing w:line="360" w:lineRule="auto"/>
        <w:ind w:firstLineChars="200" w:firstLine="480"/>
        <w:rPr>
          <w:kern w:val="10"/>
        </w:rPr>
      </w:pPr>
      <w:r w:rsidRPr="00E0579E">
        <w:rPr>
          <w:kern w:val="10"/>
        </w:rPr>
        <w:t>根据工程分析，本迁建工程废水排放量约</w:t>
      </w:r>
      <w:r w:rsidRPr="00E0579E">
        <w:rPr>
          <w:kern w:val="10"/>
        </w:rPr>
        <w:t>72.2m</w:t>
      </w:r>
      <w:r w:rsidRPr="00E0579E">
        <w:rPr>
          <w:kern w:val="10"/>
          <w:vertAlign w:val="superscript"/>
        </w:rPr>
        <w:t>3</w:t>
      </w:r>
      <w:r w:rsidRPr="00E0579E">
        <w:rPr>
          <w:kern w:val="10"/>
        </w:rPr>
        <w:t>/d</w:t>
      </w:r>
      <w:r w:rsidRPr="00E0579E">
        <w:rPr>
          <w:kern w:val="10"/>
        </w:rPr>
        <w:t>；外排的废水主要污染物为</w:t>
      </w:r>
      <w:r w:rsidRPr="00E0579E">
        <w:rPr>
          <w:kern w:val="10"/>
        </w:rPr>
        <w:t>pH</w:t>
      </w:r>
      <w:r w:rsidRPr="00E0579E">
        <w:rPr>
          <w:kern w:val="10"/>
        </w:rPr>
        <w:t>、</w:t>
      </w:r>
      <w:r w:rsidRPr="00E0579E">
        <w:rPr>
          <w:kern w:val="10"/>
        </w:rPr>
        <w:t>CODcr</w:t>
      </w:r>
      <w:r w:rsidRPr="00E0579E">
        <w:rPr>
          <w:kern w:val="10"/>
        </w:rPr>
        <w:t>、</w:t>
      </w:r>
      <w:r w:rsidRPr="00E0579E">
        <w:rPr>
          <w:kern w:val="10"/>
        </w:rPr>
        <w:t>BOD</w:t>
      </w:r>
      <w:r w:rsidRPr="00E0579E">
        <w:rPr>
          <w:kern w:val="10"/>
          <w:vertAlign w:val="subscript"/>
        </w:rPr>
        <w:t>5</w:t>
      </w:r>
      <w:r w:rsidRPr="00E0579E">
        <w:rPr>
          <w:kern w:val="10"/>
        </w:rPr>
        <w:t>、</w:t>
      </w:r>
      <w:r w:rsidRPr="00E0579E">
        <w:rPr>
          <w:kern w:val="10"/>
        </w:rPr>
        <w:t>SS</w:t>
      </w:r>
      <w:r w:rsidRPr="00E0579E">
        <w:rPr>
          <w:kern w:val="10"/>
        </w:rPr>
        <w:t>等，外排废水水质复杂程度属中等，废水经厂区内污水生</w:t>
      </w:r>
      <w:r w:rsidR="00626758" w:rsidRPr="00E0579E">
        <w:rPr>
          <w:kern w:val="10"/>
        </w:rPr>
        <w:t>化处理系统处理后</w:t>
      </w:r>
      <w:r w:rsidR="00626758" w:rsidRPr="00E0579E">
        <w:rPr>
          <w:rFonts w:hint="eastAsia"/>
          <w:kern w:val="10"/>
        </w:rPr>
        <w:t>经项目所在地西南侧的小溪排入汨罗江</w:t>
      </w:r>
      <w:r w:rsidRPr="00E0579E">
        <w:rPr>
          <w:kern w:val="10"/>
        </w:rPr>
        <w:t>（汨罗江为中型河流，评价河段水质需满足</w:t>
      </w:r>
      <w:r w:rsidRPr="00E0579E">
        <w:rPr>
          <w:kern w:val="10"/>
        </w:rPr>
        <w:t>GB3838-2002</w:t>
      </w:r>
      <w:r w:rsidRPr="00E0579E">
        <w:rPr>
          <w:kern w:val="10"/>
        </w:rPr>
        <w:t>中</w:t>
      </w:r>
      <w:r w:rsidRPr="00E0579E">
        <w:rPr>
          <w:kern w:val="10"/>
        </w:rPr>
        <w:t>Ⅲ</w:t>
      </w:r>
      <w:r w:rsidRPr="00E0579E">
        <w:rPr>
          <w:kern w:val="10"/>
        </w:rPr>
        <w:t>类标准）</w:t>
      </w:r>
      <w:r w:rsidR="00626758" w:rsidRPr="00E0579E">
        <w:rPr>
          <w:rFonts w:hint="eastAsia"/>
          <w:kern w:val="10"/>
        </w:rPr>
        <w:t>，具体排水路径见附图</w:t>
      </w:r>
      <w:r w:rsidR="00626758" w:rsidRPr="00E0579E">
        <w:rPr>
          <w:rFonts w:hint="eastAsia"/>
          <w:kern w:val="10"/>
        </w:rPr>
        <w:t>4</w:t>
      </w:r>
      <w:r w:rsidRPr="00E0579E">
        <w:rPr>
          <w:kern w:val="10"/>
        </w:rPr>
        <w:t>。水环境影响评价等级判据见表</w:t>
      </w:r>
      <w:r w:rsidRPr="00E0579E">
        <w:rPr>
          <w:kern w:val="10"/>
        </w:rPr>
        <w:t>1-</w:t>
      </w:r>
      <w:r w:rsidR="00905E4D" w:rsidRPr="00E0579E">
        <w:rPr>
          <w:rFonts w:hint="eastAsia"/>
          <w:kern w:val="10"/>
        </w:rPr>
        <w:t>5</w:t>
      </w:r>
      <w:r w:rsidR="00360346" w:rsidRPr="00E0579E">
        <w:rPr>
          <w:rFonts w:hint="eastAsia"/>
          <w:kern w:val="10"/>
        </w:rPr>
        <w:t>，</w:t>
      </w:r>
      <w:r w:rsidRPr="00E0579E">
        <w:rPr>
          <w:kern w:val="10"/>
        </w:rPr>
        <w:t>根据</w:t>
      </w:r>
      <w:r w:rsidRPr="00E0579E">
        <w:rPr>
          <w:kern w:val="10"/>
        </w:rPr>
        <w:t>HJ/T2.3-93</w:t>
      </w:r>
      <w:r w:rsidR="00360346" w:rsidRPr="00E0579E">
        <w:rPr>
          <w:kern w:val="10"/>
        </w:rPr>
        <w:t>《环境影响评价技术导则地面水环境》</w:t>
      </w:r>
      <w:r w:rsidR="00360346" w:rsidRPr="00E0579E">
        <w:rPr>
          <w:rFonts w:hint="eastAsia"/>
          <w:kern w:val="10"/>
        </w:rPr>
        <w:t>的</w:t>
      </w:r>
      <w:r w:rsidRPr="00E0579E">
        <w:rPr>
          <w:kern w:val="10"/>
        </w:rPr>
        <w:t>规定，水环境影响评价等级定为三级。</w:t>
      </w:r>
    </w:p>
    <w:p w:rsidR="002A1F6D" w:rsidRPr="00E0579E" w:rsidRDefault="002A1F6D" w:rsidP="004A722F">
      <w:pPr>
        <w:spacing w:line="240" w:lineRule="auto"/>
        <w:jc w:val="center"/>
        <w:rPr>
          <w:b/>
          <w:kern w:val="10"/>
        </w:rPr>
      </w:pPr>
      <w:r w:rsidRPr="00E0579E">
        <w:rPr>
          <w:b/>
          <w:kern w:val="10"/>
        </w:rPr>
        <w:t>表</w:t>
      </w:r>
      <w:r w:rsidR="00905E4D" w:rsidRPr="00E0579E">
        <w:rPr>
          <w:b/>
          <w:kern w:val="10"/>
        </w:rPr>
        <w:t>1-</w:t>
      </w:r>
      <w:r w:rsidR="00905E4D" w:rsidRPr="00E0579E">
        <w:rPr>
          <w:rFonts w:hint="eastAsia"/>
          <w:b/>
          <w:kern w:val="10"/>
        </w:rPr>
        <w:t>5</w:t>
      </w:r>
      <w:r w:rsidRPr="00E0579E">
        <w:rPr>
          <w:b/>
          <w:kern w:val="10"/>
        </w:rPr>
        <w:t xml:space="preserve">  </w:t>
      </w:r>
      <w:r w:rsidRPr="00E0579E">
        <w:rPr>
          <w:b/>
          <w:kern w:val="10"/>
        </w:rPr>
        <w:t>水环境影响评价等级判据</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13"/>
        <w:gridCol w:w="4552"/>
        <w:gridCol w:w="2356"/>
      </w:tblGrid>
      <w:tr w:rsidR="00E0579E" w:rsidRPr="00E0579E" w:rsidTr="00905E4D">
        <w:trPr>
          <w:trHeight w:val="373"/>
          <w:jc w:val="center"/>
        </w:trPr>
        <w:tc>
          <w:tcPr>
            <w:tcW w:w="1171" w:type="pct"/>
            <w:tcBorders>
              <w:top w:val="single" w:sz="12" w:space="0" w:color="auto"/>
              <w:left w:val="single" w:sz="12" w:space="0" w:color="auto"/>
              <w:bottom w:val="single" w:sz="6" w:space="0" w:color="auto"/>
              <w:right w:val="single" w:sz="6" w:space="0" w:color="auto"/>
            </w:tcBorders>
            <w:vAlign w:val="center"/>
          </w:tcPr>
          <w:p w:rsidR="002A1F6D" w:rsidRPr="00E0579E" w:rsidRDefault="002A1F6D">
            <w:pPr>
              <w:spacing w:line="240" w:lineRule="auto"/>
              <w:jc w:val="center"/>
              <w:rPr>
                <w:sz w:val="21"/>
                <w:szCs w:val="21"/>
              </w:rPr>
            </w:pPr>
            <w:r w:rsidRPr="00E0579E">
              <w:rPr>
                <w:sz w:val="21"/>
                <w:szCs w:val="21"/>
              </w:rPr>
              <w:t>项</w:t>
            </w:r>
            <w:r w:rsidRPr="00E0579E">
              <w:rPr>
                <w:sz w:val="21"/>
                <w:szCs w:val="21"/>
              </w:rPr>
              <w:t xml:space="preserve">   </w:t>
            </w:r>
            <w:r w:rsidRPr="00E0579E">
              <w:rPr>
                <w:sz w:val="21"/>
                <w:szCs w:val="21"/>
              </w:rPr>
              <w:t>目</w:t>
            </w:r>
          </w:p>
        </w:tc>
        <w:tc>
          <w:tcPr>
            <w:tcW w:w="2522" w:type="pct"/>
            <w:tcBorders>
              <w:top w:val="single" w:sz="12" w:space="0" w:color="auto"/>
              <w:left w:val="single" w:sz="6" w:space="0" w:color="auto"/>
              <w:bottom w:val="single" w:sz="6" w:space="0" w:color="auto"/>
              <w:right w:val="single" w:sz="6" w:space="0" w:color="auto"/>
            </w:tcBorders>
            <w:vAlign w:val="center"/>
          </w:tcPr>
          <w:p w:rsidR="002A1F6D" w:rsidRPr="00E0579E" w:rsidRDefault="002A1F6D">
            <w:pPr>
              <w:spacing w:line="240" w:lineRule="auto"/>
              <w:jc w:val="center"/>
              <w:rPr>
                <w:sz w:val="21"/>
                <w:szCs w:val="21"/>
              </w:rPr>
            </w:pPr>
            <w:r w:rsidRPr="00E0579E">
              <w:rPr>
                <w:sz w:val="21"/>
                <w:szCs w:val="21"/>
              </w:rPr>
              <w:t>内</w:t>
            </w:r>
            <w:r w:rsidRPr="00E0579E">
              <w:rPr>
                <w:sz w:val="21"/>
                <w:szCs w:val="21"/>
              </w:rPr>
              <w:t xml:space="preserve">   </w:t>
            </w:r>
            <w:r w:rsidRPr="00E0579E">
              <w:rPr>
                <w:sz w:val="21"/>
                <w:szCs w:val="21"/>
              </w:rPr>
              <w:t>容</w:t>
            </w:r>
          </w:p>
        </w:tc>
        <w:tc>
          <w:tcPr>
            <w:tcW w:w="1306" w:type="pct"/>
            <w:tcBorders>
              <w:top w:val="single" w:sz="12" w:space="0" w:color="auto"/>
              <w:left w:val="single" w:sz="6" w:space="0" w:color="auto"/>
              <w:bottom w:val="single" w:sz="6" w:space="0" w:color="auto"/>
              <w:right w:val="single" w:sz="12" w:space="0" w:color="auto"/>
            </w:tcBorders>
            <w:vAlign w:val="center"/>
          </w:tcPr>
          <w:p w:rsidR="002A1F6D" w:rsidRPr="00E0579E" w:rsidRDefault="002A1F6D">
            <w:pPr>
              <w:spacing w:line="240" w:lineRule="auto"/>
              <w:jc w:val="center"/>
              <w:rPr>
                <w:sz w:val="21"/>
                <w:szCs w:val="21"/>
              </w:rPr>
            </w:pPr>
            <w:r w:rsidRPr="00E0579E">
              <w:rPr>
                <w:sz w:val="21"/>
                <w:szCs w:val="21"/>
              </w:rPr>
              <w:t>判别结果</w:t>
            </w:r>
          </w:p>
        </w:tc>
      </w:tr>
      <w:tr w:rsidR="00E0579E" w:rsidRPr="00E0579E" w:rsidTr="00905E4D">
        <w:trPr>
          <w:trHeight w:val="373"/>
          <w:jc w:val="center"/>
        </w:trPr>
        <w:tc>
          <w:tcPr>
            <w:tcW w:w="1171" w:type="pct"/>
            <w:tcBorders>
              <w:top w:val="single" w:sz="6" w:space="0" w:color="auto"/>
              <w:left w:val="single" w:sz="12" w:space="0" w:color="auto"/>
              <w:bottom w:val="single" w:sz="6" w:space="0" w:color="auto"/>
              <w:right w:val="single" w:sz="6" w:space="0" w:color="auto"/>
            </w:tcBorders>
            <w:vAlign w:val="center"/>
          </w:tcPr>
          <w:p w:rsidR="002A1F6D" w:rsidRPr="00E0579E" w:rsidRDefault="002A1F6D">
            <w:pPr>
              <w:spacing w:line="240" w:lineRule="auto"/>
              <w:jc w:val="center"/>
              <w:rPr>
                <w:sz w:val="21"/>
                <w:szCs w:val="21"/>
              </w:rPr>
            </w:pPr>
            <w:r w:rsidRPr="00E0579E">
              <w:rPr>
                <w:sz w:val="21"/>
                <w:szCs w:val="21"/>
              </w:rPr>
              <w:t>污水排放量</w:t>
            </w:r>
            <w:r w:rsidRPr="00E0579E">
              <w:rPr>
                <w:sz w:val="21"/>
                <w:szCs w:val="21"/>
              </w:rPr>
              <w:t>Qp</w:t>
            </w:r>
          </w:p>
        </w:tc>
        <w:tc>
          <w:tcPr>
            <w:tcW w:w="2522" w:type="pct"/>
            <w:tcBorders>
              <w:top w:val="single" w:sz="6" w:space="0" w:color="auto"/>
              <w:left w:val="single" w:sz="6" w:space="0" w:color="auto"/>
              <w:bottom w:val="single" w:sz="6" w:space="0" w:color="auto"/>
              <w:right w:val="single" w:sz="6" w:space="0" w:color="auto"/>
            </w:tcBorders>
            <w:vAlign w:val="center"/>
          </w:tcPr>
          <w:p w:rsidR="002A1F6D" w:rsidRPr="00E0579E" w:rsidRDefault="002A1F6D">
            <w:pPr>
              <w:spacing w:line="240" w:lineRule="auto"/>
              <w:jc w:val="center"/>
              <w:rPr>
                <w:sz w:val="21"/>
                <w:szCs w:val="21"/>
              </w:rPr>
            </w:pPr>
            <w:smartTag w:uri="urn:schemas-microsoft-com:office:smarttags" w:element="chmetcnv">
              <w:smartTagPr>
                <w:attr w:name="TCSC" w:val="0"/>
                <w:attr w:name="NumberType" w:val="1"/>
                <w:attr w:name="Negative" w:val="False"/>
                <w:attr w:name="HasSpace" w:val="False"/>
                <w:attr w:name="SourceValue" w:val="72.2"/>
                <w:attr w:name="UnitName" w:val="m3"/>
              </w:smartTagPr>
              <w:r w:rsidRPr="00E0579E">
                <w:rPr>
                  <w:sz w:val="21"/>
                  <w:szCs w:val="21"/>
                </w:rPr>
                <w:t>72.2m</w:t>
              </w:r>
              <w:r w:rsidRPr="00E0579E">
                <w:rPr>
                  <w:sz w:val="21"/>
                  <w:szCs w:val="21"/>
                  <w:vertAlign w:val="superscript"/>
                </w:rPr>
                <w:t>3</w:t>
              </w:r>
            </w:smartTag>
            <w:r w:rsidRPr="00E0579E">
              <w:rPr>
                <w:sz w:val="21"/>
                <w:szCs w:val="21"/>
              </w:rPr>
              <w:t>/d</w:t>
            </w:r>
          </w:p>
        </w:tc>
        <w:tc>
          <w:tcPr>
            <w:tcW w:w="1306" w:type="pct"/>
            <w:tcBorders>
              <w:top w:val="single" w:sz="6" w:space="0" w:color="auto"/>
              <w:left w:val="single" w:sz="6" w:space="0" w:color="auto"/>
              <w:bottom w:val="single" w:sz="6" w:space="0" w:color="auto"/>
              <w:right w:val="single" w:sz="12" w:space="0" w:color="auto"/>
            </w:tcBorders>
            <w:vAlign w:val="center"/>
          </w:tcPr>
          <w:p w:rsidR="002A1F6D" w:rsidRPr="00E0579E" w:rsidRDefault="002A1F6D">
            <w:pPr>
              <w:spacing w:line="240" w:lineRule="auto"/>
              <w:jc w:val="center"/>
              <w:rPr>
                <w:sz w:val="21"/>
                <w:szCs w:val="21"/>
              </w:rPr>
            </w:pPr>
            <w:r w:rsidRPr="00E0579E">
              <w:rPr>
                <w:sz w:val="21"/>
                <w:szCs w:val="21"/>
              </w:rPr>
              <w:t>Qp</w:t>
            </w:r>
            <w:r w:rsidRPr="00E0579E">
              <w:rPr>
                <w:sz w:val="21"/>
                <w:szCs w:val="21"/>
              </w:rPr>
              <w:t>＜</w:t>
            </w:r>
            <w:r w:rsidRPr="00E0579E">
              <w:rPr>
                <w:sz w:val="21"/>
                <w:szCs w:val="21"/>
              </w:rPr>
              <w:t>200</w:t>
            </w:r>
          </w:p>
        </w:tc>
      </w:tr>
      <w:tr w:rsidR="00E0579E" w:rsidRPr="00E0579E" w:rsidTr="00905E4D">
        <w:trPr>
          <w:trHeight w:val="373"/>
          <w:jc w:val="center"/>
        </w:trPr>
        <w:tc>
          <w:tcPr>
            <w:tcW w:w="1171" w:type="pct"/>
            <w:tcBorders>
              <w:top w:val="single" w:sz="6" w:space="0" w:color="auto"/>
              <w:left w:val="single" w:sz="12" w:space="0" w:color="auto"/>
              <w:bottom w:val="single" w:sz="6" w:space="0" w:color="auto"/>
              <w:right w:val="single" w:sz="6" w:space="0" w:color="auto"/>
            </w:tcBorders>
            <w:vAlign w:val="center"/>
          </w:tcPr>
          <w:p w:rsidR="002A1F6D" w:rsidRPr="00E0579E" w:rsidRDefault="002A1F6D">
            <w:pPr>
              <w:spacing w:line="240" w:lineRule="auto"/>
              <w:jc w:val="center"/>
              <w:rPr>
                <w:sz w:val="21"/>
                <w:szCs w:val="21"/>
              </w:rPr>
            </w:pPr>
            <w:r w:rsidRPr="00E0579E">
              <w:rPr>
                <w:sz w:val="21"/>
                <w:szCs w:val="21"/>
              </w:rPr>
              <w:t>污水水质</w:t>
            </w:r>
          </w:p>
          <w:p w:rsidR="002A1F6D" w:rsidRPr="00E0579E" w:rsidRDefault="002A1F6D">
            <w:pPr>
              <w:spacing w:line="240" w:lineRule="auto"/>
              <w:jc w:val="center"/>
              <w:rPr>
                <w:sz w:val="21"/>
                <w:szCs w:val="21"/>
              </w:rPr>
            </w:pPr>
            <w:r w:rsidRPr="00E0579E">
              <w:rPr>
                <w:sz w:val="21"/>
                <w:szCs w:val="21"/>
              </w:rPr>
              <w:t>复杂程度</w:t>
            </w:r>
          </w:p>
        </w:tc>
        <w:tc>
          <w:tcPr>
            <w:tcW w:w="2522" w:type="pct"/>
            <w:tcBorders>
              <w:top w:val="single" w:sz="6" w:space="0" w:color="auto"/>
              <w:left w:val="single" w:sz="6" w:space="0" w:color="auto"/>
              <w:bottom w:val="single" w:sz="6" w:space="0" w:color="auto"/>
              <w:right w:val="single" w:sz="6" w:space="0" w:color="auto"/>
            </w:tcBorders>
            <w:vAlign w:val="center"/>
          </w:tcPr>
          <w:p w:rsidR="002A1F6D" w:rsidRPr="00E0579E" w:rsidRDefault="002A1F6D">
            <w:pPr>
              <w:spacing w:line="240" w:lineRule="auto"/>
              <w:jc w:val="center"/>
              <w:rPr>
                <w:sz w:val="21"/>
                <w:szCs w:val="21"/>
                <w:vertAlign w:val="subscript"/>
              </w:rPr>
            </w:pPr>
            <w:r w:rsidRPr="00E0579E">
              <w:rPr>
                <w:sz w:val="21"/>
                <w:szCs w:val="21"/>
              </w:rPr>
              <w:t>污染物类型：</w:t>
            </w:r>
            <w:r w:rsidRPr="00E0579E">
              <w:rPr>
                <w:sz w:val="21"/>
                <w:szCs w:val="21"/>
              </w:rPr>
              <w:t>pH</w:t>
            </w:r>
            <w:r w:rsidRPr="00E0579E">
              <w:rPr>
                <w:sz w:val="21"/>
                <w:szCs w:val="21"/>
              </w:rPr>
              <w:t>、</w:t>
            </w:r>
            <w:r w:rsidRPr="00E0579E">
              <w:rPr>
                <w:sz w:val="21"/>
                <w:szCs w:val="21"/>
              </w:rPr>
              <w:t>CODcr</w:t>
            </w:r>
            <w:r w:rsidRPr="00E0579E">
              <w:rPr>
                <w:sz w:val="21"/>
                <w:szCs w:val="21"/>
              </w:rPr>
              <w:t>、</w:t>
            </w:r>
            <w:r w:rsidRPr="00E0579E">
              <w:rPr>
                <w:sz w:val="21"/>
                <w:szCs w:val="21"/>
              </w:rPr>
              <w:t>BOD</w:t>
            </w:r>
            <w:r w:rsidRPr="00E0579E">
              <w:rPr>
                <w:sz w:val="21"/>
                <w:szCs w:val="21"/>
                <w:vertAlign w:val="subscript"/>
              </w:rPr>
              <w:t>5</w:t>
            </w:r>
          </w:p>
          <w:p w:rsidR="002A1F6D" w:rsidRPr="00E0579E" w:rsidRDefault="002A1F6D">
            <w:pPr>
              <w:spacing w:line="240" w:lineRule="auto"/>
              <w:jc w:val="center"/>
              <w:rPr>
                <w:sz w:val="21"/>
                <w:szCs w:val="21"/>
              </w:rPr>
            </w:pPr>
            <w:r w:rsidRPr="00E0579E">
              <w:rPr>
                <w:sz w:val="21"/>
                <w:szCs w:val="21"/>
              </w:rPr>
              <w:t>预测水质参数＜</w:t>
            </w:r>
            <w:r w:rsidRPr="00E0579E">
              <w:rPr>
                <w:sz w:val="21"/>
                <w:szCs w:val="21"/>
              </w:rPr>
              <w:t>10</w:t>
            </w:r>
          </w:p>
        </w:tc>
        <w:tc>
          <w:tcPr>
            <w:tcW w:w="1306" w:type="pct"/>
            <w:tcBorders>
              <w:top w:val="single" w:sz="6" w:space="0" w:color="auto"/>
              <w:left w:val="single" w:sz="6" w:space="0" w:color="auto"/>
              <w:bottom w:val="single" w:sz="6" w:space="0" w:color="auto"/>
              <w:right w:val="single" w:sz="12" w:space="0" w:color="auto"/>
            </w:tcBorders>
            <w:vAlign w:val="center"/>
          </w:tcPr>
          <w:p w:rsidR="002A1F6D" w:rsidRPr="00E0579E" w:rsidRDefault="002A1F6D">
            <w:pPr>
              <w:spacing w:line="240" w:lineRule="auto"/>
              <w:jc w:val="center"/>
              <w:rPr>
                <w:sz w:val="21"/>
                <w:szCs w:val="21"/>
              </w:rPr>
            </w:pPr>
            <w:r w:rsidRPr="00E0579E">
              <w:rPr>
                <w:sz w:val="21"/>
                <w:szCs w:val="21"/>
              </w:rPr>
              <w:t>中等</w:t>
            </w:r>
          </w:p>
        </w:tc>
      </w:tr>
      <w:tr w:rsidR="00E0579E" w:rsidRPr="00E0579E" w:rsidTr="00905E4D">
        <w:trPr>
          <w:trHeight w:val="373"/>
          <w:jc w:val="center"/>
        </w:trPr>
        <w:tc>
          <w:tcPr>
            <w:tcW w:w="1171" w:type="pct"/>
            <w:tcBorders>
              <w:top w:val="single" w:sz="6" w:space="0" w:color="auto"/>
              <w:left w:val="single" w:sz="12" w:space="0" w:color="auto"/>
              <w:bottom w:val="single" w:sz="6" w:space="0" w:color="auto"/>
              <w:right w:val="single" w:sz="6" w:space="0" w:color="auto"/>
            </w:tcBorders>
            <w:vAlign w:val="center"/>
          </w:tcPr>
          <w:p w:rsidR="002A1F6D" w:rsidRPr="00E0579E" w:rsidRDefault="002A1F6D">
            <w:pPr>
              <w:spacing w:line="240" w:lineRule="auto"/>
              <w:jc w:val="center"/>
              <w:rPr>
                <w:sz w:val="21"/>
                <w:szCs w:val="21"/>
              </w:rPr>
            </w:pPr>
            <w:r w:rsidRPr="00E0579E">
              <w:rPr>
                <w:sz w:val="21"/>
                <w:szCs w:val="21"/>
              </w:rPr>
              <w:t>纳污水</w:t>
            </w:r>
            <w:proofErr w:type="gramStart"/>
            <w:r w:rsidRPr="00E0579E">
              <w:rPr>
                <w:sz w:val="21"/>
                <w:szCs w:val="21"/>
              </w:rPr>
              <w:t>体规模</w:t>
            </w:r>
            <w:proofErr w:type="gramEnd"/>
          </w:p>
        </w:tc>
        <w:tc>
          <w:tcPr>
            <w:tcW w:w="2522" w:type="pct"/>
            <w:tcBorders>
              <w:top w:val="single" w:sz="6" w:space="0" w:color="auto"/>
              <w:left w:val="single" w:sz="6" w:space="0" w:color="auto"/>
              <w:bottom w:val="single" w:sz="6" w:space="0" w:color="auto"/>
              <w:right w:val="single" w:sz="6" w:space="0" w:color="auto"/>
            </w:tcBorders>
            <w:vAlign w:val="center"/>
          </w:tcPr>
          <w:p w:rsidR="002A1F6D" w:rsidRPr="00E0579E" w:rsidRDefault="002A1F6D">
            <w:pPr>
              <w:spacing w:line="240" w:lineRule="auto"/>
              <w:jc w:val="center"/>
              <w:rPr>
                <w:sz w:val="21"/>
                <w:szCs w:val="21"/>
              </w:rPr>
            </w:pPr>
            <w:r w:rsidRPr="00E0579E">
              <w:rPr>
                <w:sz w:val="21"/>
                <w:szCs w:val="21"/>
              </w:rPr>
              <w:t>工程所处河段多年平均流量为</w:t>
            </w:r>
            <w:r w:rsidRPr="00E0579E">
              <w:rPr>
                <w:sz w:val="21"/>
                <w:szCs w:val="21"/>
              </w:rPr>
              <w:t>99.4m</w:t>
            </w:r>
            <w:r w:rsidRPr="00E0579E">
              <w:rPr>
                <w:sz w:val="21"/>
                <w:szCs w:val="21"/>
                <w:vertAlign w:val="superscript"/>
              </w:rPr>
              <w:t>3</w:t>
            </w:r>
            <w:r w:rsidRPr="00E0579E">
              <w:rPr>
                <w:sz w:val="21"/>
                <w:szCs w:val="21"/>
              </w:rPr>
              <w:t>/s</w:t>
            </w:r>
          </w:p>
        </w:tc>
        <w:tc>
          <w:tcPr>
            <w:tcW w:w="1306" w:type="pct"/>
            <w:tcBorders>
              <w:top w:val="single" w:sz="6" w:space="0" w:color="auto"/>
              <w:left w:val="single" w:sz="6" w:space="0" w:color="auto"/>
              <w:bottom w:val="single" w:sz="6" w:space="0" w:color="auto"/>
              <w:right w:val="single" w:sz="12" w:space="0" w:color="auto"/>
            </w:tcBorders>
            <w:vAlign w:val="center"/>
          </w:tcPr>
          <w:p w:rsidR="002A1F6D" w:rsidRPr="00E0579E" w:rsidRDefault="002A1F6D">
            <w:pPr>
              <w:spacing w:line="240" w:lineRule="auto"/>
              <w:jc w:val="center"/>
              <w:rPr>
                <w:sz w:val="21"/>
                <w:szCs w:val="21"/>
              </w:rPr>
            </w:pPr>
            <w:r w:rsidRPr="00E0579E">
              <w:rPr>
                <w:sz w:val="21"/>
                <w:szCs w:val="21"/>
              </w:rPr>
              <w:t>中河</w:t>
            </w:r>
          </w:p>
        </w:tc>
      </w:tr>
      <w:tr w:rsidR="00E0579E" w:rsidRPr="00E0579E" w:rsidTr="00905E4D">
        <w:trPr>
          <w:trHeight w:val="373"/>
          <w:jc w:val="center"/>
        </w:trPr>
        <w:tc>
          <w:tcPr>
            <w:tcW w:w="1171" w:type="pct"/>
            <w:tcBorders>
              <w:top w:val="single" w:sz="6" w:space="0" w:color="auto"/>
              <w:left w:val="single" w:sz="12" w:space="0" w:color="auto"/>
              <w:bottom w:val="single" w:sz="6" w:space="0" w:color="auto"/>
              <w:right w:val="single" w:sz="6" w:space="0" w:color="auto"/>
            </w:tcBorders>
            <w:vAlign w:val="center"/>
          </w:tcPr>
          <w:p w:rsidR="002A1F6D" w:rsidRPr="00E0579E" w:rsidRDefault="002A1F6D">
            <w:pPr>
              <w:spacing w:line="240" w:lineRule="auto"/>
              <w:jc w:val="center"/>
              <w:rPr>
                <w:sz w:val="21"/>
                <w:szCs w:val="21"/>
              </w:rPr>
            </w:pPr>
            <w:r w:rsidRPr="00E0579E">
              <w:rPr>
                <w:sz w:val="21"/>
                <w:szCs w:val="21"/>
              </w:rPr>
              <w:t>地表水水质要求</w:t>
            </w:r>
          </w:p>
        </w:tc>
        <w:tc>
          <w:tcPr>
            <w:tcW w:w="2522" w:type="pct"/>
            <w:tcBorders>
              <w:top w:val="single" w:sz="6" w:space="0" w:color="auto"/>
              <w:left w:val="single" w:sz="6" w:space="0" w:color="auto"/>
              <w:bottom w:val="single" w:sz="6" w:space="0" w:color="auto"/>
              <w:right w:val="single" w:sz="6" w:space="0" w:color="auto"/>
            </w:tcBorders>
            <w:vAlign w:val="center"/>
          </w:tcPr>
          <w:p w:rsidR="002A1F6D" w:rsidRPr="00E0579E" w:rsidRDefault="002A1F6D">
            <w:pPr>
              <w:spacing w:line="240" w:lineRule="auto"/>
              <w:jc w:val="center"/>
              <w:rPr>
                <w:sz w:val="21"/>
                <w:szCs w:val="21"/>
              </w:rPr>
            </w:pPr>
            <w:r w:rsidRPr="00E0579E">
              <w:rPr>
                <w:sz w:val="21"/>
                <w:szCs w:val="21"/>
              </w:rPr>
              <w:t>按</w:t>
            </w:r>
            <w:r w:rsidRPr="00E0579E">
              <w:rPr>
                <w:sz w:val="21"/>
                <w:szCs w:val="21"/>
              </w:rPr>
              <w:t>GB3838—2002</w:t>
            </w:r>
            <w:r w:rsidRPr="00E0579E">
              <w:rPr>
                <w:sz w:val="21"/>
                <w:szCs w:val="21"/>
              </w:rPr>
              <w:t>水质类别</w:t>
            </w:r>
          </w:p>
        </w:tc>
        <w:tc>
          <w:tcPr>
            <w:tcW w:w="1306" w:type="pct"/>
            <w:tcBorders>
              <w:top w:val="single" w:sz="6" w:space="0" w:color="auto"/>
              <w:left w:val="single" w:sz="6" w:space="0" w:color="auto"/>
              <w:bottom w:val="single" w:sz="6" w:space="0" w:color="auto"/>
              <w:right w:val="single" w:sz="12" w:space="0" w:color="auto"/>
            </w:tcBorders>
            <w:vAlign w:val="center"/>
          </w:tcPr>
          <w:p w:rsidR="002A1F6D" w:rsidRPr="00E0579E" w:rsidRDefault="002A1F6D">
            <w:pPr>
              <w:spacing w:line="240" w:lineRule="auto"/>
              <w:jc w:val="center"/>
              <w:rPr>
                <w:sz w:val="21"/>
                <w:szCs w:val="21"/>
              </w:rPr>
            </w:pPr>
            <w:r w:rsidRPr="00E0579E">
              <w:rPr>
                <w:sz w:val="21"/>
                <w:szCs w:val="21"/>
              </w:rPr>
              <w:t>Ⅲ</w:t>
            </w:r>
            <w:r w:rsidRPr="00E0579E">
              <w:rPr>
                <w:sz w:val="21"/>
                <w:szCs w:val="21"/>
              </w:rPr>
              <w:t>类</w:t>
            </w:r>
          </w:p>
        </w:tc>
      </w:tr>
      <w:tr w:rsidR="00E0579E" w:rsidRPr="00E0579E" w:rsidTr="00905E4D">
        <w:trPr>
          <w:trHeight w:val="373"/>
          <w:jc w:val="center"/>
        </w:trPr>
        <w:tc>
          <w:tcPr>
            <w:tcW w:w="1171" w:type="pct"/>
            <w:tcBorders>
              <w:top w:val="single" w:sz="6" w:space="0" w:color="auto"/>
              <w:left w:val="single" w:sz="12" w:space="0" w:color="auto"/>
              <w:bottom w:val="single" w:sz="12" w:space="0" w:color="auto"/>
              <w:right w:val="single" w:sz="6" w:space="0" w:color="auto"/>
            </w:tcBorders>
            <w:vAlign w:val="center"/>
          </w:tcPr>
          <w:p w:rsidR="002A1F6D" w:rsidRPr="00E0579E" w:rsidRDefault="002A1F6D">
            <w:pPr>
              <w:spacing w:line="240" w:lineRule="auto"/>
              <w:jc w:val="center"/>
              <w:rPr>
                <w:sz w:val="21"/>
                <w:szCs w:val="21"/>
              </w:rPr>
            </w:pPr>
            <w:r w:rsidRPr="00E0579E">
              <w:rPr>
                <w:sz w:val="21"/>
                <w:szCs w:val="21"/>
              </w:rPr>
              <w:t>评价等级</w:t>
            </w:r>
          </w:p>
        </w:tc>
        <w:tc>
          <w:tcPr>
            <w:tcW w:w="2522" w:type="pct"/>
            <w:tcBorders>
              <w:top w:val="single" w:sz="6" w:space="0" w:color="auto"/>
              <w:left w:val="single" w:sz="6" w:space="0" w:color="auto"/>
              <w:bottom w:val="single" w:sz="12" w:space="0" w:color="auto"/>
              <w:right w:val="single" w:sz="6" w:space="0" w:color="auto"/>
            </w:tcBorders>
            <w:vAlign w:val="center"/>
          </w:tcPr>
          <w:p w:rsidR="002A1F6D" w:rsidRPr="00E0579E" w:rsidRDefault="002A1F6D">
            <w:pPr>
              <w:spacing w:line="240" w:lineRule="auto"/>
              <w:jc w:val="center"/>
              <w:rPr>
                <w:sz w:val="21"/>
                <w:szCs w:val="21"/>
              </w:rPr>
            </w:pPr>
            <w:r w:rsidRPr="00E0579E">
              <w:rPr>
                <w:sz w:val="21"/>
                <w:szCs w:val="21"/>
              </w:rPr>
              <w:t>与</w:t>
            </w:r>
            <w:r w:rsidRPr="00E0579E">
              <w:rPr>
                <w:sz w:val="21"/>
                <w:szCs w:val="21"/>
              </w:rPr>
              <w:t>HJ/T2.3—93</w:t>
            </w:r>
            <w:r w:rsidRPr="00E0579E">
              <w:rPr>
                <w:sz w:val="21"/>
                <w:szCs w:val="21"/>
              </w:rPr>
              <w:t>分级判据对照</w:t>
            </w:r>
          </w:p>
        </w:tc>
        <w:tc>
          <w:tcPr>
            <w:tcW w:w="1306" w:type="pct"/>
            <w:tcBorders>
              <w:top w:val="single" w:sz="6" w:space="0" w:color="auto"/>
              <w:left w:val="single" w:sz="6" w:space="0" w:color="auto"/>
              <w:bottom w:val="single" w:sz="12" w:space="0" w:color="auto"/>
              <w:right w:val="single" w:sz="12" w:space="0" w:color="auto"/>
            </w:tcBorders>
            <w:vAlign w:val="center"/>
          </w:tcPr>
          <w:p w:rsidR="002A1F6D" w:rsidRPr="00E0579E" w:rsidRDefault="002A1F6D">
            <w:pPr>
              <w:spacing w:line="240" w:lineRule="auto"/>
              <w:jc w:val="center"/>
              <w:rPr>
                <w:sz w:val="21"/>
                <w:szCs w:val="21"/>
              </w:rPr>
            </w:pPr>
            <w:r w:rsidRPr="00E0579E">
              <w:rPr>
                <w:sz w:val="21"/>
                <w:szCs w:val="21"/>
              </w:rPr>
              <w:t>三级</w:t>
            </w:r>
          </w:p>
        </w:tc>
      </w:tr>
    </w:tbl>
    <w:p w:rsidR="002A1F6D" w:rsidRPr="00E0579E" w:rsidRDefault="002A1F6D" w:rsidP="004A722F">
      <w:pPr>
        <w:pStyle w:val="3"/>
        <w:tabs>
          <w:tab w:val="clear" w:pos="1021"/>
        </w:tabs>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E0579E">
          <w:rPr>
            <w:sz w:val="28"/>
            <w:szCs w:val="28"/>
          </w:rPr>
          <w:t>1.5.3</w:t>
        </w:r>
      </w:smartTag>
      <w:r w:rsidRPr="00E0579E">
        <w:rPr>
          <w:sz w:val="28"/>
          <w:szCs w:val="28"/>
        </w:rPr>
        <w:t xml:space="preserve"> </w:t>
      </w:r>
      <w:r w:rsidRPr="00E0579E">
        <w:rPr>
          <w:sz w:val="28"/>
          <w:szCs w:val="28"/>
        </w:rPr>
        <w:t>地下水环境影响评价工作等级</w:t>
      </w:r>
    </w:p>
    <w:p w:rsidR="00A85176" w:rsidRPr="00E0579E" w:rsidRDefault="00A85176" w:rsidP="004A722F">
      <w:pPr>
        <w:pStyle w:val="ab"/>
        <w:spacing w:line="360" w:lineRule="auto"/>
        <w:ind w:firstLine="480"/>
        <w:rPr>
          <w:kern w:val="0"/>
        </w:rPr>
      </w:pPr>
      <w:r w:rsidRPr="00E0579E">
        <w:rPr>
          <w:kern w:val="0"/>
        </w:rPr>
        <w:t>根据《环境影响评价技术导则</w:t>
      </w:r>
      <w:r w:rsidRPr="00E0579E">
        <w:rPr>
          <w:rFonts w:hint="eastAsia"/>
          <w:kern w:val="0"/>
        </w:rPr>
        <w:t xml:space="preserve">  </w:t>
      </w:r>
      <w:r w:rsidRPr="00E0579E">
        <w:rPr>
          <w:kern w:val="0"/>
        </w:rPr>
        <w:t>地下水环境》</w:t>
      </w:r>
      <w:r w:rsidRPr="00E0579E">
        <w:rPr>
          <w:rFonts w:hint="eastAsia"/>
          <w:kern w:val="0"/>
        </w:rPr>
        <w:t>（</w:t>
      </w:r>
      <w:r w:rsidRPr="00E0579E">
        <w:rPr>
          <w:kern w:val="0"/>
        </w:rPr>
        <w:t>HJ610-201</w:t>
      </w:r>
      <w:r w:rsidRPr="00E0579E">
        <w:rPr>
          <w:rFonts w:hint="eastAsia"/>
          <w:kern w:val="0"/>
        </w:rPr>
        <w:t>6</w:t>
      </w:r>
      <w:r w:rsidRPr="00E0579E">
        <w:rPr>
          <w:rFonts w:hint="eastAsia"/>
          <w:kern w:val="0"/>
        </w:rPr>
        <w:t>）附录</w:t>
      </w:r>
      <w:r w:rsidRPr="00E0579E">
        <w:rPr>
          <w:rFonts w:hint="eastAsia"/>
          <w:kern w:val="0"/>
        </w:rPr>
        <w:t>A</w:t>
      </w:r>
      <w:r w:rsidRPr="00E0579E">
        <w:rPr>
          <w:kern w:val="0"/>
        </w:rPr>
        <w:t>，</w:t>
      </w:r>
      <w:r w:rsidRPr="00E0579E">
        <w:rPr>
          <w:rFonts w:hint="eastAsia"/>
          <w:kern w:val="0"/>
        </w:rPr>
        <w:t>本</w:t>
      </w:r>
      <w:r w:rsidRPr="00E0579E">
        <w:rPr>
          <w:kern w:val="0"/>
        </w:rPr>
        <w:t>项目</w:t>
      </w:r>
      <w:r w:rsidRPr="00E0579E">
        <w:rPr>
          <w:rFonts w:hint="eastAsia"/>
          <w:kern w:val="0"/>
        </w:rPr>
        <w:t>所属行业类别为酒精饮料及酒类制造，</w:t>
      </w:r>
      <w:r w:rsidRPr="00E0579E">
        <w:rPr>
          <w:kern w:val="0"/>
        </w:rPr>
        <w:t>属于</w:t>
      </w:r>
      <w:r w:rsidRPr="00E0579E">
        <w:rPr>
          <w:rFonts w:hint="eastAsia"/>
          <w:kern w:val="0"/>
        </w:rPr>
        <w:t>地下水环境影响评价项目类别中的</w:t>
      </w:r>
      <w:r w:rsidRPr="00E0579E">
        <w:rPr>
          <w:kern w:val="0"/>
        </w:rPr>
        <w:t>Ⅲ</w:t>
      </w:r>
      <w:r w:rsidRPr="00E0579E">
        <w:rPr>
          <w:kern w:val="0"/>
        </w:rPr>
        <w:t>类</w:t>
      </w:r>
      <w:r w:rsidRPr="00E0579E">
        <w:rPr>
          <w:rFonts w:hint="eastAsia"/>
          <w:kern w:val="0"/>
        </w:rPr>
        <w:t>项目</w:t>
      </w:r>
      <w:r w:rsidRPr="00E0579E">
        <w:rPr>
          <w:kern w:val="0"/>
        </w:rPr>
        <w:t>。</w:t>
      </w:r>
    </w:p>
    <w:p w:rsidR="00A85176" w:rsidRPr="00E0579E" w:rsidRDefault="00A85176" w:rsidP="004A722F">
      <w:pPr>
        <w:pStyle w:val="ab"/>
        <w:spacing w:line="360" w:lineRule="auto"/>
        <w:ind w:firstLineChars="0"/>
        <w:rPr>
          <w:kern w:val="0"/>
        </w:rPr>
      </w:pPr>
      <w:r w:rsidRPr="00E0579E">
        <w:rPr>
          <w:rFonts w:hint="eastAsia"/>
          <w:kern w:val="0"/>
        </w:rPr>
        <w:t>（</w:t>
      </w:r>
      <w:r w:rsidRPr="00E0579E">
        <w:rPr>
          <w:rFonts w:hint="eastAsia"/>
          <w:kern w:val="0"/>
        </w:rPr>
        <w:t>1</w:t>
      </w:r>
      <w:r w:rsidRPr="00E0579E">
        <w:rPr>
          <w:rFonts w:hint="eastAsia"/>
          <w:kern w:val="0"/>
        </w:rPr>
        <w:t>）划分依据</w:t>
      </w:r>
    </w:p>
    <w:p w:rsidR="00A85176" w:rsidRPr="00E0579E" w:rsidRDefault="00A85176" w:rsidP="004A722F">
      <w:pPr>
        <w:pStyle w:val="ab"/>
        <w:spacing w:line="360" w:lineRule="auto"/>
        <w:ind w:firstLine="480"/>
        <w:rPr>
          <w:kern w:val="0"/>
        </w:rPr>
      </w:pPr>
      <w:r w:rsidRPr="00E0579E">
        <w:rPr>
          <w:rFonts w:hint="eastAsia"/>
          <w:kern w:val="0"/>
        </w:rPr>
        <w:t>建设项目的地下水环境敏感程度分为敏感、较敏感及不敏感，分级原则见下表</w:t>
      </w:r>
      <w:r w:rsidRPr="00E0579E">
        <w:rPr>
          <w:rFonts w:hint="eastAsia"/>
          <w:kern w:val="0"/>
        </w:rPr>
        <w:t>1-6</w:t>
      </w:r>
      <w:r w:rsidRPr="00E0579E">
        <w:rPr>
          <w:rFonts w:hint="eastAsia"/>
          <w:kern w:val="0"/>
        </w:rPr>
        <w:t>。</w:t>
      </w:r>
    </w:p>
    <w:p w:rsidR="00A85176" w:rsidRPr="00E0579E" w:rsidRDefault="00A85176" w:rsidP="00A85176">
      <w:pPr>
        <w:pStyle w:val="af5"/>
        <w:jc w:val="center"/>
        <w:rPr>
          <w:snapToGrid w:val="0"/>
          <w:sz w:val="24"/>
        </w:rPr>
      </w:pPr>
      <w:r w:rsidRPr="00E0579E">
        <w:rPr>
          <w:snapToGrid w:val="0"/>
          <w:sz w:val="24"/>
        </w:rPr>
        <w:t>表</w:t>
      </w:r>
      <w:r w:rsidRPr="00E0579E">
        <w:rPr>
          <w:rFonts w:hint="eastAsia"/>
          <w:snapToGrid w:val="0"/>
          <w:sz w:val="24"/>
        </w:rPr>
        <w:t>1-6</w:t>
      </w:r>
      <w:r w:rsidRPr="00E0579E">
        <w:rPr>
          <w:snapToGrid w:val="0"/>
          <w:sz w:val="24"/>
        </w:rPr>
        <w:t xml:space="preserve">  </w:t>
      </w:r>
      <w:r w:rsidRPr="00E0579E">
        <w:rPr>
          <w:snapToGrid w:val="0"/>
          <w:sz w:val="24"/>
        </w:rPr>
        <w:t>地下水环境敏感程度分级表</w:t>
      </w:r>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1137"/>
        <w:gridCol w:w="7884"/>
      </w:tblGrid>
      <w:tr w:rsidR="00E0579E" w:rsidRPr="00E0579E" w:rsidTr="00A90246">
        <w:trPr>
          <w:trHeight w:val="340"/>
          <w:tblHeader/>
          <w:jc w:val="center"/>
        </w:trPr>
        <w:tc>
          <w:tcPr>
            <w:tcW w:w="630" w:type="pct"/>
            <w:tcBorders>
              <w:top w:val="single" w:sz="12" w:space="0" w:color="auto"/>
              <w:left w:val="single" w:sz="12" w:space="0" w:color="auto"/>
              <w:bottom w:val="single" w:sz="8" w:space="0" w:color="auto"/>
            </w:tcBorders>
            <w:vAlign w:val="center"/>
          </w:tcPr>
          <w:p w:rsidR="00A85176" w:rsidRPr="00E0579E" w:rsidRDefault="00A85176" w:rsidP="005A6FEF">
            <w:pPr>
              <w:pStyle w:val="afc"/>
              <w:adjustRightInd w:val="0"/>
              <w:snapToGrid w:val="0"/>
              <w:rPr>
                <w:snapToGrid w:val="0"/>
                <w:sz w:val="21"/>
                <w:szCs w:val="21"/>
                <w:lang w:val="en-US" w:eastAsia="zh-CN"/>
              </w:rPr>
            </w:pPr>
            <w:r w:rsidRPr="00E0579E">
              <w:rPr>
                <w:snapToGrid w:val="0"/>
                <w:sz w:val="21"/>
                <w:szCs w:val="21"/>
                <w:lang w:val="en-US" w:eastAsia="zh-CN"/>
              </w:rPr>
              <w:t>敏感程度</w:t>
            </w:r>
          </w:p>
        </w:tc>
        <w:tc>
          <w:tcPr>
            <w:tcW w:w="4370" w:type="pct"/>
            <w:tcBorders>
              <w:top w:val="single" w:sz="12" w:space="0" w:color="auto"/>
              <w:bottom w:val="single" w:sz="8" w:space="0" w:color="auto"/>
              <w:right w:val="single" w:sz="12" w:space="0" w:color="auto"/>
            </w:tcBorders>
            <w:vAlign w:val="center"/>
          </w:tcPr>
          <w:p w:rsidR="00A85176" w:rsidRPr="00E0579E" w:rsidRDefault="00A85176" w:rsidP="005A6FEF">
            <w:pPr>
              <w:pStyle w:val="afc"/>
              <w:adjustRightInd w:val="0"/>
              <w:snapToGrid w:val="0"/>
              <w:rPr>
                <w:snapToGrid w:val="0"/>
                <w:sz w:val="21"/>
                <w:szCs w:val="21"/>
                <w:lang w:val="en-US" w:eastAsia="zh-CN"/>
              </w:rPr>
            </w:pPr>
            <w:r w:rsidRPr="00E0579E">
              <w:rPr>
                <w:snapToGrid w:val="0"/>
                <w:sz w:val="21"/>
                <w:szCs w:val="21"/>
                <w:lang w:val="en-US" w:eastAsia="zh-CN"/>
              </w:rPr>
              <w:t>地下水敏感特征</w:t>
            </w:r>
          </w:p>
        </w:tc>
      </w:tr>
      <w:tr w:rsidR="00E0579E" w:rsidRPr="00E0579E" w:rsidTr="00A90246">
        <w:trPr>
          <w:trHeight w:val="340"/>
          <w:jc w:val="center"/>
        </w:trPr>
        <w:tc>
          <w:tcPr>
            <w:tcW w:w="630" w:type="pct"/>
            <w:tcBorders>
              <w:top w:val="single" w:sz="8" w:space="0" w:color="auto"/>
              <w:left w:val="single" w:sz="12" w:space="0" w:color="auto"/>
            </w:tcBorders>
            <w:vAlign w:val="center"/>
          </w:tcPr>
          <w:p w:rsidR="00A85176" w:rsidRPr="00E0579E" w:rsidRDefault="00A85176" w:rsidP="005A6FEF">
            <w:pPr>
              <w:pStyle w:val="afc"/>
              <w:adjustRightInd w:val="0"/>
              <w:snapToGrid w:val="0"/>
              <w:rPr>
                <w:snapToGrid w:val="0"/>
                <w:sz w:val="21"/>
                <w:szCs w:val="21"/>
                <w:lang w:val="en-US" w:eastAsia="zh-CN"/>
              </w:rPr>
            </w:pPr>
            <w:r w:rsidRPr="00E0579E">
              <w:rPr>
                <w:snapToGrid w:val="0"/>
                <w:sz w:val="21"/>
                <w:szCs w:val="21"/>
                <w:lang w:val="en-US" w:eastAsia="zh-CN"/>
              </w:rPr>
              <w:t>敏感</w:t>
            </w:r>
          </w:p>
        </w:tc>
        <w:tc>
          <w:tcPr>
            <w:tcW w:w="4370" w:type="pct"/>
            <w:tcBorders>
              <w:top w:val="single" w:sz="8" w:space="0" w:color="auto"/>
              <w:right w:val="single" w:sz="12" w:space="0" w:color="auto"/>
            </w:tcBorders>
            <w:vAlign w:val="center"/>
          </w:tcPr>
          <w:p w:rsidR="00A85176" w:rsidRPr="00E0579E" w:rsidRDefault="00A85176" w:rsidP="005A6FEF">
            <w:pPr>
              <w:pStyle w:val="afc"/>
              <w:adjustRightInd w:val="0"/>
              <w:snapToGrid w:val="0"/>
              <w:jc w:val="left"/>
              <w:rPr>
                <w:snapToGrid w:val="0"/>
                <w:sz w:val="21"/>
                <w:szCs w:val="21"/>
                <w:lang w:val="en-US" w:eastAsia="zh-CN"/>
              </w:rPr>
            </w:pPr>
            <w:r w:rsidRPr="00E0579E">
              <w:rPr>
                <w:snapToGrid w:val="0"/>
                <w:sz w:val="21"/>
                <w:szCs w:val="21"/>
                <w:lang w:val="en-US" w:eastAsia="zh-CN"/>
              </w:rPr>
              <w:t>集中式饮用水水源（包括已建成的在用、备用、应急水源，在建和规划的饮用水水源）准保护区；除集中式饮用水水源以外的国家或地方政府设定的与地下水环境相关的其他保护区，如热水、矿泉水、温泉等特殊地下水资源保护区。</w:t>
            </w:r>
          </w:p>
        </w:tc>
      </w:tr>
      <w:tr w:rsidR="00E0579E" w:rsidRPr="00E0579E" w:rsidTr="00A90246">
        <w:trPr>
          <w:trHeight w:val="340"/>
          <w:jc w:val="center"/>
        </w:trPr>
        <w:tc>
          <w:tcPr>
            <w:tcW w:w="630" w:type="pct"/>
            <w:tcBorders>
              <w:left w:val="single" w:sz="12" w:space="0" w:color="auto"/>
            </w:tcBorders>
            <w:vAlign w:val="center"/>
          </w:tcPr>
          <w:p w:rsidR="00A85176" w:rsidRPr="00E0579E" w:rsidRDefault="00A85176" w:rsidP="005A6FEF">
            <w:pPr>
              <w:pStyle w:val="afc"/>
              <w:adjustRightInd w:val="0"/>
              <w:snapToGrid w:val="0"/>
              <w:rPr>
                <w:snapToGrid w:val="0"/>
                <w:sz w:val="21"/>
                <w:szCs w:val="21"/>
                <w:lang w:val="en-US" w:eastAsia="zh-CN"/>
              </w:rPr>
            </w:pPr>
            <w:r w:rsidRPr="00E0579E">
              <w:rPr>
                <w:snapToGrid w:val="0"/>
                <w:sz w:val="21"/>
                <w:szCs w:val="21"/>
                <w:lang w:val="en-US" w:eastAsia="zh-CN"/>
              </w:rPr>
              <w:t>较敏感</w:t>
            </w:r>
          </w:p>
        </w:tc>
        <w:tc>
          <w:tcPr>
            <w:tcW w:w="4370" w:type="pct"/>
            <w:tcBorders>
              <w:right w:val="single" w:sz="12" w:space="0" w:color="auto"/>
            </w:tcBorders>
            <w:vAlign w:val="center"/>
          </w:tcPr>
          <w:p w:rsidR="00A85176" w:rsidRPr="00E0579E" w:rsidRDefault="00A85176" w:rsidP="005A6FEF">
            <w:pPr>
              <w:pStyle w:val="afc"/>
              <w:adjustRightInd w:val="0"/>
              <w:snapToGrid w:val="0"/>
              <w:jc w:val="left"/>
              <w:rPr>
                <w:snapToGrid w:val="0"/>
                <w:sz w:val="21"/>
                <w:szCs w:val="21"/>
                <w:lang w:val="en-US" w:eastAsia="zh-CN"/>
              </w:rPr>
            </w:pPr>
            <w:r w:rsidRPr="00E0579E">
              <w:rPr>
                <w:snapToGrid w:val="0"/>
                <w:sz w:val="21"/>
                <w:szCs w:val="21"/>
                <w:lang w:val="en-US" w:eastAsia="zh-CN"/>
              </w:rPr>
              <w:t>集中式饮用水水源（包括已建成的在用、备用、应急水源，在建和规划的饮用水水源）准保护区以外的补给径流区；未划定准保护区的集中水式饮用水水源，其保护区以外的补给径流区；分散式饮用水水源地；特殊地下水资源（如矿泉水、温泉等）保护区以外的分布区等其他未列入上述敏感分级的环境敏感区。</w:t>
            </w:r>
          </w:p>
        </w:tc>
      </w:tr>
      <w:tr w:rsidR="00E0579E" w:rsidRPr="00E0579E" w:rsidTr="00A90246">
        <w:trPr>
          <w:trHeight w:val="340"/>
          <w:jc w:val="center"/>
        </w:trPr>
        <w:tc>
          <w:tcPr>
            <w:tcW w:w="630" w:type="pct"/>
            <w:tcBorders>
              <w:left w:val="single" w:sz="12" w:space="0" w:color="auto"/>
              <w:bottom w:val="single" w:sz="12" w:space="0" w:color="auto"/>
            </w:tcBorders>
            <w:vAlign w:val="center"/>
          </w:tcPr>
          <w:p w:rsidR="00A85176" w:rsidRPr="00E0579E" w:rsidRDefault="00A85176" w:rsidP="005A6FEF">
            <w:pPr>
              <w:pStyle w:val="afc"/>
              <w:adjustRightInd w:val="0"/>
              <w:snapToGrid w:val="0"/>
              <w:rPr>
                <w:snapToGrid w:val="0"/>
                <w:sz w:val="21"/>
                <w:szCs w:val="21"/>
                <w:lang w:val="en-US" w:eastAsia="zh-CN"/>
              </w:rPr>
            </w:pPr>
            <w:r w:rsidRPr="00E0579E">
              <w:rPr>
                <w:snapToGrid w:val="0"/>
                <w:sz w:val="21"/>
                <w:szCs w:val="21"/>
                <w:lang w:val="en-US" w:eastAsia="zh-CN"/>
              </w:rPr>
              <w:t>不敏感</w:t>
            </w:r>
          </w:p>
        </w:tc>
        <w:tc>
          <w:tcPr>
            <w:tcW w:w="4370" w:type="pct"/>
            <w:tcBorders>
              <w:bottom w:val="single" w:sz="12" w:space="0" w:color="auto"/>
              <w:right w:val="single" w:sz="12" w:space="0" w:color="auto"/>
            </w:tcBorders>
            <w:vAlign w:val="center"/>
          </w:tcPr>
          <w:p w:rsidR="00A85176" w:rsidRPr="00E0579E" w:rsidRDefault="00A85176" w:rsidP="005A6FEF">
            <w:pPr>
              <w:pStyle w:val="afc"/>
              <w:adjustRightInd w:val="0"/>
              <w:snapToGrid w:val="0"/>
              <w:rPr>
                <w:snapToGrid w:val="0"/>
                <w:sz w:val="21"/>
                <w:szCs w:val="21"/>
                <w:lang w:val="en-US" w:eastAsia="zh-CN"/>
              </w:rPr>
            </w:pPr>
            <w:r w:rsidRPr="00E0579E">
              <w:rPr>
                <w:snapToGrid w:val="0"/>
                <w:sz w:val="21"/>
                <w:szCs w:val="21"/>
                <w:lang w:val="en-US" w:eastAsia="zh-CN"/>
              </w:rPr>
              <w:t>上述地区之外的其他地区</w:t>
            </w:r>
          </w:p>
        </w:tc>
      </w:tr>
    </w:tbl>
    <w:p w:rsidR="00A85176" w:rsidRPr="00E0579E" w:rsidRDefault="00A85176" w:rsidP="00A85176">
      <w:pPr>
        <w:pStyle w:val="ab"/>
        <w:spacing w:line="240" w:lineRule="auto"/>
        <w:ind w:firstLineChars="0" w:firstLine="0"/>
        <w:rPr>
          <w:b/>
          <w:sz w:val="18"/>
          <w:szCs w:val="18"/>
        </w:rPr>
      </w:pPr>
      <w:r w:rsidRPr="00E0579E">
        <w:rPr>
          <w:b/>
          <w:sz w:val="18"/>
          <w:szCs w:val="18"/>
        </w:rPr>
        <w:t>注：</w:t>
      </w:r>
      <w:r w:rsidRPr="00E0579E">
        <w:rPr>
          <w:b/>
          <w:sz w:val="18"/>
          <w:szCs w:val="18"/>
        </w:rPr>
        <w:t>“</w:t>
      </w:r>
      <w:r w:rsidRPr="00E0579E">
        <w:rPr>
          <w:b/>
          <w:sz w:val="18"/>
          <w:szCs w:val="18"/>
        </w:rPr>
        <w:t>环境敏感区</w:t>
      </w:r>
      <w:r w:rsidRPr="00E0579E">
        <w:rPr>
          <w:b/>
          <w:sz w:val="18"/>
          <w:szCs w:val="18"/>
        </w:rPr>
        <w:t>”</w:t>
      </w:r>
      <w:r w:rsidRPr="00E0579E">
        <w:rPr>
          <w:b/>
          <w:sz w:val="18"/>
          <w:szCs w:val="18"/>
        </w:rPr>
        <w:t>是指《建设项目环境影响评价分类管理名录》中界定的涉及地下水的环境敏感区</w:t>
      </w:r>
      <w:r w:rsidRPr="00E0579E">
        <w:rPr>
          <w:rFonts w:hint="eastAsia"/>
          <w:b/>
          <w:sz w:val="18"/>
          <w:szCs w:val="18"/>
        </w:rPr>
        <w:t>。</w:t>
      </w:r>
    </w:p>
    <w:p w:rsidR="00A85176" w:rsidRPr="00E0579E" w:rsidRDefault="00A85176" w:rsidP="004A722F">
      <w:pPr>
        <w:pStyle w:val="ab"/>
        <w:spacing w:beforeLines="50" w:before="163" w:line="360" w:lineRule="auto"/>
        <w:ind w:firstLineChars="0" w:firstLine="482"/>
        <w:rPr>
          <w:kern w:val="0"/>
        </w:rPr>
      </w:pPr>
      <w:r w:rsidRPr="00E0579E">
        <w:rPr>
          <w:rFonts w:hint="eastAsia"/>
          <w:kern w:val="0"/>
        </w:rPr>
        <w:lastRenderedPageBreak/>
        <w:t>（</w:t>
      </w:r>
      <w:r w:rsidRPr="00E0579E">
        <w:rPr>
          <w:rFonts w:hint="eastAsia"/>
          <w:kern w:val="0"/>
        </w:rPr>
        <w:t>2</w:t>
      </w:r>
      <w:r w:rsidRPr="00E0579E">
        <w:rPr>
          <w:rFonts w:hint="eastAsia"/>
          <w:kern w:val="0"/>
        </w:rPr>
        <w:t>）评价工作等级</w:t>
      </w:r>
    </w:p>
    <w:p w:rsidR="00A85176" w:rsidRPr="00E0579E" w:rsidRDefault="00A85176" w:rsidP="004A722F">
      <w:pPr>
        <w:pStyle w:val="ab"/>
        <w:spacing w:line="360" w:lineRule="auto"/>
        <w:ind w:firstLine="480"/>
        <w:rPr>
          <w:kern w:val="0"/>
        </w:rPr>
      </w:pPr>
      <w:r w:rsidRPr="00E0579E">
        <w:rPr>
          <w:rFonts w:hint="eastAsia"/>
          <w:kern w:val="0"/>
        </w:rPr>
        <w:t>建设项目地下水环境影响评价工作等级见表</w:t>
      </w:r>
      <w:r w:rsidRPr="00E0579E">
        <w:rPr>
          <w:rFonts w:hint="eastAsia"/>
          <w:kern w:val="0"/>
        </w:rPr>
        <w:t>1-7</w:t>
      </w:r>
      <w:r w:rsidRPr="00E0579E">
        <w:rPr>
          <w:rFonts w:hint="eastAsia"/>
          <w:kern w:val="0"/>
        </w:rPr>
        <w:t>。</w:t>
      </w:r>
    </w:p>
    <w:p w:rsidR="00A85176" w:rsidRPr="00E0579E" w:rsidRDefault="00A85176" w:rsidP="004A722F">
      <w:pPr>
        <w:pStyle w:val="af5"/>
        <w:jc w:val="center"/>
        <w:rPr>
          <w:snapToGrid w:val="0"/>
          <w:sz w:val="24"/>
        </w:rPr>
      </w:pPr>
      <w:r w:rsidRPr="00E0579E">
        <w:rPr>
          <w:snapToGrid w:val="0"/>
          <w:sz w:val="24"/>
        </w:rPr>
        <w:t>表</w:t>
      </w:r>
      <w:r w:rsidRPr="00E0579E">
        <w:rPr>
          <w:rFonts w:hint="eastAsia"/>
          <w:snapToGrid w:val="0"/>
          <w:sz w:val="24"/>
        </w:rPr>
        <w:t>1-7</w:t>
      </w:r>
      <w:r w:rsidRPr="00E0579E">
        <w:rPr>
          <w:snapToGrid w:val="0"/>
          <w:sz w:val="24"/>
        </w:rPr>
        <w:t xml:space="preserve">  </w:t>
      </w:r>
      <w:r w:rsidRPr="00E0579E">
        <w:rPr>
          <w:snapToGrid w:val="0"/>
          <w:sz w:val="24"/>
        </w:rPr>
        <w:t>地下水环境评价工作等级分级表</w:t>
      </w:r>
    </w:p>
    <w:tbl>
      <w:tblPr>
        <w:tblW w:w="5000" w:type="pct"/>
        <w:jc w:val="center"/>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2254"/>
        <w:gridCol w:w="2256"/>
        <w:gridCol w:w="2256"/>
        <w:gridCol w:w="2255"/>
      </w:tblGrid>
      <w:tr w:rsidR="00E0579E" w:rsidRPr="00E0579E" w:rsidTr="00A90246">
        <w:trPr>
          <w:trHeight w:val="340"/>
          <w:jc w:val="center"/>
        </w:trPr>
        <w:tc>
          <w:tcPr>
            <w:tcW w:w="1249" w:type="pct"/>
            <w:tcBorders>
              <w:top w:val="single" w:sz="12" w:space="0" w:color="auto"/>
              <w:left w:val="single" w:sz="12" w:space="0" w:color="auto"/>
              <w:bottom w:val="single" w:sz="8" w:space="0" w:color="auto"/>
              <w:tl2br w:val="single" w:sz="4" w:space="0" w:color="auto"/>
            </w:tcBorders>
            <w:vAlign w:val="center"/>
          </w:tcPr>
          <w:p w:rsidR="00A85176" w:rsidRPr="00E0579E" w:rsidRDefault="00A85176" w:rsidP="005A6FEF">
            <w:pPr>
              <w:adjustRightInd w:val="0"/>
              <w:snapToGrid w:val="0"/>
              <w:jc w:val="center"/>
              <w:rPr>
                <w:szCs w:val="21"/>
              </w:rPr>
            </w:pPr>
            <w:r w:rsidRPr="00E0579E">
              <w:rPr>
                <w:szCs w:val="21"/>
              </w:rPr>
              <w:t>项目类别</w:t>
            </w:r>
          </w:p>
          <w:p w:rsidR="00A85176" w:rsidRPr="00E0579E" w:rsidRDefault="00A85176" w:rsidP="005A6FEF">
            <w:pPr>
              <w:adjustRightInd w:val="0"/>
              <w:snapToGrid w:val="0"/>
              <w:jc w:val="center"/>
              <w:rPr>
                <w:szCs w:val="21"/>
              </w:rPr>
            </w:pPr>
            <w:r w:rsidRPr="00E0579E">
              <w:rPr>
                <w:szCs w:val="21"/>
              </w:rPr>
              <w:t>环境敏感程度</w:t>
            </w:r>
          </w:p>
        </w:tc>
        <w:tc>
          <w:tcPr>
            <w:tcW w:w="1250" w:type="pct"/>
            <w:tcBorders>
              <w:top w:val="single" w:sz="12" w:space="0" w:color="auto"/>
              <w:bottom w:val="single" w:sz="8" w:space="0" w:color="auto"/>
            </w:tcBorders>
            <w:vAlign w:val="center"/>
          </w:tcPr>
          <w:p w:rsidR="00A85176" w:rsidRPr="00E0579E" w:rsidRDefault="00A85176" w:rsidP="005A6FEF">
            <w:pPr>
              <w:adjustRightInd w:val="0"/>
              <w:snapToGrid w:val="0"/>
              <w:jc w:val="center"/>
              <w:rPr>
                <w:szCs w:val="21"/>
              </w:rPr>
            </w:pPr>
            <w:r w:rsidRPr="00E0579E">
              <w:rPr>
                <w:rFonts w:ascii="宋体" w:hAnsi="宋体" w:cs="宋体" w:hint="eastAsia"/>
                <w:szCs w:val="21"/>
              </w:rPr>
              <w:t>Ⅰ</w:t>
            </w:r>
            <w:r w:rsidRPr="00E0579E">
              <w:rPr>
                <w:szCs w:val="21"/>
              </w:rPr>
              <w:t>类项目</w:t>
            </w:r>
          </w:p>
        </w:tc>
        <w:tc>
          <w:tcPr>
            <w:tcW w:w="1250" w:type="pct"/>
            <w:tcBorders>
              <w:top w:val="single" w:sz="12" w:space="0" w:color="auto"/>
              <w:bottom w:val="single" w:sz="8" w:space="0" w:color="auto"/>
            </w:tcBorders>
            <w:vAlign w:val="center"/>
          </w:tcPr>
          <w:p w:rsidR="00A85176" w:rsidRPr="00E0579E" w:rsidRDefault="00A85176" w:rsidP="005A6FEF">
            <w:pPr>
              <w:adjustRightInd w:val="0"/>
              <w:snapToGrid w:val="0"/>
              <w:jc w:val="center"/>
              <w:rPr>
                <w:szCs w:val="21"/>
              </w:rPr>
            </w:pPr>
            <w:r w:rsidRPr="00E0579E">
              <w:rPr>
                <w:rFonts w:ascii="宋体" w:hAnsi="宋体" w:cs="宋体" w:hint="eastAsia"/>
                <w:szCs w:val="21"/>
              </w:rPr>
              <w:t>Ⅱ</w:t>
            </w:r>
            <w:r w:rsidRPr="00E0579E">
              <w:rPr>
                <w:szCs w:val="21"/>
              </w:rPr>
              <w:t>类项目</w:t>
            </w:r>
          </w:p>
        </w:tc>
        <w:tc>
          <w:tcPr>
            <w:tcW w:w="1250" w:type="pct"/>
            <w:tcBorders>
              <w:top w:val="single" w:sz="12" w:space="0" w:color="auto"/>
              <w:bottom w:val="single" w:sz="8" w:space="0" w:color="auto"/>
              <w:right w:val="single" w:sz="12" w:space="0" w:color="auto"/>
            </w:tcBorders>
            <w:vAlign w:val="center"/>
          </w:tcPr>
          <w:p w:rsidR="00A85176" w:rsidRPr="00E0579E" w:rsidRDefault="00A85176" w:rsidP="005A6FEF">
            <w:pPr>
              <w:adjustRightInd w:val="0"/>
              <w:snapToGrid w:val="0"/>
              <w:jc w:val="center"/>
              <w:rPr>
                <w:szCs w:val="21"/>
              </w:rPr>
            </w:pPr>
            <w:r w:rsidRPr="00E0579E">
              <w:rPr>
                <w:rFonts w:ascii="宋体" w:hAnsi="宋体" w:cs="宋体" w:hint="eastAsia"/>
                <w:szCs w:val="21"/>
              </w:rPr>
              <w:t>Ⅲ</w:t>
            </w:r>
            <w:r w:rsidRPr="00E0579E">
              <w:rPr>
                <w:szCs w:val="21"/>
              </w:rPr>
              <w:t>类项目</w:t>
            </w:r>
          </w:p>
        </w:tc>
      </w:tr>
      <w:tr w:rsidR="00E0579E" w:rsidRPr="00E0579E" w:rsidTr="00A90246">
        <w:trPr>
          <w:trHeight w:val="340"/>
          <w:jc w:val="center"/>
        </w:trPr>
        <w:tc>
          <w:tcPr>
            <w:tcW w:w="1249" w:type="pct"/>
            <w:tcBorders>
              <w:top w:val="single" w:sz="8" w:space="0" w:color="auto"/>
              <w:left w:val="single" w:sz="12" w:space="0" w:color="auto"/>
              <w:bottom w:val="single" w:sz="4" w:space="0" w:color="auto"/>
            </w:tcBorders>
            <w:vAlign w:val="center"/>
          </w:tcPr>
          <w:p w:rsidR="00A85176" w:rsidRPr="00E0579E" w:rsidRDefault="00A85176" w:rsidP="005A6FEF">
            <w:pPr>
              <w:pStyle w:val="afc"/>
              <w:adjustRightInd w:val="0"/>
              <w:snapToGrid w:val="0"/>
              <w:rPr>
                <w:snapToGrid w:val="0"/>
                <w:sz w:val="21"/>
                <w:szCs w:val="21"/>
                <w:lang w:val="en-US" w:eastAsia="zh-CN"/>
              </w:rPr>
            </w:pPr>
            <w:r w:rsidRPr="00E0579E">
              <w:rPr>
                <w:snapToGrid w:val="0"/>
                <w:sz w:val="21"/>
                <w:szCs w:val="21"/>
                <w:lang w:val="en-US" w:eastAsia="zh-CN"/>
              </w:rPr>
              <w:t>敏感</w:t>
            </w:r>
          </w:p>
        </w:tc>
        <w:tc>
          <w:tcPr>
            <w:tcW w:w="1250" w:type="pct"/>
            <w:tcBorders>
              <w:top w:val="single" w:sz="8" w:space="0" w:color="auto"/>
              <w:bottom w:val="single" w:sz="4" w:space="0" w:color="auto"/>
            </w:tcBorders>
            <w:vAlign w:val="center"/>
          </w:tcPr>
          <w:p w:rsidR="00A85176" w:rsidRPr="00E0579E" w:rsidRDefault="00A85176" w:rsidP="005A6FEF">
            <w:pPr>
              <w:pStyle w:val="afc"/>
              <w:adjustRightInd w:val="0"/>
              <w:snapToGrid w:val="0"/>
              <w:rPr>
                <w:snapToGrid w:val="0"/>
                <w:sz w:val="21"/>
                <w:szCs w:val="21"/>
                <w:lang w:val="en-US" w:eastAsia="zh-CN"/>
              </w:rPr>
            </w:pPr>
            <w:proofErr w:type="gramStart"/>
            <w:r w:rsidRPr="00E0579E">
              <w:rPr>
                <w:snapToGrid w:val="0"/>
                <w:sz w:val="21"/>
                <w:szCs w:val="21"/>
                <w:lang w:val="en-US" w:eastAsia="zh-CN"/>
              </w:rPr>
              <w:t>一</w:t>
            </w:r>
            <w:proofErr w:type="gramEnd"/>
          </w:p>
        </w:tc>
        <w:tc>
          <w:tcPr>
            <w:tcW w:w="1250" w:type="pct"/>
            <w:tcBorders>
              <w:top w:val="single" w:sz="8" w:space="0" w:color="auto"/>
              <w:bottom w:val="single" w:sz="4" w:space="0" w:color="auto"/>
            </w:tcBorders>
            <w:vAlign w:val="center"/>
          </w:tcPr>
          <w:p w:rsidR="00A85176" w:rsidRPr="00E0579E" w:rsidRDefault="00A85176" w:rsidP="005A6FEF">
            <w:pPr>
              <w:pStyle w:val="afc"/>
              <w:adjustRightInd w:val="0"/>
              <w:snapToGrid w:val="0"/>
              <w:rPr>
                <w:snapToGrid w:val="0"/>
                <w:sz w:val="21"/>
                <w:szCs w:val="21"/>
                <w:lang w:val="en-US" w:eastAsia="zh-CN"/>
              </w:rPr>
            </w:pPr>
            <w:proofErr w:type="gramStart"/>
            <w:r w:rsidRPr="00E0579E">
              <w:rPr>
                <w:snapToGrid w:val="0"/>
                <w:sz w:val="21"/>
                <w:szCs w:val="21"/>
                <w:lang w:val="en-US" w:eastAsia="zh-CN"/>
              </w:rPr>
              <w:t>一</w:t>
            </w:r>
            <w:proofErr w:type="gramEnd"/>
          </w:p>
        </w:tc>
        <w:tc>
          <w:tcPr>
            <w:tcW w:w="1250" w:type="pct"/>
            <w:tcBorders>
              <w:top w:val="single" w:sz="8" w:space="0" w:color="auto"/>
              <w:bottom w:val="single" w:sz="4" w:space="0" w:color="auto"/>
              <w:right w:val="single" w:sz="12" w:space="0" w:color="auto"/>
            </w:tcBorders>
            <w:vAlign w:val="center"/>
          </w:tcPr>
          <w:p w:rsidR="00A85176" w:rsidRPr="00E0579E" w:rsidRDefault="00A85176" w:rsidP="005A6FEF">
            <w:pPr>
              <w:pStyle w:val="afc"/>
              <w:adjustRightInd w:val="0"/>
              <w:snapToGrid w:val="0"/>
              <w:rPr>
                <w:snapToGrid w:val="0"/>
                <w:sz w:val="21"/>
                <w:szCs w:val="21"/>
                <w:lang w:val="en-US" w:eastAsia="zh-CN"/>
              </w:rPr>
            </w:pPr>
            <w:r w:rsidRPr="00E0579E">
              <w:rPr>
                <w:snapToGrid w:val="0"/>
                <w:sz w:val="21"/>
                <w:szCs w:val="21"/>
                <w:lang w:val="en-US" w:eastAsia="zh-CN"/>
              </w:rPr>
              <w:t>二</w:t>
            </w:r>
          </w:p>
        </w:tc>
      </w:tr>
      <w:tr w:rsidR="00E0579E" w:rsidRPr="00E0579E" w:rsidTr="00A90246">
        <w:trPr>
          <w:trHeight w:val="340"/>
          <w:jc w:val="center"/>
        </w:trPr>
        <w:tc>
          <w:tcPr>
            <w:tcW w:w="1249" w:type="pct"/>
            <w:tcBorders>
              <w:top w:val="single" w:sz="4" w:space="0" w:color="auto"/>
              <w:left w:val="single" w:sz="12" w:space="0" w:color="auto"/>
              <w:bottom w:val="single" w:sz="4" w:space="0" w:color="auto"/>
            </w:tcBorders>
            <w:vAlign w:val="center"/>
          </w:tcPr>
          <w:p w:rsidR="00A85176" w:rsidRPr="00E0579E" w:rsidRDefault="00A85176" w:rsidP="005A6FEF">
            <w:pPr>
              <w:adjustRightInd w:val="0"/>
              <w:snapToGrid w:val="0"/>
              <w:jc w:val="center"/>
              <w:rPr>
                <w:szCs w:val="21"/>
              </w:rPr>
            </w:pPr>
            <w:r w:rsidRPr="00E0579E">
              <w:rPr>
                <w:szCs w:val="21"/>
              </w:rPr>
              <w:t>较敏感</w:t>
            </w:r>
          </w:p>
        </w:tc>
        <w:tc>
          <w:tcPr>
            <w:tcW w:w="1250" w:type="pct"/>
            <w:tcBorders>
              <w:top w:val="single" w:sz="4" w:space="0" w:color="auto"/>
              <w:bottom w:val="single" w:sz="4" w:space="0" w:color="auto"/>
            </w:tcBorders>
            <w:vAlign w:val="center"/>
          </w:tcPr>
          <w:p w:rsidR="00A85176" w:rsidRPr="00E0579E" w:rsidRDefault="00A85176" w:rsidP="005A6FEF">
            <w:pPr>
              <w:adjustRightInd w:val="0"/>
              <w:snapToGrid w:val="0"/>
              <w:jc w:val="center"/>
              <w:rPr>
                <w:szCs w:val="21"/>
              </w:rPr>
            </w:pPr>
            <w:proofErr w:type="gramStart"/>
            <w:r w:rsidRPr="00E0579E">
              <w:rPr>
                <w:szCs w:val="21"/>
              </w:rPr>
              <w:t>一</w:t>
            </w:r>
            <w:proofErr w:type="gramEnd"/>
          </w:p>
        </w:tc>
        <w:tc>
          <w:tcPr>
            <w:tcW w:w="1250" w:type="pct"/>
            <w:tcBorders>
              <w:top w:val="single" w:sz="4" w:space="0" w:color="auto"/>
              <w:bottom w:val="single" w:sz="4" w:space="0" w:color="auto"/>
            </w:tcBorders>
            <w:vAlign w:val="center"/>
          </w:tcPr>
          <w:p w:rsidR="00A85176" w:rsidRPr="00E0579E" w:rsidRDefault="00A85176" w:rsidP="005A6FEF">
            <w:pPr>
              <w:adjustRightInd w:val="0"/>
              <w:snapToGrid w:val="0"/>
              <w:jc w:val="center"/>
              <w:rPr>
                <w:szCs w:val="21"/>
              </w:rPr>
            </w:pPr>
            <w:r w:rsidRPr="00E0579E">
              <w:rPr>
                <w:szCs w:val="21"/>
              </w:rPr>
              <w:t>二</w:t>
            </w:r>
          </w:p>
        </w:tc>
        <w:tc>
          <w:tcPr>
            <w:tcW w:w="1250" w:type="pct"/>
            <w:tcBorders>
              <w:top w:val="single" w:sz="4" w:space="0" w:color="auto"/>
              <w:bottom w:val="single" w:sz="4" w:space="0" w:color="auto"/>
              <w:right w:val="single" w:sz="12" w:space="0" w:color="auto"/>
            </w:tcBorders>
            <w:vAlign w:val="center"/>
          </w:tcPr>
          <w:p w:rsidR="00A85176" w:rsidRPr="00E0579E" w:rsidRDefault="00A85176" w:rsidP="005A6FEF">
            <w:pPr>
              <w:adjustRightInd w:val="0"/>
              <w:snapToGrid w:val="0"/>
              <w:jc w:val="center"/>
              <w:rPr>
                <w:szCs w:val="21"/>
              </w:rPr>
            </w:pPr>
            <w:r w:rsidRPr="00E0579E">
              <w:rPr>
                <w:szCs w:val="21"/>
              </w:rPr>
              <w:t>三</w:t>
            </w:r>
          </w:p>
        </w:tc>
      </w:tr>
      <w:tr w:rsidR="00E0579E" w:rsidRPr="00E0579E" w:rsidTr="00A90246">
        <w:trPr>
          <w:trHeight w:val="340"/>
          <w:jc w:val="center"/>
        </w:trPr>
        <w:tc>
          <w:tcPr>
            <w:tcW w:w="1249" w:type="pct"/>
            <w:tcBorders>
              <w:top w:val="single" w:sz="4" w:space="0" w:color="auto"/>
              <w:left w:val="single" w:sz="12" w:space="0" w:color="auto"/>
              <w:bottom w:val="single" w:sz="12" w:space="0" w:color="auto"/>
            </w:tcBorders>
            <w:vAlign w:val="center"/>
          </w:tcPr>
          <w:p w:rsidR="00A85176" w:rsidRPr="00E0579E" w:rsidRDefault="00A85176" w:rsidP="005A6FEF">
            <w:pPr>
              <w:adjustRightInd w:val="0"/>
              <w:snapToGrid w:val="0"/>
              <w:jc w:val="center"/>
              <w:rPr>
                <w:szCs w:val="21"/>
              </w:rPr>
            </w:pPr>
            <w:r w:rsidRPr="00E0579E">
              <w:rPr>
                <w:szCs w:val="21"/>
              </w:rPr>
              <w:t>不敏感</w:t>
            </w:r>
          </w:p>
        </w:tc>
        <w:tc>
          <w:tcPr>
            <w:tcW w:w="1250" w:type="pct"/>
            <w:tcBorders>
              <w:top w:val="single" w:sz="4" w:space="0" w:color="auto"/>
              <w:bottom w:val="single" w:sz="12" w:space="0" w:color="auto"/>
            </w:tcBorders>
            <w:vAlign w:val="center"/>
          </w:tcPr>
          <w:p w:rsidR="00A85176" w:rsidRPr="00E0579E" w:rsidRDefault="00A85176" w:rsidP="005A6FEF">
            <w:pPr>
              <w:adjustRightInd w:val="0"/>
              <w:snapToGrid w:val="0"/>
              <w:jc w:val="center"/>
              <w:rPr>
                <w:szCs w:val="21"/>
              </w:rPr>
            </w:pPr>
            <w:r w:rsidRPr="00E0579E">
              <w:rPr>
                <w:szCs w:val="21"/>
              </w:rPr>
              <w:t>二</w:t>
            </w:r>
          </w:p>
        </w:tc>
        <w:tc>
          <w:tcPr>
            <w:tcW w:w="1250" w:type="pct"/>
            <w:tcBorders>
              <w:top w:val="single" w:sz="4" w:space="0" w:color="auto"/>
              <w:bottom w:val="single" w:sz="12" w:space="0" w:color="auto"/>
            </w:tcBorders>
            <w:vAlign w:val="center"/>
          </w:tcPr>
          <w:p w:rsidR="00A85176" w:rsidRPr="00E0579E" w:rsidRDefault="00A85176" w:rsidP="005A6FEF">
            <w:pPr>
              <w:adjustRightInd w:val="0"/>
              <w:snapToGrid w:val="0"/>
              <w:jc w:val="center"/>
              <w:rPr>
                <w:szCs w:val="21"/>
              </w:rPr>
            </w:pPr>
            <w:r w:rsidRPr="00E0579E">
              <w:rPr>
                <w:szCs w:val="21"/>
              </w:rPr>
              <w:t>三</w:t>
            </w:r>
          </w:p>
        </w:tc>
        <w:tc>
          <w:tcPr>
            <w:tcW w:w="1250" w:type="pct"/>
            <w:tcBorders>
              <w:top w:val="single" w:sz="4" w:space="0" w:color="auto"/>
              <w:bottom w:val="single" w:sz="12" w:space="0" w:color="auto"/>
              <w:right w:val="single" w:sz="12" w:space="0" w:color="auto"/>
            </w:tcBorders>
            <w:vAlign w:val="center"/>
          </w:tcPr>
          <w:p w:rsidR="00A85176" w:rsidRPr="00E0579E" w:rsidRDefault="00A85176" w:rsidP="005A6FEF">
            <w:pPr>
              <w:adjustRightInd w:val="0"/>
              <w:snapToGrid w:val="0"/>
              <w:jc w:val="center"/>
              <w:rPr>
                <w:szCs w:val="21"/>
              </w:rPr>
            </w:pPr>
            <w:r w:rsidRPr="00E0579E">
              <w:rPr>
                <w:szCs w:val="21"/>
              </w:rPr>
              <w:t>三</w:t>
            </w:r>
          </w:p>
        </w:tc>
      </w:tr>
    </w:tbl>
    <w:p w:rsidR="00A85176" w:rsidRPr="00E0579E" w:rsidRDefault="00A85176" w:rsidP="004A722F">
      <w:pPr>
        <w:pStyle w:val="ab"/>
        <w:spacing w:beforeLines="50" w:before="163" w:line="360" w:lineRule="auto"/>
        <w:ind w:firstLine="480"/>
        <w:rPr>
          <w:kern w:val="0"/>
        </w:rPr>
      </w:pPr>
      <w:r w:rsidRPr="00E0579E">
        <w:rPr>
          <w:rFonts w:hint="eastAsia"/>
          <w:kern w:val="0"/>
        </w:rPr>
        <w:t>本项目</w:t>
      </w:r>
      <w:r w:rsidRPr="00E0579E">
        <w:rPr>
          <w:kern w:val="0"/>
        </w:rPr>
        <w:t>属于</w:t>
      </w:r>
      <w:r w:rsidRPr="00E0579E">
        <w:rPr>
          <w:rFonts w:hint="eastAsia"/>
          <w:kern w:val="0"/>
        </w:rPr>
        <w:t>地下水环境影响评价项目类别中的</w:t>
      </w:r>
      <w:r w:rsidRPr="00E0579E">
        <w:rPr>
          <w:rFonts w:ascii="宋体" w:hAnsi="宋体" w:cs="宋体" w:hint="eastAsia"/>
          <w:kern w:val="0"/>
        </w:rPr>
        <w:t>Ⅲ</w:t>
      </w:r>
      <w:r w:rsidRPr="00E0579E">
        <w:rPr>
          <w:kern w:val="0"/>
        </w:rPr>
        <w:t>类</w:t>
      </w:r>
      <w:r w:rsidRPr="00E0579E">
        <w:rPr>
          <w:rFonts w:hint="eastAsia"/>
          <w:kern w:val="0"/>
        </w:rPr>
        <w:t>项目，涉及的地下水敏感程度为不敏感，因此确定该项目地下水评价级别为三级。</w:t>
      </w:r>
    </w:p>
    <w:p w:rsidR="002A1F6D" w:rsidRPr="00E0579E" w:rsidRDefault="002A1F6D" w:rsidP="004A722F">
      <w:pPr>
        <w:pStyle w:val="3"/>
        <w:tabs>
          <w:tab w:val="clear" w:pos="1021"/>
        </w:tabs>
        <w:rPr>
          <w:sz w:val="28"/>
          <w:szCs w:val="28"/>
        </w:rPr>
      </w:pPr>
      <w:bookmarkStart w:id="89" w:name="_Toc362419589"/>
      <w:r w:rsidRPr="00E0579E">
        <w:rPr>
          <w:sz w:val="28"/>
          <w:szCs w:val="28"/>
        </w:rPr>
        <w:t xml:space="preserve">1.5.4 </w:t>
      </w:r>
      <w:r w:rsidRPr="00E0579E">
        <w:rPr>
          <w:sz w:val="28"/>
          <w:szCs w:val="28"/>
        </w:rPr>
        <w:t>声环境评价工作等级</w:t>
      </w:r>
      <w:bookmarkEnd w:id="89"/>
    </w:p>
    <w:p w:rsidR="002A1F6D" w:rsidRPr="00E0579E" w:rsidRDefault="002A1F6D" w:rsidP="004A722F">
      <w:pPr>
        <w:spacing w:line="360" w:lineRule="auto"/>
        <w:ind w:firstLineChars="200" w:firstLine="480"/>
      </w:pPr>
      <w:r w:rsidRPr="00E0579E">
        <w:t>评价区域执行</w:t>
      </w:r>
      <w:r w:rsidRPr="00E0579E">
        <w:t>GB3096-2008</w:t>
      </w:r>
      <w:r w:rsidRPr="00E0579E">
        <w:t>中的</w:t>
      </w:r>
      <w:r w:rsidRPr="00E0579E">
        <w:t>2</w:t>
      </w:r>
      <w:r w:rsidRPr="00E0579E">
        <w:t>类标准，本工程主要噪声源空气压缩机、鼓风机、引风机等，声压级在</w:t>
      </w:r>
      <w:r w:rsidRPr="00E0579E">
        <w:t>74~94dB</w:t>
      </w:r>
      <w:r w:rsidRPr="00E0579E">
        <w:t>（</w:t>
      </w:r>
      <w:r w:rsidRPr="00E0579E">
        <w:t>A</w:t>
      </w:r>
      <w:r w:rsidRPr="00E0579E">
        <w:t>），主要噪声源均分布在车间内，</w:t>
      </w:r>
      <w:r w:rsidRPr="00E0579E">
        <w:rPr>
          <w:kern w:val="0"/>
        </w:rPr>
        <w:t>建设项目建设前后评价范围内敏感目标噪声级增高量在</w:t>
      </w:r>
      <w:r w:rsidRPr="00E0579E">
        <w:rPr>
          <w:kern w:val="0"/>
        </w:rPr>
        <w:t>3dB</w:t>
      </w:r>
      <w:r w:rsidRPr="00E0579E">
        <w:rPr>
          <w:kern w:val="0"/>
        </w:rPr>
        <w:t>（</w:t>
      </w:r>
      <w:r w:rsidRPr="00E0579E">
        <w:rPr>
          <w:kern w:val="0"/>
        </w:rPr>
        <w:t>A</w:t>
      </w:r>
      <w:r w:rsidRPr="00E0579E">
        <w:rPr>
          <w:kern w:val="0"/>
        </w:rPr>
        <w:t>）以下，且受影响人口数量变化不大，</w:t>
      </w:r>
      <w:r w:rsidRPr="00E0579E">
        <w:t>声环境影响评价等级判据见表</w:t>
      </w:r>
      <w:r w:rsidRPr="00E0579E">
        <w:t>1-</w:t>
      </w:r>
      <w:r w:rsidR="00A85176" w:rsidRPr="00E0579E">
        <w:rPr>
          <w:rFonts w:hint="eastAsia"/>
        </w:rPr>
        <w:t>8</w:t>
      </w:r>
      <w:r w:rsidRPr="00E0579E">
        <w:t>，按《</w:t>
      </w:r>
      <w:r w:rsidRPr="00E0579E">
        <w:rPr>
          <w:kern w:val="10"/>
        </w:rPr>
        <w:t>环境影响评价技术导则声环境</w:t>
      </w:r>
      <w:r w:rsidRPr="00E0579E">
        <w:t>》（</w:t>
      </w:r>
      <w:r w:rsidRPr="00E0579E">
        <w:rPr>
          <w:kern w:val="10"/>
        </w:rPr>
        <w:t>HJ2.4-2009</w:t>
      </w:r>
      <w:r w:rsidRPr="00E0579E">
        <w:t>）规定，本次声环境评价为三级。</w:t>
      </w:r>
    </w:p>
    <w:p w:rsidR="002A1F6D" w:rsidRPr="00E0579E" w:rsidRDefault="002A1F6D">
      <w:pPr>
        <w:spacing w:line="240" w:lineRule="auto"/>
        <w:jc w:val="center"/>
        <w:rPr>
          <w:b/>
        </w:rPr>
      </w:pPr>
      <w:r w:rsidRPr="00E0579E">
        <w:rPr>
          <w:b/>
        </w:rPr>
        <w:t>表</w:t>
      </w:r>
      <w:r w:rsidRPr="00E0579E">
        <w:rPr>
          <w:b/>
        </w:rPr>
        <w:t>1-</w:t>
      </w:r>
      <w:r w:rsidR="00A85176" w:rsidRPr="00E0579E">
        <w:rPr>
          <w:rFonts w:hint="eastAsia"/>
          <w:b/>
        </w:rPr>
        <w:t>8</w:t>
      </w:r>
      <w:r w:rsidR="00A85176" w:rsidRPr="00E0579E">
        <w:rPr>
          <w:b/>
        </w:rPr>
        <w:t xml:space="preserve">  </w:t>
      </w:r>
      <w:r w:rsidRPr="00E0579E">
        <w:rPr>
          <w:b/>
        </w:rPr>
        <w:t>声环境评价工作等级</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4218"/>
        <w:gridCol w:w="4803"/>
      </w:tblGrid>
      <w:tr w:rsidR="00E0579E" w:rsidRPr="00E0579E" w:rsidTr="00A85176">
        <w:trPr>
          <w:trHeight w:val="371"/>
          <w:jc w:val="center"/>
        </w:trPr>
        <w:tc>
          <w:tcPr>
            <w:tcW w:w="2338" w:type="pct"/>
            <w:tcBorders>
              <w:top w:val="single" w:sz="12" w:space="0" w:color="auto"/>
              <w:left w:val="single" w:sz="12" w:space="0" w:color="auto"/>
              <w:bottom w:val="single" w:sz="6" w:space="0" w:color="auto"/>
              <w:right w:val="single" w:sz="6" w:space="0" w:color="auto"/>
            </w:tcBorders>
            <w:vAlign w:val="center"/>
          </w:tcPr>
          <w:p w:rsidR="002A1F6D" w:rsidRPr="00E0579E" w:rsidRDefault="002A1F6D">
            <w:pPr>
              <w:pStyle w:val="a0"/>
              <w:tabs>
                <w:tab w:val="clear" w:pos="1021"/>
              </w:tabs>
              <w:spacing w:line="240" w:lineRule="auto"/>
              <w:ind w:firstLine="442"/>
              <w:jc w:val="center"/>
              <w:rPr>
                <w:kern w:val="2"/>
                <w:sz w:val="21"/>
                <w:szCs w:val="21"/>
              </w:rPr>
            </w:pPr>
            <w:r w:rsidRPr="00E0579E">
              <w:rPr>
                <w:kern w:val="2"/>
                <w:sz w:val="21"/>
                <w:szCs w:val="21"/>
              </w:rPr>
              <w:t>项</w:t>
            </w:r>
            <w:r w:rsidRPr="00E0579E">
              <w:rPr>
                <w:kern w:val="2"/>
                <w:sz w:val="21"/>
                <w:szCs w:val="21"/>
              </w:rPr>
              <w:t xml:space="preserve">   </w:t>
            </w:r>
            <w:r w:rsidRPr="00E0579E">
              <w:rPr>
                <w:kern w:val="2"/>
                <w:sz w:val="21"/>
                <w:szCs w:val="21"/>
              </w:rPr>
              <w:t>目</w:t>
            </w:r>
          </w:p>
        </w:tc>
        <w:tc>
          <w:tcPr>
            <w:tcW w:w="2662" w:type="pct"/>
            <w:tcBorders>
              <w:top w:val="single" w:sz="12" w:space="0" w:color="auto"/>
              <w:left w:val="single" w:sz="6" w:space="0" w:color="auto"/>
              <w:bottom w:val="single" w:sz="6" w:space="0" w:color="auto"/>
              <w:right w:val="single" w:sz="12" w:space="0" w:color="auto"/>
            </w:tcBorders>
            <w:vAlign w:val="center"/>
          </w:tcPr>
          <w:p w:rsidR="002A1F6D" w:rsidRPr="00E0579E" w:rsidRDefault="002A1F6D">
            <w:pPr>
              <w:pStyle w:val="a0"/>
              <w:tabs>
                <w:tab w:val="clear" w:pos="1021"/>
              </w:tabs>
              <w:spacing w:line="240" w:lineRule="auto"/>
              <w:ind w:firstLine="442"/>
              <w:jc w:val="center"/>
              <w:rPr>
                <w:kern w:val="2"/>
                <w:sz w:val="21"/>
                <w:szCs w:val="21"/>
              </w:rPr>
            </w:pPr>
            <w:r w:rsidRPr="00E0579E">
              <w:rPr>
                <w:kern w:val="2"/>
                <w:sz w:val="21"/>
                <w:szCs w:val="21"/>
              </w:rPr>
              <w:t>内</w:t>
            </w:r>
            <w:r w:rsidRPr="00E0579E">
              <w:rPr>
                <w:kern w:val="2"/>
                <w:sz w:val="21"/>
                <w:szCs w:val="21"/>
              </w:rPr>
              <w:t xml:space="preserve">   </w:t>
            </w:r>
            <w:r w:rsidRPr="00E0579E">
              <w:rPr>
                <w:kern w:val="2"/>
                <w:sz w:val="21"/>
                <w:szCs w:val="21"/>
              </w:rPr>
              <w:t>容</w:t>
            </w:r>
          </w:p>
        </w:tc>
      </w:tr>
      <w:tr w:rsidR="00E0579E" w:rsidRPr="00E0579E" w:rsidTr="00A85176">
        <w:trPr>
          <w:trHeight w:val="358"/>
          <w:jc w:val="center"/>
        </w:trPr>
        <w:tc>
          <w:tcPr>
            <w:tcW w:w="2338" w:type="pct"/>
            <w:tcBorders>
              <w:top w:val="single" w:sz="6" w:space="0" w:color="auto"/>
              <w:left w:val="single" w:sz="12" w:space="0" w:color="auto"/>
              <w:bottom w:val="single" w:sz="6" w:space="0" w:color="auto"/>
              <w:right w:val="single" w:sz="6" w:space="0" w:color="auto"/>
            </w:tcBorders>
            <w:vAlign w:val="center"/>
          </w:tcPr>
          <w:p w:rsidR="002A1F6D" w:rsidRPr="00E0579E" w:rsidRDefault="002A1F6D">
            <w:pPr>
              <w:pStyle w:val="a0"/>
              <w:tabs>
                <w:tab w:val="clear" w:pos="1021"/>
              </w:tabs>
              <w:spacing w:line="240" w:lineRule="auto"/>
              <w:ind w:firstLine="442"/>
              <w:jc w:val="center"/>
              <w:rPr>
                <w:kern w:val="2"/>
                <w:sz w:val="21"/>
                <w:szCs w:val="21"/>
              </w:rPr>
            </w:pPr>
            <w:r w:rsidRPr="00E0579E">
              <w:rPr>
                <w:kern w:val="2"/>
                <w:sz w:val="21"/>
                <w:szCs w:val="21"/>
              </w:rPr>
              <w:t>周围环境适用标准</w:t>
            </w:r>
          </w:p>
        </w:tc>
        <w:tc>
          <w:tcPr>
            <w:tcW w:w="2662" w:type="pct"/>
            <w:tcBorders>
              <w:top w:val="single" w:sz="6" w:space="0" w:color="auto"/>
              <w:left w:val="single" w:sz="6" w:space="0" w:color="auto"/>
              <w:bottom w:val="single" w:sz="6" w:space="0" w:color="auto"/>
              <w:right w:val="single" w:sz="12" w:space="0" w:color="auto"/>
            </w:tcBorders>
            <w:vAlign w:val="center"/>
          </w:tcPr>
          <w:p w:rsidR="002A1F6D" w:rsidRPr="00E0579E" w:rsidRDefault="002A1F6D">
            <w:pPr>
              <w:pStyle w:val="a0"/>
              <w:tabs>
                <w:tab w:val="clear" w:pos="1021"/>
              </w:tabs>
              <w:spacing w:line="240" w:lineRule="auto"/>
              <w:ind w:firstLine="442"/>
              <w:jc w:val="center"/>
              <w:rPr>
                <w:kern w:val="2"/>
                <w:sz w:val="21"/>
                <w:szCs w:val="21"/>
              </w:rPr>
            </w:pPr>
            <w:r w:rsidRPr="00E0579E">
              <w:rPr>
                <w:kern w:val="2"/>
                <w:sz w:val="21"/>
                <w:szCs w:val="21"/>
              </w:rPr>
              <w:t>适用</w:t>
            </w:r>
            <w:r w:rsidRPr="00E0579E">
              <w:rPr>
                <w:kern w:val="2"/>
                <w:sz w:val="21"/>
                <w:szCs w:val="21"/>
              </w:rPr>
              <w:t>GB3096—2008</w:t>
            </w:r>
            <w:r w:rsidRPr="00E0579E">
              <w:rPr>
                <w:kern w:val="2"/>
                <w:sz w:val="21"/>
                <w:szCs w:val="21"/>
              </w:rPr>
              <w:t>中</w:t>
            </w:r>
            <w:r w:rsidRPr="00E0579E">
              <w:rPr>
                <w:kern w:val="2"/>
                <w:sz w:val="21"/>
                <w:szCs w:val="21"/>
              </w:rPr>
              <w:t>2</w:t>
            </w:r>
            <w:r w:rsidRPr="00E0579E">
              <w:rPr>
                <w:kern w:val="2"/>
                <w:sz w:val="21"/>
                <w:szCs w:val="21"/>
              </w:rPr>
              <w:t>类标准</w:t>
            </w:r>
          </w:p>
        </w:tc>
      </w:tr>
      <w:tr w:rsidR="00E0579E" w:rsidRPr="00E0579E" w:rsidTr="00A85176">
        <w:trPr>
          <w:trHeight w:val="371"/>
          <w:jc w:val="center"/>
        </w:trPr>
        <w:tc>
          <w:tcPr>
            <w:tcW w:w="2338" w:type="pct"/>
            <w:tcBorders>
              <w:top w:val="single" w:sz="6" w:space="0" w:color="auto"/>
              <w:left w:val="single" w:sz="12" w:space="0" w:color="auto"/>
              <w:bottom w:val="single" w:sz="6" w:space="0" w:color="auto"/>
              <w:right w:val="single" w:sz="6" w:space="0" w:color="auto"/>
            </w:tcBorders>
            <w:vAlign w:val="center"/>
          </w:tcPr>
          <w:p w:rsidR="002A1F6D" w:rsidRPr="00E0579E" w:rsidRDefault="002A1F6D">
            <w:pPr>
              <w:pStyle w:val="a0"/>
              <w:tabs>
                <w:tab w:val="clear" w:pos="1021"/>
              </w:tabs>
              <w:spacing w:line="240" w:lineRule="auto"/>
              <w:ind w:firstLine="442"/>
              <w:jc w:val="center"/>
              <w:rPr>
                <w:kern w:val="2"/>
                <w:sz w:val="21"/>
                <w:szCs w:val="21"/>
              </w:rPr>
            </w:pPr>
            <w:r w:rsidRPr="00E0579E">
              <w:rPr>
                <w:kern w:val="2"/>
                <w:sz w:val="21"/>
                <w:szCs w:val="21"/>
              </w:rPr>
              <w:t>拟建工程周围环境噪声增加量</w:t>
            </w:r>
          </w:p>
        </w:tc>
        <w:tc>
          <w:tcPr>
            <w:tcW w:w="2662" w:type="pct"/>
            <w:tcBorders>
              <w:top w:val="single" w:sz="6" w:space="0" w:color="auto"/>
              <w:left w:val="single" w:sz="6" w:space="0" w:color="auto"/>
              <w:bottom w:val="single" w:sz="6" w:space="0" w:color="auto"/>
              <w:right w:val="single" w:sz="12" w:space="0" w:color="auto"/>
            </w:tcBorders>
            <w:vAlign w:val="center"/>
          </w:tcPr>
          <w:p w:rsidR="002A1F6D" w:rsidRPr="00E0579E" w:rsidRDefault="00A90246" w:rsidP="00A90246">
            <w:pPr>
              <w:pStyle w:val="a0"/>
              <w:tabs>
                <w:tab w:val="clear" w:pos="1021"/>
              </w:tabs>
              <w:spacing w:line="240" w:lineRule="auto"/>
              <w:ind w:firstLine="442"/>
              <w:jc w:val="center"/>
              <w:rPr>
                <w:kern w:val="2"/>
                <w:sz w:val="21"/>
                <w:szCs w:val="21"/>
              </w:rPr>
            </w:pPr>
            <w:r w:rsidRPr="00E0579E">
              <w:rPr>
                <w:rFonts w:hint="eastAsia"/>
                <w:kern w:val="2"/>
                <w:sz w:val="21"/>
                <w:szCs w:val="21"/>
              </w:rPr>
              <w:t>&lt;</w:t>
            </w:r>
            <w:r w:rsidR="002A1F6D" w:rsidRPr="00E0579E">
              <w:rPr>
                <w:kern w:val="2"/>
                <w:sz w:val="21"/>
                <w:szCs w:val="21"/>
              </w:rPr>
              <w:t>3dB</w:t>
            </w:r>
            <w:r w:rsidR="002A1F6D" w:rsidRPr="00E0579E">
              <w:rPr>
                <w:kern w:val="2"/>
                <w:sz w:val="21"/>
                <w:szCs w:val="21"/>
              </w:rPr>
              <w:t>（</w:t>
            </w:r>
            <w:r w:rsidR="002A1F6D" w:rsidRPr="00E0579E">
              <w:rPr>
                <w:kern w:val="2"/>
                <w:sz w:val="21"/>
                <w:szCs w:val="21"/>
              </w:rPr>
              <w:t>A</w:t>
            </w:r>
            <w:r w:rsidRPr="00E0579E">
              <w:rPr>
                <w:rFonts w:hint="eastAsia"/>
                <w:kern w:val="2"/>
                <w:sz w:val="21"/>
                <w:szCs w:val="21"/>
              </w:rPr>
              <w:t>）</w:t>
            </w:r>
          </w:p>
        </w:tc>
      </w:tr>
      <w:tr w:rsidR="00E0579E" w:rsidRPr="00E0579E" w:rsidTr="00A85176">
        <w:trPr>
          <w:trHeight w:val="371"/>
          <w:jc w:val="center"/>
        </w:trPr>
        <w:tc>
          <w:tcPr>
            <w:tcW w:w="2338" w:type="pct"/>
            <w:tcBorders>
              <w:top w:val="single" w:sz="6" w:space="0" w:color="auto"/>
              <w:left w:val="single" w:sz="12" w:space="0" w:color="auto"/>
              <w:bottom w:val="single" w:sz="6" w:space="0" w:color="auto"/>
              <w:right w:val="single" w:sz="6" w:space="0" w:color="auto"/>
            </w:tcBorders>
            <w:vAlign w:val="center"/>
          </w:tcPr>
          <w:p w:rsidR="00A90246" w:rsidRPr="00E0579E" w:rsidRDefault="00A90246">
            <w:pPr>
              <w:pStyle w:val="a0"/>
              <w:tabs>
                <w:tab w:val="clear" w:pos="1021"/>
              </w:tabs>
              <w:spacing w:line="240" w:lineRule="auto"/>
              <w:ind w:firstLine="442"/>
              <w:jc w:val="center"/>
              <w:rPr>
                <w:kern w:val="2"/>
                <w:sz w:val="21"/>
                <w:szCs w:val="21"/>
              </w:rPr>
            </w:pPr>
            <w:r w:rsidRPr="00E0579E">
              <w:rPr>
                <w:rFonts w:hint="eastAsia"/>
                <w:kern w:val="2"/>
                <w:sz w:val="21"/>
                <w:szCs w:val="21"/>
              </w:rPr>
              <w:t>影响人口数量变化</w:t>
            </w:r>
          </w:p>
        </w:tc>
        <w:tc>
          <w:tcPr>
            <w:tcW w:w="2662" w:type="pct"/>
            <w:tcBorders>
              <w:top w:val="single" w:sz="6" w:space="0" w:color="auto"/>
              <w:left w:val="single" w:sz="6" w:space="0" w:color="auto"/>
              <w:bottom w:val="single" w:sz="6" w:space="0" w:color="auto"/>
              <w:right w:val="single" w:sz="12" w:space="0" w:color="auto"/>
            </w:tcBorders>
            <w:vAlign w:val="center"/>
          </w:tcPr>
          <w:p w:rsidR="00A90246" w:rsidRPr="00E0579E" w:rsidRDefault="00A90246">
            <w:pPr>
              <w:pStyle w:val="a0"/>
              <w:tabs>
                <w:tab w:val="clear" w:pos="1021"/>
              </w:tabs>
              <w:spacing w:line="240" w:lineRule="auto"/>
              <w:ind w:firstLine="442"/>
              <w:jc w:val="center"/>
              <w:rPr>
                <w:kern w:val="2"/>
                <w:sz w:val="21"/>
                <w:szCs w:val="21"/>
              </w:rPr>
            </w:pPr>
            <w:r w:rsidRPr="00E0579E">
              <w:rPr>
                <w:rFonts w:hint="eastAsia"/>
                <w:kern w:val="2"/>
                <w:sz w:val="21"/>
                <w:szCs w:val="21"/>
              </w:rPr>
              <w:t>不大</w:t>
            </w:r>
          </w:p>
        </w:tc>
      </w:tr>
      <w:tr w:rsidR="00E0579E" w:rsidRPr="00E0579E" w:rsidTr="00A85176">
        <w:trPr>
          <w:trHeight w:val="358"/>
          <w:jc w:val="center"/>
        </w:trPr>
        <w:tc>
          <w:tcPr>
            <w:tcW w:w="2338" w:type="pct"/>
            <w:tcBorders>
              <w:top w:val="single" w:sz="6" w:space="0" w:color="auto"/>
              <w:left w:val="single" w:sz="12" w:space="0" w:color="auto"/>
              <w:bottom w:val="single" w:sz="12" w:space="0" w:color="auto"/>
              <w:right w:val="single" w:sz="6" w:space="0" w:color="auto"/>
            </w:tcBorders>
            <w:vAlign w:val="center"/>
          </w:tcPr>
          <w:p w:rsidR="002A1F6D" w:rsidRPr="00E0579E" w:rsidRDefault="002A1F6D">
            <w:pPr>
              <w:pStyle w:val="a0"/>
              <w:tabs>
                <w:tab w:val="clear" w:pos="1021"/>
              </w:tabs>
              <w:spacing w:line="240" w:lineRule="auto"/>
              <w:ind w:firstLine="442"/>
              <w:jc w:val="center"/>
              <w:rPr>
                <w:kern w:val="2"/>
                <w:sz w:val="21"/>
                <w:szCs w:val="21"/>
              </w:rPr>
            </w:pPr>
            <w:r w:rsidRPr="00E0579E">
              <w:rPr>
                <w:kern w:val="2"/>
                <w:sz w:val="21"/>
                <w:szCs w:val="21"/>
              </w:rPr>
              <w:t>评价工作等级</w:t>
            </w:r>
          </w:p>
        </w:tc>
        <w:tc>
          <w:tcPr>
            <w:tcW w:w="2662" w:type="pct"/>
            <w:tcBorders>
              <w:top w:val="single" w:sz="6" w:space="0" w:color="auto"/>
              <w:left w:val="single" w:sz="6" w:space="0" w:color="auto"/>
              <w:bottom w:val="single" w:sz="12" w:space="0" w:color="auto"/>
              <w:right w:val="single" w:sz="12" w:space="0" w:color="auto"/>
            </w:tcBorders>
            <w:vAlign w:val="center"/>
          </w:tcPr>
          <w:p w:rsidR="002A1F6D" w:rsidRPr="00E0579E" w:rsidRDefault="002A1F6D">
            <w:pPr>
              <w:pStyle w:val="a0"/>
              <w:tabs>
                <w:tab w:val="clear" w:pos="1021"/>
              </w:tabs>
              <w:spacing w:line="240" w:lineRule="auto"/>
              <w:ind w:firstLine="442"/>
              <w:jc w:val="center"/>
              <w:rPr>
                <w:kern w:val="2"/>
                <w:sz w:val="21"/>
                <w:szCs w:val="21"/>
              </w:rPr>
            </w:pPr>
            <w:r w:rsidRPr="00E0579E">
              <w:rPr>
                <w:kern w:val="2"/>
                <w:sz w:val="21"/>
                <w:szCs w:val="21"/>
              </w:rPr>
              <w:t>三级</w:t>
            </w:r>
          </w:p>
        </w:tc>
      </w:tr>
    </w:tbl>
    <w:p w:rsidR="002A1F6D" w:rsidRPr="00E0579E" w:rsidRDefault="002A1F6D" w:rsidP="004A722F">
      <w:pPr>
        <w:pStyle w:val="3"/>
        <w:tabs>
          <w:tab w:val="clear" w:pos="1021"/>
        </w:tabs>
        <w:spacing w:beforeLines="50" w:before="163"/>
        <w:rPr>
          <w:sz w:val="28"/>
          <w:szCs w:val="28"/>
        </w:rPr>
      </w:pPr>
      <w:bookmarkStart w:id="90" w:name="_Toc362419590"/>
      <w:bookmarkStart w:id="91" w:name="_Toc102274273"/>
      <w:smartTag w:uri="urn:schemas-microsoft-com:office:smarttags" w:element="chsdate">
        <w:smartTagPr>
          <w:attr w:name="IsROCDate" w:val="False"/>
          <w:attr w:name="IsLunarDate" w:val="False"/>
          <w:attr w:name="Day" w:val="30"/>
          <w:attr w:name="Month" w:val="12"/>
          <w:attr w:name="Year" w:val="1899"/>
        </w:smartTagPr>
        <w:r w:rsidRPr="00E0579E">
          <w:rPr>
            <w:sz w:val="28"/>
            <w:szCs w:val="28"/>
          </w:rPr>
          <w:t>1.5.5</w:t>
        </w:r>
      </w:smartTag>
      <w:r w:rsidRPr="00E0579E">
        <w:rPr>
          <w:sz w:val="28"/>
          <w:szCs w:val="28"/>
        </w:rPr>
        <w:t>生态环境评价工作等级</w:t>
      </w:r>
      <w:bookmarkEnd w:id="90"/>
    </w:p>
    <w:p w:rsidR="004A722F" w:rsidRPr="00E0579E" w:rsidRDefault="002A1F6D" w:rsidP="005233C3">
      <w:pPr>
        <w:pStyle w:val="af"/>
        <w:tabs>
          <w:tab w:val="clear" w:pos="1021"/>
        </w:tabs>
        <w:spacing w:after="0" w:line="360" w:lineRule="auto"/>
        <w:ind w:firstLineChars="200" w:firstLine="480"/>
      </w:pPr>
      <w:r w:rsidRPr="00E0579E">
        <w:t>本工程占地面积为</w:t>
      </w:r>
      <w:r w:rsidRPr="00E0579E">
        <w:t>0.04km</w:t>
      </w:r>
      <w:r w:rsidRPr="00E0579E">
        <w:rPr>
          <w:vertAlign w:val="superscript"/>
        </w:rPr>
        <w:t>2</w:t>
      </w:r>
      <w:r w:rsidRPr="00E0579E">
        <w:t>，小于</w:t>
      </w:r>
      <w:r w:rsidRPr="00E0579E">
        <w:t>20km</w:t>
      </w:r>
      <w:r w:rsidRPr="00E0579E">
        <w:rPr>
          <w:vertAlign w:val="superscript"/>
        </w:rPr>
        <w:t>2</w:t>
      </w:r>
      <w:r w:rsidRPr="00E0579E">
        <w:t>，项目拟建厂址位于一般区域，距离屈子祠汨罗江风景名胜区边界</w:t>
      </w:r>
      <w:r w:rsidRPr="00E0579E">
        <w:t>1.5km</w:t>
      </w:r>
      <w:r w:rsidRPr="00E0579E">
        <w:t>，区内无珍稀动植物，根据《环境影响评价技术导则</w:t>
      </w:r>
      <w:r w:rsidRPr="00E0579E">
        <w:t>-</w:t>
      </w:r>
      <w:r w:rsidRPr="00E0579E">
        <w:t>生态影响》</w:t>
      </w:r>
      <w:r w:rsidRPr="00E0579E">
        <w:t>(HJ19-2011)</w:t>
      </w:r>
      <w:r w:rsidRPr="00E0579E">
        <w:t>规</w:t>
      </w:r>
      <w:r w:rsidR="00A90246" w:rsidRPr="00E0579E">
        <w:t>定，生态环境影响评价为三级</w:t>
      </w:r>
      <w:r w:rsidR="00A90246" w:rsidRPr="00E0579E">
        <w:rPr>
          <w:rFonts w:hint="eastAsia"/>
        </w:rPr>
        <w:t>，评价等级划分见表</w:t>
      </w:r>
      <w:r w:rsidR="00A90246" w:rsidRPr="00E0579E">
        <w:rPr>
          <w:rFonts w:hint="eastAsia"/>
        </w:rPr>
        <w:t>1-9</w:t>
      </w:r>
      <w:r w:rsidR="00A90246" w:rsidRPr="00E0579E">
        <w:rPr>
          <w:rFonts w:hint="eastAsia"/>
        </w:rPr>
        <w:t>。</w:t>
      </w:r>
    </w:p>
    <w:p w:rsidR="00A90246" w:rsidRPr="00E0579E" w:rsidRDefault="00A90246" w:rsidP="00A90246">
      <w:pPr>
        <w:tabs>
          <w:tab w:val="left" w:pos="585"/>
        </w:tabs>
        <w:spacing w:line="240" w:lineRule="auto"/>
        <w:jc w:val="center"/>
        <w:rPr>
          <w:b/>
        </w:rPr>
      </w:pPr>
      <w:r w:rsidRPr="00E0579E">
        <w:rPr>
          <w:b/>
        </w:rPr>
        <w:t>表</w:t>
      </w:r>
      <w:r w:rsidRPr="00E0579E">
        <w:rPr>
          <w:b/>
        </w:rPr>
        <w:t>1.</w:t>
      </w:r>
      <w:r w:rsidRPr="00E0579E">
        <w:rPr>
          <w:rFonts w:hint="eastAsia"/>
          <w:b/>
        </w:rPr>
        <w:t>9</w:t>
      </w:r>
      <w:r w:rsidRPr="00E0579E">
        <w:rPr>
          <w:b/>
        </w:rPr>
        <w:t xml:space="preserve">  </w:t>
      </w:r>
      <w:r w:rsidRPr="00E0579E">
        <w:rPr>
          <w:b/>
        </w:rPr>
        <w:t>生态影响评价等级划分表</w:t>
      </w:r>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firstRow="0" w:lastRow="0" w:firstColumn="0" w:lastColumn="0" w:noHBand="0" w:noVBand="0"/>
      </w:tblPr>
      <w:tblGrid>
        <w:gridCol w:w="2256"/>
        <w:gridCol w:w="2255"/>
        <w:gridCol w:w="2255"/>
        <w:gridCol w:w="2255"/>
      </w:tblGrid>
      <w:tr w:rsidR="00E0579E" w:rsidRPr="00E0579E" w:rsidTr="00FA684D">
        <w:trPr>
          <w:trHeight w:val="340"/>
        </w:trPr>
        <w:tc>
          <w:tcPr>
            <w:tcW w:w="1250" w:type="pct"/>
            <w:vMerge w:val="restart"/>
            <w:tcBorders>
              <w:top w:val="single" w:sz="12" w:space="0" w:color="auto"/>
              <w:left w:val="single" w:sz="12" w:space="0" w:color="auto"/>
            </w:tcBorders>
            <w:vAlign w:val="center"/>
          </w:tcPr>
          <w:p w:rsidR="00A90246" w:rsidRPr="00E0579E" w:rsidRDefault="00A90246" w:rsidP="005A6FEF">
            <w:pPr>
              <w:jc w:val="center"/>
              <w:rPr>
                <w:szCs w:val="21"/>
              </w:rPr>
            </w:pPr>
            <w:r w:rsidRPr="00E0579E">
              <w:rPr>
                <w:szCs w:val="21"/>
              </w:rPr>
              <w:t>影响区域生态敏感性</w:t>
            </w:r>
          </w:p>
        </w:tc>
        <w:tc>
          <w:tcPr>
            <w:tcW w:w="3750" w:type="pct"/>
            <w:gridSpan w:val="3"/>
            <w:tcBorders>
              <w:top w:val="single" w:sz="12" w:space="0" w:color="auto"/>
              <w:right w:val="single" w:sz="12" w:space="0" w:color="auto"/>
            </w:tcBorders>
            <w:vAlign w:val="center"/>
          </w:tcPr>
          <w:p w:rsidR="00A90246" w:rsidRPr="00E0579E" w:rsidRDefault="00A90246" w:rsidP="005A6FEF">
            <w:pPr>
              <w:jc w:val="center"/>
              <w:rPr>
                <w:szCs w:val="21"/>
              </w:rPr>
            </w:pPr>
            <w:r w:rsidRPr="00E0579E">
              <w:rPr>
                <w:szCs w:val="21"/>
              </w:rPr>
              <w:t>工程占地（水域）范围</w:t>
            </w:r>
          </w:p>
        </w:tc>
      </w:tr>
      <w:tr w:rsidR="00E0579E" w:rsidRPr="00E0579E" w:rsidTr="00FA684D">
        <w:trPr>
          <w:trHeight w:val="340"/>
        </w:trPr>
        <w:tc>
          <w:tcPr>
            <w:tcW w:w="1250" w:type="pct"/>
            <w:vMerge/>
            <w:tcBorders>
              <w:left w:val="single" w:sz="12" w:space="0" w:color="auto"/>
              <w:bottom w:val="single" w:sz="8" w:space="0" w:color="auto"/>
            </w:tcBorders>
            <w:vAlign w:val="center"/>
          </w:tcPr>
          <w:p w:rsidR="00A90246" w:rsidRPr="00E0579E" w:rsidRDefault="00A90246" w:rsidP="005A6FEF">
            <w:pPr>
              <w:jc w:val="center"/>
              <w:rPr>
                <w:szCs w:val="21"/>
              </w:rPr>
            </w:pPr>
          </w:p>
        </w:tc>
        <w:tc>
          <w:tcPr>
            <w:tcW w:w="1250" w:type="pct"/>
            <w:tcBorders>
              <w:bottom w:val="single" w:sz="8" w:space="0" w:color="auto"/>
            </w:tcBorders>
            <w:vAlign w:val="center"/>
          </w:tcPr>
          <w:p w:rsidR="00A90246" w:rsidRPr="00E0579E" w:rsidRDefault="00A90246" w:rsidP="005A6FEF">
            <w:pPr>
              <w:jc w:val="center"/>
              <w:rPr>
                <w:szCs w:val="21"/>
                <w:vertAlign w:val="superscript"/>
              </w:rPr>
            </w:pPr>
            <w:r w:rsidRPr="00E0579E">
              <w:rPr>
                <w:szCs w:val="21"/>
              </w:rPr>
              <w:t>面积</w:t>
            </w:r>
            <w:r w:rsidRPr="00E0579E">
              <w:rPr>
                <w:szCs w:val="21"/>
              </w:rPr>
              <w:t>≥20km</w:t>
            </w:r>
            <w:r w:rsidRPr="00E0579E">
              <w:rPr>
                <w:szCs w:val="21"/>
                <w:vertAlign w:val="superscript"/>
              </w:rPr>
              <w:t>2</w:t>
            </w:r>
          </w:p>
          <w:p w:rsidR="00A90246" w:rsidRPr="00E0579E" w:rsidRDefault="00A90246" w:rsidP="005A6FEF">
            <w:pPr>
              <w:jc w:val="center"/>
              <w:rPr>
                <w:szCs w:val="21"/>
              </w:rPr>
            </w:pPr>
            <w:r w:rsidRPr="00E0579E">
              <w:rPr>
                <w:szCs w:val="21"/>
              </w:rPr>
              <w:lastRenderedPageBreak/>
              <w:t>或长度</w:t>
            </w:r>
            <w:r w:rsidRPr="00E0579E">
              <w:rPr>
                <w:szCs w:val="21"/>
              </w:rPr>
              <w:t>≥100km</w:t>
            </w:r>
          </w:p>
        </w:tc>
        <w:tc>
          <w:tcPr>
            <w:tcW w:w="1250" w:type="pct"/>
            <w:tcBorders>
              <w:bottom w:val="single" w:sz="8" w:space="0" w:color="auto"/>
            </w:tcBorders>
            <w:vAlign w:val="center"/>
          </w:tcPr>
          <w:p w:rsidR="00A90246" w:rsidRPr="00E0579E" w:rsidRDefault="00A90246" w:rsidP="005A6FEF">
            <w:pPr>
              <w:jc w:val="center"/>
              <w:rPr>
                <w:szCs w:val="21"/>
                <w:vertAlign w:val="superscript"/>
              </w:rPr>
            </w:pPr>
            <w:r w:rsidRPr="00E0579E">
              <w:rPr>
                <w:szCs w:val="21"/>
              </w:rPr>
              <w:lastRenderedPageBreak/>
              <w:t>面积</w:t>
            </w:r>
            <w:r w:rsidRPr="00E0579E">
              <w:rPr>
                <w:szCs w:val="21"/>
              </w:rPr>
              <w:t>2km</w:t>
            </w:r>
            <w:r w:rsidRPr="00E0579E">
              <w:rPr>
                <w:szCs w:val="21"/>
                <w:vertAlign w:val="superscript"/>
              </w:rPr>
              <w:t>2</w:t>
            </w:r>
            <w:r w:rsidRPr="00E0579E">
              <w:rPr>
                <w:szCs w:val="21"/>
              </w:rPr>
              <w:t>-20km</w:t>
            </w:r>
            <w:r w:rsidRPr="00E0579E">
              <w:rPr>
                <w:szCs w:val="21"/>
                <w:vertAlign w:val="superscript"/>
              </w:rPr>
              <w:t>2</w:t>
            </w:r>
          </w:p>
          <w:p w:rsidR="00A90246" w:rsidRPr="00E0579E" w:rsidRDefault="00A90246" w:rsidP="005A6FEF">
            <w:pPr>
              <w:jc w:val="center"/>
              <w:rPr>
                <w:szCs w:val="21"/>
              </w:rPr>
            </w:pPr>
            <w:r w:rsidRPr="00E0579E">
              <w:rPr>
                <w:szCs w:val="21"/>
              </w:rPr>
              <w:lastRenderedPageBreak/>
              <w:t>或长度</w:t>
            </w:r>
            <w:r w:rsidRPr="00E0579E">
              <w:rPr>
                <w:szCs w:val="21"/>
              </w:rPr>
              <w:t>50km-100km</w:t>
            </w:r>
          </w:p>
        </w:tc>
        <w:tc>
          <w:tcPr>
            <w:tcW w:w="1250" w:type="pct"/>
            <w:tcBorders>
              <w:bottom w:val="single" w:sz="8" w:space="0" w:color="auto"/>
              <w:right w:val="single" w:sz="12" w:space="0" w:color="auto"/>
            </w:tcBorders>
            <w:vAlign w:val="center"/>
          </w:tcPr>
          <w:p w:rsidR="00A90246" w:rsidRPr="00E0579E" w:rsidRDefault="00A90246" w:rsidP="005A6FEF">
            <w:pPr>
              <w:jc w:val="center"/>
              <w:rPr>
                <w:szCs w:val="21"/>
              </w:rPr>
            </w:pPr>
            <w:r w:rsidRPr="00E0579E">
              <w:rPr>
                <w:szCs w:val="21"/>
              </w:rPr>
              <w:lastRenderedPageBreak/>
              <w:t>面积</w:t>
            </w:r>
            <w:r w:rsidRPr="00E0579E">
              <w:rPr>
                <w:szCs w:val="21"/>
              </w:rPr>
              <w:t>≤2km</w:t>
            </w:r>
            <w:r w:rsidRPr="00E0579E">
              <w:rPr>
                <w:szCs w:val="21"/>
                <w:vertAlign w:val="superscript"/>
              </w:rPr>
              <w:t>2</w:t>
            </w:r>
          </w:p>
          <w:p w:rsidR="00A90246" w:rsidRPr="00E0579E" w:rsidRDefault="00A90246" w:rsidP="005A6FEF">
            <w:pPr>
              <w:jc w:val="center"/>
              <w:rPr>
                <w:szCs w:val="21"/>
              </w:rPr>
            </w:pPr>
            <w:r w:rsidRPr="00E0579E">
              <w:rPr>
                <w:szCs w:val="21"/>
              </w:rPr>
              <w:lastRenderedPageBreak/>
              <w:t>或长度</w:t>
            </w:r>
            <w:r w:rsidRPr="00E0579E">
              <w:rPr>
                <w:szCs w:val="21"/>
              </w:rPr>
              <w:t>≤50km</w:t>
            </w:r>
          </w:p>
        </w:tc>
      </w:tr>
      <w:tr w:rsidR="00E0579E" w:rsidRPr="00E0579E" w:rsidTr="00FA684D">
        <w:trPr>
          <w:trHeight w:val="340"/>
        </w:trPr>
        <w:tc>
          <w:tcPr>
            <w:tcW w:w="1250" w:type="pct"/>
            <w:tcBorders>
              <w:top w:val="single" w:sz="8" w:space="0" w:color="auto"/>
              <w:left w:val="single" w:sz="12" w:space="0" w:color="auto"/>
              <w:bottom w:val="single" w:sz="12" w:space="0" w:color="auto"/>
            </w:tcBorders>
            <w:vAlign w:val="center"/>
          </w:tcPr>
          <w:p w:rsidR="00A90246" w:rsidRPr="00E0579E" w:rsidRDefault="00A90246" w:rsidP="005A6FEF">
            <w:pPr>
              <w:jc w:val="center"/>
              <w:rPr>
                <w:szCs w:val="21"/>
              </w:rPr>
            </w:pPr>
            <w:r w:rsidRPr="00E0579E">
              <w:rPr>
                <w:szCs w:val="21"/>
              </w:rPr>
              <w:lastRenderedPageBreak/>
              <w:t>一般区域</w:t>
            </w:r>
          </w:p>
        </w:tc>
        <w:tc>
          <w:tcPr>
            <w:tcW w:w="1250" w:type="pct"/>
            <w:tcBorders>
              <w:top w:val="single" w:sz="8" w:space="0" w:color="auto"/>
              <w:bottom w:val="single" w:sz="12" w:space="0" w:color="auto"/>
            </w:tcBorders>
            <w:vAlign w:val="center"/>
          </w:tcPr>
          <w:p w:rsidR="00A90246" w:rsidRPr="00E0579E" w:rsidRDefault="00A90246" w:rsidP="005A6FEF">
            <w:pPr>
              <w:jc w:val="center"/>
              <w:rPr>
                <w:szCs w:val="21"/>
              </w:rPr>
            </w:pPr>
            <w:r w:rsidRPr="00E0579E">
              <w:rPr>
                <w:szCs w:val="21"/>
              </w:rPr>
              <w:t>二级</w:t>
            </w:r>
          </w:p>
        </w:tc>
        <w:tc>
          <w:tcPr>
            <w:tcW w:w="1250" w:type="pct"/>
            <w:tcBorders>
              <w:top w:val="single" w:sz="8" w:space="0" w:color="auto"/>
              <w:bottom w:val="single" w:sz="12" w:space="0" w:color="auto"/>
            </w:tcBorders>
            <w:vAlign w:val="center"/>
          </w:tcPr>
          <w:p w:rsidR="00A90246" w:rsidRPr="00E0579E" w:rsidRDefault="00A90246" w:rsidP="005A6FEF">
            <w:pPr>
              <w:jc w:val="center"/>
              <w:rPr>
                <w:szCs w:val="21"/>
              </w:rPr>
            </w:pPr>
            <w:r w:rsidRPr="00E0579E">
              <w:rPr>
                <w:szCs w:val="21"/>
              </w:rPr>
              <w:t>三级</w:t>
            </w:r>
          </w:p>
        </w:tc>
        <w:tc>
          <w:tcPr>
            <w:tcW w:w="1250" w:type="pct"/>
            <w:tcBorders>
              <w:top w:val="single" w:sz="8" w:space="0" w:color="auto"/>
              <w:bottom w:val="single" w:sz="12" w:space="0" w:color="auto"/>
              <w:right w:val="single" w:sz="12" w:space="0" w:color="auto"/>
            </w:tcBorders>
            <w:vAlign w:val="center"/>
          </w:tcPr>
          <w:p w:rsidR="00A90246" w:rsidRPr="00E0579E" w:rsidRDefault="00A90246" w:rsidP="005A6FEF">
            <w:pPr>
              <w:jc w:val="center"/>
              <w:rPr>
                <w:szCs w:val="21"/>
              </w:rPr>
            </w:pPr>
            <w:r w:rsidRPr="00E0579E">
              <w:rPr>
                <w:szCs w:val="21"/>
              </w:rPr>
              <w:t>三级</w:t>
            </w:r>
          </w:p>
        </w:tc>
      </w:tr>
    </w:tbl>
    <w:p w:rsidR="002A1F6D" w:rsidRPr="00E0579E" w:rsidRDefault="002A1F6D" w:rsidP="004A722F">
      <w:pPr>
        <w:pStyle w:val="3"/>
        <w:tabs>
          <w:tab w:val="clear" w:pos="1021"/>
        </w:tabs>
        <w:spacing w:beforeLines="50" w:before="163"/>
        <w:rPr>
          <w:sz w:val="28"/>
          <w:szCs w:val="28"/>
        </w:rPr>
      </w:pPr>
      <w:bookmarkStart w:id="92" w:name="_Toc362419591"/>
      <w:r w:rsidRPr="00E0579E">
        <w:rPr>
          <w:sz w:val="28"/>
          <w:szCs w:val="28"/>
        </w:rPr>
        <w:t>1.5.6</w:t>
      </w:r>
      <w:r w:rsidRPr="00E0579E">
        <w:rPr>
          <w:sz w:val="28"/>
          <w:szCs w:val="28"/>
        </w:rPr>
        <w:t>风险评价工作等级</w:t>
      </w:r>
      <w:bookmarkEnd w:id="92"/>
    </w:p>
    <w:p w:rsidR="00FA684D" w:rsidRPr="00E0579E" w:rsidRDefault="00FA684D" w:rsidP="004A722F">
      <w:pPr>
        <w:spacing w:line="360" w:lineRule="auto"/>
        <w:ind w:firstLineChars="200" w:firstLine="480"/>
      </w:pPr>
      <w:r w:rsidRPr="00E0579E">
        <w:t>《建设项目环境风险评价技术导则》（</w:t>
      </w:r>
      <w:r w:rsidRPr="00E0579E">
        <w:t>HJ/T169-2004</w:t>
      </w:r>
      <w:r w:rsidRPr="00E0579E">
        <w:t>）根据评价项目的物质危险性和功能单元重大危险源判定结果，以及环境敏感程度等因素，将环境风险评价工作划分为一、二级。评价工作等级划分见表</w:t>
      </w:r>
      <w:r w:rsidRPr="00E0579E">
        <w:t>1.</w:t>
      </w:r>
      <w:r w:rsidR="007008C0" w:rsidRPr="00E0579E">
        <w:rPr>
          <w:rFonts w:hint="eastAsia"/>
        </w:rPr>
        <w:t>-10</w:t>
      </w:r>
      <w:r w:rsidRPr="00E0579E">
        <w:t>。</w:t>
      </w:r>
    </w:p>
    <w:p w:rsidR="00FA684D" w:rsidRPr="00E0579E" w:rsidRDefault="00FA684D" w:rsidP="00F26FBF">
      <w:pPr>
        <w:tabs>
          <w:tab w:val="left" w:pos="585"/>
        </w:tabs>
        <w:spacing w:line="240" w:lineRule="auto"/>
        <w:jc w:val="center"/>
        <w:rPr>
          <w:b/>
        </w:rPr>
      </w:pPr>
      <w:r w:rsidRPr="00E0579E">
        <w:rPr>
          <w:b/>
        </w:rPr>
        <w:t>表</w:t>
      </w:r>
      <w:r w:rsidRPr="00E0579E">
        <w:rPr>
          <w:b/>
        </w:rPr>
        <w:t>1.</w:t>
      </w:r>
      <w:r w:rsidR="007008C0" w:rsidRPr="00E0579E">
        <w:rPr>
          <w:rFonts w:hint="eastAsia"/>
          <w:b/>
        </w:rPr>
        <w:t>-10</w:t>
      </w:r>
      <w:r w:rsidRPr="00E0579E">
        <w:rPr>
          <w:b/>
        </w:rPr>
        <w:t xml:space="preserve">  </w:t>
      </w:r>
      <w:r w:rsidRPr="00E0579E">
        <w:rPr>
          <w:b/>
        </w:rPr>
        <w:t>评价工作级别</w:t>
      </w:r>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firstRow="0" w:lastRow="0" w:firstColumn="0" w:lastColumn="0" w:noHBand="0" w:noVBand="0"/>
      </w:tblPr>
      <w:tblGrid>
        <w:gridCol w:w="1526"/>
        <w:gridCol w:w="1739"/>
        <w:gridCol w:w="1801"/>
        <w:gridCol w:w="2250"/>
        <w:gridCol w:w="1705"/>
      </w:tblGrid>
      <w:tr w:rsidR="00E0579E" w:rsidRPr="00E0579E" w:rsidTr="007008C0">
        <w:trPr>
          <w:trHeight w:val="340"/>
        </w:trPr>
        <w:tc>
          <w:tcPr>
            <w:tcW w:w="846" w:type="pct"/>
            <w:tcBorders>
              <w:top w:val="single" w:sz="12" w:space="0" w:color="auto"/>
              <w:left w:val="single" w:sz="12" w:space="0" w:color="auto"/>
              <w:bottom w:val="single" w:sz="8" w:space="0" w:color="auto"/>
            </w:tcBorders>
            <w:vAlign w:val="center"/>
          </w:tcPr>
          <w:p w:rsidR="00FA684D" w:rsidRPr="00E0579E" w:rsidRDefault="00FA684D" w:rsidP="005A6FEF">
            <w:pPr>
              <w:jc w:val="center"/>
              <w:rPr>
                <w:sz w:val="21"/>
                <w:szCs w:val="21"/>
              </w:rPr>
            </w:pPr>
          </w:p>
        </w:tc>
        <w:tc>
          <w:tcPr>
            <w:tcW w:w="964" w:type="pct"/>
            <w:tcBorders>
              <w:top w:val="single" w:sz="12" w:space="0" w:color="auto"/>
              <w:bottom w:val="single" w:sz="8" w:space="0" w:color="auto"/>
            </w:tcBorders>
            <w:vAlign w:val="center"/>
          </w:tcPr>
          <w:p w:rsidR="00FA684D" w:rsidRPr="00E0579E" w:rsidRDefault="00FA684D" w:rsidP="005A6FEF">
            <w:pPr>
              <w:jc w:val="center"/>
              <w:rPr>
                <w:sz w:val="21"/>
                <w:szCs w:val="21"/>
              </w:rPr>
            </w:pPr>
            <w:r w:rsidRPr="00E0579E">
              <w:rPr>
                <w:sz w:val="21"/>
                <w:szCs w:val="21"/>
              </w:rPr>
              <w:t>剧毒危险性物质</w:t>
            </w:r>
          </w:p>
        </w:tc>
        <w:tc>
          <w:tcPr>
            <w:tcW w:w="998" w:type="pct"/>
            <w:tcBorders>
              <w:top w:val="single" w:sz="12" w:space="0" w:color="auto"/>
              <w:bottom w:val="single" w:sz="8" w:space="0" w:color="auto"/>
            </w:tcBorders>
            <w:vAlign w:val="center"/>
          </w:tcPr>
          <w:p w:rsidR="00FA684D" w:rsidRPr="00E0579E" w:rsidRDefault="00FA684D" w:rsidP="005A6FEF">
            <w:pPr>
              <w:jc w:val="center"/>
              <w:rPr>
                <w:sz w:val="21"/>
                <w:szCs w:val="21"/>
              </w:rPr>
            </w:pPr>
            <w:r w:rsidRPr="00E0579E">
              <w:rPr>
                <w:sz w:val="21"/>
                <w:szCs w:val="21"/>
              </w:rPr>
              <w:t>一般毒性危险物质</w:t>
            </w:r>
          </w:p>
        </w:tc>
        <w:tc>
          <w:tcPr>
            <w:tcW w:w="1247" w:type="pct"/>
            <w:tcBorders>
              <w:top w:val="single" w:sz="12" w:space="0" w:color="auto"/>
              <w:bottom w:val="single" w:sz="8" w:space="0" w:color="auto"/>
            </w:tcBorders>
            <w:vAlign w:val="center"/>
          </w:tcPr>
          <w:p w:rsidR="00FA684D" w:rsidRPr="00E0579E" w:rsidRDefault="00FA684D" w:rsidP="005A6FEF">
            <w:pPr>
              <w:jc w:val="center"/>
              <w:rPr>
                <w:sz w:val="21"/>
                <w:szCs w:val="21"/>
              </w:rPr>
            </w:pPr>
            <w:r w:rsidRPr="00E0579E">
              <w:rPr>
                <w:sz w:val="21"/>
                <w:szCs w:val="21"/>
              </w:rPr>
              <w:t>可燃、易燃危险性物质</w:t>
            </w:r>
          </w:p>
        </w:tc>
        <w:tc>
          <w:tcPr>
            <w:tcW w:w="945" w:type="pct"/>
            <w:tcBorders>
              <w:top w:val="single" w:sz="12" w:space="0" w:color="auto"/>
              <w:bottom w:val="single" w:sz="8" w:space="0" w:color="auto"/>
              <w:right w:val="single" w:sz="12" w:space="0" w:color="auto"/>
            </w:tcBorders>
            <w:vAlign w:val="center"/>
          </w:tcPr>
          <w:p w:rsidR="00FA684D" w:rsidRPr="00E0579E" w:rsidRDefault="00FA684D" w:rsidP="005A6FEF">
            <w:pPr>
              <w:jc w:val="center"/>
              <w:rPr>
                <w:sz w:val="21"/>
                <w:szCs w:val="21"/>
              </w:rPr>
            </w:pPr>
            <w:r w:rsidRPr="00E0579E">
              <w:rPr>
                <w:sz w:val="21"/>
                <w:szCs w:val="21"/>
              </w:rPr>
              <w:t>爆炸危险性物质</w:t>
            </w:r>
          </w:p>
        </w:tc>
      </w:tr>
      <w:tr w:rsidR="00E0579E" w:rsidRPr="00E0579E" w:rsidTr="007008C0">
        <w:trPr>
          <w:trHeight w:val="340"/>
        </w:trPr>
        <w:tc>
          <w:tcPr>
            <w:tcW w:w="846" w:type="pct"/>
            <w:tcBorders>
              <w:top w:val="single" w:sz="8" w:space="0" w:color="auto"/>
              <w:left w:val="single" w:sz="12" w:space="0" w:color="auto"/>
            </w:tcBorders>
            <w:vAlign w:val="center"/>
          </w:tcPr>
          <w:p w:rsidR="00FA684D" w:rsidRPr="00E0579E" w:rsidRDefault="00FA684D" w:rsidP="005A6FEF">
            <w:pPr>
              <w:jc w:val="center"/>
              <w:rPr>
                <w:sz w:val="21"/>
                <w:szCs w:val="21"/>
              </w:rPr>
            </w:pPr>
            <w:r w:rsidRPr="00E0579E">
              <w:rPr>
                <w:sz w:val="21"/>
                <w:szCs w:val="21"/>
              </w:rPr>
              <w:t>重大危险源</w:t>
            </w:r>
          </w:p>
        </w:tc>
        <w:tc>
          <w:tcPr>
            <w:tcW w:w="964" w:type="pct"/>
            <w:tcBorders>
              <w:top w:val="single" w:sz="8" w:space="0" w:color="auto"/>
            </w:tcBorders>
            <w:vAlign w:val="center"/>
          </w:tcPr>
          <w:p w:rsidR="00FA684D" w:rsidRPr="00E0579E" w:rsidRDefault="00FA684D" w:rsidP="005A6FEF">
            <w:pPr>
              <w:jc w:val="center"/>
              <w:rPr>
                <w:sz w:val="21"/>
                <w:szCs w:val="21"/>
              </w:rPr>
            </w:pPr>
            <w:proofErr w:type="gramStart"/>
            <w:r w:rsidRPr="00E0579E">
              <w:rPr>
                <w:sz w:val="21"/>
                <w:szCs w:val="21"/>
              </w:rPr>
              <w:t>一</w:t>
            </w:r>
            <w:proofErr w:type="gramEnd"/>
          </w:p>
        </w:tc>
        <w:tc>
          <w:tcPr>
            <w:tcW w:w="998" w:type="pct"/>
            <w:tcBorders>
              <w:top w:val="single" w:sz="8" w:space="0" w:color="auto"/>
            </w:tcBorders>
            <w:vAlign w:val="center"/>
          </w:tcPr>
          <w:p w:rsidR="00FA684D" w:rsidRPr="00E0579E" w:rsidRDefault="00FA684D" w:rsidP="005A6FEF">
            <w:pPr>
              <w:jc w:val="center"/>
              <w:rPr>
                <w:sz w:val="21"/>
                <w:szCs w:val="21"/>
              </w:rPr>
            </w:pPr>
            <w:r w:rsidRPr="00E0579E">
              <w:rPr>
                <w:sz w:val="21"/>
                <w:szCs w:val="21"/>
              </w:rPr>
              <w:t>二</w:t>
            </w:r>
          </w:p>
        </w:tc>
        <w:tc>
          <w:tcPr>
            <w:tcW w:w="1247" w:type="pct"/>
            <w:tcBorders>
              <w:top w:val="single" w:sz="8" w:space="0" w:color="auto"/>
            </w:tcBorders>
            <w:vAlign w:val="center"/>
          </w:tcPr>
          <w:p w:rsidR="00FA684D" w:rsidRPr="00E0579E" w:rsidRDefault="00FA684D" w:rsidP="005A6FEF">
            <w:pPr>
              <w:jc w:val="center"/>
              <w:rPr>
                <w:sz w:val="21"/>
                <w:szCs w:val="21"/>
              </w:rPr>
            </w:pPr>
            <w:proofErr w:type="gramStart"/>
            <w:r w:rsidRPr="00E0579E">
              <w:rPr>
                <w:sz w:val="21"/>
                <w:szCs w:val="21"/>
              </w:rPr>
              <w:t>一</w:t>
            </w:r>
            <w:proofErr w:type="gramEnd"/>
          </w:p>
        </w:tc>
        <w:tc>
          <w:tcPr>
            <w:tcW w:w="945" w:type="pct"/>
            <w:tcBorders>
              <w:top w:val="single" w:sz="8" w:space="0" w:color="auto"/>
              <w:right w:val="single" w:sz="12" w:space="0" w:color="auto"/>
            </w:tcBorders>
            <w:vAlign w:val="center"/>
          </w:tcPr>
          <w:p w:rsidR="00FA684D" w:rsidRPr="00E0579E" w:rsidRDefault="00FA684D" w:rsidP="005A6FEF">
            <w:pPr>
              <w:jc w:val="center"/>
              <w:rPr>
                <w:sz w:val="21"/>
                <w:szCs w:val="21"/>
              </w:rPr>
            </w:pPr>
            <w:proofErr w:type="gramStart"/>
            <w:r w:rsidRPr="00E0579E">
              <w:rPr>
                <w:sz w:val="21"/>
                <w:szCs w:val="21"/>
              </w:rPr>
              <w:t>一</w:t>
            </w:r>
            <w:proofErr w:type="gramEnd"/>
          </w:p>
        </w:tc>
      </w:tr>
      <w:tr w:rsidR="00E0579E" w:rsidRPr="00E0579E" w:rsidTr="007008C0">
        <w:trPr>
          <w:trHeight w:val="340"/>
        </w:trPr>
        <w:tc>
          <w:tcPr>
            <w:tcW w:w="846" w:type="pct"/>
            <w:tcBorders>
              <w:left w:val="single" w:sz="12" w:space="0" w:color="auto"/>
            </w:tcBorders>
            <w:vAlign w:val="center"/>
          </w:tcPr>
          <w:p w:rsidR="00FA684D" w:rsidRPr="00E0579E" w:rsidRDefault="00FA684D" w:rsidP="005A6FEF">
            <w:pPr>
              <w:jc w:val="center"/>
              <w:rPr>
                <w:sz w:val="21"/>
                <w:szCs w:val="21"/>
              </w:rPr>
            </w:pPr>
            <w:r w:rsidRPr="00E0579E">
              <w:rPr>
                <w:sz w:val="21"/>
                <w:szCs w:val="21"/>
              </w:rPr>
              <w:t>非重大危险源</w:t>
            </w:r>
          </w:p>
        </w:tc>
        <w:tc>
          <w:tcPr>
            <w:tcW w:w="964" w:type="pct"/>
            <w:vAlign w:val="center"/>
          </w:tcPr>
          <w:p w:rsidR="00FA684D" w:rsidRPr="00E0579E" w:rsidRDefault="00FA684D" w:rsidP="005A6FEF">
            <w:pPr>
              <w:jc w:val="center"/>
              <w:rPr>
                <w:sz w:val="21"/>
                <w:szCs w:val="21"/>
              </w:rPr>
            </w:pPr>
            <w:r w:rsidRPr="00E0579E">
              <w:rPr>
                <w:sz w:val="21"/>
                <w:szCs w:val="21"/>
              </w:rPr>
              <w:t>二</w:t>
            </w:r>
          </w:p>
        </w:tc>
        <w:tc>
          <w:tcPr>
            <w:tcW w:w="998" w:type="pct"/>
            <w:vAlign w:val="center"/>
          </w:tcPr>
          <w:p w:rsidR="00FA684D" w:rsidRPr="00E0579E" w:rsidRDefault="00FA684D" w:rsidP="005A6FEF">
            <w:pPr>
              <w:jc w:val="center"/>
              <w:rPr>
                <w:sz w:val="21"/>
                <w:szCs w:val="21"/>
              </w:rPr>
            </w:pPr>
            <w:r w:rsidRPr="00E0579E">
              <w:rPr>
                <w:sz w:val="21"/>
                <w:szCs w:val="21"/>
              </w:rPr>
              <w:t>二</w:t>
            </w:r>
          </w:p>
        </w:tc>
        <w:tc>
          <w:tcPr>
            <w:tcW w:w="1247" w:type="pct"/>
            <w:vAlign w:val="center"/>
          </w:tcPr>
          <w:p w:rsidR="00FA684D" w:rsidRPr="00E0579E" w:rsidRDefault="00FA684D" w:rsidP="005A6FEF">
            <w:pPr>
              <w:jc w:val="center"/>
              <w:rPr>
                <w:sz w:val="21"/>
                <w:szCs w:val="21"/>
              </w:rPr>
            </w:pPr>
            <w:r w:rsidRPr="00E0579E">
              <w:rPr>
                <w:sz w:val="21"/>
                <w:szCs w:val="21"/>
              </w:rPr>
              <w:t>二</w:t>
            </w:r>
          </w:p>
        </w:tc>
        <w:tc>
          <w:tcPr>
            <w:tcW w:w="945" w:type="pct"/>
            <w:tcBorders>
              <w:right w:val="single" w:sz="12" w:space="0" w:color="auto"/>
            </w:tcBorders>
            <w:vAlign w:val="center"/>
          </w:tcPr>
          <w:p w:rsidR="00FA684D" w:rsidRPr="00E0579E" w:rsidRDefault="00FA684D" w:rsidP="005A6FEF">
            <w:pPr>
              <w:jc w:val="center"/>
              <w:rPr>
                <w:sz w:val="21"/>
                <w:szCs w:val="21"/>
              </w:rPr>
            </w:pPr>
            <w:r w:rsidRPr="00E0579E">
              <w:rPr>
                <w:sz w:val="21"/>
                <w:szCs w:val="21"/>
              </w:rPr>
              <w:t>二</w:t>
            </w:r>
          </w:p>
        </w:tc>
      </w:tr>
      <w:tr w:rsidR="00E0579E" w:rsidRPr="00E0579E" w:rsidTr="007008C0">
        <w:trPr>
          <w:trHeight w:val="340"/>
        </w:trPr>
        <w:tc>
          <w:tcPr>
            <w:tcW w:w="846" w:type="pct"/>
            <w:tcBorders>
              <w:left w:val="single" w:sz="12" w:space="0" w:color="auto"/>
              <w:bottom w:val="single" w:sz="12" w:space="0" w:color="auto"/>
            </w:tcBorders>
            <w:vAlign w:val="center"/>
          </w:tcPr>
          <w:p w:rsidR="00FA684D" w:rsidRPr="00E0579E" w:rsidRDefault="00FA684D" w:rsidP="005A6FEF">
            <w:pPr>
              <w:jc w:val="center"/>
              <w:rPr>
                <w:sz w:val="21"/>
                <w:szCs w:val="21"/>
              </w:rPr>
            </w:pPr>
            <w:r w:rsidRPr="00E0579E">
              <w:rPr>
                <w:sz w:val="21"/>
                <w:szCs w:val="21"/>
              </w:rPr>
              <w:t>环境敏感地区</w:t>
            </w:r>
          </w:p>
        </w:tc>
        <w:tc>
          <w:tcPr>
            <w:tcW w:w="964" w:type="pct"/>
            <w:tcBorders>
              <w:bottom w:val="single" w:sz="12" w:space="0" w:color="auto"/>
            </w:tcBorders>
            <w:vAlign w:val="center"/>
          </w:tcPr>
          <w:p w:rsidR="00FA684D" w:rsidRPr="00E0579E" w:rsidRDefault="00FA684D" w:rsidP="005A6FEF">
            <w:pPr>
              <w:jc w:val="center"/>
              <w:rPr>
                <w:sz w:val="21"/>
                <w:szCs w:val="21"/>
              </w:rPr>
            </w:pPr>
            <w:proofErr w:type="gramStart"/>
            <w:r w:rsidRPr="00E0579E">
              <w:rPr>
                <w:sz w:val="21"/>
                <w:szCs w:val="21"/>
              </w:rPr>
              <w:t>一</w:t>
            </w:r>
            <w:proofErr w:type="gramEnd"/>
          </w:p>
        </w:tc>
        <w:tc>
          <w:tcPr>
            <w:tcW w:w="998" w:type="pct"/>
            <w:tcBorders>
              <w:bottom w:val="single" w:sz="12" w:space="0" w:color="auto"/>
            </w:tcBorders>
            <w:vAlign w:val="center"/>
          </w:tcPr>
          <w:p w:rsidR="00FA684D" w:rsidRPr="00E0579E" w:rsidRDefault="00FA684D" w:rsidP="005A6FEF">
            <w:pPr>
              <w:jc w:val="center"/>
              <w:rPr>
                <w:sz w:val="21"/>
                <w:szCs w:val="21"/>
              </w:rPr>
            </w:pPr>
            <w:proofErr w:type="gramStart"/>
            <w:r w:rsidRPr="00E0579E">
              <w:rPr>
                <w:sz w:val="21"/>
                <w:szCs w:val="21"/>
              </w:rPr>
              <w:t>一</w:t>
            </w:r>
            <w:proofErr w:type="gramEnd"/>
          </w:p>
        </w:tc>
        <w:tc>
          <w:tcPr>
            <w:tcW w:w="1247" w:type="pct"/>
            <w:tcBorders>
              <w:bottom w:val="single" w:sz="12" w:space="0" w:color="auto"/>
            </w:tcBorders>
            <w:vAlign w:val="center"/>
          </w:tcPr>
          <w:p w:rsidR="00FA684D" w:rsidRPr="00E0579E" w:rsidRDefault="00FA684D" w:rsidP="005A6FEF">
            <w:pPr>
              <w:jc w:val="center"/>
              <w:rPr>
                <w:sz w:val="21"/>
                <w:szCs w:val="21"/>
              </w:rPr>
            </w:pPr>
            <w:proofErr w:type="gramStart"/>
            <w:r w:rsidRPr="00E0579E">
              <w:rPr>
                <w:sz w:val="21"/>
                <w:szCs w:val="21"/>
              </w:rPr>
              <w:t>一</w:t>
            </w:r>
            <w:proofErr w:type="gramEnd"/>
          </w:p>
        </w:tc>
        <w:tc>
          <w:tcPr>
            <w:tcW w:w="945" w:type="pct"/>
            <w:tcBorders>
              <w:bottom w:val="single" w:sz="12" w:space="0" w:color="auto"/>
              <w:right w:val="single" w:sz="12" w:space="0" w:color="auto"/>
            </w:tcBorders>
            <w:vAlign w:val="center"/>
          </w:tcPr>
          <w:p w:rsidR="00FA684D" w:rsidRPr="00E0579E" w:rsidRDefault="00FA684D" w:rsidP="005A6FEF">
            <w:pPr>
              <w:jc w:val="center"/>
              <w:rPr>
                <w:sz w:val="21"/>
                <w:szCs w:val="21"/>
              </w:rPr>
            </w:pPr>
            <w:proofErr w:type="gramStart"/>
            <w:r w:rsidRPr="00E0579E">
              <w:rPr>
                <w:sz w:val="21"/>
                <w:szCs w:val="21"/>
              </w:rPr>
              <w:t>一</w:t>
            </w:r>
            <w:proofErr w:type="gramEnd"/>
          </w:p>
        </w:tc>
      </w:tr>
    </w:tbl>
    <w:p w:rsidR="002A1F6D" w:rsidRPr="00E0579E" w:rsidRDefault="00FA684D" w:rsidP="004A722F">
      <w:pPr>
        <w:spacing w:line="360" w:lineRule="auto"/>
        <w:ind w:firstLineChars="200" w:firstLine="480"/>
      </w:pPr>
      <w:r w:rsidRPr="00E0579E">
        <w:t>根据《建设项目环境风险评价技术导则》（</w:t>
      </w:r>
      <w:r w:rsidRPr="00E0579E">
        <w:t>HJ/T169-2004</w:t>
      </w:r>
      <w:r w:rsidRPr="00E0579E">
        <w:t>）中表</w:t>
      </w:r>
      <w:r w:rsidRPr="00E0579E">
        <w:t>2</w:t>
      </w:r>
      <w:r w:rsidRPr="00E0579E">
        <w:t>的规定，乙醇未被列为危险物质。根据《危险化学品重大危险源辨识》（</w:t>
      </w:r>
      <w:r w:rsidRPr="00E0579E">
        <w:t>GB18218-20</w:t>
      </w:r>
      <w:r w:rsidRPr="00E0579E">
        <w:rPr>
          <w:rFonts w:hint="eastAsia"/>
        </w:rPr>
        <w:t>14</w:t>
      </w:r>
      <w:r w:rsidRPr="00E0579E">
        <w:t>），乙醇属于易燃液体，</w:t>
      </w:r>
      <w:r w:rsidRPr="00E0579E">
        <w:rPr>
          <w:rFonts w:hint="eastAsia"/>
        </w:rPr>
        <w:t>为危险化学品，</w:t>
      </w:r>
      <w:r w:rsidRPr="00E0579E">
        <w:t>临界量为</w:t>
      </w:r>
      <w:r w:rsidRPr="00E0579E">
        <w:t>500</w:t>
      </w:r>
      <w:r w:rsidRPr="00E0579E">
        <w:t>吨。</w:t>
      </w:r>
      <w:r w:rsidRPr="00E0579E">
        <w:rPr>
          <w:rFonts w:hint="eastAsia"/>
        </w:rPr>
        <w:t>本项目生产过程</w:t>
      </w:r>
      <w:r w:rsidR="00E0470D" w:rsidRPr="00E0579E">
        <w:rPr>
          <w:rFonts w:hint="eastAsia"/>
        </w:rPr>
        <w:t>白酒</w:t>
      </w:r>
      <w:r w:rsidRPr="00E0579E">
        <w:rPr>
          <w:rFonts w:hint="eastAsia"/>
        </w:rPr>
        <w:t>最大储存量为</w:t>
      </w:r>
      <w:r w:rsidR="007008C0" w:rsidRPr="00E0579E">
        <w:rPr>
          <w:rFonts w:hint="eastAsia"/>
        </w:rPr>
        <w:t>1300</w:t>
      </w:r>
      <w:r w:rsidRPr="00E0579E">
        <w:t>t</w:t>
      </w:r>
      <w:r w:rsidR="00E0470D" w:rsidRPr="00E0579E">
        <w:rPr>
          <w:rFonts w:hint="eastAsia"/>
        </w:rPr>
        <w:t>，折算为乙醇为</w:t>
      </w:r>
      <w:r w:rsidR="00E0470D" w:rsidRPr="00E0579E">
        <w:rPr>
          <w:rFonts w:hint="eastAsia"/>
        </w:rPr>
        <w:t>676t</w:t>
      </w:r>
      <w:r w:rsidRPr="00E0579E">
        <w:t>，</w:t>
      </w:r>
      <w:r w:rsidR="00E0470D" w:rsidRPr="00E0579E">
        <w:rPr>
          <w:rFonts w:hint="eastAsia"/>
        </w:rPr>
        <w:t>676</w:t>
      </w:r>
      <w:r w:rsidRPr="00E0579E">
        <w:rPr>
          <w:rFonts w:hint="eastAsia"/>
        </w:rPr>
        <w:t>t</w:t>
      </w:r>
      <w:r w:rsidRPr="00E0579E">
        <w:rPr>
          <w:rFonts w:hint="eastAsia"/>
        </w:rPr>
        <w:t>＞</w:t>
      </w:r>
      <w:r w:rsidRPr="00E0579E">
        <w:rPr>
          <w:rFonts w:hint="eastAsia"/>
        </w:rPr>
        <w:t>500</w:t>
      </w:r>
      <w:r w:rsidRPr="00E0579E">
        <w:t>t</w:t>
      </w:r>
      <w:r w:rsidRPr="00E0579E">
        <w:t>，因此确定本项目</w:t>
      </w:r>
      <w:r w:rsidRPr="00E0579E">
        <w:rPr>
          <w:rFonts w:hint="eastAsia"/>
        </w:rPr>
        <w:t>原酒储罐</w:t>
      </w:r>
      <w:r w:rsidRPr="00E0579E">
        <w:t>属于重大危险源。</w:t>
      </w:r>
      <w:r w:rsidRPr="00E0579E">
        <w:rPr>
          <w:rFonts w:hint="eastAsia"/>
        </w:rPr>
        <w:t>因此</w:t>
      </w:r>
      <w:r w:rsidRPr="00E0579E">
        <w:t>根据《建设项目环境风险评价技术导则》</w:t>
      </w:r>
      <w:r w:rsidRPr="00E0579E">
        <w:t>HJ/T169-2004</w:t>
      </w:r>
      <w:r w:rsidRPr="00E0579E">
        <w:t>，判定本项目环境风险评价工作等级为</w:t>
      </w:r>
      <w:r w:rsidRPr="00E0579E">
        <w:rPr>
          <w:rFonts w:hint="eastAsia"/>
        </w:rPr>
        <w:t>一</w:t>
      </w:r>
      <w:r w:rsidRPr="00E0579E">
        <w:t>级。</w:t>
      </w:r>
    </w:p>
    <w:p w:rsidR="002A1F6D" w:rsidRPr="00E0579E" w:rsidRDefault="002A1F6D" w:rsidP="004A722F">
      <w:pPr>
        <w:pStyle w:val="2"/>
        <w:adjustRightInd/>
        <w:snapToGrid/>
        <w:spacing w:beforeLines="0" w:before="0"/>
        <w:rPr>
          <w:rFonts w:eastAsia="宋体"/>
          <w:b/>
        </w:rPr>
      </w:pPr>
      <w:bookmarkStart w:id="93" w:name="_Toc346271780"/>
      <w:bookmarkStart w:id="94" w:name="_Toc346271862"/>
      <w:bookmarkStart w:id="95" w:name="_Toc346272051"/>
      <w:bookmarkStart w:id="96" w:name="_Toc346272333"/>
      <w:bookmarkStart w:id="97" w:name="_Toc346285981"/>
      <w:bookmarkStart w:id="98" w:name="_Toc362419592"/>
      <w:bookmarkStart w:id="99" w:name="_Toc19805"/>
      <w:bookmarkStart w:id="100" w:name="_Toc470076201"/>
      <w:r w:rsidRPr="00E0579E">
        <w:rPr>
          <w:rFonts w:eastAsia="宋体"/>
          <w:b/>
        </w:rPr>
        <w:t>1.6</w:t>
      </w:r>
      <w:r w:rsidRPr="00E0579E">
        <w:rPr>
          <w:rFonts w:eastAsia="宋体"/>
          <w:b/>
        </w:rPr>
        <w:t>评价范围</w:t>
      </w:r>
      <w:bookmarkEnd w:id="91"/>
      <w:bookmarkEnd w:id="93"/>
      <w:bookmarkEnd w:id="94"/>
      <w:bookmarkEnd w:id="95"/>
      <w:bookmarkEnd w:id="96"/>
      <w:bookmarkEnd w:id="97"/>
      <w:bookmarkEnd w:id="98"/>
      <w:bookmarkEnd w:id="99"/>
      <w:bookmarkEnd w:id="100"/>
    </w:p>
    <w:p w:rsidR="002A1F6D" w:rsidRPr="00E0579E" w:rsidRDefault="002A1F6D" w:rsidP="004A722F">
      <w:pPr>
        <w:pStyle w:val="a9"/>
        <w:tabs>
          <w:tab w:val="clear" w:pos="1021"/>
        </w:tabs>
      </w:pPr>
      <w:r w:rsidRPr="00E0579E">
        <w:t>本工程评价范围见表</w:t>
      </w:r>
      <w:r w:rsidRPr="00E0579E">
        <w:t>1-1</w:t>
      </w:r>
      <w:r w:rsidR="007008C0" w:rsidRPr="00E0579E">
        <w:rPr>
          <w:rFonts w:hint="eastAsia"/>
        </w:rPr>
        <w:t>1</w:t>
      </w:r>
      <w:r w:rsidRPr="00E0579E">
        <w:t>。</w:t>
      </w:r>
    </w:p>
    <w:p w:rsidR="002A1F6D" w:rsidRPr="00E0579E" w:rsidRDefault="002A1F6D" w:rsidP="00F26FBF">
      <w:pPr>
        <w:pStyle w:val="af9"/>
        <w:tabs>
          <w:tab w:val="clear" w:pos="1021"/>
        </w:tabs>
        <w:spacing w:line="240" w:lineRule="auto"/>
      </w:pPr>
      <w:r w:rsidRPr="00E0579E">
        <w:t>表</w:t>
      </w:r>
      <w:r w:rsidRPr="00E0579E">
        <w:t>1-1</w:t>
      </w:r>
      <w:r w:rsidR="007008C0" w:rsidRPr="00E0579E">
        <w:rPr>
          <w:rFonts w:hint="eastAsia"/>
        </w:rPr>
        <w:t>1</w:t>
      </w:r>
      <w:r w:rsidRPr="00E0579E">
        <w:t xml:space="preserve">  </w:t>
      </w:r>
      <w:r w:rsidRPr="00E0579E">
        <w:t>评价范围</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10"/>
        <w:gridCol w:w="6851"/>
      </w:tblGrid>
      <w:tr w:rsidR="00E0579E" w:rsidRPr="00E0579E" w:rsidTr="00705F7D">
        <w:trPr>
          <w:trHeight w:val="443"/>
          <w:jc w:val="center"/>
        </w:trPr>
        <w:tc>
          <w:tcPr>
            <w:tcW w:w="1134" w:type="pct"/>
            <w:tcMar>
              <w:left w:w="28" w:type="dxa"/>
              <w:right w:w="28" w:type="dxa"/>
            </w:tcMar>
            <w:vAlign w:val="center"/>
          </w:tcPr>
          <w:p w:rsidR="002A1F6D" w:rsidRPr="00E0579E" w:rsidRDefault="002A1F6D">
            <w:pPr>
              <w:spacing w:line="0" w:lineRule="atLeast"/>
              <w:jc w:val="center"/>
              <w:rPr>
                <w:sz w:val="21"/>
                <w:szCs w:val="21"/>
              </w:rPr>
            </w:pPr>
            <w:r w:rsidRPr="00E0579E">
              <w:rPr>
                <w:sz w:val="21"/>
                <w:szCs w:val="21"/>
              </w:rPr>
              <w:t>评价项目</w:t>
            </w:r>
          </w:p>
        </w:tc>
        <w:tc>
          <w:tcPr>
            <w:tcW w:w="3866" w:type="pct"/>
            <w:tcMar>
              <w:left w:w="28" w:type="dxa"/>
              <w:right w:w="28" w:type="dxa"/>
            </w:tcMar>
            <w:vAlign w:val="center"/>
          </w:tcPr>
          <w:p w:rsidR="002A1F6D" w:rsidRPr="00E0579E" w:rsidRDefault="002A1F6D">
            <w:pPr>
              <w:spacing w:line="0" w:lineRule="atLeast"/>
              <w:jc w:val="center"/>
              <w:rPr>
                <w:sz w:val="21"/>
                <w:szCs w:val="21"/>
              </w:rPr>
            </w:pPr>
            <w:r w:rsidRPr="00E0579E">
              <w:rPr>
                <w:sz w:val="21"/>
                <w:szCs w:val="21"/>
              </w:rPr>
              <w:t>评</w:t>
            </w:r>
            <w:r w:rsidRPr="00E0579E">
              <w:rPr>
                <w:sz w:val="21"/>
                <w:szCs w:val="21"/>
              </w:rPr>
              <w:t xml:space="preserve">  </w:t>
            </w:r>
            <w:r w:rsidRPr="00E0579E">
              <w:rPr>
                <w:sz w:val="21"/>
                <w:szCs w:val="21"/>
              </w:rPr>
              <w:t>价</w:t>
            </w:r>
            <w:r w:rsidRPr="00E0579E">
              <w:rPr>
                <w:sz w:val="21"/>
                <w:szCs w:val="21"/>
              </w:rPr>
              <w:t xml:space="preserve">  </w:t>
            </w:r>
            <w:proofErr w:type="gramStart"/>
            <w:r w:rsidRPr="00E0579E">
              <w:rPr>
                <w:sz w:val="21"/>
                <w:szCs w:val="21"/>
              </w:rPr>
              <w:t>范</w:t>
            </w:r>
            <w:proofErr w:type="gramEnd"/>
            <w:r w:rsidRPr="00E0579E">
              <w:rPr>
                <w:sz w:val="21"/>
                <w:szCs w:val="21"/>
              </w:rPr>
              <w:t xml:space="preserve">  </w:t>
            </w:r>
            <w:r w:rsidRPr="00E0579E">
              <w:rPr>
                <w:sz w:val="21"/>
                <w:szCs w:val="21"/>
              </w:rPr>
              <w:t>围</w:t>
            </w:r>
          </w:p>
        </w:tc>
      </w:tr>
      <w:tr w:rsidR="00E0579E" w:rsidRPr="00E0579E" w:rsidTr="00705F7D">
        <w:trPr>
          <w:trHeight w:val="443"/>
          <w:jc w:val="center"/>
        </w:trPr>
        <w:tc>
          <w:tcPr>
            <w:tcW w:w="1134" w:type="pct"/>
            <w:tcMar>
              <w:left w:w="28" w:type="dxa"/>
              <w:right w:w="28" w:type="dxa"/>
            </w:tcMar>
            <w:vAlign w:val="center"/>
          </w:tcPr>
          <w:p w:rsidR="002A1F6D" w:rsidRPr="00E0579E" w:rsidRDefault="002A1F6D">
            <w:pPr>
              <w:pStyle w:val="afa"/>
              <w:tabs>
                <w:tab w:val="clear" w:pos="1021"/>
              </w:tabs>
              <w:rPr>
                <w:rFonts w:ascii="Times New Roman" w:hAnsi="Times New Roman"/>
                <w:sz w:val="21"/>
                <w:szCs w:val="21"/>
              </w:rPr>
            </w:pPr>
            <w:r w:rsidRPr="00E0579E">
              <w:rPr>
                <w:rFonts w:ascii="Times New Roman" w:hAnsi="Times New Roman"/>
                <w:sz w:val="21"/>
                <w:szCs w:val="21"/>
              </w:rPr>
              <w:t>地表水</w:t>
            </w:r>
          </w:p>
        </w:tc>
        <w:tc>
          <w:tcPr>
            <w:tcW w:w="3866" w:type="pct"/>
            <w:tcMar>
              <w:left w:w="28" w:type="dxa"/>
              <w:right w:w="28" w:type="dxa"/>
            </w:tcMar>
            <w:vAlign w:val="center"/>
          </w:tcPr>
          <w:p w:rsidR="002A1F6D" w:rsidRPr="00E0579E" w:rsidRDefault="002A1F6D">
            <w:pPr>
              <w:spacing w:line="0" w:lineRule="atLeast"/>
              <w:ind w:leftChars="100" w:left="240"/>
              <w:rPr>
                <w:sz w:val="21"/>
                <w:szCs w:val="21"/>
              </w:rPr>
            </w:pPr>
            <w:r w:rsidRPr="00E0579E">
              <w:rPr>
                <w:rFonts w:hint="eastAsia"/>
                <w:sz w:val="21"/>
                <w:szCs w:val="21"/>
              </w:rPr>
              <w:t>污水</w:t>
            </w:r>
            <w:r w:rsidRPr="00E0579E">
              <w:rPr>
                <w:sz w:val="21"/>
                <w:szCs w:val="21"/>
              </w:rPr>
              <w:t>汇入汨罗江口上游</w:t>
            </w:r>
            <w:r w:rsidRPr="00E0579E">
              <w:rPr>
                <w:sz w:val="21"/>
                <w:szCs w:val="21"/>
              </w:rPr>
              <w:t>2000m</w:t>
            </w:r>
            <w:r w:rsidRPr="00E0579E">
              <w:rPr>
                <w:sz w:val="21"/>
                <w:szCs w:val="21"/>
              </w:rPr>
              <w:t>至下游</w:t>
            </w:r>
            <w:r w:rsidRPr="00E0579E">
              <w:rPr>
                <w:sz w:val="21"/>
                <w:szCs w:val="21"/>
              </w:rPr>
              <w:t>4000m</w:t>
            </w:r>
            <w:r w:rsidRPr="00E0579E">
              <w:rPr>
                <w:sz w:val="21"/>
                <w:szCs w:val="21"/>
              </w:rPr>
              <w:t>，全长约</w:t>
            </w:r>
            <w:r w:rsidRPr="00E0579E">
              <w:rPr>
                <w:sz w:val="21"/>
                <w:szCs w:val="21"/>
              </w:rPr>
              <w:t>6000m</w:t>
            </w:r>
          </w:p>
        </w:tc>
      </w:tr>
      <w:tr w:rsidR="00E0579E" w:rsidRPr="00E0579E" w:rsidTr="00705F7D">
        <w:trPr>
          <w:trHeight w:val="443"/>
          <w:jc w:val="center"/>
        </w:trPr>
        <w:tc>
          <w:tcPr>
            <w:tcW w:w="1134" w:type="pct"/>
            <w:tcMar>
              <w:left w:w="28" w:type="dxa"/>
              <w:right w:w="28" w:type="dxa"/>
            </w:tcMar>
            <w:vAlign w:val="center"/>
          </w:tcPr>
          <w:p w:rsidR="007008C0" w:rsidRPr="00E0579E" w:rsidRDefault="007008C0">
            <w:pPr>
              <w:pStyle w:val="afa"/>
              <w:tabs>
                <w:tab w:val="clear" w:pos="1021"/>
              </w:tabs>
              <w:rPr>
                <w:rFonts w:ascii="Times New Roman" w:hAnsi="Times New Roman"/>
                <w:sz w:val="21"/>
                <w:szCs w:val="21"/>
              </w:rPr>
            </w:pPr>
            <w:r w:rsidRPr="00E0579E">
              <w:rPr>
                <w:rFonts w:ascii="Times New Roman" w:hAnsi="Times New Roman" w:hint="eastAsia"/>
                <w:sz w:val="21"/>
                <w:szCs w:val="21"/>
              </w:rPr>
              <w:t>地下水</w:t>
            </w:r>
          </w:p>
        </w:tc>
        <w:tc>
          <w:tcPr>
            <w:tcW w:w="3866" w:type="pct"/>
            <w:tcMar>
              <w:left w:w="28" w:type="dxa"/>
              <w:right w:w="28" w:type="dxa"/>
            </w:tcMar>
            <w:vAlign w:val="center"/>
          </w:tcPr>
          <w:p w:rsidR="007008C0" w:rsidRPr="00E0579E" w:rsidRDefault="00705F7D">
            <w:pPr>
              <w:spacing w:line="0" w:lineRule="atLeast"/>
              <w:ind w:leftChars="100" w:left="240"/>
              <w:rPr>
                <w:sz w:val="21"/>
                <w:szCs w:val="21"/>
              </w:rPr>
            </w:pPr>
            <w:r w:rsidRPr="00E0579E">
              <w:rPr>
                <w:rFonts w:hint="eastAsia"/>
                <w:sz w:val="21"/>
                <w:szCs w:val="21"/>
              </w:rPr>
              <w:t>项目选址半径</w:t>
            </w:r>
            <w:r w:rsidRPr="00E0579E">
              <w:rPr>
                <w:rFonts w:hint="eastAsia"/>
                <w:sz w:val="21"/>
                <w:szCs w:val="21"/>
              </w:rPr>
              <w:t>2km</w:t>
            </w:r>
            <w:r w:rsidRPr="00E0579E">
              <w:rPr>
                <w:rFonts w:hint="eastAsia"/>
                <w:sz w:val="21"/>
                <w:szCs w:val="21"/>
              </w:rPr>
              <w:t>范围内</w:t>
            </w:r>
          </w:p>
        </w:tc>
      </w:tr>
      <w:tr w:rsidR="00E0579E" w:rsidRPr="00E0579E" w:rsidTr="00705F7D">
        <w:trPr>
          <w:trHeight w:val="443"/>
          <w:jc w:val="center"/>
        </w:trPr>
        <w:tc>
          <w:tcPr>
            <w:tcW w:w="1134" w:type="pct"/>
            <w:tcMar>
              <w:left w:w="28" w:type="dxa"/>
              <w:right w:w="28" w:type="dxa"/>
            </w:tcMar>
            <w:vAlign w:val="center"/>
          </w:tcPr>
          <w:p w:rsidR="002A1F6D" w:rsidRPr="00E0579E" w:rsidRDefault="002A1F6D">
            <w:pPr>
              <w:spacing w:line="0" w:lineRule="atLeast"/>
              <w:jc w:val="center"/>
              <w:rPr>
                <w:sz w:val="21"/>
                <w:szCs w:val="21"/>
              </w:rPr>
            </w:pPr>
            <w:r w:rsidRPr="00E0579E">
              <w:rPr>
                <w:sz w:val="21"/>
                <w:szCs w:val="21"/>
              </w:rPr>
              <w:t>环境空气</w:t>
            </w:r>
          </w:p>
        </w:tc>
        <w:tc>
          <w:tcPr>
            <w:tcW w:w="3866" w:type="pct"/>
            <w:tcMar>
              <w:left w:w="28" w:type="dxa"/>
              <w:right w:w="28" w:type="dxa"/>
            </w:tcMar>
            <w:vAlign w:val="center"/>
          </w:tcPr>
          <w:p w:rsidR="002A1F6D" w:rsidRPr="00E0579E" w:rsidRDefault="002A1F6D">
            <w:pPr>
              <w:spacing w:line="0" w:lineRule="atLeast"/>
              <w:ind w:leftChars="100" w:left="240"/>
              <w:rPr>
                <w:sz w:val="21"/>
                <w:szCs w:val="21"/>
              </w:rPr>
            </w:pPr>
            <w:r w:rsidRPr="00E0579E">
              <w:rPr>
                <w:sz w:val="21"/>
                <w:szCs w:val="21"/>
              </w:rPr>
              <w:t>以搬迁工程锅炉排气筒为中心，半径为</w:t>
            </w:r>
            <w:r w:rsidRPr="00E0579E">
              <w:rPr>
                <w:sz w:val="21"/>
                <w:szCs w:val="21"/>
              </w:rPr>
              <w:t>2.5km</w:t>
            </w:r>
            <w:r w:rsidRPr="00E0579E">
              <w:rPr>
                <w:sz w:val="21"/>
                <w:szCs w:val="21"/>
              </w:rPr>
              <w:t>的圆形区域</w:t>
            </w:r>
          </w:p>
        </w:tc>
      </w:tr>
      <w:tr w:rsidR="00E0579E" w:rsidRPr="00E0579E" w:rsidTr="00705F7D">
        <w:trPr>
          <w:trHeight w:val="443"/>
          <w:jc w:val="center"/>
        </w:trPr>
        <w:tc>
          <w:tcPr>
            <w:tcW w:w="1134" w:type="pct"/>
            <w:tcMar>
              <w:left w:w="28" w:type="dxa"/>
              <w:right w:w="28" w:type="dxa"/>
            </w:tcMar>
            <w:vAlign w:val="center"/>
          </w:tcPr>
          <w:p w:rsidR="002A1F6D" w:rsidRPr="00E0579E" w:rsidRDefault="002A1F6D">
            <w:pPr>
              <w:spacing w:line="0" w:lineRule="atLeast"/>
              <w:jc w:val="center"/>
              <w:rPr>
                <w:sz w:val="21"/>
                <w:szCs w:val="21"/>
              </w:rPr>
            </w:pPr>
            <w:r w:rsidRPr="00E0579E">
              <w:rPr>
                <w:sz w:val="21"/>
                <w:szCs w:val="21"/>
              </w:rPr>
              <w:t>声环境</w:t>
            </w:r>
          </w:p>
        </w:tc>
        <w:tc>
          <w:tcPr>
            <w:tcW w:w="3866" w:type="pct"/>
            <w:tcMar>
              <w:left w:w="28" w:type="dxa"/>
              <w:right w:w="28" w:type="dxa"/>
            </w:tcMar>
            <w:vAlign w:val="center"/>
          </w:tcPr>
          <w:p w:rsidR="002A1F6D" w:rsidRPr="00E0579E" w:rsidRDefault="002A1F6D">
            <w:pPr>
              <w:spacing w:line="0" w:lineRule="atLeast"/>
              <w:ind w:leftChars="100" w:left="240"/>
              <w:rPr>
                <w:sz w:val="21"/>
                <w:szCs w:val="21"/>
              </w:rPr>
            </w:pPr>
            <w:r w:rsidRPr="00E0579E">
              <w:rPr>
                <w:sz w:val="21"/>
                <w:szCs w:val="21"/>
              </w:rPr>
              <w:t>厂界周围</w:t>
            </w:r>
            <w:r w:rsidRPr="00E0579E">
              <w:rPr>
                <w:sz w:val="21"/>
                <w:szCs w:val="21"/>
              </w:rPr>
              <w:t>200m</w:t>
            </w:r>
            <w:r w:rsidRPr="00E0579E">
              <w:rPr>
                <w:sz w:val="21"/>
                <w:szCs w:val="21"/>
              </w:rPr>
              <w:t>范围</w:t>
            </w:r>
          </w:p>
        </w:tc>
      </w:tr>
      <w:tr w:rsidR="00E0579E" w:rsidRPr="00E0579E" w:rsidTr="00705F7D">
        <w:trPr>
          <w:trHeight w:val="443"/>
          <w:jc w:val="center"/>
        </w:trPr>
        <w:tc>
          <w:tcPr>
            <w:tcW w:w="1134" w:type="pct"/>
            <w:tcMar>
              <w:left w:w="28" w:type="dxa"/>
              <w:right w:w="28" w:type="dxa"/>
            </w:tcMar>
            <w:vAlign w:val="center"/>
          </w:tcPr>
          <w:p w:rsidR="002A1F6D" w:rsidRPr="00E0579E" w:rsidRDefault="002A1F6D">
            <w:pPr>
              <w:spacing w:line="0" w:lineRule="atLeast"/>
              <w:jc w:val="center"/>
              <w:rPr>
                <w:sz w:val="21"/>
                <w:szCs w:val="21"/>
              </w:rPr>
            </w:pPr>
            <w:r w:rsidRPr="00E0579E">
              <w:rPr>
                <w:sz w:val="21"/>
                <w:szCs w:val="21"/>
              </w:rPr>
              <w:t>生态环境</w:t>
            </w:r>
          </w:p>
        </w:tc>
        <w:tc>
          <w:tcPr>
            <w:tcW w:w="3866" w:type="pct"/>
            <w:tcMar>
              <w:left w:w="28" w:type="dxa"/>
              <w:right w:w="28" w:type="dxa"/>
            </w:tcMar>
            <w:vAlign w:val="center"/>
          </w:tcPr>
          <w:p w:rsidR="002A1F6D" w:rsidRPr="00E0579E" w:rsidRDefault="002A1F6D">
            <w:pPr>
              <w:spacing w:line="0" w:lineRule="atLeast"/>
              <w:ind w:leftChars="100" w:left="240"/>
              <w:rPr>
                <w:sz w:val="21"/>
                <w:szCs w:val="21"/>
              </w:rPr>
            </w:pPr>
            <w:r w:rsidRPr="00E0579E">
              <w:rPr>
                <w:sz w:val="21"/>
                <w:szCs w:val="21"/>
              </w:rPr>
              <w:t>厂界周围</w:t>
            </w:r>
            <w:r w:rsidRPr="00E0579E">
              <w:rPr>
                <w:sz w:val="21"/>
                <w:szCs w:val="21"/>
              </w:rPr>
              <w:t>500m</w:t>
            </w:r>
            <w:r w:rsidRPr="00E0579E">
              <w:rPr>
                <w:sz w:val="21"/>
                <w:szCs w:val="21"/>
              </w:rPr>
              <w:t>范围</w:t>
            </w:r>
          </w:p>
        </w:tc>
      </w:tr>
      <w:tr w:rsidR="00E0579E" w:rsidRPr="00E0579E" w:rsidTr="00705F7D">
        <w:trPr>
          <w:trHeight w:val="443"/>
          <w:jc w:val="center"/>
        </w:trPr>
        <w:tc>
          <w:tcPr>
            <w:tcW w:w="1134" w:type="pct"/>
            <w:tcMar>
              <w:left w:w="28" w:type="dxa"/>
              <w:right w:w="28" w:type="dxa"/>
            </w:tcMar>
            <w:vAlign w:val="center"/>
          </w:tcPr>
          <w:p w:rsidR="007008C0" w:rsidRPr="00E0579E" w:rsidRDefault="00705F7D">
            <w:pPr>
              <w:spacing w:line="0" w:lineRule="atLeast"/>
              <w:jc w:val="center"/>
              <w:rPr>
                <w:sz w:val="21"/>
                <w:szCs w:val="21"/>
              </w:rPr>
            </w:pPr>
            <w:r w:rsidRPr="00E0579E">
              <w:rPr>
                <w:rFonts w:hint="eastAsia"/>
                <w:sz w:val="21"/>
                <w:szCs w:val="21"/>
              </w:rPr>
              <w:t>环境风险</w:t>
            </w:r>
          </w:p>
        </w:tc>
        <w:tc>
          <w:tcPr>
            <w:tcW w:w="3866" w:type="pct"/>
            <w:tcMar>
              <w:left w:w="28" w:type="dxa"/>
              <w:right w:w="28" w:type="dxa"/>
            </w:tcMar>
            <w:vAlign w:val="center"/>
          </w:tcPr>
          <w:p w:rsidR="007008C0" w:rsidRPr="00E0579E" w:rsidRDefault="00705F7D">
            <w:pPr>
              <w:spacing w:line="0" w:lineRule="atLeast"/>
              <w:ind w:leftChars="100" w:left="240"/>
              <w:rPr>
                <w:sz w:val="21"/>
                <w:szCs w:val="21"/>
              </w:rPr>
            </w:pPr>
            <w:r w:rsidRPr="00E0579E">
              <w:rPr>
                <w:rFonts w:hint="eastAsia"/>
                <w:sz w:val="21"/>
                <w:szCs w:val="21"/>
              </w:rPr>
              <w:t>距储酒库不低于</w:t>
            </w:r>
            <w:r w:rsidRPr="00E0579E">
              <w:rPr>
                <w:rFonts w:hint="eastAsia"/>
                <w:sz w:val="21"/>
                <w:szCs w:val="21"/>
              </w:rPr>
              <w:t>5km</w:t>
            </w:r>
            <w:r w:rsidRPr="00E0579E">
              <w:rPr>
                <w:rFonts w:hint="eastAsia"/>
                <w:sz w:val="21"/>
                <w:szCs w:val="21"/>
              </w:rPr>
              <w:t>的范围</w:t>
            </w:r>
          </w:p>
        </w:tc>
      </w:tr>
    </w:tbl>
    <w:p w:rsidR="002A1F6D" w:rsidRPr="00E0579E" w:rsidRDefault="002A1F6D" w:rsidP="004A722F">
      <w:pPr>
        <w:pStyle w:val="2"/>
        <w:adjustRightInd/>
        <w:snapToGrid/>
        <w:spacing w:beforeLines="50" w:before="163"/>
        <w:rPr>
          <w:rFonts w:eastAsia="宋体"/>
          <w:b/>
        </w:rPr>
      </w:pPr>
      <w:bookmarkStart w:id="101" w:name="_Toc102274274"/>
      <w:bookmarkStart w:id="102" w:name="_Toc346271781"/>
      <w:bookmarkStart w:id="103" w:name="_Toc346271863"/>
      <w:bookmarkStart w:id="104" w:name="_Toc346272052"/>
      <w:bookmarkStart w:id="105" w:name="_Toc346272334"/>
      <w:bookmarkStart w:id="106" w:name="_Toc346285982"/>
      <w:bookmarkStart w:id="107" w:name="_Toc362419593"/>
      <w:bookmarkStart w:id="108" w:name="_Toc13951"/>
      <w:bookmarkStart w:id="109" w:name="_Toc470076202"/>
      <w:r w:rsidRPr="00E0579E">
        <w:rPr>
          <w:rFonts w:eastAsia="宋体"/>
          <w:b/>
        </w:rPr>
        <w:lastRenderedPageBreak/>
        <w:t>1.7</w:t>
      </w:r>
      <w:r w:rsidRPr="00E0579E">
        <w:rPr>
          <w:rFonts w:eastAsia="宋体"/>
          <w:b/>
        </w:rPr>
        <w:t>评价标准</w:t>
      </w:r>
      <w:bookmarkEnd w:id="101"/>
      <w:bookmarkEnd w:id="102"/>
      <w:bookmarkEnd w:id="103"/>
      <w:bookmarkEnd w:id="104"/>
      <w:bookmarkEnd w:id="105"/>
      <w:bookmarkEnd w:id="106"/>
      <w:bookmarkEnd w:id="107"/>
      <w:bookmarkEnd w:id="108"/>
      <w:bookmarkEnd w:id="109"/>
    </w:p>
    <w:p w:rsidR="002A1F6D" w:rsidRPr="00E0579E" w:rsidRDefault="00705F7D" w:rsidP="00F26FBF">
      <w:pPr>
        <w:pStyle w:val="22"/>
        <w:tabs>
          <w:tab w:val="clear" w:pos="1021"/>
        </w:tabs>
        <w:spacing w:after="0" w:line="360" w:lineRule="auto"/>
        <w:ind w:leftChars="0" w:left="0" w:firstLine="480"/>
      </w:pPr>
      <w:bookmarkStart w:id="110" w:name="_Toc102274275"/>
      <w:r w:rsidRPr="00E0579E">
        <w:t>根据岳阳市环保局</w:t>
      </w:r>
      <w:r w:rsidRPr="00E0579E">
        <w:rPr>
          <w:rFonts w:hint="eastAsia"/>
        </w:rPr>
        <w:t>出具的《关于“湖南屈原酒业有限公司年产</w:t>
      </w:r>
      <w:r w:rsidRPr="00E0579E">
        <w:rPr>
          <w:rFonts w:hint="eastAsia"/>
        </w:rPr>
        <w:t>1000</w:t>
      </w:r>
      <w:r w:rsidRPr="00E0579E">
        <w:rPr>
          <w:rFonts w:hint="eastAsia"/>
        </w:rPr>
        <w:t>吨基酒（</w:t>
      </w:r>
      <w:r w:rsidRPr="00E0579E">
        <w:rPr>
          <w:rFonts w:hint="eastAsia"/>
        </w:rPr>
        <w:t>1300</w:t>
      </w:r>
      <w:r w:rsidRPr="00E0579E">
        <w:rPr>
          <w:rFonts w:hint="eastAsia"/>
        </w:rPr>
        <w:t>吨白酒）生产基地搬迁工程</w:t>
      </w:r>
      <w:r w:rsidR="00E81300" w:rsidRPr="00E0579E">
        <w:rPr>
          <w:rFonts w:hint="eastAsia"/>
        </w:rPr>
        <w:t>环境影响评价执行标准请示函</w:t>
      </w:r>
      <w:r w:rsidRPr="00E0579E">
        <w:rPr>
          <w:rFonts w:hint="eastAsia"/>
        </w:rPr>
        <w:t>”</w:t>
      </w:r>
      <w:r w:rsidR="00E81300" w:rsidRPr="00E0579E">
        <w:rPr>
          <w:rFonts w:hint="eastAsia"/>
        </w:rPr>
        <w:t>的复函</w:t>
      </w:r>
      <w:r w:rsidRPr="00E0579E">
        <w:rPr>
          <w:rFonts w:hint="eastAsia"/>
        </w:rPr>
        <w:t>》</w:t>
      </w:r>
      <w:r w:rsidR="00E81300" w:rsidRPr="00E0579E">
        <w:rPr>
          <w:rFonts w:hint="eastAsia"/>
        </w:rPr>
        <w:t>，详见附件</w:t>
      </w:r>
      <w:r w:rsidR="00E81300" w:rsidRPr="00E0579E">
        <w:rPr>
          <w:rFonts w:hint="eastAsia"/>
        </w:rPr>
        <w:t>2</w:t>
      </w:r>
      <w:r w:rsidR="002A1F6D" w:rsidRPr="00E0579E">
        <w:t>，本次评价标准选取如表</w:t>
      </w:r>
      <w:r w:rsidR="002A1F6D" w:rsidRPr="00E0579E">
        <w:t>1-1</w:t>
      </w:r>
      <w:r w:rsidRPr="00E0579E">
        <w:rPr>
          <w:rFonts w:hint="eastAsia"/>
        </w:rPr>
        <w:t>2</w:t>
      </w:r>
      <w:r w:rsidR="002A1F6D" w:rsidRPr="00E0579E">
        <w:t>所示。</w:t>
      </w:r>
      <w:r w:rsidR="002A1F6D" w:rsidRPr="00E0579E">
        <w:rPr>
          <w:szCs w:val="21"/>
        </w:rPr>
        <w:t>各标准限值详见表</w:t>
      </w:r>
      <w:r w:rsidR="002A1F6D" w:rsidRPr="00E0579E">
        <w:rPr>
          <w:szCs w:val="21"/>
        </w:rPr>
        <w:t>1-1</w:t>
      </w:r>
      <w:r w:rsidRPr="00E0579E">
        <w:rPr>
          <w:rFonts w:hint="eastAsia"/>
          <w:szCs w:val="21"/>
        </w:rPr>
        <w:t>3</w:t>
      </w:r>
      <w:r w:rsidR="002A1F6D" w:rsidRPr="00E0579E">
        <w:rPr>
          <w:szCs w:val="21"/>
        </w:rPr>
        <w:t>～表</w:t>
      </w:r>
      <w:r w:rsidR="002A1F6D" w:rsidRPr="00E0579E">
        <w:rPr>
          <w:szCs w:val="21"/>
        </w:rPr>
        <w:t>1-2</w:t>
      </w:r>
      <w:r w:rsidRPr="00E0579E">
        <w:rPr>
          <w:rFonts w:hint="eastAsia"/>
          <w:szCs w:val="21"/>
        </w:rPr>
        <w:t>1</w:t>
      </w:r>
      <w:r w:rsidR="002A1F6D" w:rsidRPr="00E0579E">
        <w:rPr>
          <w:szCs w:val="21"/>
        </w:rPr>
        <w:t>。</w:t>
      </w:r>
    </w:p>
    <w:p w:rsidR="002A1F6D" w:rsidRPr="00E0579E" w:rsidRDefault="002A1F6D">
      <w:pPr>
        <w:pStyle w:val="af9"/>
        <w:tabs>
          <w:tab w:val="clear" w:pos="1021"/>
        </w:tabs>
        <w:snapToGrid w:val="0"/>
        <w:spacing w:line="400" w:lineRule="atLeast"/>
      </w:pPr>
      <w:r w:rsidRPr="00E0579E">
        <w:t>表</w:t>
      </w:r>
      <w:r w:rsidRPr="00E0579E">
        <w:t>1-1</w:t>
      </w:r>
      <w:r w:rsidR="007C7BDC" w:rsidRPr="00E0579E">
        <w:rPr>
          <w:rFonts w:hint="eastAsia"/>
        </w:rPr>
        <w:t>2</w:t>
      </w:r>
      <w:r w:rsidRPr="00E0579E">
        <w:t xml:space="preserve">  </w:t>
      </w:r>
      <w:r w:rsidRPr="00E0579E">
        <w:t>采用的评价标准</w:t>
      </w:r>
    </w:p>
    <w:tbl>
      <w:tblPr>
        <w:tblW w:w="0" w:type="auto"/>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Look w:val="0000" w:firstRow="0" w:lastRow="0" w:firstColumn="0" w:lastColumn="0" w:noHBand="0" w:noVBand="0"/>
      </w:tblPr>
      <w:tblGrid>
        <w:gridCol w:w="637"/>
        <w:gridCol w:w="877"/>
        <w:gridCol w:w="705"/>
        <w:gridCol w:w="788"/>
        <w:gridCol w:w="3060"/>
        <w:gridCol w:w="2822"/>
      </w:tblGrid>
      <w:tr w:rsidR="00E0579E" w:rsidRPr="00E0579E" w:rsidTr="00F26FBF">
        <w:trPr>
          <w:trHeight w:val="284"/>
          <w:jc w:val="center"/>
        </w:trPr>
        <w:tc>
          <w:tcPr>
            <w:tcW w:w="1514" w:type="dxa"/>
            <w:gridSpan w:val="2"/>
            <w:vAlign w:val="center"/>
          </w:tcPr>
          <w:p w:rsidR="002A1F6D" w:rsidRPr="00E0579E" w:rsidRDefault="002A1F6D" w:rsidP="00D80D91">
            <w:pPr>
              <w:snapToGrid w:val="0"/>
              <w:spacing w:line="240" w:lineRule="auto"/>
              <w:jc w:val="center"/>
              <w:rPr>
                <w:sz w:val="21"/>
                <w:szCs w:val="21"/>
              </w:rPr>
            </w:pPr>
            <w:r w:rsidRPr="00E0579E">
              <w:rPr>
                <w:sz w:val="21"/>
                <w:szCs w:val="21"/>
              </w:rPr>
              <w:t>项目</w:t>
            </w:r>
          </w:p>
        </w:tc>
        <w:tc>
          <w:tcPr>
            <w:tcW w:w="1493" w:type="dxa"/>
            <w:gridSpan w:val="2"/>
            <w:vAlign w:val="center"/>
          </w:tcPr>
          <w:p w:rsidR="002A1F6D" w:rsidRPr="00E0579E" w:rsidRDefault="002A1F6D" w:rsidP="00D80D91">
            <w:pPr>
              <w:snapToGrid w:val="0"/>
              <w:spacing w:line="240" w:lineRule="auto"/>
              <w:jc w:val="center"/>
              <w:rPr>
                <w:sz w:val="21"/>
                <w:szCs w:val="21"/>
              </w:rPr>
            </w:pPr>
            <w:r w:rsidRPr="00E0579E">
              <w:rPr>
                <w:sz w:val="21"/>
                <w:szCs w:val="21"/>
              </w:rPr>
              <w:t>执行区域</w:t>
            </w:r>
          </w:p>
        </w:tc>
        <w:tc>
          <w:tcPr>
            <w:tcW w:w="3060" w:type="dxa"/>
            <w:vAlign w:val="center"/>
          </w:tcPr>
          <w:p w:rsidR="002A1F6D" w:rsidRPr="00E0579E" w:rsidRDefault="002A1F6D" w:rsidP="00D80D91">
            <w:pPr>
              <w:snapToGrid w:val="0"/>
              <w:spacing w:line="240" w:lineRule="auto"/>
              <w:jc w:val="center"/>
              <w:rPr>
                <w:sz w:val="21"/>
                <w:szCs w:val="21"/>
              </w:rPr>
            </w:pPr>
            <w:r w:rsidRPr="00E0579E">
              <w:rPr>
                <w:sz w:val="21"/>
                <w:szCs w:val="21"/>
              </w:rPr>
              <w:t>执行标准</w:t>
            </w:r>
          </w:p>
        </w:tc>
        <w:tc>
          <w:tcPr>
            <w:tcW w:w="2822" w:type="dxa"/>
            <w:vAlign w:val="center"/>
          </w:tcPr>
          <w:p w:rsidR="002A1F6D" w:rsidRPr="00E0579E" w:rsidRDefault="002A1F6D" w:rsidP="00D80D91">
            <w:pPr>
              <w:snapToGrid w:val="0"/>
              <w:spacing w:line="240" w:lineRule="auto"/>
              <w:jc w:val="center"/>
              <w:rPr>
                <w:sz w:val="21"/>
                <w:szCs w:val="21"/>
              </w:rPr>
            </w:pPr>
            <w:r w:rsidRPr="00E0579E">
              <w:rPr>
                <w:sz w:val="21"/>
                <w:szCs w:val="21"/>
              </w:rPr>
              <w:t>级别</w:t>
            </w:r>
          </w:p>
        </w:tc>
      </w:tr>
      <w:tr w:rsidR="00E0579E" w:rsidRPr="00E0579E" w:rsidTr="00F26FBF">
        <w:trPr>
          <w:trHeight w:val="284"/>
          <w:jc w:val="center"/>
        </w:trPr>
        <w:tc>
          <w:tcPr>
            <w:tcW w:w="637" w:type="dxa"/>
            <w:vMerge w:val="restart"/>
            <w:vAlign w:val="center"/>
          </w:tcPr>
          <w:p w:rsidR="002A1F6D" w:rsidRPr="00E0579E" w:rsidRDefault="002A1F6D" w:rsidP="00D80D91">
            <w:pPr>
              <w:snapToGrid w:val="0"/>
              <w:spacing w:line="240" w:lineRule="auto"/>
              <w:jc w:val="center"/>
              <w:rPr>
                <w:sz w:val="21"/>
                <w:szCs w:val="21"/>
              </w:rPr>
            </w:pPr>
            <w:r w:rsidRPr="00E0579E">
              <w:rPr>
                <w:sz w:val="21"/>
                <w:szCs w:val="21"/>
              </w:rPr>
              <w:t>环</w:t>
            </w:r>
          </w:p>
          <w:p w:rsidR="002A1F6D" w:rsidRPr="00E0579E" w:rsidRDefault="002A1F6D" w:rsidP="00D80D91">
            <w:pPr>
              <w:snapToGrid w:val="0"/>
              <w:spacing w:line="240" w:lineRule="auto"/>
              <w:jc w:val="center"/>
              <w:rPr>
                <w:sz w:val="21"/>
                <w:szCs w:val="21"/>
              </w:rPr>
            </w:pPr>
            <w:r w:rsidRPr="00E0579E">
              <w:rPr>
                <w:sz w:val="21"/>
                <w:szCs w:val="21"/>
              </w:rPr>
              <w:t>境</w:t>
            </w:r>
          </w:p>
          <w:p w:rsidR="002A1F6D" w:rsidRPr="00E0579E" w:rsidRDefault="002A1F6D" w:rsidP="00D80D91">
            <w:pPr>
              <w:snapToGrid w:val="0"/>
              <w:spacing w:line="240" w:lineRule="auto"/>
              <w:jc w:val="center"/>
              <w:rPr>
                <w:sz w:val="21"/>
                <w:szCs w:val="21"/>
              </w:rPr>
            </w:pPr>
            <w:r w:rsidRPr="00E0579E">
              <w:rPr>
                <w:sz w:val="21"/>
                <w:szCs w:val="21"/>
              </w:rPr>
              <w:t>空</w:t>
            </w:r>
          </w:p>
          <w:p w:rsidR="002A1F6D" w:rsidRPr="00E0579E" w:rsidRDefault="002A1F6D" w:rsidP="00D80D91">
            <w:pPr>
              <w:snapToGrid w:val="0"/>
              <w:spacing w:line="240" w:lineRule="auto"/>
              <w:jc w:val="center"/>
              <w:rPr>
                <w:sz w:val="21"/>
                <w:szCs w:val="21"/>
              </w:rPr>
            </w:pPr>
            <w:r w:rsidRPr="00E0579E">
              <w:rPr>
                <w:sz w:val="21"/>
                <w:szCs w:val="21"/>
              </w:rPr>
              <w:t>气</w:t>
            </w:r>
          </w:p>
        </w:tc>
        <w:tc>
          <w:tcPr>
            <w:tcW w:w="877" w:type="dxa"/>
            <w:vAlign w:val="center"/>
          </w:tcPr>
          <w:p w:rsidR="002A1F6D" w:rsidRPr="00E0579E" w:rsidRDefault="002A1F6D" w:rsidP="00D80D91">
            <w:pPr>
              <w:snapToGrid w:val="0"/>
              <w:spacing w:line="240" w:lineRule="auto"/>
              <w:jc w:val="center"/>
              <w:rPr>
                <w:sz w:val="21"/>
                <w:szCs w:val="21"/>
              </w:rPr>
            </w:pPr>
            <w:r w:rsidRPr="00E0579E">
              <w:rPr>
                <w:sz w:val="21"/>
                <w:szCs w:val="21"/>
              </w:rPr>
              <w:t>环境质量标准</w:t>
            </w:r>
          </w:p>
        </w:tc>
        <w:tc>
          <w:tcPr>
            <w:tcW w:w="1493" w:type="dxa"/>
            <w:gridSpan w:val="2"/>
            <w:vAlign w:val="center"/>
          </w:tcPr>
          <w:p w:rsidR="002A1F6D" w:rsidRPr="00E0579E" w:rsidRDefault="002A1F6D" w:rsidP="00D80D91">
            <w:pPr>
              <w:snapToGrid w:val="0"/>
              <w:spacing w:line="240" w:lineRule="auto"/>
              <w:jc w:val="center"/>
              <w:rPr>
                <w:sz w:val="21"/>
                <w:szCs w:val="21"/>
              </w:rPr>
            </w:pPr>
            <w:r w:rsidRPr="00E0579E">
              <w:rPr>
                <w:sz w:val="21"/>
                <w:szCs w:val="21"/>
              </w:rPr>
              <w:t>周围空气</w:t>
            </w:r>
          </w:p>
          <w:p w:rsidR="002A1F6D" w:rsidRPr="00E0579E" w:rsidRDefault="002A1F6D" w:rsidP="00D80D91">
            <w:pPr>
              <w:snapToGrid w:val="0"/>
              <w:spacing w:line="240" w:lineRule="auto"/>
              <w:jc w:val="center"/>
              <w:rPr>
                <w:sz w:val="21"/>
                <w:szCs w:val="21"/>
              </w:rPr>
            </w:pPr>
            <w:r w:rsidRPr="00E0579E">
              <w:rPr>
                <w:sz w:val="21"/>
                <w:szCs w:val="21"/>
              </w:rPr>
              <w:t>环境</w:t>
            </w:r>
          </w:p>
        </w:tc>
        <w:tc>
          <w:tcPr>
            <w:tcW w:w="3060" w:type="dxa"/>
            <w:vAlign w:val="center"/>
          </w:tcPr>
          <w:p w:rsidR="002A1F6D" w:rsidRPr="00E0579E" w:rsidRDefault="002A1F6D" w:rsidP="00D80D91">
            <w:pPr>
              <w:snapToGrid w:val="0"/>
              <w:spacing w:line="240" w:lineRule="auto"/>
              <w:jc w:val="center"/>
              <w:rPr>
                <w:sz w:val="21"/>
                <w:szCs w:val="21"/>
              </w:rPr>
            </w:pPr>
            <w:r w:rsidRPr="00E0579E">
              <w:rPr>
                <w:sz w:val="21"/>
                <w:szCs w:val="21"/>
              </w:rPr>
              <w:t>《环境空气质量标准》</w:t>
            </w:r>
            <w:r w:rsidRPr="00E0579E">
              <w:rPr>
                <w:sz w:val="21"/>
                <w:szCs w:val="21"/>
              </w:rPr>
              <w:t>GB3095-2012</w:t>
            </w:r>
          </w:p>
        </w:tc>
        <w:tc>
          <w:tcPr>
            <w:tcW w:w="2822" w:type="dxa"/>
            <w:vAlign w:val="center"/>
          </w:tcPr>
          <w:p w:rsidR="002A1F6D" w:rsidRPr="00E0579E" w:rsidRDefault="002A1F6D" w:rsidP="00D80D91">
            <w:pPr>
              <w:snapToGrid w:val="0"/>
              <w:spacing w:line="240" w:lineRule="auto"/>
              <w:jc w:val="center"/>
              <w:rPr>
                <w:sz w:val="21"/>
                <w:szCs w:val="21"/>
              </w:rPr>
            </w:pPr>
            <w:r w:rsidRPr="00E0579E">
              <w:rPr>
                <w:sz w:val="21"/>
                <w:szCs w:val="21"/>
              </w:rPr>
              <w:t>二级</w:t>
            </w:r>
          </w:p>
        </w:tc>
      </w:tr>
      <w:tr w:rsidR="00E0579E" w:rsidRPr="00E0579E" w:rsidTr="00F26FBF">
        <w:trPr>
          <w:trHeight w:val="284"/>
          <w:jc w:val="center"/>
        </w:trPr>
        <w:tc>
          <w:tcPr>
            <w:tcW w:w="637" w:type="dxa"/>
            <w:vMerge/>
            <w:vAlign w:val="center"/>
          </w:tcPr>
          <w:p w:rsidR="002A1F6D" w:rsidRPr="00E0579E" w:rsidRDefault="002A1F6D" w:rsidP="00D80D91">
            <w:pPr>
              <w:snapToGrid w:val="0"/>
              <w:spacing w:line="240" w:lineRule="auto"/>
              <w:jc w:val="center"/>
              <w:rPr>
                <w:sz w:val="21"/>
                <w:szCs w:val="21"/>
              </w:rPr>
            </w:pPr>
          </w:p>
        </w:tc>
        <w:tc>
          <w:tcPr>
            <w:tcW w:w="877" w:type="dxa"/>
            <w:vMerge w:val="restart"/>
            <w:vAlign w:val="center"/>
          </w:tcPr>
          <w:p w:rsidR="002A1F6D" w:rsidRPr="00E0579E" w:rsidRDefault="002A1F6D" w:rsidP="00D80D91">
            <w:pPr>
              <w:snapToGrid w:val="0"/>
              <w:spacing w:line="240" w:lineRule="auto"/>
              <w:jc w:val="center"/>
              <w:rPr>
                <w:sz w:val="21"/>
                <w:szCs w:val="21"/>
              </w:rPr>
            </w:pPr>
            <w:r w:rsidRPr="00E0579E">
              <w:rPr>
                <w:sz w:val="21"/>
                <w:szCs w:val="21"/>
              </w:rPr>
              <w:t>排放标准</w:t>
            </w:r>
          </w:p>
        </w:tc>
        <w:tc>
          <w:tcPr>
            <w:tcW w:w="705" w:type="dxa"/>
            <w:vMerge w:val="restart"/>
            <w:vAlign w:val="center"/>
          </w:tcPr>
          <w:p w:rsidR="002A1F6D" w:rsidRPr="00E0579E" w:rsidRDefault="002A1F6D" w:rsidP="00D80D91">
            <w:pPr>
              <w:snapToGrid w:val="0"/>
              <w:spacing w:line="240" w:lineRule="auto"/>
              <w:jc w:val="center"/>
              <w:rPr>
                <w:sz w:val="21"/>
                <w:szCs w:val="21"/>
              </w:rPr>
            </w:pPr>
            <w:r w:rsidRPr="00E0579E">
              <w:rPr>
                <w:sz w:val="21"/>
                <w:szCs w:val="21"/>
              </w:rPr>
              <w:t>锅炉废气</w:t>
            </w:r>
          </w:p>
        </w:tc>
        <w:tc>
          <w:tcPr>
            <w:tcW w:w="788" w:type="dxa"/>
            <w:vAlign w:val="center"/>
          </w:tcPr>
          <w:p w:rsidR="002A1F6D" w:rsidRPr="00E0579E" w:rsidRDefault="002A1F6D" w:rsidP="00D80D91">
            <w:pPr>
              <w:snapToGrid w:val="0"/>
              <w:spacing w:line="240" w:lineRule="auto"/>
              <w:jc w:val="center"/>
              <w:rPr>
                <w:sz w:val="21"/>
                <w:szCs w:val="21"/>
              </w:rPr>
            </w:pPr>
            <w:r w:rsidRPr="00E0579E">
              <w:rPr>
                <w:sz w:val="21"/>
                <w:szCs w:val="21"/>
              </w:rPr>
              <w:t>现有</w:t>
            </w:r>
          </w:p>
        </w:tc>
        <w:tc>
          <w:tcPr>
            <w:tcW w:w="3060" w:type="dxa"/>
            <w:vAlign w:val="center"/>
          </w:tcPr>
          <w:p w:rsidR="002A1F6D" w:rsidRPr="00E0579E" w:rsidRDefault="002A1F6D" w:rsidP="00D80D91">
            <w:pPr>
              <w:snapToGrid w:val="0"/>
              <w:spacing w:line="240" w:lineRule="auto"/>
              <w:jc w:val="center"/>
              <w:rPr>
                <w:sz w:val="21"/>
                <w:szCs w:val="21"/>
              </w:rPr>
            </w:pPr>
            <w:r w:rsidRPr="00E0579E">
              <w:rPr>
                <w:sz w:val="21"/>
                <w:szCs w:val="21"/>
              </w:rPr>
              <w:t>《锅炉大气污染物排放标准》</w:t>
            </w:r>
            <w:r w:rsidRPr="00E0579E">
              <w:rPr>
                <w:sz w:val="21"/>
                <w:szCs w:val="21"/>
              </w:rPr>
              <w:t>GB13271-2001</w:t>
            </w:r>
          </w:p>
        </w:tc>
        <w:tc>
          <w:tcPr>
            <w:tcW w:w="2822" w:type="dxa"/>
            <w:vAlign w:val="center"/>
          </w:tcPr>
          <w:p w:rsidR="002A1F6D" w:rsidRPr="00E0579E" w:rsidRDefault="002A1F6D" w:rsidP="00D80D91">
            <w:pPr>
              <w:snapToGrid w:val="0"/>
              <w:spacing w:line="240" w:lineRule="auto"/>
              <w:jc w:val="center"/>
              <w:rPr>
                <w:sz w:val="21"/>
                <w:szCs w:val="21"/>
              </w:rPr>
            </w:pPr>
            <w:r w:rsidRPr="00E0579E">
              <w:rPr>
                <w:sz w:val="21"/>
                <w:szCs w:val="21"/>
              </w:rPr>
              <w:t>燃煤锅炉二类区</w:t>
            </w:r>
            <w:r w:rsidRPr="00E0579E">
              <w:rPr>
                <w:rFonts w:ascii="宋体" w:hAnsi="宋体" w:cs="宋体" w:hint="eastAsia"/>
                <w:sz w:val="21"/>
                <w:szCs w:val="21"/>
              </w:rPr>
              <w:t>Ⅱ</w:t>
            </w:r>
            <w:r w:rsidRPr="00E0579E">
              <w:rPr>
                <w:sz w:val="21"/>
                <w:szCs w:val="21"/>
              </w:rPr>
              <w:t>时段</w:t>
            </w:r>
          </w:p>
        </w:tc>
      </w:tr>
      <w:tr w:rsidR="00E0579E" w:rsidRPr="00E0579E" w:rsidTr="00F26FBF">
        <w:trPr>
          <w:trHeight w:val="284"/>
          <w:jc w:val="center"/>
        </w:trPr>
        <w:tc>
          <w:tcPr>
            <w:tcW w:w="637" w:type="dxa"/>
            <w:vMerge/>
            <w:vAlign w:val="center"/>
          </w:tcPr>
          <w:p w:rsidR="002A1F6D" w:rsidRPr="00E0579E" w:rsidRDefault="002A1F6D" w:rsidP="00D80D91">
            <w:pPr>
              <w:snapToGrid w:val="0"/>
              <w:spacing w:line="240" w:lineRule="auto"/>
              <w:jc w:val="center"/>
              <w:rPr>
                <w:sz w:val="21"/>
                <w:szCs w:val="21"/>
              </w:rPr>
            </w:pPr>
          </w:p>
        </w:tc>
        <w:tc>
          <w:tcPr>
            <w:tcW w:w="877" w:type="dxa"/>
            <w:vMerge/>
            <w:vAlign w:val="center"/>
          </w:tcPr>
          <w:p w:rsidR="002A1F6D" w:rsidRPr="00E0579E" w:rsidRDefault="002A1F6D" w:rsidP="00D80D91">
            <w:pPr>
              <w:snapToGrid w:val="0"/>
              <w:spacing w:line="240" w:lineRule="auto"/>
              <w:jc w:val="center"/>
              <w:rPr>
                <w:sz w:val="21"/>
                <w:szCs w:val="21"/>
              </w:rPr>
            </w:pPr>
          </w:p>
        </w:tc>
        <w:tc>
          <w:tcPr>
            <w:tcW w:w="705" w:type="dxa"/>
            <w:vMerge/>
            <w:vAlign w:val="center"/>
          </w:tcPr>
          <w:p w:rsidR="002A1F6D" w:rsidRPr="00E0579E" w:rsidRDefault="002A1F6D" w:rsidP="00D80D91">
            <w:pPr>
              <w:snapToGrid w:val="0"/>
              <w:spacing w:line="240" w:lineRule="auto"/>
              <w:jc w:val="center"/>
              <w:rPr>
                <w:sz w:val="21"/>
                <w:szCs w:val="21"/>
              </w:rPr>
            </w:pPr>
          </w:p>
        </w:tc>
        <w:tc>
          <w:tcPr>
            <w:tcW w:w="788" w:type="dxa"/>
            <w:vAlign w:val="center"/>
          </w:tcPr>
          <w:p w:rsidR="002A1F6D" w:rsidRPr="00E0579E" w:rsidRDefault="002A1F6D" w:rsidP="00D80D91">
            <w:pPr>
              <w:snapToGrid w:val="0"/>
              <w:spacing w:line="240" w:lineRule="auto"/>
              <w:jc w:val="center"/>
              <w:rPr>
                <w:sz w:val="21"/>
                <w:szCs w:val="21"/>
              </w:rPr>
            </w:pPr>
            <w:r w:rsidRPr="00E0579E">
              <w:rPr>
                <w:sz w:val="21"/>
                <w:szCs w:val="21"/>
              </w:rPr>
              <w:t>迁建后</w:t>
            </w:r>
          </w:p>
        </w:tc>
        <w:tc>
          <w:tcPr>
            <w:tcW w:w="3060" w:type="dxa"/>
            <w:vAlign w:val="center"/>
          </w:tcPr>
          <w:p w:rsidR="002A1F6D" w:rsidRPr="00E0579E" w:rsidRDefault="002A1F6D" w:rsidP="00D80D91">
            <w:pPr>
              <w:snapToGrid w:val="0"/>
              <w:spacing w:line="240" w:lineRule="auto"/>
              <w:jc w:val="center"/>
              <w:rPr>
                <w:sz w:val="21"/>
                <w:szCs w:val="21"/>
              </w:rPr>
            </w:pPr>
            <w:r w:rsidRPr="00E0579E">
              <w:rPr>
                <w:sz w:val="21"/>
                <w:szCs w:val="21"/>
              </w:rPr>
              <w:t>《锅炉大气污染物排放标准》</w:t>
            </w:r>
            <w:r w:rsidRPr="00E0579E">
              <w:rPr>
                <w:sz w:val="21"/>
                <w:szCs w:val="21"/>
              </w:rPr>
              <w:t>GB13271-2014</w:t>
            </w:r>
          </w:p>
        </w:tc>
        <w:tc>
          <w:tcPr>
            <w:tcW w:w="2822" w:type="dxa"/>
            <w:vAlign w:val="center"/>
          </w:tcPr>
          <w:p w:rsidR="002A1F6D" w:rsidRPr="00E0579E" w:rsidRDefault="002A1F6D" w:rsidP="00D80D91">
            <w:pPr>
              <w:snapToGrid w:val="0"/>
              <w:spacing w:line="240" w:lineRule="auto"/>
              <w:jc w:val="center"/>
              <w:rPr>
                <w:sz w:val="21"/>
                <w:szCs w:val="21"/>
              </w:rPr>
            </w:pPr>
            <w:r w:rsidRPr="00E0579E">
              <w:rPr>
                <w:sz w:val="21"/>
                <w:szCs w:val="21"/>
              </w:rPr>
              <w:t>表</w:t>
            </w:r>
            <w:r w:rsidRPr="00E0579E">
              <w:rPr>
                <w:sz w:val="21"/>
                <w:szCs w:val="21"/>
              </w:rPr>
              <w:t>2</w:t>
            </w:r>
            <w:r w:rsidRPr="00E0579E">
              <w:rPr>
                <w:sz w:val="21"/>
                <w:szCs w:val="21"/>
              </w:rPr>
              <w:t>燃油锅炉</w:t>
            </w:r>
          </w:p>
        </w:tc>
      </w:tr>
      <w:tr w:rsidR="00E0579E" w:rsidRPr="00E0579E" w:rsidTr="00F26FBF">
        <w:trPr>
          <w:trHeight w:val="284"/>
          <w:jc w:val="center"/>
        </w:trPr>
        <w:tc>
          <w:tcPr>
            <w:tcW w:w="637" w:type="dxa"/>
            <w:vMerge/>
            <w:vAlign w:val="center"/>
          </w:tcPr>
          <w:p w:rsidR="002A1F6D" w:rsidRPr="00E0579E" w:rsidRDefault="002A1F6D" w:rsidP="00D80D91">
            <w:pPr>
              <w:snapToGrid w:val="0"/>
              <w:spacing w:line="240" w:lineRule="auto"/>
              <w:jc w:val="center"/>
              <w:rPr>
                <w:sz w:val="21"/>
                <w:szCs w:val="21"/>
              </w:rPr>
            </w:pPr>
          </w:p>
        </w:tc>
        <w:tc>
          <w:tcPr>
            <w:tcW w:w="877" w:type="dxa"/>
            <w:vMerge/>
            <w:vAlign w:val="center"/>
          </w:tcPr>
          <w:p w:rsidR="002A1F6D" w:rsidRPr="00E0579E" w:rsidRDefault="002A1F6D" w:rsidP="00D80D91">
            <w:pPr>
              <w:snapToGrid w:val="0"/>
              <w:spacing w:line="240" w:lineRule="auto"/>
              <w:jc w:val="center"/>
              <w:rPr>
                <w:sz w:val="21"/>
                <w:szCs w:val="21"/>
              </w:rPr>
            </w:pPr>
          </w:p>
        </w:tc>
        <w:tc>
          <w:tcPr>
            <w:tcW w:w="705" w:type="dxa"/>
            <w:vMerge w:val="restart"/>
            <w:vAlign w:val="center"/>
          </w:tcPr>
          <w:p w:rsidR="002A1F6D" w:rsidRPr="00E0579E" w:rsidRDefault="002A1F6D" w:rsidP="00D80D91">
            <w:pPr>
              <w:snapToGrid w:val="0"/>
              <w:spacing w:line="240" w:lineRule="auto"/>
              <w:jc w:val="center"/>
              <w:rPr>
                <w:sz w:val="21"/>
                <w:szCs w:val="21"/>
              </w:rPr>
            </w:pPr>
            <w:r w:rsidRPr="00E0579E">
              <w:rPr>
                <w:sz w:val="21"/>
                <w:szCs w:val="21"/>
              </w:rPr>
              <w:t>颗粒物</w:t>
            </w:r>
          </w:p>
        </w:tc>
        <w:tc>
          <w:tcPr>
            <w:tcW w:w="788" w:type="dxa"/>
            <w:vAlign w:val="center"/>
          </w:tcPr>
          <w:p w:rsidR="002A1F6D" w:rsidRPr="00E0579E" w:rsidRDefault="002A1F6D" w:rsidP="00D80D91">
            <w:pPr>
              <w:snapToGrid w:val="0"/>
              <w:spacing w:line="240" w:lineRule="auto"/>
              <w:jc w:val="center"/>
              <w:rPr>
                <w:sz w:val="21"/>
                <w:szCs w:val="21"/>
              </w:rPr>
            </w:pPr>
            <w:r w:rsidRPr="00E0579E">
              <w:rPr>
                <w:sz w:val="21"/>
                <w:szCs w:val="21"/>
              </w:rPr>
              <w:t>现有</w:t>
            </w:r>
          </w:p>
        </w:tc>
        <w:tc>
          <w:tcPr>
            <w:tcW w:w="3060" w:type="dxa"/>
            <w:vAlign w:val="center"/>
          </w:tcPr>
          <w:p w:rsidR="002A1F6D" w:rsidRPr="00E0579E" w:rsidRDefault="002A1F6D" w:rsidP="00D80D91">
            <w:pPr>
              <w:snapToGrid w:val="0"/>
              <w:spacing w:line="240" w:lineRule="auto"/>
              <w:jc w:val="center"/>
              <w:rPr>
                <w:sz w:val="21"/>
                <w:szCs w:val="21"/>
              </w:rPr>
            </w:pPr>
            <w:r w:rsidRPr="00E0579E">
              <w:rPr>
                <w:sz w:val="21"/>
                <w:szCs w:val="21"/>
              </w:rPr>
              <w:t>《大气污染物综合排放标准》</w:t>
            </w:r>
            <w:r w:rsidRPr="00E0579E">
              <w:rPr>
                <w:sz w:val="21"/>
                <w:szCs w:val="21"/>
              </w:rPr>
              <w:t>GB16297-1996</w:t>
            </w:r>
          </w:p>
        </w:tc>
        <w:tc>
          <w:tcPr>
            <w:tcW w:w="2822" w:type="dxa"/>
            <w:vAlign w:val="center"/>
          </w:tcPr>
          <w:p w:rsidR="002A1F6D" w:rsidRPr="00E0579E" w:rsidRDefault="002A1F6D" w:rsidP="00D80D91">
            <w:pPr>
              <w:snapToGrid w:val="0"/>
              <w:spacing w:line="240" w:lineRule="auto"/>
              <w:jc w:val="center"/>
              <w:rPr>
                <w:sz w:val="21"/>
                <w:szCs w:val="21"/>
              </w:rPr>
            </w:pPr>
            <w:r w:rsidRPr="00E0579E">
              <w:rPr>
                <w:sz w:val="21"/>
                <w:szCs w:val="21"/>
              </w:rPr>
              <w:t>表</w:t>
            </w:r>
            <w:r w:rsidRPr="00E0579E">
              <w:rPr>
                <w:sz w:val="21"/>
                <w:szCs w:val="21"/>
              </w:rPr>
              <w:t>2</w:t>
            </w:r>
            <w:r w:rsidRPr="00E0579E">
              <w:rPr>
                <w:sz w:val="21"/>
                <w:szCs w:val="21"/>
              </w:rPr>
              <w:t>中无组织排放监控浓度限值</w:t>
            </w:r>
          </w:p>
        </w:tc>
      </w:tr>
      <w:tr w:rsidR="00E0579E" w:rsidRPr="00E0579E" w:rsidTr="00F26FBF">
        <w:trPr>
          <w:trHeight w:val="284"/>
          <w:jc w:val="center"/>
        </w:trPr>
        <w:tc>
          <w:tcPr>
            <w:tcW w:w="637" w:type="dxa"/>
            <w:vMerge/>
            <w:vAlign w:val="center"/>
          </w:tcPr>
          <w:p w:rsidR="002A1F6D" w:rsidRPr="00E0579E" w:rsidRDefault="002A1F6D" w:rsidP="00D80D91">
            <w:pPr>
              <w:snapToGrid w:val="0"/>
              <w:spacing w:line="240" w:lineRule="auto"/>
              <w:jc w:val="center"/>
              <w:rPr>
                <w:sz w:val="21"/>
                <w:szCs w:val="21"/>
              </w:rPr>
            </w:pPr>
          </w:p>
        </w:tc>
        <w:tc>
          <w:tcPr>
            <w:tcW w:w="877" w:type="dxa"/>
            <w:vMerge/>
            <w:vAlign w:val="center"/>
          </w:tcPr>
          <w:p w:rsidR="002A1F6D" w:rsidRPr="00E0579E" w:rsidRDefault="002A1F6D" w:rsidP="00D80D91">
            <w:pPr>
              <w:snapToGrid w:val="0"/>
              <w:spacing w:line="240" w:lineRule="auto"/>
              <w:jc w:val="center"/>
              <w:rPr>
                <w:sz w:val="21"/>
                <w:szCs w:val="21"/>
              </w:rPr>
            </w:pPr>
          </w:p>
        </w:tc>
        <w:tc>
          <w:tcPr>
            <w:tcW w:w="705" w:type="dxa"/>
            <w:vMerge/>
            <w:vAlign w:val="center"/>
          </w:tcPr>
          <w:p w:rsidR="002A1F6D" w:rsidRPr="00E0579E" w:rsidRDefault="002A1F6D" w:rsidP="00D80D91">
            <w:pPr>
              <w:snapToGrid w:val="0"/>
              <w:spacing w:line="240" w:lineRule="auto"/>
              <w:jc w:val="center"/>
              <w:rPr>
                <w:sz w:val="21"/>
                <w:szCs w:val="21"/>
              </w:rPr>
            </w:pPr>
          </w:p>
        </w:tc>
        <w:tc>
          <w:tcPr>
            <w:tcW w:w="788" w:type="dxa"/>
            <w:vAlign w:val="center"/>
          </w:tcPr>
          <w:p w:rsidR="002A1F6D" w:rsidRPr="00E0579E" w:rsidRDefault="002A1F6D" w:rsidP="00D80D91">
            <w:pPr>
              <w:snapToGrid w:val="0"/>
              <w:spacing w:line="240" w:lineRule="auto"/>
              <w:jc w:val="center"/>
              <w:rPr>
                <w:sz w:val="21"/>
                <w:szCs w:val="21"/>
              </w:rPr>
            </w:pPr>
            <w:r w:rsidRPr="00E0579E">
              <w:rPr>
                <w:sz w:val="21"/>
                <w:szCs w:val="21"/>
              </w:rPr>
              <w:t>迁建后</w:t>
            </w:r>
          </w:p>
        </w:tc>
        <w:tc>
          <w:tcPr>
            <w:tcW w:w="3060" w:type="dxa"/>
            <w:vAlign w:val="center"/>
          </w:tcPr>
          <w:p w:rsidR="002A1F6D" w:rsidRPr="00E0579E" w:rsidRDefault="002A1F6D" w:rsidP="00D80D91">
            <w:pPr>
              <w:snapToGrid w:val="0"/>
              <w:spacing w:line="240" w:lineRule="auto"/>
              <w:jc w:val="center"/>
              <w:rPr>
                <w:sz w:val="21"/>
                <w:szCs w:val="21"/>
              </w:rPr>
            </w:pPr>
            <w:r w:rsidRPr="00E0579E">
              <w:rPr>
                <w:sz w:val="21"/>
                <w:szCs w:val="21"/>
              </w:rPr>
              <w:t>《大气污染物综合排放标准》</w:t>
            </w:r>
            <w:r w:rsidRPr="00E0579E">
              <w:rPr>
                <w:sz w:val="21"/>
                <w:szCs w:val="21"/>
              </w:rPr>
              <w:t>GB16297-1996</w:t>
            </w:r>
          </w:p>
        </w:tc>
        <w:tc>
          <w:tcPr>
            <w:tcW w:w="2822" w:type="dxa"/>
            <w:vAlign w:val="center"/>
          </w:tcPr>
          <w:p w:rsidR="002A1F6D" w:rsidRPr="00E0579E" w:rsidRDefault="002A1F6D" w:rsidP="00D80D91">
            <w:pPr>
              <w:snapToGrid w:val="0"/>
              <w:spacing w:line="240" w:lineRule="auto"/>
              <w:jc w:val="center"/>
              <w:rPr>
                <w:sz w:val="21"/>
                <w:szCs w:val="21"/>
              </w:rPr>
            </w:pPr>
            <w:r w:rsidRPr="00E0579E">
              <w:rPr>
                <w:sz w:val="21"/>
                <w:szCs w:val="21"/>
              </w:rPr>
              <w:t>表</w:t>
            </w:r>
            <w:r w:rsidRPr="00E0579E">
              <w:rPr>
                <w:sz w:val="21"/>
                <w:szCs w:val="21"/>
              </w:rPr>
              <w:t>2</w:t>
            </w:r>
            <w:r w:rsidRPr="00E0579E">
              <w:rPr>
                <w:sz w:val="21"/>
                <w:szCs w:val="21"/>
              </w:rPr>
              <w:t>中二级</w:t>
            </w:r>
            <w:r w:rsidR="00E81300" w:rsidRPr="00E0579E">
              <w:rPr>
                <w:sz w:val="21"/>
                <w:szCs w:val="21"/>
              </w:rPr>
              <w:t>标准及无组织排放监控浓度限值</w:t>
            </w:r>
          </w:p>
        </w:tc>
      </w:tr>
      <w:tr w:rsidR="00E0579E" w:rsidRPr="00E0579E" w:rsidTr="00F26FBF">
        <w:trPr>
          <w:trHeight w:val="284"/>
          <w:jc w:val="center"/>
        </w:trPr>
        <w:tc>
          <w:tcPr>
            <w:tcW w:w="637" w:type="dxa"/>
            <w:vMerge/>
            <w:vAlign w:val="center"/>
          </w:tcPr>
          <w:p w:rsidR="002A1F6D" w:rsidRPr="00E0579E" w:rsidRDefault="002A1F6D" w:rsidP="00D80D91">
            <w:pPr>
              <w:snapToGrid w:val="0"/>
              <w:spacing w:line="240" w:lineRule="auto"/>
              <w:jc w:val="center"/>
              <w:rPr>
                <w:sz w:val="21"/>
                <w:szCs w:val="21"/>
              </w:rPr>
            </w:pPr>
          </w:p>
        </w:tc>
        <w:tc>
          <w:tcPr>
            <w:tcW w:w="877" w:type="dxa"/>
            <w:vMerge/>
            <w:vAlign w:val="center"/>
          </w:tcPr>
          <w:p w:rsidR="002A1F6D" w:rsidRPr="00E0579E" w:rsidRDefault="002A1F6D" w:rsidP="00D80D91">
            <w:pPr>
              <w:snapToGrid w:val="0"/>
              <w:spacing w:line="240" w:lineRule="auto"/>
              <w:jc w:val="center"/>
              <w:rPr>
                <w:sz w:val="21"/>
                <w:szCs w:val="21"/>
              </w:rPr>
            </w:pPr>
          </w:p>
        </w:tc>
        <w:tc>
          <w:tcPr>
            <w:tcW w:w="1493" w:type="dxa"/>
            <w:gridSpan w:val="2"/>
            <w:vAlign w:val="center"/>
          </w:tcPr>
          <w:p w:rsidR="002A1F6D" w:rsidRPr="00E0579E" w:rsidRDefault="002A1F6D" w:rsidP="00D80D91">
            <w:pPr>
              <w:snapToGrid w:val="0"/>
              <w:spacing w:line="240" w:lineRule="auto"/>
              <w:jc w:val="center"/>
              <w:rPr>
                <w:sz w:val="21"/>
                <w:szCs w:val="21"/>
              </w:rPr>
            </w:pPr>
            <w:r w:rsidRPr="00E0579E">
              <w:rPr>
                <w:sz w:val="21"/>
                <w:szCs w:val="21"/>
              </w:rPr>
              <w:t>臭气</w:t>
            </w:r>
          </w:p>
        </w:tc>
        <w:tc>
          <w:tcPr>
            <w:tcW w:w="3060" w:type="dxa"/>
            <w:vAlign w:val="center"/>
          </w:tcPr>
          <w:p w:rsidR="002A1F6D" w:rsidRPr="00E0579E" w:rsidRDefault="002A1F6D" w:rsidP="00D80D91">
            <w:pPr>
              <w:snapToGrid w:val="0"/>
              <w:spacing w:line="240" w:lineRule="auto"/>
              <w:jc w:val="center"/>
              <w:rPr>
                <w:sz w:val="21"/>
                <w:szCs w:val="21"/>
              </w:rPr>
            </w:pPr>
            <w:r w:rsidRPr="00E0579E">
              <w:rPr>
                <w:sz w:val="21"/>
                <w:szCs w:val="21"/>
              </w:rPr>
              <w:t>《恶臭污染物排放标准》</w:t>
            </w:r>
            <w:r w:rsidRPr="00E0579E">
              <w:rPr>
                <w:sz w:val="21"/>
                <w:szCs w:val="21"/>
              </w:rPr>
              <w:t>GB14554-93</w:t>
            </w:r>
          </w:p>
        </w:tc>
        <w:tc>
          <w:tcPr>
            <w:tcW w:w="2822" w:type="dxa"/>
            <w:vAlign w:val="center"/>
          </w:tcPr>
          <w:p w:rsidR="002A1F6D" w:rsidRPr="00E0579E" w:rsidRDefault="002A1F6D" w:rsidP="00D80D91">
            <w:pPr>
              <w:snapToGrid w:val="0"/>
              <w:spacing w:line="240" w:lineRule="auto"/>
              <w:jc w:val="center"/>
              <w:rPr>
                <w:sz w:val="21"/>
                <w:szCs w:val="21"/>
              </w:rPr>
            </w:pPr>
            <w:r w:rsidRPr="00E0579E">
              <w:rPr>
                <w:sz w:val="21"/>
                <w:szCs w:val="21"/>
              </w:rPr>
              <w:t>二级新扩改建</w:t>
            </w:r>
          </w:p>
        </w:tc>
      </w:tr>
      <w:tr w:rsidR="00E0579E" w:rsidRPr="00E0579E" w:rsidTr="00F26FBF">
        <w:trPr>
          <w:trHeight w:val="284"/>
          <w:jc w:val="center"/>
        </w:trPr>
        <w:tc>
          <w:tcPr>
            <w:tcW w:w="637" w:type="dxa"/>
            <w:vMerge/>
            <w:vAlign w:val="center"/>
          </w:tcPr>
          <w:p w:rsidR="002A1F6D" w:rsidRPr="00E0579E" w:rsidRDefault="002A1F6D" w:rsidP="00D80D91">
            <w:pPr>
              <w:snapToGrid w:val="0"/>
              <w:spacing w:line="240" w:lineRule="auto"/>
              <w:jc w:val="center"/>
              <w:rPr>
                <w:sz w:val="21"/>
                <w:szCs w:val="21"/>
              </w:rPr>
            </w:pPr>
          </w:p>
        </w:tc>
        <w:tc>
          <w:tcPr>
            <w:tcW w:w="877" w:type="dxa"/>
            <w:vMerge/>
            <w:vAlign w:val="center"/>
          </w:tcPr>
          <w:p w:rsidR="002A1F6D" w:rsidRPr="00E0579E" w:rsidRDefault="002A1F6D" w:rsidP="00D80D91">
            <w:pPr>
              <w:snapToGrid w:val="0"/>
              <w:spacing w:line="240" w:lineRule="auto"/>
              <w:jc w:val="center"/>
              <w:rPr>
                <w:sz w:val="21"/>
                <w:szCs w:val="21"/>
              </w:rPr>
            </w:pPr>
          </w:p>
        </w:tc>
        <w:tc>
          <w:tcPr>
            <w:tcW w:w="1493" w:type="dxa"/>
            <w:gridSpan w:val="2"/>
            <w:vAlign w:val="center"/>
          </w:tcPr>
          <w:p w:rsidR="002A1F6D" w:rsidRPr="00E0579E" w:rsidRDefault="002A1F6D" w:rsidP="00D80D91">
            <w:pPr>
              <w:snapToGrid w:val="0"/>
              <w:spacing w:line="240" w:lineRule="auto"/>
              <w:jc w:val="center"/>
              <w:rPr>
                <w:sz w:val="21"/>
                <w:szCs w:val="21"/>
              </w:rPr>
            </w:pPr>
            <w:r w:rsidRPr="00E0579E">
              <w:rPr>
                <w:sz w:val="21"/>
                <w:szCs w:val="21"/>
              </w:rPr>
              <w:t>职工食堂油烟</w:t>
            </w:r>
          </w:p>
        </w:tc>
        <w:tc>
          <w:tcPr>
            <w:tcW w:w="3060" w:type="dxa"/>
            <w:vAlign w:val="center"/>
          </w:tcPr>
          <w:p w:rsidR="002A1F6D" w:rsidRPr="00E0579E" w:rsidRDefault="002A1F6D" w:rsidP="00D80D91">
            <w:pPr>
              <w:snapToGrid w:val="0"/>
              <w:spacing w:line="240" w:lineRule="auto"/>
              <w:jc w:val="center"/>
              <w:rPr>
                <w:sz w:val="21"/>
                <w:szCs w:val="21"/>
              </w:rPr>
            </w:pPr>
            <w:r w:rsidRPr="00E0579E">
              <w:rPr>
                <w:sz w:val="21"/>
                <w:szCs w:val="21"/>
              </w:rPr>
              <w:t>《饮食业油烟排放标准》</w:t>
            </w:r>
            <w:r w:rsidRPr="00E0579E">
              <w:rPr>
                <w:sz w:val="21"/>
                <w:szCs w:val="21"/>
              </w:rPr>
              <w:t>GB18483-2001</w:t>
            </w:r>
          </w:p>
        </w:tc>
        <w:tc>
          <w:tcPr>
            <w:tcW w:w="2822" w:type="dxa"/>
            <w:vAlign w:val="center"/>
          </w:tcPr>
          <w:p w:rsidR="002A1F6D" w:rsidRPr="00E0579E" w:rsidRDefault="002A1F6D" w:rsidP="00D80D91">
            <w:pPr>
              <w:snapToGrid w:val="0"/>
              <w:spacing w:line="240" w:lineRule="auto"/>
              <w:jc w:val="center"/>
              <w:rPr>
                <w:sz w:val="21"/>
                <w:szCs w:val="21"/>
              </w:rPr>
            </w:pPr>
          </w:p>
        </w:tc>
      </w:tr>
      <w:tr w:rsidR="00E0579E" w:rsidRPr="00E0579E" w:rsidTr="00F26FBF">
        <w:trPr>
          <w:trHeight w:val="284"/>
          <w:jc w:val="center"/>
        </w:trPr>
        <w:tc>
          <w:tcPr>
            <w:tcW w:w="637" w:type="dxa"/>
            <w:vMerge w:val="restart"/>
            <w:vAlign w:val="center"/>
          </w:tcPr>
          <w:p w:rsidR="00D80D91" w:rsidRPr="00E0579E" w:rsidRDefault="00D80D91" w:rsidP="00D80D91">
            <w:pPr>
              <w:snapToGrid w:val="0"/>
              <w:spacing w:line="240" w:lineRule="auto"/>
              <w:jc w:val="center"/>
              <w:rPr>
                <w:sz w:val="21"/>
                <w:szCs w:val="21"/>
              </w:rPr>
            </w:pPr>
            <w:r w:rsidRPr="00E0579E">
              <w:rPr>
                <w:sz w:val="21"/>
                <w:szCs w:val="21"/>
              </w:rPr>
              <w:t>水</w:t>
            </w:r>
          </w:p>
          <w:p w:rsidR="00D80D91" w:rsidRPr="00E0579E" w:rsidRDefault="00D80D91" w:rsidP="00D80D91">
            <w:pPr>
              <w:snapToGrid w:val="0"/>
              <w:spacing w:line="240" w:lineRule="auto"/>
              <w:jc w:val="center"/>
              <w:rPr>
                <w:sz w:val="21"/>
                <w:szCs w:val="21"/>
              </w:rPr>
            </w:pPr>
            <w:r w:rsidRPr="00E0579E">
              <w:rPr>
                <w:sz w:val="21"/>
                <w:szCs w:val="21"/>
              </w:rPr>
              <w:t>环</w:t>
            </w:r>
          </w:p>
          <w:p w:rsidR="00D80D91" w:rsidRPr="00E0579E" w:rsidRDefault="00D80D91" w:rsidP="00D80D91">
            <w:pPr>
              <w:snapToGrid w:val="0"/>
              <w:spacing w:line="240" w:lineRule="auto"/>
              <w:jc w:val="center"/>
              <w:rPr>
                <w:sz w:val="21"/>
                <w:szCs w:val="21"/>
              </w:rPr>
            </w:pPr>
            <w:r w:rsidRPr="00E0579E">
              <w:rPr>
                <w:sz w:val="21"/>
                <w:szCs w:val="21"/>
              </w:rPr>
              <w:t>境</w:t>
            </w:r>
          </w:p>
        </w:tc>
        <w:tc>
          <w:tcPr>
            <w:tcW w:w="877" w:type="dxa"/>
            <w:vMerge w:val="restart"/>
            <w:vAlign w:val="center"/>
          </w:tcPr>
          <w:p w:rsidR="00D80D91" w:rsidRPr="00E0579E" w:rsidRDefault="00D80D91" w:rsidP="00D80D91">
            <w:pPr>
              <w:snapToGrid w:val="0"/>
              <w:spacing w:line="240" w:lineRule="auto"/>
              <w:jc w:val="center"/>
              <w:rPr>
                <w:sz w:val="21"/>
                <w:szCs w:val="21"/>
              </w:rPr>
            </w:pPr>
            <w:r w:rsidRPr="00E0579E">
              <w:rPr>
                <w:sz w:val="21"/>
                <w:szCs w:val="21"/>
              </w:rPr>
              <w:t>环境质量标准</w:t>
            </w:r>
          </w:p>
        </w:tc>
        <w:tc>
          <w:tcPr>
            <w:tcW w:w="1493" w:type="dxa"/>
            <w:gridSpan w:val="2"/>
            <w:vAlign w:val="center"/>
          </w:tcPr>
          <w:p w:rsidR="00D80D91" w:rsidRPr="00E0579E" w:rsidRDefault="00D80D91" w:rsidP="00D80D91">
            <w:pPr>
              <w:snapToGrid w:val="0"/>
              <w:spacing w:line="240" w:lineRule="auto"/>
              <w:jc w:val="center"/>
              <w:rPr>
                <w:sz w:val="21"/>
                <w:szCs w:val="21"/>
              </w:rPr>
            </w:pPr>
            <w:r w:rsidRPr="00E0579E">
              <w:rPr>
                <w:sz w:val="21"/>
                <w:szCs w:val="21"/>
              </w:rPr>
              <w:t>汨罗江</w:t>
            </w:r>
          </w:p>
        </w:tc>
        <w:tc>
          <w:tcPr>
            <w:tcW w:w="3060" w:type="dxa"/>
            <w:vAlign w:val="center"/>
          </w:tcPr>
          <w:p w:rsidR="00D80D91" w:rsidRPr="00E0579E" w:rsidRDefault="00D80D91" w:rsidP="00D80D91">
            <w:pPr>
              <w:snapToGrid w:val="0"/>
              <w:spacing w:line="240" w:lineRule="auto"/>
              <w:jc w:val="center"/>
              <w:rPr>
                <w:sz w:val="21"/>
                <w:szCs w:val="21"/>
              </w:rPr>
            </w:pPr>
            <w:r w:rsidRPr="00E0579E">
              <w:rPr>
                <w:sz w:val="21"/>
                <w:szCs w:val="21"/>
              </w:rPr>
              <w:t>《地表水环境质量标准》</w:t>
            </w:r>
            <w:r w:rsidRPr="00E0579E">
              <w:rPr>
                <w:sz w:val="21"/>
                <w:szCs w:val="21"/>
              </w:rPr>
              <w:t>GB3838-2002</w:t>
            </w:r>
          </w:p>
        </w:tc>
        <w:tc>
          <w:tcPr>
            <w:tcW w:w="2822" w:type="dxa"/>
            <w:vAlign w:val="center"/>
          </w:tcPr>
          <w:p w:rsidR="00D80D91" w:rsidRPr="00E0579E" w:rsidRDefault="00D80D91" w:rsidP="00D80D91">
            <w:pPr>
              <w:snapToGrid w:val="0"/>
              <w:spacing w:line="240" w:lineRule="auto"/>
              <w:jc w:val="center"/>
              <w:rPr>
                <w:spacing w:val="4"/>
                <w:sz w:val="21"/>
                <w:szCs w:val="21"/>
              </w:rPr>
            </w:pPr>
            <w:r w:rsidRPr="00E0579E">
              <w:rPr>
                <w:sz w:val="21"/>
                <w:szCs w:val="21"/>
              </w:rPr>
              <w:t>新江汇入汨罗江处上游</w:t>
            </w:r>
            <w:r w:rsidRPr="00E0579E">
              <w:rPr>
                <w:sz w:val="21"/>
                <w:szCs w:val="21"/>
              </w:rPr>
              <w:t>500</w:t>
            </w:r>
            <w:r w:rsidRPr="00E0579E">
              <w:rPr>
                <w:sz w:val="21"/>
                <w:szCs w:val="21"/>
              </w:rPr>
              <w:t>米至下游</w:t>
            </w:r>
            <w:r w:rsidRPr="00E0579E">
              <w:rPr>
                <w:sz w:val="21"/>
                <w:szCs w:val="21"/>
              </w:rPr>
              <w:t>1000</w:t>
            </w:r>
            <w:r w:rsidRPr="00E0579E">
              <w:rPr>
                <w:sz w:val="21"/>
                <w:szCs w:val="21"/>
              </w:rPr>
              <w:t>均执行</w:t>
            </w:r>
            <w:r w:rsidRPr="00E0579E">
              <w:rPr>
                <w:rFonts w:ascii="宋体" w:hAnsi="宋体" w:cs="宋体" w:hint="eastAsia"/>
                <w:sz w:val="21"/>
                <w:szCs w:val="21"/>
              </w:rPr>
              <w:t>Ⅲ</w:t>
            </w:r>
            <w:r w:rsidRPr="00E0579E">
              <w:rPr>
                <w:sz w:val="21"/>
                <w:szCs w:val="21"/>
              </w:rPr>
              <w:t>类标准</w:t>
            </w:r>
          </w:p>
        </w:tc>
      </w:tr>
      <w:tr w:rsidR="00E0579E" w:rsidRPr="00E0579E" w:rsidTr="00F26FBF">
        <w:trPr>
          <w:trHeight w:val="284"/>
          <w:jc w:val="center"/>
        </w:trPr>
        <w:tc>
          <w:tcPr>
            <w:tcW w:w="637" w:type="dxa"/>
            <w:vMerge/>
            <w:vAlign w:val="center"/>
          </w:tcPr>
          <w:p w:rsidR="002A1F6D" w:rsidRPr="00E0579E" w:rsidRDefault="002A1F6D" w:rsidP="00D80D91">
            <w:pPr>
              <w:snapToGrid w:val="0"/>
              <w:spacing w:line="240" w:lineRule="auto"/>
              <w:jc w:val="center"/>
              <w:rPr>
                <w:sz w:val="21"/>
                <w:szCs w:val="21"/>
              </w:rPr>
            </w:pPr>
          </w:p>
        </w:tc>
        <w:tc>
          <w:tcPr>
            <w:tcW w:w="877" w:type="dxa"/>
            <w:vMerge/>
            <w:vAlign w:val="center"/>
          </w:tcPr>
          <w:p w:rsidR="002A1F6D" w:rsidRPr="00E0579E" w:rsidRDefault="002A1F6D" w:rsidP="00D80D91">
            <w:pPr>
              <w:snapToGrid w:val="0"/>
              <w:spacing w:line="240" w:lineRule="auto"/>
              <w:jc w:val="center"/>
              <w:rPr>
                <w:sz w:val="21"/>
                <w:szCs w:val="21"/>
              </w:rPr>
            </w:pPr>
          </w:p>
        </w:tc>
        <w:tc>
          <w:tcPr>
            <w:tcW w:w="1493" w:type="dxa"/>
            <w:gridSpan w:val="2"/>
            <w:vAlign w:val="center"/>
          </w:tcPr>
          <w:p w:rsidR="002A1F6D" w:rsidRPr="00E0579E" w:rsidRDefault="002A1F6D" w:rsidP="00D80D91">
            <w:pPr>
              <w:snapToGrid w:val="0"/>
              <w:spacing w:line="240" w:lineRule="auto"/>
              <w:jc w:val="center"/>
              <w:rPr>
                <w:sz w:val="21"/>
                <w:szCs w:val="21"/>
                <w:u w:val="single"/>
              </w:rPr>
            </w:pPr>
            <w:r w:rsidRPr="00E0579E">
              <w:rPr>
                <w:sz w:val="21"/>
                <w:szCs w:val="21"/>
                <w:u w:val="single"/>
              </w:rPr>
              <w:t>三湖</w:t>
            </w:r>
          </w:p>
        </w:tc>
        <w:tc>
          <w:tcPr>
            <w:tcW w:w="3060" w:type="dxa"/>
            <w:vAlign w:val="center"/>
          </w:tcPr>
          <w:p w:rsidR="002A1F6D" w:rsidRPr="00E0579E" w:rsidRDefault="002A1F6D" w:rsidP="00D80D91">
            <w:pPr>
              <w:snapToGrid w:val="0"/>
              <w:spacing w:line="240" w:lineRule="auto"/>
              <w:jc w:val="center"/>
              <w:rPr>
                <w:sz w:val="21"/>
                <w:szCs w:val="21"/>
                <w:u w:val="single"/>
              </w:rPr>
            </w:pPr>
            <w:r w:rsidRPr="00E0579E">
              <w:rPr>
                <w:sz w:val="21"/>
                <w:szCs w:val="21"/>
                <w:u w:val="single"/>
              </w:rPr>
              <w:t>《地表水环境质量标准》</w:t>
            </w:r>
            <w:r w:rsidRPr="00E0579E">
              <w:rPr>
                <w:sz w:val="21"/>
                <w:szCs w:val="21"/>
                <w:u w:val="single"/>
              </w:rPr>
              <w:t>GB3838-2002</w:t>
            </w:r>
          </w:p>
        </w:tc>
        <w:tc>
          <w:tcPr>
            <w:tcW w:w="2822" w:type="dxa"/>
            <w:vAlign w:val="center"/>
          </w:tcPr>
          <w:p w:rsidR="002A1F6D" w:rsidRPr="00E0579E" w:rsidRDefault="002A1F6D" w:rsidP="00D80D91">
            <w:pPr>
              <w:snapToGrid w:val="0"/>
              <w:spacing w:line="240" w:lineRule="auto"/>
              <w:jc w:val="center"/>
              <w:rPr>
                <w:spacing w:val="4"/>
                <w:sz w:val="21"/>
                <w:szCs w:val="21"/>
              </w:rPr>
            </w:pPr>
            <w:r w:rsidRPr="00E0579E">
              <w:rPr>
                <w:rFonts w:ascii="宋体" w:hAnsi="宋体" w:cs="宋体" w:hint="eastAsia"/>
                <w:sz w:val="21"/>
                <w:szCs w:val="21"/>
              </w:rPr>
              <w:t>Ⅲ</w:t>
            </w:r>
            <w:r w:rsidRPr="00E0579E">
              <w:rPr>
                <w:sz w:val="21"/>
                <w:szCs w:val="21"/>
              </w:rPr>
              <w:t>类标准</w:t>
            </w:r>
          </w:p>
        </w:tc>
      </w:tr>
      <w:tr w:rsidR="00E0579E" w:rsidRPr="00E0579E" w:rsidTr="00F26FBF">
        <w:trPr>
          <w:trHeight w:val="284"/>
          <w:jc w:val="center"/>
        </w:trPr>
        <w:tc>
          <w:tcPr>
            <w:tcW w:w="637" w:type="dxa"/>
            <w:vMerge/>
            <w:vAlign w:val="center"/>
          </w:tcPr>
          <w:p w:rsidR="002A1F6D" w:rsidRPr="00E0579E" w:rsidRDefault="002A1F6D" w:rsidP="00D80D91">
            <w:pPr>
              <w:snapToGrid w:val="0"/>
              <w:spacing w:line="240" w:lineRule="auto"/>
              <w:jc w:val="center"/>
              <w:rPr>
                <w:sz w:val="21"/>
                <w:szCs w:val="21"/>
              </w:rPr>
            </w:pPr>
          </w:p>
        </w:tc>
        <w:tc>
          <w:tcPr>
            <w:tcW w:w="877" w:type="dxa"/>
            <w:vMerge w:val="restart"/>
            <w:vAlign w:val="center"/>
          </w:tcPr>
          <w:p w:rsidR="002A1F6D" w:rsidRPr="00E0579E" w:rsidRDefault="002A1F6D" w:rsidP="00D80D91">
            <w:pPr>
              <w:snapToGrid w:val="0"/>
              <w:spacing w:line="240" w:lineRule="auto"/>
              <w:jc w:val="center"/>
              <w:rPr>
                <w:sz w:val="21"/>
                <w:szCs w:val="21"/>
              </w:rPr>
            </w:pPr>
            <w:r w:rsidRPr="00E0579E">
              <w:rPr>
                <w:sz w:val="21"/>
                <w:szCs w:val="21"/>
              </w:rPr>
              <w:t>排放</w:t>
            </w:r>
          </w:p>
          <w:p w:rsidR="002A1F6D" w:rsidRPr="00E0579E" w:rsidRDefault="002A1F6D" w:rsidP="00D80D91">
            <w:pPr>
              <w:snapToGrid w:val="0"/>
              <w:spacing w:line="240" w:lineRule="auto"/>
              <w:jc w:val="center"/>
              <w:rPr>
                <w:sz w:val="21"/>
                <w:szCs w:val="21"/>
              </w:rPr>
            </w:pPr>
            <w:r w:rsidRPr="00E0579E">
              <w:rPr>
                <w:sz w:val="21"/>
                <w:szCs w:val="21"/>
              </w:rPr>
              <w:t>标准</w:t>
            </w:r>
          </w:p>
        </w:tc>
        <w:tc>
          <w:tcPr>
            <w:tcW w:w="1493" w:type="dxa"/>
            <w:gridSpan w:val="2"/>
            <w:vAlign w:val="center"/>
          </w:tcPr>
          <w:p w:rsidR="002A1F6D" w:rsidRPr="00E0579E" w:rsidRDefault="002A1F6D" w:rsidP="00D80D91">
            <w:pPr>
              <w:snapToGrid w:val="0"/>
              <w:spacing w:line="240" w:lineRule="auto"/>
              <w:jc w:val="center"/>
              <w:rPr>
                <w:sz w:val="21"/>
                <w:szCs w:val="21"/>
              </w:rPr>
            </w:pPr>
            <w:r w:rsidRPr="00E0579E">
              <w:rPr>
                <w:sz w:val="21"/>
                <w:szCs w:val="21"/>
              </w:rPr>
              <w:t>现有</w:t>
            </w:r>
          </w:p>
        </w:tc>
        <w:tc>
          <w:tcPr>
            <w:tcW w:w="3060" w:type="dxa"/>
            <w:vAlign w:val="center"/>
          </w:tcPr>
          <w:p w:rsidR="002A1F6D" w:rsidRPr="00E0579E" w:rsidRDefault="002A1F6D" w:rsidP="00D80D91">
            <w:pPr>
              <w:snapToGrid w:val="0"/>
              <w:spacing w:line="240" w:lineRule="auto"/>
              <w:jc w:val="center"/>
              <w:rPr>
                <w:sz w:val="21"/>
                <w:szCs w:val="21"/>
              </w:rPr>
            </w:pPr>
            <w:r w:rsidRPr="00E0579E">
              <w:rPr>
                <w:sz w:val="21"/>
                <w:szCs w:val="21"/>
              </w:rPr>
              <w:t>《发酵酒精和白酒工业水污染物排放标准》（</w:t>
            </w:r>
            <w:r w:rsidRPr="00E0579E">
              <w:rPr>
                <w:sz w:val="21"/>
                <w:szCs w:val="21"/>
              </w:rPr>
              <w:t>GB27631-2011</w:t>
            </w:r>
            <w:r w:rsidRPr="00E0579E">
              <w:rPr>
                <w:sz w:val="21"/>
                <w:szCs w:val="21"/>
              </w:rPr>
              <w:t>）</w:t>
            </w:r>
          </w:p>
        </w:tc>
        <w:tc>
          <w:tcPr>
            <w:tcW w:w="2822" w:type="dxa"/>
            <w:vAlign w:val="center"/>
          </w:tcPr>
          <w:p w:rsidR="002A1F6D" w:rsidRPr="00E0579E" w:rsidRDefault="002A1F6D" w:rsidP="00D80D91">
            <w:pPr>
              <w:snapToGrid w:val="0"/>
              <w:spacing w:line="240" w:lineRule="auto"/>
              <w:jc w:val="center"/>
              <w:rPr>
                <w:sz w:val="21"/>
                <w:szCs w:val="21"/>
              </w:rPr>
            </w:pPr>
            <w:r w:rsidRPr="00E0579E">
              <w:rPr>
                <w:sz w:val="21"/>
                <w:szCs w:val="21"/>
              </w:rPr>
              <w:t>表</w:t>
            </w:r>
            <w:r w:rsidRPr="00E0579E">
              <w:rPr>
                <w:sz w:val="21"/>
                <w:szCs w:val="21"/>
              </w:rPr>
              <w:t>1</w:t>
            </w:r>
            <w:r w:rsidRPr="00E0579E">
              <w:rPr>
                <w:sz w:val="21"/>
                <w:szCs w:val="21"/>
              </w:rPr>
              <w:t>标准</w:t>
            </w:r>
          </w:p>
        </w:tc>
      </w:tr>
      <w:tr w:rsidR="00E0579E" w:rsidRPr="00E0579E" w:rsidTr="00F26FBF">
        <w:trPr>
          <w:trHeight w:val="284"/>
          <w:jc w:val="center"/>
        </w:trPr>
        <w:tc>
          <w:tcPr>
            <w:tcW w:w="637" w:type="dxa"/>
            <w:vMerge/>
            <w:vAlign w:val="center"/>
          </w:tcPr>
          <w:p w:rsidR="002A1F6D" w:rsidRPr="00E0579E" w:rsidRDefault="002A1F6D" w:rsidP="00D80D91">
            <w:pPr>
              <w:snapToGrid w:val="0"/>
              <w:spacing w:line="240" w:lineRule="auto"/>
              <w:jc w:val="center"/>
              <w:rPr>
                <w:sz w:val="21"/>
                <w:szCs w:val="21"/>
              </w:rPr>
            </w:pPr>
          </w:p>
        </w:tc>
        <w:tc>
          <w:tcPr>
            <w:tcW w:w="877" w:type="dxa"/>
            <w:vMerge/>
            <w:vAlign w:val="center"/>
          </w:tcPr>
          <w:p w:rsidR="002A1F6D" w:rsidRPr="00E0579E" w:rsidRDefault="002A1F6D" w:rsidP="00D80D91">
            <w:pPr>
              <w:snapToGrid w:val="0"/>
              <w:spacing w:line="240" w:lineRule="auto"/>
              <w:jc w:val="center"/>
              <w:rPr>
                <w:sz w:val="21"/>
                <w:szCs w:val="21"/>
              </w:rPr>
            </w:pPr>
          </w:p>
        </w:tc>
        <w:tc>
          <w:tcPr>
            <w:tcW w:w="1493" w:type="dxa"/>
            <w:gridSpan w:val="2"/>
            <w:vAlign w:val="center"/>
          </w:tcPr>
          <w:p w:rsidR="002A1F6D" w:rsidRPr="00E0579E" w:rsidRDefault="002A1F6D" w:rsidP="00D80D91">
            <w:pPr>
              <w:snapToGrid w:val="0"/>
              <w:spacing w:line="240" w:lineRule="auto"/>
              <w:jc w:val="center"/>
              <w:rPr>
                <w:sz w:val="21"/>
                <w:szCs w:val="21"/>
              </w:rPr>
            </w:pPr>
            <w:r w:rsidRPr="00E0579E">
              <w:rPr>
                <w:sz w:val="21"/>
                <w:szCs w:val="21"/>
              </w:rPr>
              <w:t>迁建后</w:t>
            </w:r>
          </w:p>
        </w:tc>
        <w:tc>
          <w:tcPr>
            <w:tcW w:w="3060" w:type="dxa"/>
            <w:vAlign w:val="center"/>
          </w:tcPr>
          <w:p w:rsidR="002A1F6D" w:rsidRPr="00E0579E" w:rsidRDefault="002A1F6D" w:rsidP="00D80D91">
            <w:pPr>
              <w:snapToGrid w:val="0"/>
              <w:spacing w:line="240" w:lineRule="auto"/>
              <w:jc w:val="center"/>
              <w:rPr>
                <w:sz w:val="21"/>
                <w:szCs w:val="21"/>
              </w:rPr>
            </w:pPr>
            <w:r w:rsidRPr="00E0579E">
              <w:rPr>
                <w:sz w:val="21"/>
                <w:szCs w:val="21"/>
              </w:rPr>
              <w:t>《发酵酒精和白酒工业水污染物排放标准》（</w:t>
            </w:r>
            <w:r w:rsidRPr="00E0579E">
              <w:rPr>
                <w:sz w:val="21"/>
                <w:szCs w:val="21"/>
              </w:rPr>
              <w:t>GB27631-2011</w:t>
            </w:r>
            <w:r w:rsidRPr="00E0579E">
              <w:rPr>
                <w:sz w:val="21"/>
                <w:szCs w:val="21"/>
              </w:rPr>
              <w:t>）</w:t>
            </w:r>
          </w:p>
        </w:tc>
        <w:tc>
          <w:tcPr>
            <w:tcW w:w="2822" w:type="dxa"/>
            <w:vAlign w:val="center"/>
          </w:tcPr>
          <w:p w:rsidR="002A1F6D" w:rsidRPr="00E0579E" w:rsidRDefault="002A1F6D" w:rsidP="00D80D91">
            <w:pPr>
              <w:snapToGrid w:val="0"/>
              <w:spacing w:line="240" w:lineRule="auto"/>
              <w:jc w:val="center"/>
              <w:rPr>
                <w:sz w:val="21"/>
                <w:szCs w:val="21"/>
              </w:rPr>
            </w:pPr>
            <w:r w:rsidRPr="00E0579E">
              <w:rPr>
                <w:sz w:val="21"/>
                <w:szCs w:val="21"/>
              </w:rPr>
              <w:t>表</w:t>
            </w:r>
            <w:r w:rsidRPr="00E0579E">
              <w:rPr>
                <w:sz w:val="21"/>
                <w:szCs w:val="21"/>
              </w:rPr>
              <w:t>2</w:t>
            </w:r>
            <w:r w:rsidRPr="00E0579E">
              <w:rPr>
                <w:sz w:val="21"/>
                <w:szCs w:val="21"/>
              </w:rPr>
              <w:t>标准</w:t>
            </w:r>
          </w:p>
        </w:tc>
      </w:tr>
      <w:tr w:rsidR="00E0579E" w:rsidRPr="00E0579E" w:rsidTr="00F26FBF">
        <w:trPr>
          <w:trHeight w:val="284"/>
          <w:jc w:val="center"/>
        </w:trPr>
        <w:tc>
          <w:tcPr>
            <w:tcW w:w="637" w:type="dxa"/>
            <w:vMerge w:val="restart"/>
            <w:vAlign w:val="center"/>
          </w:tcPr>
          <w:p w:rsidR="002A1F6D" w:rsidRPr="00E0579E" w:rsidRDefault="002A1F6D" w:rsidP="00D80D91">
            <w:pPr>
              <w:snapToGrid w:val="0"/>
              <w:spacing w:line="240" w:lineRule="auto"/>
              <w:jc w:val="center"/>
              <w:rPr>
                <w:sz w:val="21"/>
                <w:szCs w:val="21"/>
              </w:rPr>
            </w:pPr>
            <w:r w:rsidRPr="00E0579E">
              <w:rPr>
                <w:sz w:val="21"/>
                <w:szCs w:val="21"/>
              </w:rPr>
              <w:t>声</w:t>
            </w:r>
          </w:p>
          <w:p w:rsidR="002A1F6D" w:rsidRPr="00E0579E" w:rsidRDefault="002A1F6D" w:rsidP="00D80D91">
            <w:pPr>
              <w:snapToGrid w:val="0"/>
              <w:spacing w:line="240" w:lineRule="auto"/>
              <w:jc w:val="center"/>
              <w:rPr>
                <w:sz w:val="21"/>
                <w:szCs w:val="21"/>
              </w:rPr>
            </w:pPr>
            <w:r w:rsidRPr="00E0579E">
              <w:rPr>
                <w:sz w:val="21"/>
                <w:szCs w:val="21"/>
              </w:rPr>
              <w:t>环</w:t>
            </w:r>
          </w:p>
          <w:p w:rsidR="002A1F6D" w:rsidRPr="00E0579E" w:rsidRDefault="002A1F6D" w:rsidP="00D80D91">
            <w:pPr>
              <w:snapToGrid w:val="0"/>
              <w:spacing w:line="240" w:lineRule="auto"/>
              <w:jc w:val="center"/>
              <w:rPr>
                <w:sz w:val="21"/>
                <w:szCs w:val="21"/>
              </w:rPr>
            </w:pPr>
            <w:r w:rsidRPr="00E0579E">
              <w:rPr>
                <w:sz w:val="21"/>
                <w:szCs w:val="21"/>
              </w:rPr>
              <w:t>境</w:t>
            </w:r>
          </w:p>
        </w:tc>
        <w:tc>
          <w:tcPr>
            <w:tcW w:w="877" w:type="dxa"/>
            <w:vAlign w:val="center"/>
          </w:tcPr>
          <w:p w:rsidR="002A1F6D" w:rsidRPr="00E0579E" w:rsidRDefault="002A1F6D" w:rsidP="00D80D91">
            <w:pPr>
              <w:snapToGrid w:val="0"/>
              <w:spacing w:line="240" w:lineRule="auto"/>
              <w:jc w:val="center"/>
              <w:rPr>
                <w:sz w:val="21"/>
                <w:szCs w:val="21"/>
              </w:rPr>
            </w:pPr>
            <w:r w:rsidRPr="00E0579E">
              <w:rPr>
                <w:sz w:val="21"/>
                <w:szCs w:val="21"/>
              </w:rPr>
              <w:t>质量</w:t>
            </w:r>
          </w:p>
          <w:p w:rsidR="002A1F6D" w:rsidRPr="00E0579E" w:rsidRDefault="002A1F6D" w:rsidP="00D80D91">
            <w:pPr>
              <w:snapToGrid w:val="0"/>
              <w:spacing w:line="240" w:lineRule="auto"/>
              <w:jc w:val="center"/>
              <w:rPr>
                <w:sz w:val="21"/>
                <w:szCs w:val="21"/>
              </w:rPr>
            </w:pPr>
            <w:r w:rsidRPr="00E0579E">
              <w:rPr>
                <w:sz w:val="21"/>
                <w:szCs w:val="21"/>
              </w:rPr>
              <w:t>标准</w:t>
            </w:r>
          </w:p>
        </w:tc>
        <w:tc>
          <w:tcPr>
            <w:tcW w:w="1493" w:type="dxa"/>
            <w:gridSpan w:val="2"/>
            <w:vAlign w:val="center"/>
          </w:tcPr>
          <w:p w:rsidR="002A1F6D" w:rsidRPr="00E0579E" w:rsidRDefault="002A1F6D" w:rsidP="00D80D91">
            <w:pPr>
              <w:snapToGrid w:val="0"/>
              <w:spacing w:line="240" w:lineRule="auto"/>
              <w:jc w:val="center"/>
              <w:rPr>
                <w:sz w:val="21"/>
                <w:szCs w:val="21"/>
              </w:rPr>
            </w:pPr>
            <w:r w:rsidRPr="00E0579E">
              <w:rPr>
                <w:sz w:val="21"/>
                <w:szCs w:val="21"/>
              </w:rPr>
              <w:t>敏感点</w:t>
            </w:r>
          </w:p>
        </w:tc>
        <w:tc>
          <w:tcPr>
            <w:tcW w:w="3060" w:type="dxa"/>
            <w:vAlign w:val="center"/>
          </w:tcPr>
          <w:p w:rsidR="002A1F6D" w:rsidRPr="00E0579E" w:rsidRDefault="002A1F6D" w:rsidP="00D80D91">
            <w:pPr>
              <w:snapToGrid w:val="0"/>
              <w:spacing w:line="240" w:lineRule="auto"/>
              <w:jc w:val="center"/>
              <w:rPr>
                <w:sz w:val="21"/>
                <w:szCs w:val="21"/>
              </w:rPr>
            </w:pPr>
            <w:r w:rsidRPr="00E0579E">
              <w:rPr>
                <w:sz w:val="21"/>
                <w:szCs w:val="21"/>
              </w:rPr>
              <w:t>《声环境质量标准》</w:t>
            </w:r>
            <w:r w:rsidRPr="00E0579E">
              <w:rPr>
                <w:sz w:val="21"/>
                <w:szCs w:val="21"/>
              </w:rPr>
              <w:t>GB3096-2008</w:t>
            </w:r>
          </w:p>
        </w:tc>
        <w:tc>
          <w:tcPr>
            <w:tcW w:w="2822" w:type="dxa"/>
            <w:vAlign w:val="center"/>
          </w:tcPr>
          <w:p w:rsidR="002A1F6D" w:rsidRPr="00E0579E" w:rsidRDefault="002A1F6D" w:rsidP="00D80D91">
            <w:pPr>
              <w:snapToGrid w:val="0"/>
              <w:spacing w:line="240" w:lineRule="auto"/>
              <w:jc w:val="center"/>
              <w:rPr>
                <w:sz w:val="21"/>
                <w:szCs w:val="21"/>
              </w:rPr>
            </w:pPr>
            <w:r w:rsidRPr="00E0579E">
              <w:rPr>
                <w:sz w:val="21"/>
                <w:szCs w:val="21"/>
              </w:rPr>
              <w:t>2</w:t>
            </w:r>
            <w:r w:rsidRPr="00E0579E">
              <w:rPr>
                <w:sz w:val="21"/>
                <w:szCs w:val="21"/>
              </w:rPr>
              <w:t>类、</w:t>
            </w:r>
            <w:smartTag w:uri="urn:schemas-microsoft-com:office:smarttags" w:element="chmetcnv">
              <w:smartTagPr>
                <w:attr w:name="UnitName" w:val="a"/>
                <w:attr w:name="SourceValue" w:val="4"/>
                <w:attr w:name="HasSpace" w:val="False"/>
                <w:attr w:name="Negative" w:val="False"/>
                <w:attr w:name="NumberType" w:val="1"/>
                <w:attr w:name="TCSC" w:val="0"/>
              </w:smartTagPr>
              <w:r w:rsidRPr="00E0579E">
                <w:rPr>
                  <w:sz w:val="21"/>
                  <w:szCs w:val="21"/>
                </w:rPr>
                <w:t>4a</w:t>
              </w:r>
            </w:smartTag>
            <w:r w:rsidRPr="00E0579E">
              <w:rPr>
                <w:sz w:val="21"/>
                <w:szCs w:val="21"/>
              </w:rPr>
              <w:t>类</w:t>
            </w:r>
          </w:p>
        </w:tc>
      </w:tr>
      <w:tr w:rsidR="00E0579E" w:rsidRPr="00E0579E" w:rsidTr="00F26FBF">
        <w:trPr>
          <w:trHeight w:val="284"/>
          <w:jc w:val="center"/>
        </w:trPr>
        <w:tc>
          <w:tcPr>
            <w:tcW w:w="637" w:type="dxa"/>
            <w:vMerge/>
            <w:vAlign w:val="center"/>
          </w:tcPr>
          <w:p w:rsidR="002A1F6D" w:rsidRPr="00E0579E" w:rsidRDefault="002A1F6D" w:rsidP="00D80D91">
            <w:pPr>
              <w:snapToGrid w:val="0"/>
              <w:spacing w:line="240" w:lineRule="auto"/>
              <w:jc w:val="center"/>
              <w:rPr>
                <w:sz w:val="21"/>
                <w:szCs w:val="21"/>
              </w:rPr>
            </w:pPr>
          </w:p>
        </w:tc>
        <w:tc>
          <w:tcPr>
            <w:tcW w:w="877" w:type="dxa"/>
            <w:vMerge w:val="restart"/>
            <w:vAlign w:val="center"/>
          </w:tcPr>
          <w:p w:rsidR="002A1F6D" w:rsidRPr="00E0579E" w:rsidRDefault="002A1F6D" w:rsidP="00D80D91">
            <w:pPr>
              <w:snapToGrid w:val="0"/>
              <w:spacing w:line="240" w:lineRule="auto"/>
              <w:jc w:val="center"/>
              <w:rPr>
                <w:sz w:val="21"/>
                <w:szCs w:val="21"/>
              </w:rPr>
            </w:pPr>
            <w:r w:rsidRPr="00E0579E">
              <w:rPr>
                <w:sz w:val="21"/>
                <w:szCs w:val="21"/>
              </w:rPr>
              <w:t>排放</w:t>
            </w:r>
          </w:p>
          <w:p w:rsidR="002A1F6D" w:rsidRPr="00E0579E" w:rsidRDefault="002A1F6D" w:rsidP="00D80D91">
            <w:pPr>
              <w:snapToGrid w:val="0"/>
              <w:spacing w:line="240" w:lineRule="auto"/>
              <w:jc w:val="center"/>
              <w:rPr>
                <w:sz w:val="21"/>
                <w:szCs w:val="21"/>
              </w:rPr>
            </w:pPr>
            <w:r w:rsidRPr="00E0579E">
              <w:rPr>
                <w:sz w:val="21"/>
                <w:szCs w:val="21"/>
              </w:rPr>
              <w:t>标准</w:t>
            </w:r>
          </w:p>
        </w:tc>
        <w:tc>
          <w:tcPr>
            <w:tcW w:w="1493" w:type="dxa"/>
            <w:gridSpan w:val="2"/>
            <w:vAlign w:val="center"/>
          </w:tcPr>
          <w:p w:rsidR="002A1F6D" w:rsidRPr="00E0579E" w:rsidRDefault="002A1F6D" w:rsidP="00D80D91">
            <w:pPr>
              <w:snapToGrid w:val="0"/>
              <w:spacing w:line="240" w:lineRule="auto"/>
              <w:jc w:val="center"/>
              <w:rPr>
                <w:sz w:val="21"/>
                <w:szCs w:val="21"/>
              </w:rPr>
            </w:pPr>
            <w:r w:rsidRPr="00E0579E">
              <w:rPr>
                <w:sz w:val="21"/>
                <w:szCs w:val="21"/>
              </w:rPr>
              <w:t>现有厂界</w:t>
            </w:r>
          </w:p>
        </w:tc>
        <w:tc>
          <w:tcPr>
            <w:tcW w:w="3060" w:type="dxa"/>
            <w:vAlign w:val="center"/>
          </w:tcPr>
          <w:p w:rsidR="002A1F6D" w:rsidRPr="00E0579E" w:rsidRDefault="002A1F6D" w:rsidP="00D80D91">
            <w:pPr>
              <w:snapToGrid w:val="0"/>
              <w:spacing w:line="240" w:lineRule="auto"/>
              <w:jc w:val="center"/>
              <w:rPr>
                <w:sz w:val="21"/>
                <w:szCs w:val="21"/>
              </w:rPr>
            </w:pPr>
            <w:r w:rsidRPr="00E0579E">
              <w:rPr>
                <w:sz w:val="21"/>
                <w:szCs w:val="21"/>
              </w:rPr>
              <w:t>《工业企业厂界环境噪声标准》</w:t>
            </w:r>
            <w:r w:rsidRPr="00E0579E">
              <w:rPr>
                <w:sz w:val="21"/>
                <w:szCs w:val="21"/>
              </w:rPr>
              <w:t>GB12348-2008</w:t>
            </w:r>
          </w:p>
        </w:tc>
        <w:tc>
          <w:tcPr>
            <w:tcW w:w="2822" w:type="dxa"/>
            <w:vAlign w:val="center"/>
          </w:tcPr>
          <w:p w:rsidR="002A1F6D" w:rsidRPr="00E0579E" w:rsidRDefault="002A1F6D" w:rsidP="00D80D91">
            <w:pPr>
              <w:snapToGrid w:val="0"/>
              <w:spacing w:line="240" w:lineRule="auto"/>
              <w:jc w:val="center"/>
              <w:rPr>
                <w:sz w:val="21"/>
                <w:szCs w:val="21"/>
              </w:rPr>
            </w:pPr>
            <w:r w:rsidRPr="00E0579E">
              <w:rPr>
                <w:sz w:val="21"/>
                <w:szCs w:val="21"/>
              </w:rPr>
              <w:t>2</w:t>
            </w:r>
            <w:r w:rsidRPr="00E0579E">
              <w:rPr>
                <w:sz w:val="21"/>
                <w:szCs w:val="21"/>
              </w:rPr>
              <w:t>类</w:t>
            </w:r>
          </w:p>
        </w:tc>
      </w:tr>
      <w:tr w:rsidR="00E0579E" w:rsidRPr="00E0579E" w:rsidTr="00F26FBF">
        <w:trPr>
          <w:trHeight w:val="284"/>
          <w:jc w:val="center"/>
        </w:trPr>
        <w:tc>
          <w:tcPr>
            <w:tcW w:w="637" w:type="dxa"/>
            <w:vMerge/>
            <w:vAlign w:val="center"/>
          </w:tcPr>
          <w:p w:rsidR="002A1F6D" w:rsidRPr="00E0579E" w:rsidRDefault="002A1F6D" w:rsidP="00D80D91">
            <w:pPr>
              <w:snapToGrid w:val="0"/>
              <w:spacing w:line="240" w:lineRule="auto"/>
              <w:jc w:val="center"/>
              <w:rPr>
                <w:sz w:val="21"/>
                <w:szCs w:val="21"/>
              </w:rPr>
            </w:pPr>
          </w:p>
        </w:tc>
        <w:tc>
          <w:tcPr>
            <w:tcW w:w="877" w:type="dxa"/>
            <w:vMerge/>
            <w:vAlign w:val="center"/>
          </w:tcPr>
          <w:p w:rsidR="002A1F6D" w:rsidRPr="00E0579E" w:rsidRDefault="002A1F6D" w:rsidP="00D80D91">
            <w:pPr>
              <w:snapToGrid w:val="0"/>
              <w:spacing w:line="240" w:lineRule="auto"/>
              <w:jc w:val="center"/>
              <w:rPr>
                <w:sz w:val="21"/>
                <w:szCs w:val="21"/>
              </w:rPr>
            </w:pPr>
          </w:p>
        </w:tc>
        <w:tc>
          <w:tcPr>
            <w:tcW w:w="1493" w:type="dxa"/>
            <w:gridSpan w:val="2"/>
            <w:vAlign w:val="center"/>
          </w:tcPr>
          <w:p w:rsidR="002A1F6D" w:rsidRPr="00E0579E" w:rsidRDefault="002A1F6D" w:rsidP="00D80D91">
            <w:pPr>
              <w:snapToGrid w:val="0"/>
              <w:spacing w:line="240" w:lineRule="auto"/>
              <w:jc w:val="center"/>
              <w:rPr>
                <w:sz w:val="21"/>
                <w:szCs w:val="21"/>
              </w:rPr>
            </w:pPr>
            <w:r w:rsidRPr="00E0579E">
              <w:rPr>
                <w:sz w:val="21"/>
                <w:szCs w:val="21"/>
              </w:rPr>
              <w:t>迁建后厂界</w:t>
            </w:r>
          </w:p>
        </w:tc>
        <w:tc>
          <w:tcPr>
            <w:tcW w:w="3060" w:type="dxa"/>
            <w:vAlign w:val="center"/>
          </w:tcPr>
          <w:p w:rsidR="002A1F6D" w:rsidRPr="00E0579E" w:rsidRDefault="002A1F6D" w:rsidP="00D80D91">
            <w:pPr>
              <w:snapToGrid w:val="0"/>
              <w:spacing w:line="240" w:lineRule="auto"/>
              <w:jc w:val="center"/>
              <w:rPr>
                <w:sz w:val="21"/>
                <w:szCs w:val="21"/>
              </w:rPr>
            </w:pPr>
            <w:r w:rsidRPr="00E0579E">
              <w:rPr>
                <w:sz w:val="21"/>
                <w:szCs w:val="21"/>
              </w:rPr>
              <w:t>《工业企业厂界环境噪声标准》</w:t>
            </w:r>
            <w:r w:rsidRPr="00E0579E">
              <w:rPr>
                <w:sz w:val="21"/>
                <w:szCs w:val="21"/>
              </w:rPr>
              <w:t>GB12348-2008</w:t>
            </w:r>
          </w:p>
        </w:tc>
        <w:tc>
          <w:tcPr>
            <w:tcW w:w="2822" w:type="dxa"/>
            <w:vAlign w:val="center"/>
          </w:tcPr>
          <w:p w:rsidR="002A1F6D" w:rsidRPr="00E0579E" w:rsidRDefault="002A1F6D" w:rsidP="00D80D91">
            <w:pPr>
              <w:snapToGrid w:val="0"/>
              <w:spacing w:line="240" w:lineRule="auto"/>
              <w:jc w:val="center"/>
              <w:rPr>
                <w:sz w:val="21"/>
                <w:szCs w:val="21"/>
              </w:rPr>
            </w:pPr>
            <w:r w:rsidRPr="00E0579E">
              <w:rPr>
                <w:sz w:val="21"/>
                <w:szCs w:val="21"/>
              </w:rPr>
              <w:t>2</w:t>
            </w:r>
            <w:r w:rsidRPr="00E0579E">
              <w:rPr>
                <w:sz w:val="21"/>
                <w:szCs w:val="21"/>
              </w:rPr>
              <w:t>类</w:t>
            </w:r>
          </w:p>
        </w:tc>
      </w:tr>
      <w:tr w:rsidR="00E0579E" w:rsidRPr="00E0579E" w:rsidTr="00F26FBF">
        <w:trPr>
          <w:trHeight w:val="284"/>
          <w:jc w:val="center"/>
        </w:trPr>
        <w:tc>
          <w:tcPr>
            <w:tcW w:w="637" w:type="dxa"/>
            <w:vMerge/>
            <w:vAlign w:val="center"/>
          </w:tcPr>
          <w:p w:rsidR="002A1F6D" w:rsidRPr="00E0579E" w:rsidRDefault="002A1F6D" w:rsidP="00D80D91">
            <w:pPr>
              <w:snapToGrid w:val="0"/>
              <w:spacing w:line="240" w:lineRule="auto"/>
              <w:jc w:val="center"/>
              <w:rPr>
                <w:sz w:val="21"/>
                <w:szCs w:val="21"/>
              </w:rPr>
            </w:pPr>
          </w:p>
        </w:tc>
        <w:tc>
          <w:tcPr>
            <w:tcW w:w="877" w:type="dxa"/>
            <w:vMerge/>
            <w:vAlign w:val="center"/>
          </w:tcPr>
          <w:p w:rsidR="002A1F6D" w:rsidRPr="00E0579E" w:rsidRDefault="002A1F6D" w:rsidP="00D80D91">
            <w:pPr>
              <w:snapToGrid w:val="0"/>
              <w:spacing w:line="240" w:lineRule="auto"/>
              <w:jc w:val="center"/>
              <w:rPr>
                <w:sz w:val="21"/>
                <w:szCs w:val="21"/>
              </w:rPr>
            </w:pPr>
          </w:p>
        </w:tc>
        <w:tc>
          <w:tcPr>
            <w:tcW w:w="1493" w:type="dxa"/>
            <w:gridSpan w:val="2"/>
            <w:vAlign w:val="center"/>
          </w:tcPr>
          <w:p w:rsidR="002A1F6D" w:rsidRPr="00E0579E" w:rsidRDefault="002A1F6D" w:rsidP="00D80D91">
            <w:pPr>
              <w:snapToGrid w:val="0"/>
              <w:spacing w:line="240" w:lineRule="auto"/>
              <w:jc w:val="center"/>
              <w:rPr>
                <w:sz w:val="21"/>
                <w:szCs w:val="21"/>
              </w:rPr>
            </w:pPr>
            <w:r w:rsidRPr="00E0579E">
              <w:rPr>
                <w:sz w:val="21"/>
                <w:szCs w:val="21"/>
              </w:rPr>
              <w:t>施工期</w:t>
            </w:r>
          </w:p>
        </w:tc>
        <w:tc>
          <w:tcPr>
            <w:tcW w:w="3060" w:type="dxa"/>
            <w:vAlign w:val="center"/>
          </w:tcPr>
          <w:p w:rsidR="002A1F6D" w:rsidRPr="00E0579E" w:rsidRDefault="002A1F6D" w:rsidP="00D80D91">
            <w:pPr>
              <w:snapToGrid w:val="0"/>
              <w:spacing w:line="240" w:lineRule="auto"/>
              <w:jc w:val="center"/>
              <w:rPr>
                <w:sz w:val="21"/>
                <w:szCs w:val="21"/>
                <w:u w:val="single"/>
              </w:rPr>
            </w:pPr>
            <w:r w:rsidRPr="00E0579E">
              <w:rPr>
                <w:sz w:val="21"/>
                <w:szCs w:val="21"/>
                <w:u w:val="single"/>
              </w:rPr>
              <w:t>《建筑施工场界环境噪声排放标准》</w:t>
            </w:r>
            <w:r w:rsidRPr="00E0579E">
              <w:rPr>
                <w:sz w:val="21"/>
                <w:szCs w:val="21"/>
                <w:u w:val="single"/>
              </w:rPr>
              <w:t>GB12523-2011</w:t>
            </w:r>
          </w:p>
        </w:tc>
        <w:tc>
          <w:tcPr>
            <w:tcW w:w="2822" w:type="dxa"/>
            <w:vAlign w:val="center"/>
          </w:tcPr>
          <w:p w:rsidR="002A1F6D" w:rsidRPr="00E0579E" w:rsidRDefault="002A1F6D" w:rsidP="00D80D91">
            <w:pPr>
              <w:snapToGrid w:val="0"/>
              <w:spacing w:line="240" w:lineRule="auto"/>
              <w:jc w:val="center"/>
              <w:rPr>
                <w:sz w:val="21"/>
                <w:szCs w:val="21"/>
              </w:rPr>
            </w:pPr>
          </w:p>
        </w:tc>
      </w:tr>
    </w:tbl>
    <w:p w:rsidR="002A1F6D" w:rsidRPr="00E0579E" w:rsidRDefault="002A1F6D" w:rsidP="007C7BDC">
      <w:pPr>
        <w:pStyle w:val="af9"/>
        <w:tabs>
          <w:tab w:val="clear" w:pos="1021"/>
        </w:tabs>
        <w:spacing w:beforeLines="50" w:before="163" w:line="240" w:lineRule="auto"/>
      </w:pPr>
      <w:r w:rsidRPr="00E0579E">
        <w:t>表</w:t>
      </w:r>
      <w:r w:rsidRPr="00E0579E">
        <w:t>1-1</w:t>
      </w:r>
      <w:r w:rsidR="007C7BDC" w:rsidRPr="00E0579E">
        <w:rPr>
          <w:rFonts w:hint="eastAsia"/>
        </w:rPr>
        <w:t>3</w:t>
      </w:r>
      <w:r w:rsidRPr="00E0579E">
        <w:t xml:space="preserve">  </w:t>
      </w:r>
      <w:r w:rsidRPr="00E0579E">
        <w:t>地表水环境质量评价标准</w:t>
      </w:r>
      <w:r w:rsidRPr="00E0579E">
        <w:t xml:space="preserve">    </w:t>
      </w:r>
      <w:r w:rsidRPr="00E0579E">
        <w:t>单位：</w:t>
      </w:r>
      <w:proofErr w:type="gramStart"/>
      <w:r w:rsidRPr="00E0579E">
        <w:t>mg/L</w:t>
      </w:r>
      <w:proofErr w:type="gramEnd"/>
    </w:p>
    <w:tbl>
      <w:tblPr>
        <w:tblW w:w="0" w:type="auto"/>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778"/>
        <w:gridCol w:w="778"/>
        <w:gridCol w:w="958"/>
        <w:gridCol w:w="778"/>
        <w:gridCol w:w="810"/>
        <w:gridCol w:w="1062"/>
        <w:gridCol w:w="721"/>
        <w:gridCol w:w="778"/>
        <w:gridCol w:w="1214"/>
        <w:gridCol w:w="900"/>
      </w:tblGrid>
      <w:tr w:rsidR="00E0579E" w:rsidRPr="00E0579E" w:rsidTr="00F26FBF">
        <w:trPr>
          <w:cantSplit/>
          <w:trHeight w:val="340"/>
          <w:jc w:val="center"/>
        </w:trPr>
        <w:tc>
          <w:tcPr>
            <w:tcW w:w="778" w:type="dxa"/>
            <w:vAlign w:val="center"/>
          </w:tcPr>
          <w:p w:rsidR="002A1F6D" w:rsidRPr="00E0579E" w:rsidRDefault="002A1F6D">
            <w:pPr>
              <w:jc w:val="center"/>
              <w:rPr>
                <w:sz w:val="21"/>
                <w:szCs w:val="21"/>
              </w:rPr>
            </w:pPr>
            <w:r w:rsidRPr="00E0579E">
              <w:rPr>
                <w:sz w:val="21"/>
                <w:szCs w:val="21"/>
              </w:rPr>
              <w:t>项目</w:t>
            </w:r>
          </w:p>
        </w:tc>
        <w:tc>
          <w:tcPr>
            <w:tcW w:w="778" w:type="dxa"/>
            <w:vAlign w:val="center"/>
          </w:tcPr>
          <w:p w:rsidR="002A1F6D" w:rsidRPr="00E0579E" w:rsidRDefault="002A1F6D">
            <w:pPr>
              <w:jc w:val="center"/>
              <w:rPr>
                <w:sz w:val="21"/>
                <w:szCs w:val="21"/>
                <w:vertAlign w:val="superscript"/>
              </w:rPr>
            </w:pPr>
            <w:r w:rsidRPr="00E0579E">
              <w:rPr>
                <w:sz w:val="21"/>
                <w:szCs w:val="21"/>
              </w:rPr>
              <w:t>pH</w:t>
            </w:r>
            <w:r w:rsidRPr="00E0579E">
              <w:rPr>
                <w:sz w:val="21"/>
                <w:szCs w:val="21"/>
                <w:vertAlign w:val="superscript"/>
              </w:rPr>
              <w:t>*</w:t>
            </w:r>
          </w:p>
        </w:tc>
        <w:tc>
          <w:tcPr>
            <w:tcW w:w="958" w:type="dxa"/>
            <w:vAlign w:val="center"/>
          </w:tcPr>
          <w:p w:rsidR="002A1F6D" w:rsidRPr="00E0579E" w:rsidRDefault="002A1F6D">
            <w:pPr>
              <w:jc w:val="center"/>
              <w:rPr>
                <w:sz w:val="21"/>
                <w:szCs w:val="21"/>
              </w:rPr>
            </w:pPr>
            <w:r w:rsidRPr="00E0579E">
              <w:rPr>
                <w:sz w:val="21"/>
                <w:szCs w:val="21"/>
              </w:rPr>
              <w:t>COD</w:t>
            </w:r>
            <w:r w:rsidRPr="00E0579E">
              <w:rPr>
                <w:sz w:val="21"/>
                <w:szCs w:val="21"/>
                <w:vertAlign w:val="subscript"/>
              </w:rPr>
              <w:t>cr</w:t>
            </w:r>
          </w:p>
        </w:tc>
        <w:tc>
          <w:tcPr>
            <w:tcW w:w="778" w:type="dxa"/>
            <w:vAlign w:val="center"/>
          </w:tcPr>
          <w:p w:rsidR="002A1F6D" w:rsidRPr="00E0579E" w:rsidRDefault="002A1F6D">
            <w:pPr>
              <w:jc w:val="center"/>
              <w:rPr>
                <w:sz w:val="21"/>
                <w:szCs w:val="21"/>
              </w:rPr>
            </w:pPr>
            <w:r w:rsidRPr="00E0579E">
              <w:rPr>
                <w:sz w:val="21"/>
                <w:szCs w:val="21"/>
              </w:rPr>
              <w:t>氨氮</w:t>
            </w:r>
          </w:p>
        </w:tc>
        <w:tc>
          <w:tcPr>
            <w:tcW w:w="810" w:type="dxa"/>
            <w:vAlign w:val="center"/>
          </w:tcPr>
          <w:p w:rsidR="002A1F6D" w:rsidRPr="00E0579E" w:rsidRDefault="002A1F6D">
            <w:pPr>
              <w:jc w:val="center"/>
              <w:rPr>
                <w:sz w:val="21"/>
                <w:szCs w:val="21"/>
              </w:rPr>
            </w:pPr>
            <w:r w:rsidRPr="00E0579E">
              <w:rPr>
                <w:sz w:val="21"/>
                <w:szCs w:val="21"/>
              </w:rPr>
              <w:t>SS**</w:t>
            </w:r>
          </w:p>
        </w:tc>
        <w:tc>
          <w:tcPr>
            <w:tcW w:w="1062" w:type="dxa"/>
            <w:vAlign w:val="center"/>
          </w:tcPr>
          <w:p w:rsidR="002A1F6D" w:rsidRPr="00E0579E" w:rsidRDefault="002A1F6D">
            <w:pPr>
              <w:jc w:val="center"/>
              <w:rPr>
                <w:sz w:val="21"/>
                <w:szCs w:val="21"/>
              </w:rPr>
            </w:pPr>
            <w:r w:rsidRPr="00E0579E">
              <w:rPr>
                <w:sz w:val="21"/>
                <w:szCs w:val="21"/>
              </w:rPr>
              <w:t>石油类</w:t>
            </w:r>
          </w:p>
        </w:tc>
        <w:tc>
          <w:tcPr>
            <w:tcW w:w="721" w:type="dxa"/>
            <w:vAlign w:val="center"/>
          </w:tcPr>
          <w:p w:rsidR="002A1F6D" w:rsidRPr="00E0579E" w:rsidRDefault="002A1F6D">
            <w:pPr>
              <w:jc w:val="center"/>
              <w:rPr>
                <w:sz w:val="21"/>
                <w:szCs w:val="21"/>
              </w:rPr>
            </w:pPr>
            <w:r w:rsidRPr="00E0579E">
              <w:rPr>
                <w:sz w:val="21"/>
                <w:szCs w:val="21"/>
              </w:rPr>
              <w:t>TP</w:t>
            </w:r>
          </w:p>
        </w:tc>
        <w:tc>
          <w:tcPr>
            <w:tcW w:w="778" w:type="dxa"/>
            <w:vAlign w:val="center"/>
          </w:tcPr>
          <w:p w:rsidR="002A1F6D" w:rsidRPr="00E0579E" w:rsidRDefault="002A1F6D">
            <w:pPr>
              <w:jc w:val="center"/>
              <w:rPr>
                <w:sz w:val="21"/>
                <w:szCs w:val="21"/>
              </w:rPr>
            </w:pPr>
            <w:r w:rsidRPr="00E0579E">
              <w:rPr>
                <w:sz w:val="21"/>
                <w:szCs w:val="21"/>
              </w:rPr>
              <w:t>总氮</w:t>
            </w:r>
          </w:p>
        </w:tc>
        <w:tc>
          <w:tcPr>
            <w:tcW w:w="1214" w:type="dxa"/>
          </w:tcPr>
          <w:p w:rsidR="002A1F6D" w:rsidRPr="00E0579E" w:rsidRDefault="002A1F6D">
            <w:pPr>
              <w:jc w:val="center"/>
              <w:rPr>
                <w:sz w:val="21"/>
                <w:szCs w:val="21"/>
              </w:rPr>
            </w:pPr>
            <w:r w:rsidRPr="00E0579E">
              <w:rPr>
                <w:sz w:val="21"/>
                <w:szCs w:val="21"/>
              </w:rPr>
              <w:t>粪大肠菌群</w:t>
            </w:r>
          </w:p>
        </w:tc>
        <w:tc>
          <w:tcPr>
            <w:tcW w:w="900" w:type="dxa"/>
          </w:tcPr>
          <w:p w:rsidR="002A1F6D" w:rsidRPr="00E0579E" w:rsidRDefault="002A1F6D">
            <w:pPr>
              <w:jc w:val="center"/>
              <w:rPr>
                <w:sz w:val="21"/>
                <w:szCs w:val="21"/>
              </w:rPr>
            </w:pPr>
            <w:r w:rsidRPr="00E0579E">
              <w:rPr>
                <w:sz w:val="21"/>
                <w:szCs w:val="21"/>
              </w:rPr>
              <w:t>COD</w:t>
            </w:r>
            <w:r w:rsidRPr="00E0579E">
              <w:rPr>
                <w:sz w:val="21"/>
                <w:szCs w:val="21"/>
                <w:vertAlign w:val="subscript"/>
              </w:rPr>
              <w:t>Mn</w:t>
            </w:r>
          </w:p>
        </w:tc>
      </w:tr>
      <w:tr w:rsidR="00E0579E" w:rsidRPr="00E0579E" w:rsidTr="00F26FBF">
        <w:trPr>
          <w:cantSplit/>
          <w:trHeight w:val="340"/>
          <w:jc w:val="center"/>
        </w:trPr>
        <w:tc>
          <w:tcPr>
            <w:tcW w:w="778" w:type="dxa"/>
            <w:vAlign w:val="center"/>
          </w:tcPr>
          <w:p w:rsidR="002A1F6D" w:rsidRPr="00E0579E" w:rsidRDefault="002A1F6D">
            <w:pPr>
              <w:jc w:val="center"/>
              <w:rPr>
                <w:sz w:val="21"/>
                <w:szCs w:val="21"/>
              </w:rPr>
            </w:pPr>
            <w:r w:rsidRPr="00E0579E">
              <w:rPr>
                <w:sz w:val="21"/>
                <w:szCs w:val="21"/>
              </w:rPr>
              <w:t>Ⅲ</w:t>
            </w:r>
            <w:r w:rsidRPr="00E0579E">
              <w:rPr>
                <w:sz w:val="21"/>
                <w:szCs w:val="21"/>
              </w:rPr>
              <w:t>类</w:t>
            </w:r>
          </w:p>
        </w:tc>
        <w:tc>
          <w:tcPr>
            <w:tcW w:w="778" w:type="dxa"/>
            <w:vAlign w:val="center"/>
          </w:tcPr>
          <w:p w:rsidR="002A1F6D" w:rsidRPr="00E0579E" w:rsidRDefault="002A1F6D">
            <w:pPr>
              <w:jc w:val="center"/>
              <w:rPr>
                <w:sz w:val="21"/>
                <w:szCs w:val="21"/>
              </w:rPr>
            </w:pPr>
            <w:r w:rsidRPr="00E0579E">
              <w:rPr>
                <w:sz w:val="21"/>
                <w:szCs w:val="21"/>
              </w:rPr>
              <w:t>6</w:t>
            </w:r>
            <w:r w:rsidRPr="00E0579E">
              <w:rPr>
                <w:sz w:val="21"/>
                <w:szCs w:val="21"/>
              </w:rPr>
              <w:t>～</w:t>
            </w:r>
            <w:r w:rsidRPr="00E0579E">
              <w:rPr>
                <w:sz w:val="21"/>
                <w:szCs w:val="21"/>
              </w:rPr>
              <w:t>9</w:t>
            </w:r>
          </w:p>
        </w:tc>
        <w:tc>
          <w:tcPr>
            <w:tcW w:w="958" w:type="dxa"/>
            <w:vAlign w:val="center"/>
          </w:tcPr>
          <w:p w:rsidR="002A1F6D" w:rsidRPr="00E0579E" w:rsidRDefault="002A1F6D">
            <w:pPr>
              <w:jc w:val="center"/>
              <w:rPr>
                <w:sz w:val="21"/>
                <w:szCs w:val="21"/>
              </w:rPr>
            </w:pPr>
            <w:r w:rsidRPr="00E0579E">
              <w:rPr>
                <w:sz w:val="21"/>
                <w:szCs w:val="21"/>
              </w:rPr>
              <w:t>≤20</w:t>
            </w:r>
          </w:p>
        </w:tc>
        <w:tc>
          <w:tcPr>
            <w:tcW w:w="778" w:type="dxa"/>
            <w:vAlign w:val="center"/>
          </w:tcPr>
          <w:p w:rsidR="002A1F6D" w:rsidRPr="00E0579E" w:rsidRDefault="002A1F6D">
            <w:pPr>
              <w:jc w:val="center"/>
              <w:rPr>
                <w:sz w:val="21"/>
                <w:szCs w:val="21"/>
              </w:rPr>
            </w:pPr>
            <w:r w:rsidRPr="00E0579E">
              <w:rPr>
                <w:sz w:val="21"/>
                <w:szCs w:val="21"/>
              </w:rPr>
              <w:t>≤1.0</w:t>
            </w:r>
          </w:p>
        </w:tc>
        <w:tc>
          <w:tcPr>
            <w:tcW w:w="810" w:type="dxa"/>
            <w:vAlign w:val="center"/>
          </w:tcPr>
          <w:p w:rsidR="002A1F6D" w:rsidRPr="00E0579E" w:rsidRDefault="002A1F6D">
            <w:pPr>
              <w:jc w:val="center"/>
              <w:rPr>
                <w:sz w:val="21"/>
                <w:szCs w:val="21"/>
              </w:rPr>
            </w:pPr>
            <w:r w:rsidRPr="00E0579E">
              <w:rPr>
                <w:sz w:val="21"/>
                <w:szCs w:val="21"/>
              </w:rPr>
              <w:t>≤20</w:t>
            </w:r>
          </w:p>
        </w:tc>
        <w:tc>
          <w:tcPr>
            <w:tcW w:w="1062" w:type="dxa"/>
            <w:vAlign w:val="center"/>
          </w:tcPr>
          <w:p w:rsidR="002A1F6D" w:rsidRPr="00E0579E" w:rsidRDefault="002A1F6D">
            <w:pPr>
              <w:jc w:val="center"/>
              <w:rPr>
                <w:sz w:val="21"/>
                <w:szCs w:val="21"/>
              </w:rPr>
            </w:pPr>
            <w:r w:rsidRPr="00E0579E">
              <w:rPr>
                <w:sz w:val="21"/>
                <w:szCs w:val="21"/>
              </w:rPr>
              <w:t>≤0.05</w:t>
            </w:r>
          </w:p>
        </w:tc>
        <w:tc>
          <w:tcPr>
            <w:tcW w:w="721" w:type="dxa"/>
            <w:vAlign w:val="center"/>
          </w:tcPr>
          <w:p w:rsidR="002A1F6D" w:rsidRPr="00E0579E" w:rsidRDefault="002A1F6D">
            <w:pPr>
              <w:jc w:val="center"/>
              <w:rPr>
                <w:sz w:val="21"/>
                <w:szCs w:val="21"/>
              </w:rPr>
            </w:pPr>
            <w:r w:rsidRPr="00E0579E">
              <w:rPr>
                <w:sz w:val="21"/>
                <w:szCs w:val="21"/>
              </w:rPr>
              <w:t>≤0.2</w:t>
            </w:r>
          </w:p>
        </w:tc>
        <w:tc>
          <w:tcPr>
            <w:tcW w:w="778" w:type="dxa"/>
            <w:vAlign w:val="center"/>
          </w:tcPr>
          <w:p w:rsidR="002A1F6D" w:rsidRPr="00E0579E" w:rsidRDefault="002A1F6D">
            <w:pPr>
              <w:jc w:val="center"/>
              <w:rPr>
                <w:sz w:val="21"/>
                <w:szCs w:val="21"/>
              </w:rPr>
            </w:pPr>
            <w:r w:rsidRPr="00E0579E">
              <w:rPr>
                <w:sz w:val="21"/>
                <w:szCs w:val="21"/>
              </w:rPr>
              <w:t>≤1.0</w:t>
            </w:r>
          </w:p>
        </w:tc>
        <w:tc>
          <w:tcPr>
            <w:tcW w:w="1214" w:type="dxa"/>
            <w:vAlign w:val="center"/>
          </w:tcPr>
          <w:p w:rsidR="002A1F6D" w:rsidRPr="00E0579E" w:rsidRDefault="002A1F6D">
            <w:pPr>
              <w:jc w:val="center"/>
              <w:rPr>
                <w:sz w:val="21"/>
                <w:szCs w:val="21"/>
              </w:rPr>
            </w:pPr>
            <w:r w:rsidRPr="00E0579E">
              <w:rPr>
                <w:sz w:val="21"/>
                <w:szCs w:val="21"/>
              </w:rPr>
              <w:t>≤10000</w:t>
            </w:r>
            <w:r w:rsidRPr="00E0579E">
              <w:rPr>
                <w:sz w:val="21"/>
                <w:szCs w:val="21"/>
              </w:rPr>
              <w:t>个</w:t>
            </w:r>
          </w:p>
        </w:tc>
        <w:tc>
          <w:tcPr>
            <w:tcW w:w="900" w:type="dxa"/>
            <w:vAlign w:val="center"/>
          </w:tcPr>
          <w:p w:rsidR="002A1F6D" w:rsidRPr="00E0579E" w:rsidRDefault="002A1F6D">
            <w:pPr>
              <w:jc w:val="center"/>
              <w:rPr>
                <w:sz w:val="21"/>
                <w:szCs w:val="21"/>
              </w:rPr>
            </w:pPr>
            <w:r w:rsidRPr="00E0579E">
              <w:rPr>
                <w:sz w:val="21"/>
                <w:szCs w:val="21"/>
              </w:rPr>
              <w:t>≤6</w:t>
            </w:r>
          </w:p>
        </w:tc>
      </w:tr>
      <w:tr w:rsidR="00E0579E" w:rsidRPr="00E0579E" w:rsidTr="00F26FBF">
        <w:trPr>
          <w:cantSplit/>
          <w:trHeight w:val="340"/>
          <w:jc w:val="center"/>
        </w:trPr>
        <w:tc>
          <w:tcPr>
            <w:tcW w:w="778" w:type="dxa"/>
            <w:vAlign w:val="center"/>
          </w:tcPr>
          <w:p w:rsidR="002A1F6D" w:rsidRPr="00E0579E" w:rsidRDefault="002A1F6D">
            <w:pPr>
              <w:jc w:val="center"/>
              <w:rPr>
                <w:sz w:val="21"/>
                <w:szCs w:val="21"/>
              </w:rPr>
            </w:pPr>
            <w:r w:rsidRPr="00E0579E">
              <w:rPr>
                <w:sz w:val="21"/>
                <w:szCs w:val="21"/>
              </w:rPr>
              <w:t>Ⅱ</w:t>
            </w:r>
            <w:r w:rsidRPr="00E0579E">
              <w:rPr>
                <w:sz w:val="21"/>
                <w:szCs w:val="21"/>
              </w:rPr>
              <w:t>类</w:t>
            </w:r>
          </w:p>
        </w:tc>
        <w:tc>
          <w:tcPr>
            <w:tcW w:w="778" w:type="dxa"/>
            <w:vAlign w:val="center"/>
          </w:tcPr>
          <w:p w:rsidR="002A1F6D" w:rsidRPr="00E0579E" w:rsidRDefault="002A1F6D">
            <w:pPr>
              <w:jc w:val="center"/>
              <w:rPr>
                <w:sz w:val="21"/>
                <w:szCs w:val="21"/>
              </w:rPr>
            </w:pPr>
            <w:r w:rsidRPr="00E0579E">
              <w:rPr>
                <w:sz w:val="21"/>
                <w:szCs w:val="21"/>
              </w:rPr>
              <w:t>6</w:t>
            </w:r>
            <w:r w:rsidRPr="00E0579E">
              <w:rPr>
                <w:sz w:val="21"/>
                <w:szCs w:val="21"/>
              </w:rPr>
              <w:t>～</w:t>
            </w:r>
            <w:r w:rsidRPr="00E0579E">
              <w:rPr>
                <w:sz w:val="21"/>
                <w:szCs w:val="21"/>
              </w:rPr>
              <w:t>9</w:t>
            </w:r>
          </w:p>
        </w:tc>
        <w:tc>
          <w:tcPr>
            <w:tcW w:w="958" w:type="dxa"/>
            <w:vAlign w:val="center"/>
          </w:tcPr>
          <w:p w:rsidR="002A1F6D" w:rsidRPr="00E0579E" w:rsidRDefault="002A1F6D">
            <w:pPr>
              <w:jc w:val="center"/>
              <w:rPr>
                <w:sz w:val="21"/>
                <w:szCs w:val="21"/>
              </w:rPr>
            </w:pPr>
            <w:r w:rsidRPr="00E0579E">
              <w:rPr>
                <w:sz w:val="21"/>
                <w:szCs w:val="21"/>
              </w:rPr>
              <w:t>≤15</w:t>
            </w:r>
          </w:p>
        </w:tc>
        <w:tc>
          <w:tcPr>
            <w:tcW w:w="778" w:type="dxa"/>
            <w:vAlign w:val="center"/>
          </w:tcPr>
          <w:p w:rsidR="002A1F6D" w:rsidRPr="00E0579E" w:rsidRDefault="002A1F6D">
            <w:pPr>
              <w:jc w:val="center"/>
              <w:rPr>
                <w:sz w:val="21"/>
                <w:szCs w:val="21"/>
              </w:rPr>
            </w:pPr>
            <w:r w:rsidRPr="00E0579E">
              <w:rPr>
                <w:sz w:val="21"/>
                <w:szCs w:val="21"/>
              </w:rPr>
              <w:t>≤0.5</w:t>
            </w:r>
          </w:p>
        </w:tc>
        <w:tc>
          <w:tcPr>
            <w:tcW w:w="810" w:type="dxa"/>
            <w:vAlign w:val="center"/>
          </w:tcPr>
          <w:p w:rsidR="002A1F6D" w:rsidRPr="00E0579E" w:rsidRDefault="002A1F6D">
            <w:pPr>
              <w:jc w:val="center"/>
              <w:rPr>
                <w:sz w:val="21"/>
                <w:szCs w:val="21"/>
              </w:rPr>
            </w:pPr>
            <w:r w:rsidRPr="00E0579E">
              <w:rPr>
                <w:sz w:val="21"/>
                <w:szCs w:val="21"/>
              </w:rPr>
              <w:t>/</w:t>
            </w:r>
          </w:p>
        </w:tc>
        <w:tc>
          <w:tcPr>
            <w:tcW w:w="1062" w:type="dxa"/>
            <w:vAlign w:val="center"/>
          </w:tcPr>
          <w:p w:rsidR="002A1F6D" w:rsidRPr="00E0579E" w:rsidRDefault="002A1F6D">
            <w:pPr>
              <w:jc w:val="center"/>
              <w:rPr>
                <w:sz w:val="21"/>
                <w:szCs w:val="21"/>
              </w:rPr>
            </w:pPr>
            <w:r w:rsidRPr="00E0579E">
              <w:rPr>
                <w:sz w:val="21"/>
                <w:szCs w:val="21"/>
              </w:rPr>
              <w:t>≤0.05</w:t>
            </w:r>
          </w:p>
        </w:tc>
        <w:tc>
          <w:tcPr>
            <w:tcW w:w="721" w:type="dxa"/>
            <w:vAlign w:val="center"/>
          </w:tcPr>
          <w:p w:rsidR="002A1F6D" w:rsidRPr="00E0579E" w:rsidRDefault="002A1F6D">
            <w:pPr>
              <w:jc w:val="center"/>
              <w:rPr>
                <w:sz w:val="21"/>
                <w:szCs w:val="21"/>
              </w:rPr>
            </w:pPr>
            <w:r w:rsidRPr="00E0579E">
              <w:rPr>
                <w:sz w:val="21"/>
                <w:szCs w:val="21"/>
              </w:rPr>
              <w:t>≤0.1</w:t>
            </w:r>
          </w:p>
        </w:tc>
        <w:tc>
          <w:tcPr>
            <w:tcW w:w="778" w:type="dxa"/>
            <w:vAlign w:val="center"/>
          </w:tcPr>
          <w:p w:rsidR="002A1F6D" w:rsidRPr="00E0579E" w:rsidRDefault="002A1F6D">
            <w:pPr>
              <w:jc w:val="center"/>
              <w:rPr>
                <w:sz w:val="21"/>
                <w:szCs w:val="21"/>
              </w:rPr>
            </w:pPr>
            <w:r w:rsidRPr="00E0579E">
              <w:rPr>
                <w:sz w:val="21"/>
                <w:szCs w:val="21"/>
              </w:rPr>
              <w:t>≤0.5</w:t>
            </w:r>
          </w:p>
        </w:tc>
        <w:tc>
          <w:tcPr>
            <w:tcW w:w="1214" w:type="dxa"/>
            <w:vAlign w:val="center"/>
          </w:tcPr>
          <w:p w:rsidR="002A1F6D" w:rsidRPr="00E0579E" w:rsidRDefault="002A1F6D">
            <w:pPr>
              <w:jc w:val="center"/>
              <w:rPr>
                <w:sz w:val="21"/>
                <w:szCs w:val="21"/>
              </w:rPr>
            </w:pPr>
            <w:r w:rsidRPr="00E0579E">
              <w:rPr>
                <w:sz w:val="21"/>
                <w:szCs w:val="21"/>
              </w:rPr>
              <w:t>≤2000</w:t>
            </w:r>
            <w:r w:rsidRPr="00E0579E">
              <w:rPr>
                <w:sz w:val="21"/>
                <w:szCs w:val="21"/>
              </w:rPr>
              <w:t>个</w:t>
            </w:r>
          </w:p>
        </w:tc>
        <w:tc>
          <w:tcPr>
            <w:tcW w:w="900" w:type="dxa"/>
            <w:vAlign w:val="center"/>
          </w:tcPr>
          <w:p w:rsidR="002A1F6D" w:rsidRPr="00E0579E" w:rsidRDefault="002A1F6D">
            <w:pPr>
              <w:jc w:val="center"/>
              <w:rPr>
                <w:sz w:val="21"/>
                <w:szCs w:val="21"/>
              </w:rPr>
            </w:pPr>
            <w:r w:rsidRPr="00E0579E">
              <w:rPr>
                <w:sz w:val="21"/>
                <w:szCs w:val="21"/>
              </w:rPr>
              <w:t>≤4</w:t>
            </w:r>
          </w:p>
        </w:tc>
      </w:tr>
    </w:tbl>
    <w:p w:rsidR="000F77C6" w:rsidRPr="00E0579E" w:rsidRDefault="002A1F6D" w:rsidP="009C30A5">
      <w:pPr>
        <w:pStyle w:val="ac"/>
        <w:snapToGrid w:val="0"/>
        <w:spacing w:line="300" w:lineRule="auto"/>
        <w:rPr>
          <w:rFonts w:ascii="Times New Roman" w:hAnsi="Times New Roman" w:cs="Times New Roman"/>
        </w:rPr>
      </w:pPr>
      <w:r w:rsidRPr="00E0579E">
        <w:rPr>
          <w:rFonts w:ascii="Times New Roman" w:hAnsi="Times New Roman" w:cs="Times New Roman"/>
        </w:rPr>
        <w:t>*pH</w:t>
      </w:r>
      <w:r w:rsidRPr="00E0579E">
        <w:rPr>
          <w:rFonts w:ascii="Times New Roman" w:hAnsi="Times New Roman" w:cs="Times New Roman"/>
        </w:rPr>
        <w:t>为无量纲；</w:t>
      </w:r>
      <w:r w:rsidRPr="00E0579E">
        <w:rPr>
          <w:rFonts w:ascii="Times New Roman" w:hAnsi="Times New Roman" w:cs="Times New Roman"/>
        </w:rPr>
        <w:t xml:space="preserve"> SS</w:t>
      </w:r>
      <w:r w:rsidRPr="00E0579E">
        <w:rPr>
          <w:rFonts w:ascii="Times New Roman" w:hAnsi="Times New Roman" w:cs="Times New Roman"/>
          <w:vertAlign w:val="superscript"/>
        </w:rPr>
        <w:t>**</w:t>
      </w:r>
      <w:r w:rsidRPr="00E0579E">
        <w:rPr>
          <w:rFonts w:ascii="Times New Roman" w:hAnsi="Times New Roman" w:cs="Times New Roman"/>
        </w:rPr>
        <w:t>:</w:t>
      </w:r>
      <w:r w:rsidRPr="00E0579E">
        <w:rPr>
          <w:rFonts w:ascii="Times New Roman" w:hAnsi="Times New Roman" w:cs="Times New Roman"/>
        </w:rPr>
        <w:t>《地表水资源质量标准》</w:t>
      </w:r>
      <w:r w:rsidRPr="00E0579E">
        <w:rPr>
          <w:rFonts w:ascii="Times New Roman" w:hAnsi="Times New Roman" w:cs="Times New Roman"/>
        </w:rPr>
        <w:t>(SL63-94)</w:t>
      </w:r>
    </w:p>
    <w:p w:rsidR="002A1F6D" w:rsidRPr="00E0579E" w:rsidRDefault="002A1F6D" w:rsidP="007C7BDC">
      <w:pPr>
        <w:pStyle w:val="af9"/>
        <w:tabs>
          <w:tab w:val="clear" w:pos="1021"/>
        </w:tabs>
        <w:spacing w:line="240" w:lineRule="auto"/>
      </w:pPr>
      <w:r w:rsidRPr="00E0579E">
        <w:lastRenderedPageBreak/>
        <w:t>表</w:t>
      </w:r>
      <w:r w:rsidR="00106203" w:rsidRPr="00E0579E">
        <w:t>1-1</w:t>
      </w:r>
      <w:r w:rsidR="00106203" w:rsidRPr="00E0579E">
        <w:rPr>
          <w:rFonts w:hint="eastAsia"/>
        </w:rPr>
        <w:t>4</w:t>
      </w:r>
      <w:r w:rsidRPr="00E0579E">
        <w:t xml:space="preserve">  </w:t>
      </w:r>
      <w:r w:rsidRPr="00E0579E">
        <w:t>环境空气质量评价标准</w:t>
      </w:r>
      <w:r w:rsidRPr="00E0579E">
        <w:t xml:space="preserve">    </w:t>
      </w:r>
      <w:r w:rsidRPr="00E0579E">
        <w:t>单位：</w:t>
      </w:r>
      <w:proofErr w:type="gramStart"/>
      <w:r w:rsidR="000A0B0C" w:rsidRPr="00E0579E">
        <w:rPr>
          <w:rFonts w:hint="eastAsia"/>
        </w:rPr>
        <w:t>u</w:t>
      </w:r>
      <w:r w:rsidRPr="00E0579E">
        <w:t>g/m</w:t>
      </w:r>
      <w:r w:rsidRPr="00E0579E">
        <w:rPr>
          <w:vertAlign w:val="superscript"/>
        </w:rPr>
        <w:t>3</w:t>
      </w:r>
      <w:proofErr w:type="gramEnd"/>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333"/>
        <w:gridCol w:w="1361"/>
        <w:gridCol w:w="1359"/>
        <w:gridCol w:w="1359"/>
        <w:gridCol w:w="2423"/>
      </w:tblGrid>
      <w:tr w:rsidR="00E0579E" w:rsidRPr="00E0579E" w:rsidTr="00773B74">
        <w:trPr>
          <w:cantSplit/>
          <w:trHeight w:val="497"/>
          <w:jc w:val="center"/>
        </w:trPr>
        <w:tc>
          <w:tcPr>
            <w:tcW w:w="1321" w:type="pct"/>
            <w:vAlign w:val="center"/>
          </w:tcPr>
          <w:p w:rsidR="002A1F6D" w:rsidRPr="00E0579E" w:rsidRDefault="002A1F6D">
            <w:pPr>
              <w:jc w:val="center"/>
              <w:rPr>
                <w:sz w:val="21"/>
                <w:szCs w:val="21"/>
              </w:rPr>
            </w:pPr>
            <w:r w:rsidRPr="00E0579E">
              <w:rPr>
                <w:sz w:val="21"/>
                <w:szCs w:val="21"/>
              </w:rPr>
              <w:t>项目</w:t>
            </w:r>
          </w:p>
        </w:tc>
        <w:tc>
          <w:tcPr>
            <w:tcW w:w="770" w:type="pct"/>
            <w:vAlign w:val="center"/>
          </w:tcPr>
          <w:p w:rsidR="002A1F6D" w:rsidRPr="00E0579E" w:rsidRDefault="002A1F6D">
            <w:pPr>
              <w:jc w:val="center"/>
              <w:rPr>
                <w:sz w:val="21"/>
                <w:szCs w:val="21"/>
              </w:rPr>
            </w:pPr>
            <w:r w:rsidRPr="00E0579E">
              <w:rPr>
                <w:sz w:val="21"/>
                <w:szCs w:val="21"/>
              </w:rPr>
              <w:t>SO</w:t>
            </w:r>
            <w:r w:rsidRPr="00E0579E">
              <w:rPr>
                <w:sz w:val="21"/>
                <w:szCs w:val="21"/>
                <w:vertAlign w:val="subscript"/>
              </w:rPr>
              <w:t>2</w:t>
            </w:r>
          </w:p>
        </w:tc>
        <w:tc>
          <w:tcPr>
            <w:tcW w:w="769" w:type="pct"/>
            <w:vAlign w:val="center"/>
          </w:tcPr>
          <w:p w:rsidR="002A1F6D" w:rsidRPr="00E0579E" w:rsidRDefault="002A1F6D">
            <w:pPr>
              <w:jc w:val="center"/>
              <w:rPr>
                <w:sz w:val="21"/>
                <w:szCs w:val="21"/>
              </w:rPr>
            </w:pPr>
            <w:r w:rsidRPr="00E0579E">
              <w:rPr>
                <w:sz w:val="21"/>
                <w:szCs w:val="21"/>
              </w:rPr>
              <w:t>NO</w:t>
            </w:r>
            <w:r w:rsidRPr="00E0579E">
              <w:rPr>
                <w:sz w:val="21"/>
                <w:szCs w:val="21"/>
                <w:vertAlign w:val="subscript"/>
              </w:rPr>
              <w:t>2</w:t>
            </w:r>
          </w:p>
        </w:tc>
        <w:tc>
          <w:tcPr>
            <w:tcW w:w="769" w:type="pct"/>
            <w:vAlign w:val="center"/>
          </w:tcPr>
          <w:p w:rsidR="002A1F6D" w:rsidRPr="00E0579E" w:rsidRDefault="002A1F6D">
            <w:pPr>
              <w:jc w:val="center"/>
              <w:rPr>
                <w:sz w:val="21"/>
                <w:szCs w:val="21"/>
              </w:rPr>
            </w:pPr>
            <w:r w:rsidRPr="00E0579E">
              <w:rPr>
                <w:sz w:val="21"/>
                <w:szCs w:val="21"/>
              </w:rPr>
              <w:t>PM</w:t>
            </w:r>
            <w:r w:rsidRPr="00E0579E">
              <w:rPr>
                <w:sz w:val="21"/>
                <w:szCs w:val="21"/>
                <w:vertAlign w:val="subscript"/>
              </w:rPr>
              <w:t>10</w:t>
            </w:r>
          </w:p>
        </w:tc>
        <w:tc>
          <w:tcPr>
            <w:tcW w:w="1370" w:type="pct"/>
            <w:vAlign w:val="center"/>
          </w:tcPr>
          <w:p w:rsidR="002A1F6D" w:rsidRPr="00E0579E" w:rsidRDefault="002A1F6D">
            <w:pPr>
              <w:jc w:val="center"/>
              <w:rPr>
                <w:sz w:val="21"/>
                <w:szCs w:val="21"/>
              </w:rPr>
            </w:pPr>
            <w:r w:rsidRPr="00E0579E">
              <w:rPr>
                <w:sz w:val="21"/>
                <w:szCs w:val="21"/>
              </w:rPr>
              <w:t>TSP</w:t>
            </w:r>
          </w:p>
        </w:tc>
      </w:tr>
      <w:tr w:rsidR="00E0579E" w:rsidRPr="00E0579E" w:rsidTr="00773B74">
        <w:trPr>
          <w:cantSplit/>
          <w:trHeight w:val="497"/>
          <w:jc w:val="center"/>
        </w:trPr>
        <w:tc>
          <w:tcPr>
            <w:tcW w:w="1321" w:type="pct"/>
            <w:vAlign w:val="center"/>
          </w:tcPr>
          <w:p w:rsidR="002A1F6D" w:rsidRPr="00E0579E" w:rsidRDefault="002A1F6D">
            <w:pPr>
              <w:jc w:val="center"/>
              <w:rPr>
                <w:sz w:val="21"/>
                <w:szCs w:val="21"/>
              </w:rPr>
            </w:pPr>
            <w:r w:rsidRPr="00E0579E">
              <w:rPr>
                <w:sz w:val="21"/>
                <w:szCs w:val="21"/>
              </w:rPr>
              <w:t>1</w:t>
            </w:r>
            <w:r w:rsidRPr="00E0579E">
              <w:rPr>
                <w:sz w:val="21"/>
                <w:szCs w:val="21"/>
              </w:rPr>
              <w:t>小时浓度限值</w:t>
            </w:r>
          </w:p>
        </w:tc>
        <w:tc>
          <w:tcPr>
            <w:tcW w:w="770" w:type="pct"/>
            <w:vAlign w:val="center"/>
          </w:tcPr>
          <w:p w:rsidR="002A1F6D" w:rsidRPr="00E0579E" w:rsidRDefault="000A0B0C">
            <w:pPr>
              <w:jc w:val="center"/>
              <w:rPr>
                <w:sz w:val="21"/>
                <w:szCs w:val="21"/>
              </w:rPr>
            </w:pPr>
            <w:r w:rsidRPr="00E0579E">
              <w:rPr>
                <w:rFonts w:hint="eastAsia"/>
                <w:sz w:val="21"/>
                <w:szCs w:val="21"/>
              </w:rPr>
              <w:t>500</w:t>
            </w:r>
          </w:p>
        </w:tc>
        <w:tc>
          <w:tcPr>
            <w:tcW w:w="769" w:type="pct"/>
            <w:vAlign w:val="center"/>
          </w:tcPr>
          <w:p w:rsidR="002A1F6D" w:rsidRPr="00E0579E" w:rsidRDefault="000A0B0C">
            <w:pPr>
              <w:jc w:val="center"/>
              <w:rPr>
                <w:sz w:val="21"/>
                <w:szCs w:val="21"/>
              </w:rPr>
            </w:pPr>
            <w:r w:rsidRPr="00E0579E">
              <w:rPr>
                <w:rFonts w:hint="eastAsia"/>
                <w:sz w:val="21"/>
                <w:szCs w:val="21"/>
              </w:rPr>
              <w:t>200</w:t>
            </w:r>
          </w:p>
        </w:tc>
        <w:tc>
          <w:tcPr>
            <w:tcW w:w="769" w:type="pct"/>
            <w:vAlign w:val="center"/>
          </w:tcPr>
          <w:p w:rsidR="002A1F6D" w:rsidRPr="00E0579E" w:rsidRDefault="002A1F6D">
            <w:pPr>
              <w:jc w:val="center"/>
              <w:rPr>
                <w:sz w:val="21"/>
                <w:szCs w:val="21"/>
              </w:rPr>
            </w:pPr>
            <w:r w:rsidRPr="00E0579E">
              <w:rPr>
                <w:sz w:val="21"/>
                <w:szCs w:val="21"/>
              </w:rPr>
              <w:t>/</w:t>
            </w:r>
          </w:p>
        </w:tc>
        <w:tc>
          <w:tcPr>
            <w:tcW w:w="1370" w:type="pct"/>
            <w:vAlign w:val="center"/>
          </w:tcPr>
          <w:p w:rsidR="002A1F6D" w:rsidRPr="00E0579E" w:rsidRDefault="002A1F6D">
            <w:pPr>
              <w:jc w:val="center"/>
              <w:rPr>
                <w:sz w:val="21"/>
                <w:szCs w:val="21"/>
              </w:rPr>
            </w:pPr>
            <w:r w:rsidRPr="00E0579E">
              <w:rPr>
                <w:sz w:val="21"/>
                <w:szCs w:val="21"/>
              </w:rPr>
              <w:t>/</w:t>
            </w:r>
          </w:p>
        </w:tc>
      </w:tr>
      <w:tr w:rsidR="00E0579E" w:rsidRPr="00E0579E" w:rsidTr="00773B74">
        <w:trPr>
          <w:cantSplit/>
          <w:trHeight w:val="497"/>
          <w:jc w:val="center"/>
        </w:trPr>
        <w:tc>
          <w:tcPr>
            <w:tcW w:w="1321" w:type="pct"/>
            <w:vAlign w:val="center"/>
          </w:tcPr>
          <w:p w:rsidR="002A1F6D" w:rsidRPr="00E0579E" w:rsidRDefault="000A0B0C">
            <w:pPr>
              <w:jc w:val="center"/>
              <w:rPr>
                <w:sz w:val="21"/>
                <w:szCs w:val="21"/>
              </w:rPr>
            </w:pPr>
            <w:r w:rsidRPr="00E0579E">
              <w:rPr>
                <w:rFonts w:hint="eastAsia"/>
                <w:sz w:val="21"/>
                <w:szCs w:val="21"/>
              </w:rPr>
              <w:t>24</w:t>
            </w:r>
            <w:r w:rsidRPr="00E0579E">
              <w:rPr>
                <w:rFonts w:hint="eastAsia"/>
                <w:sz w:val="21"/>
                <w:szCs w:val="21"/>
              </w:rPr>
              <w:t>小时平</w:t>
            </w:r>
            <w:r w:rsidR="002A1F6D" w:rsidRPr="00E0579E">
              <w:rPr>
                <w:sz w:val="21"/>
                <w:szCs w:val="21"/>
              </w:rPr>
              <w:t>均浓度限值</w:t>
            </w:r>
          </w:p>
        </w:tc>
        <w:tc>
          <w:tcPr>
            <w:tcW w:w="770" w:type="pct"/>
            <w:vAlign w:val="center"/>
          </w:tcPr>
          <w:p w:rsidR="002A1F6D" w:rsidRPr="00E0579E" w:rsidRDefault="000A0B0C">
            <w:pPr>
              <w:jc w:val="center"/>
              <w:rPr>
                <w:sz w:val="21"/>
                <w:szCs w:val="21"/>
              </w:rPr>
            </w:pPr>
            <w:r w:rsidRPr="00E0579E">
              <w:rPr>
                <w:rFonts w:hint="eastAsia"/>
                <w:sz w:val="21"/>
                <w:szCs w:val="21"/>
              </w:rPr>
              <w:t>150</w:t>
            </w:r>
          </w:p>
        </w:tc>
        <w:tc>
          <w:tcPr>
            <w:tcW w:w="769" w:type="pct"/>
            <w:vAlign w:val="center"/>
          </w:tcPr>
          <w:p w:rsidR="002A1F6D" w:rsidRPr="00E0579E" w:rsidRDefault="000A0B0C">
            <w:pPr>
              <w:jc w:val="center"/>
              <w:rPr>
                <w:sz w:val="21"/>
                <w:szCs w:val="21"/>
              </w:rPr>
            </w:pPr>
            <w:r w:rsidRPr="00E0579E">
              <w:rPr>
                <w:rFonts w:hint="eastAsia"/>
                <w:sz w:val="21"/>
                <w:szCs w:val="21"/>
              </w:rPr>
              <w:t>80</w:t>
            </w:r>
          </w:p>
        </w:tc>
        <w:tc>
          <w:tcPr>
            <w:tcW w:w="769" w:type="pct"/>
            <w:vAlign w:val="center"/>
          </w:tcPr>
          <w:p w:rsidR="002A1F6D" w:rsidRPr="00E0579E" w:rsidRDefault="000A0B0C">
            <w:pPr>
              <w:jc w:val="center"/>
              <w:rPr>
                <w:sz w:val="21"/>
                <w:szCs w:val="21"/>
              </w:rPr>
            </w:pPr>
            <w:r w:rsidRPr="00E0579E">
              <w:rPr>
                <w:rFonts w:hint="eastAsia"/>
                <w:sz w:val="21"/>
                <w:szCs w:val="21"/>
              </w:rPr>
              <w:t>150</w:t>
            </w:r>
          </w:p>
        </w:tc>
        <w:tc>
          <w:tcPr>
            <w:tcW w:w="1370" w:type="pct"/>
            <w:vAlign w:val="center"/>
          </w:tcPr>
          <w:p w:rsidR="002A1F6D" w:rsidRPr="00E0579E" w:rsidRDefault="000A0B0C">
            <w:pPr>
              <w:jc w:val="center"/>
              <w:rPr>
                <w:sz w:val="21"/>
                <w:szCs w:val="21"/>
              </w:rPr>
            </w:pPr>
            <w:r w:rsidRPr="00E0579E">
              <w:rPr>
                <w:rFonts w:hint="eastAsia"/>
                <w:sz w:val="21"/>
                <w:szCs w:val="21"/>
              </w:rPr>
              <w:t>300</w:t>
            </w:r>
          </w:p>
        </w:tc>
      </w:tr>
      <w:tr w:rsidR="00E0579E" w:rsidRPr="00E0579E" w:rsidTr="00773B74">
        <w:trPr>
          <w:cantSplit/>
          <w:trHeight w:val="497"/>
          <w:jc w:val="center"/>
        </w:trPr>
        <w:tc>
          <w:tcPr>
            <w:tcW w:w="5000" w:type="pct"/>
            <w:gridSpan w:val="5"/>
            <w:vAlign w:val="center"/>
          </w:tcPr>
          <w:p w:rsidR="002A1F6D" w:rsidRPr="00E0579E" w:rsidRDefault="002A1F6D">
            <w:pPr>
              <w:jc w:val="center"/>
              <w:rPr>
                <w:sz w:val="21"/>
                <w:szCs w:val="21"/>
              </w:rPr>
            </w:pPr>
            <w:r w:rsidRPr="00E0579E">
              <w:rPr>
                <w:sz w:val="21"/>
                <w:szCs w:val="21"/>
              </w:rPr>
              <w:t>依据《环境空气质量标准》</w:t>
            </w:r>
            <w:r w:rsidRPr="00E0579E">
              <w:rPr>
                <w:sz w:val="21"/>
                <w:szCs w:val="21"/>
              </w:rPr>
              <w:t>GB3095-2012</w:t>
            </w:r>
            <w:r w:rsidRPr="00E0579E">
              <w:rPr>
                <w:sz w:val="21"/>
                <w:szCs w:val="21"/>
              </w:rPr>
              <w:t>及修改单中二级标准</w:t>
            </w:r>
          </w:p>
        </w:tc>
      </w:tr>
    </w:tbl>
    <w:p w:rsidR="002A1F6D" w:rsidRPr="00E0579E" w:rsidRDefault="002A1F6D" w:rsidP="000A0B0C">
      <w:pPr>
        <w:pStyle w:val="af9"/>
        <w:tabs>
          <w:tab w:val="clear" w:pos="1021"/>
        </w:tabs>
        <w:spacing w:beforeLines="50" w:before="163" w:line="240" w:lineRule="auto"/>
      </w:pPr>
      <w:r w:rsidRPr="00E0579E">
        <w:t>表</w:t>
      </w:r>
      <w:r w:rsidR="00106203" w:rsidRPr="00E0579E">
        <w:t>1-1</w:t>
      </w:r>
      <w:r w:rsidR="00106203" w:rsidRPr="00E0579E">
        <w:rPr>
          <w:rFonts w:hint="eastAsia"/>
        </w:rPr>
        <w:t xml:space="preserve">5 </w:t>
      </w:r>
      <w:r w:rsidRPr="00E0579E">
        <w:t xml:space="preserve"> </w:t>
      </w:r>
      <w:r w:rsidRPr="00E0579E">
        <w:t>声环境质量评价标准</w:t>
      </w:r>
      <w:r w:rsidRPr="00E0579E">
        <w:t xml:space="preserve">      </w:t>
      </w:r>
      <w:r w:rsidRPr="00E0579E">
        <w:t>单位：</w:t>
      </w:r>
      <w:proofErr w:type="gramStart"/>
      <w:r w:rsidRPr="00E0579E">
        <w:t>dB(</w:t>
      </w:r>
      <w:proofErr w:type="gramEnd"/>
      <w:r w:rsidRPr="00E0579E">
        <w:t>A)</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91"/>
        <w:gridCol w:w="2688"/>
        <w:gridCol w:w="960"/>
        <w:gridCol w:w="909"/>
        <w:gridCol w:w="3073"/>
      </w:tblGrid>
      <w:tr w:rsidR="00E0579E" w:rsidRPr="00E0579E" w:rsidTr="000A0B0C">
        <w:trPr>
          <w:cantSplit/>
          <w:trHeight w:val="393"/>
          <w:jc w:val="center"/>
        </w:trPr>
        <w:tc>
          <w:tcPr>
            <w:tcW w:w="2261" w:type="pct"/>
            <w:gridSpan w:val="2"/>
            <w:vAlign w:val="center"/>
          </w:tcPr>
          <w:p w:rsidR="002A1F6D" w:rsidRPr="00E0579E" w:rsidRDefault="002A1F6D">
            <w:pPr>
              <w:adjustRightInd w:val="0"/>
              <w:spacing w:line="240" w:lineRule="auto"/>
              <w:jc w:val="center"/>
              <w:rPr>
                <w:sz w:val="21"/>
                <w:szCs w:val="21"/>
              </w:rPr>
            </w:pPr>
            <w:r w:rsidRPr="00E0579E">
              <w:rPr>
                <w:sz w:val="21"/>
                <w:szCs w:val="21"/>
              </w:rPr>
              <w:t>适用区域</w:t>
            </w:r>
          </w:p>
        </w:tc>
        <w:tc>
          <w:tcPr>
            <w:tcW w:w="532" w:type="pct"/>
            <w:vAlign w:val="center"/>
          </w:tcPr>
          <w:p w:rsidR="002A1F6D" w:rsidRPr="00E0579E" w:rsidRDefault="002A1F6D">
            <w:pPr>
              <w:adjustRightInd w:val="0"/>
              <w:spacing w:line="240" w:lineRule="auto"/>
              <w:jc w:val="center"/>
              <w:rPr>
                <w:sz w:val="21"/>
                <w:szCs w:val="21"/>
              </w:rPr>
            </w:pPr>
            <w:r w:rsidRPr="00E0579E">
              <w:rPr>
                <w:sz w:val="21"/>
                <w:szCs w:val="21"/>
              </w:rPr>
              <w:t>昼间</w:t>
            </w:r>
          </w:p>
        </w:tc>
        <w:tc>
          <w:tcPr>
            <w:tcW w:w="504" w:type="pct"/>
            <w:vAlign w:val="center"/>
          </w:tcPr>
          <w:p w:rsidR="002A1F6D" w:rsidRPr="00E0579E" w:rsidRDefault="002A1F6D">
            <w:pPr>
              <w:adjustRightInd w:val="0"/>
              <w:spacing w:line="240" w:lineRule="auto"/>
              <w:jc w:val="center"/>
              <w:rPr>
                <w:sz w:val="21"/>
                <w:szCs w:val="21"/>
              </w:rPr>
            </w:pPr>
            <w:r w:rsidRPr="00E0579E">
              <w:rPr>
                <w:sz w:val="21"/>
                <w:szCs w:val="21"/>
              </w:rPr>
              <w:t>夜间</w:t>
            </w:r>
          </w:p>
        </w:tc>
        <w:tc>
          <w:tcPr>
            <w:tcW w:w="1703" w:type="pct"/>
            <w:vAlign w:val="center"/>
          </w:tcPr>
          <w:p w:rsidR="002A1F6D" w:rsidRPr="00E0579E" w:rsidRDefault="002A1F6D">
            <w:pPr>
              <w:adjustRightInd w:val="0"/>
              <w:spacing w:line="240" w:lineRule="auto"/>
              <w:jc w:val="center"/>
              <w:rPr>
                <w:sz w:val="21"/>
                <w:szCs w:val="21"/>
              </w:rPr>
            </w:pPr>
            <w:r w:rsidRPr="00E0579E">
              <w:rPr>
                <w:sz w:val="21"/>
                <w:szCs w:val="21"/>
              </w:rPr>
              <w:t>依据</w:t>
            </w:r>
          </w:p>
        </w:tc>
      </w:tr>
      <w:tr w:rsidR="00E0579E" w:rsidRPr="00E0579E" w:rsidTr="000A0B0C">
        <w:trPr>
          <w:cantSplit/>
          <w:trHeight w:val="393"/>
          <w:jc w:val="center"/>
        </w:trPr>
        <w:tc>
          <w:tcPr>
            <w:tcW w:w="771" w:type="pct"/>
            <w:vAlign w:val="center"/>
          </w:tcPr>
          <w:p w:rsidR="002A1F6D" w:rsidRPr="00E0579E" w:rsidRDefault="002A1F6D">
            <w:pPr>
              <w:adjustRightInd w:val="0"/>
              <w:spacing w:line="240" w:lineRule="auto"/>
              <w:jc w:val="center"/>
              <w:rPr>
                <w:sz w:val="21"/>
                <w:szCs w:val="21"/>
              </w:rPr>
            </w:pPr>
            <w:r w:rsidRPr="00E0579E">
              <w:rPr>
                <w:sz w:val="21"/>
                <w:szCs w:val="21"/>
              </w:rPr>
              <w:t>现有工程</w:t>
            </w:r>
          </w:p>
        </w:tc>
        <w:tc>
          <w:tcPr>
            <w:tcW w:w="1490" w:type="pct"/>
            <w:vAlign w:val="center"/>
          </w:tcPr>
          <w:p w:rsidR="002A1F6D" w:rsidRPr="00E0579E" w:rsidRDefault="002A1F6D">
            <w:pPr>
              <w:adjustRightInd w:val="0"/>
              <w:spacing w:line="240" w:lineRule="auto"/>
              <w:jc w:val="center"/>
              <w:rPr>
                <w:sz w:val="21"/>
                <w:szCs w:val="21"/>
              </w:rPr>
            </w:pPr>
            <w:r w:rsidRPr="00E0579E">
              <w:rPr>
                <w:sz w:val="21"/>
                <w:szCs w:val="21"/>
              </w:rPr>
              <w:t>厂界环境噪声</w:t>
            </w:r>
          </w:p>
        </w:tc>
        <w:tc>
          <w:tcPr>
            <w:tcW w:w="532" w:type="pct"/>
            <w:vAlign w:val="center"/>
          </w:tcPr>
          <w:p w:rsidR="002A1F6D" w:rsidRPr="00E0579E" w:rsidRDefault="002A1F6D">
            <w:pPr>
              <w:adjustRightInd w:val="0"/>
              <w:spacing w:line="240" w:lineRule="auto"/>
              <w:jc w:val="center"/>
              <w:rPr>
                <w:sz w:val="21"/>
                <w:szCs w:val="21"/>
              </w:rPr>
            </w:pPr>
            <w:r w:rsidRPr="00E0579E">
              <w:rPr>
                <w:sz w:val="21"/>
                <w:szCs w:val="21"/>
              </w:rPr>
              <w:t>≦60</w:t>
            </w:r>
          </w:p>
        </w:tc>
        <w:tc>
          <w:tcPr>
            <w:tcW w:w="504" w:type="pct"/>
            <w:vAlign w:val="center"/>
          </w:tcPr>
          <w:p w:rsidR="002A1F6D" w:rsidRPr="00E0579E" w:rsidRDefault="002A1F6D">
            <w:pPr>
              <w:adjustRightInd w:val="0"/>
              <w:spacing w:line="240" w:lineRule="auto"/>
              <w:jc w:val="center"/>
              <w:rPr>
                <w:sz w:val="21"/>
                <w:szCs w:val="21"/>
              </w:rPr>
            </w:pPr>
            <w:r w:rsidRPr="00E0579E">
              <w:rPr>
                <w:sz w:val="21"/>
                <w:szCs w:val="21"/>
              </w:rPr>
              <w:t>≦50</w:t>
            </w:r>
          </w:p>
        </w:tc>
        <w:tc>
          <w:tcPr>
            <w:tcW w:w="1703" w:type="pct"/>
            <w:vAlign w:val="center"/>
          </w:tcPr>
          <w:p w:rsidR="002A1F6D" w:rsidRPr="00E0579E" w:rsidRDefault="002A1F6D">
            <w:pPr>
              <w:adjustRightInd w:val="0"/>
              <w:spacing w:line="240" w:lineRule="auto"/>
              <w:jc w:val="center"/>
              <w:rPr>
                <w:sz w:val="21"/>
                <w:szCs w:val="21"/>
              </w:rPr>
            </w:pPr>
            <w:r w:rsidRPr="00E0579E">
              <w:rPr>
                <w:sz w:val="21"/>
                <w:szCs w:val="21"/>
              </w:rPr>
              <w:t>GB3096-2008</w:t>
            </w:r>
            <w:r w:rsidRPr="00E0579E">
              <w:rPr>
                <w:sz w:val="21"/>
                <w:szCs w:val="21"/>
              </w:rPr>
              <w:t>中</w:t>
            </w:r>
            <w:r w:rsidRPr="00E0579E">
              <w:rPr>
                <w:sz w:val="21"/>
                <w:szCs w:val="21"/>
              </w:rPr>
              <w:t>2</w:t>
            </w:r>
            <w:r w:rsidRPr="00E0579E">
              <w:rPr>
                <w:sz w:val="21"/>
                <w:szCs w:val="21"/>
              </w:rPr>
              <w:t>类</w:t>
            </w:r>
          </w:p>
        </w:tc>
      </w:tr>
      <w:tr w:rsidR="00E0579E" w:rsidRPr="00E0579E" w:rsidTr="000A0B0C">
        <w:trPr>
          <w:cantSplit/>
          <w:trHeight w:val="393"/>
          <w:jc w:val="center"/>
        </w:trPr>
        <w:tc>
          <w:tcPr>
            <w:tcW w:w="771" w:type="pct"/>
            <w:vMerge w:val="restart"/>
            <w:vAlign w:val="center"/>
          </w:tcPr>
          <w:p w:rsidR="002A1F6D" w:rsidRPr="00E0579E" w:rsidRDefault="002A1F6D">
            <w:pPr>
              <w:adjustRightInd w:val="0"/>
              <w:spacing w:line="240" w:lineRule="auto"/>
              <w:jc w:val="center"/>
              <w:rPr>
                <w:sz w:val="21"/>
                <w:szCs w:val="21"/>
              </w:rPr>
            </w:pPr>
            <w:r w:rsidRPr="00E0579E">
              <w:rPr>
                <w:sz w:val="21"/>
                <w:szCs w:val="21"/>
              </w:rPr>
              <w:t>迁建工程</w:t>
            </w:r>
          </w:p>
        </w:tc>
        <w:tc>
          <w:tcPr>
            <w:tcW w:w="1490" w:type="pct"/>
            <w:vAlign w:val="center"/>
          </w:tcPr>
          <w:p w:rsidR="002A1F6D" w:rsidRPr="00E0579E" w:rsidRDefault="002A1F6D" w:rsidP="00B814A3">
            <w:pPr>
              <w:adjustRightInd w:val="0"/>
              <w:spacing w:line="240" w:lineRule="auto"/>
              <w:jc w:val="center"/>
              <w:rPr>
                <w:sz w:val="21"/>
                <w:szCs w:val="21"/>
              </w:rPr>
            </w:pPr>
            <w:r w:rsidRPr="00E0579E">
              <w:rPr>
                <w:sz w:val="21"/>
                <w:szCs w:val="21"/>
              </w:rPr>
              <w:t>东厂界沿</w:t>
            </w:r>
            <w:r w:rsidR="00B814A3" w:rsidRPr="00E0579E">
              <w:rPr>
                <w:rFonts w:hint="eastAsia"/>
                <w:sz w:val="21"/>
                <w:szCs w:val="21"/>
              </w:rPr>
              <w:t>G240</w:t>
            </w:r>
            <w:r w:rsidRPr="00E0579E">
              <w:rPr>
                <w:sz w:val="21"/>
                <w:szCs w:val="21"/>
              </w:rPr>
              <w:t>线一侧环境噪声</w:t>
            </w:r>
          </w:p>
        </w:tc>
        <w:tc>
          <w:tcPr>
            <w:tcW w:w="532" w:type="pct"/>
            <w:vAlign w:val="center"/>
          </w:tcPr>
          <w:p w:rsidR="002A1F6D" w:rsidRPr="00E0579E" w:rsidRDefault="002A1F6D">
            <w:pPr>
              <w:adjustRightInd w:val="0"/>
              <w:spacing w:line="240" w:lineRule="auto"/>
              <w:jc w:val="center"/>
              <w:rPr>
                <w:sz w:val="21"/>
                <w:szCs w:val="21"/>
              </w:rPr>
            </w:pPr>
            <w:r w:rsidRPr="00E0579E">
              <w:rPr>
                <w:sz w:val="21"/>
                <w:szCs w:val="21"/>
              </w:rPr>
              <w:t>≦70</w:t>
            </w:r>
          </w:p>
        </w:tc>
        <w:tc>
          <w:tcPr>
            <w:tcW w:w="504" w:type="pct"/>
            <w:vAlign w:val="center"/>
          </w:tcPr>
          <w:p w:rsidR="002A1F6D" w:rsidRPr="00E0579E" w:rsidRDefault="002A1F6D">
            <w:pPr>
              <w:adjustRightInd w:val="0"/>
              <w:spacing w:line="240" w:lineRule="auto"/>
              <w:jc w:val="center"/>
              <w:rPr>
                <w:sz w:val="21"/>
                <w:szCs w:val="21"/>
              </w:rPr>
            </w:pPr>
            <w:r w:rsidRPr="00E0579E">
              <w:rPr>
                <w:sz w:val="21"/>
                <w:szCs w:val="21"/>
              </w:rPr>
              <w:t>≦55</w:t>
            </w:r>
          </w:p>
        </w:tc>
        <w:tc>
          <w:tcPr>
            <w:tcW w:w="1703" w:type="pct"/>
            <w:vAlign w:val="center"/>
          </w:tcPr>
          <w:p w:rsidR="002A1F6D" w:rsidRPr="00E0579E" w:rsidRDefault="002A1F6D">
            <w:pPr>
              <w:adjustRightInd w:val="0"/>
              <w:spacing w:line="240" w:lineRule="auto"/>
              <w:jc w:val="center"/>
              <w:rPr>
                <w:sz w:val="21"/>
                <w:szCs w:val="21"/>
              </w:rPr>
            </w:pPr>
            <w:r w:rsidRPr="00E0579E">
              <w:rPr>
                <w:sz w:val="21"/>
                <w:szCs w:val="21"/>
              </w:rPr>
              <w:t>GB3096-2008</w:t>
            </w:r>
            <w:r w:rsidRPr="00E0579E">
              <w:rPr>
                <w:sz w:val="21"/>
                <w:szCs w:val="21"/>
              </w:rPr>
              <w:t>中</w:t>
            </w:r>
            <w:smartTag w:uri="urn:schemas-microsoft-com:office:smarttags" w:element="chmetcnv">
              <w:smartTagPr>
                <w:attr w:name="TCSC" w:val="0"/>
                <w:attr w:name="NumberType" w:val="1"/>
                <w:attr w:name="Negative" w:val="False"/>
                <w:attr w:name="HasSpace" w:val="False"/>
                <w:attr w:name="SourceValue" w:val="4"/>
                <w:attr w:name="UnitName" w:val="a"/>
              </w:smartTagPr>
              <w:r w:rsidRPr="00E0579E">
                <w:rPr>
                  <w:sz w:val="21"/>
                  <w:szCs w:val="21"/>
                </w:rPr>
                <w:t>4a</w:t>
              </w:r>
            </w:smartTag>
            <w:r w:rsidRPr="00E0579E">
              <w:rPr>
                <w:sz w:val="21"/>
                <w:szCs w:val="21"/>
              </w:rPr>
              <w:t>类</w:t>
            </w:r>
          </w:p>
        </w:tc>
      </w:tr>
      <w:tr w:rsidR="00E0579E" w:rsidRPr="00E0579E" w:rsidTr="000A0B0C">
        <w:trPr>
          <w:cantSplit/>
          <w:trHeight w:val="393"/>
          <w:jc w:val="center"/>
        </w:trPr>
        <w:tc>
          <w:tcPr>
            <w:tcW w:w="771" w:type="pct"/>
            <w:vMerge/>
            <w:vAlign w:val="center"/>
          </w:tcPr>
          <w:p w:rsidR="002A1F6D" w:rsidRPr="00E0579E" w:rsidRDefault="002A1F6D">
            <w:pPr>
              <w:adjustRightInd w:val="0"/>
              <w:spacing w:line="240" w:lineRule="auto"/>
              <w:jc w:val="center"/>
              <w:rPr>
                <w:sz w:val="21"/>
                <w:szCs w:val="21"/>
              </w:rPr>
            </w:pPr>
          </w:p>
        </w:tc>
        <w:tc>
          <w:tcPr>
            <w:tcW w:w="1490" w:type="pct"/>
            <w:vAlign w:val="center"/>
          </w:tcPr>
          <w:p w:rsidR="002A1F6D" w:rsidRPr="00E0579E" w:rsidRDefault="002A1F6D">
            <w:pPr>
              <w:adjustRightInd w:val="0"/>
              <w:spacing w:line="240" w:lineRule="auto"/>
              <w:jc w:val="center"/>
              <w:rPr>
                <w:sz w:val="21"/>
                <w:szCs w:val="21"/>
              </w:rPr>
            </w:pPr>
            <w:r w:rsidRPr="00E0579E">
              <w:rPr>
                <w:sz w:val="21"/>
                <w:szCs w:val="21"/>
              </w:rPr>
              <w:t>其余各厂界境噪声</w:t>
            </w:r>
          </w:p>
        </w:tc>
        <w:tc>
          <w:tcPr>
            <w:tcW w:w="532" w:type="pct"/>
            <w:vAlign w:val="center"/>
          </w:tcPr>
          <w:p w:rsidR="002A1F6D" w:rsidRPr="00E0579E" w:rsidRDefault="002A1F6D">
            <w:pPr>
              <w:adjustRightInd w:val="0"/>
              <w:spacing w:line="240" w:lineRule="auto"/>
              <w:jc w:val="center"/>
              <w:rPr>
                <w:sz w:val="21"/>
                <w:szCs w:val="21"/>
              </w:rPr>
            </w:pPr>
            <w:r w:rsidRPr="00E0579E">
              <w:rPr>
                <w:sz w:val="21"/>
                <w:szCs w:val="21"/>
              </w:rPr>
              <w:t>≦60</w:t>
            </w:r>
          </w:p>
        </w:tc>
        <w:tc>
          <w:tcPr>
            <w:tcW w:w="504" w:type="pct"/>
            <w:vAlign w:val="center"/>
          </w:tcPr>
          <w:p w:rsidR="002A1F6D" w:rsidRPr="00E0579E" w:rsidRDefault="002A1F6D">
            <w:pPr>
              <w:adjustRightInd w:val="0"/>
              <w:spacing w:line="240" w:lineRule="auto"/>
              <w:jc w:val="center"/>
              <w:rPr>
                <w:sz w:val="21"/>
                <w:szCs w:val="21"/>
              </w:rPr>
            </w:pPr>
            <w:r w:rsidRPr="00E0579E">
              <w:rPr>
                <w:sz w:val="21"/>
                <w:szCs w:val="21"/>
              </w:rPr>
              <w:t>≦50</w:t>
            </w:r>
          </w:p>
        </w:tc>
        <w:tc>
          <w:tcPr>
            <w:tcW w:w="1703" w:type="pct"/>
            <w:vAlign w:val="center"/>
          </w:tcPr>
          <w:p w:rsidR="002A1F6D" w:rsidRPr="00E0579E" w:rsidRDefault="002A1F6D">
            <w:pPr>
              <w:adjustRightInd w:val="0"/>
              <w:spacing w:line="240" w:lineRule="auto"/>
              <w:jc w:val="center"/>
              <w:rPr>
                <w:sz w:val="21"/>
                <w:szCs w:val="21"/>
              </w:rPr>
            </w:pPr>
            <w:r w:rsidRPr="00E0579E">
              <w:rPr>
                <w:sz w:val="21"/>
                <w:szCs w:val="21"/>
              </w:rPr>
              <w:t>GB3096-2008</w:t>
            </w:r>
            <w:r w:rsidRPr="00E0579E">
              <w:rPr>
                <w:sz w:val="21"/>
                <w:szCs w:val="21"/>
              </w:rPr>
              <w:t>中</w:t>
            </w:r>
            <w:r w:rsidRPr="00E0579E">
              <w:rPr>
                <w:sz w:val="21"/>
                <w:szCs w:val="21"/>
              </w:rPr>
              <w:t>2</w:t>
            </w:r>
            <w:r w:rsidRPr="00E0579E">
              <w:rPr>
                <w:sz w:val="21"/>
                <w:szCs w:val="21"/>
              </w:rPr>
              <w:t>类</w:t>
            </w:r>
          </w:p>
        </w:tc>
      </w:tr>
    </w:tbl>
    <w:p w:rsidR="002A1F6D" w:rsidRPr="00E0579E" w:rsidRDefault="002A1F6D" w:rsidP="00106203">
      <w:pPr>
        <w:pStyle w:val="af9"/>
        <w:tabs>
          <w:tab w:val="clear" w:pos="1021"/>
        </w:tabs>
        <w:spacing w:beforeLines="50" w:before="163" w:line="240" w:lineRule="auto"/>
      </w:pPr>
      <w:r w:rsidRPr="00E0579E">
        <w:t>表</w:t>
      </w:r>
      <w:r w:rsidR="00106203" w:rsidRPr="00E0579E">
        <w:t>1-1</w:t>
      </w:r>
      <w:r w:rsidR="00106203" w:rsidRPr="00E0579E">
        <w:rPr>
          <w:rFonts w:hint="eastAsia"/>
        </w:rPr>
        <w:t>6</w:t>
      </w:r>
      <w:r w:rsidRPr="00E0579E">
        <w:t xml:space="preserve">  </w:t>
      </w:r>
      <w:r w:rsidRPr="00E0579E">
        <w:t>水污染物排放标准</w:t>
      </w:r>
      <w:r w:rsidR="00106203" w:rsidRPr="00E0579E">
        <w:rPr>
          <w:rFonts w:hint="eastAsia"/>
        </w:rPr>
        <w:t xml:space="preserve">    </w:t>
      </w:r>
      <w:r w:rsidRPr="00E0579E">
        <w:t>单位：</w:t>
      </w:r>
      <w:proofErr w:type="gramStart"/>
      <w:r w:rsidRPr="00E0579E">
        <w:t>mg/l</w:t>
      </w:r>
      <w:proofErr w:type="gramEnd"/>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37"/>
        <w:gridCol w:w="1237"/>
        <w:gridCol w:w="1238"/>
        <w:gridCol w:w="1238"/>
        <w:gridCol w:w="1238"/>
        <w:gridCol w:w="2833"/>
      </w:tblGrid>
      <w:tr w:rsidR="00E0579E" w:rsidRPr="00E0579E" w:rsidTr="00106203">
        <w:trPr>
          <w:cantSplit/>
          <w:trHeight w:val="334"/>
          <w:jc w:val="center"/>
        </w:trPr>
        <w:tc>
          <w:tcPr>
            <w:tcW w:w="3430" w:type="pct"/>
            <w:gridSpan w:val="5"/>
            <w:vAlign w:val="center"/>
          </w:tcPr>
          <w:p w:rsidR="002A1F6D" w:rsidRPr="00E0579E" w:rsidRDefault="002A1F6D">
            <w:pPr>
              <w:snapToGrid w:val="0"/>
              <w:jc w:val="center"/>
              <w:rPr>
                <w:sz w:val="21"/>
                <w:szCs w:val="21"/>
              </w:rPr>
            </w:pPr>
            <w:r w:rsidRPr="00E0579E">
              <w:rPr>
                <w:sz w:val="21"/>
                <w:szCs w:val="21"/>
              </w:rPr>
              <w:t>污染物名称及标准值</w:t>
            </w:r>
          </w:p>
        </w:tc>
        <w:tc>
          <w:tcPr>
            <w:tcW w:w="1570" w:type="pct"/>
            <w:vAlign w:val="center"/>
          </w:tcPr>
          <w:p w:rsidR="002A1F6D" w:rsidRPr="00E0579E" w:rsidRDefault="002A1F6D">
            <w:pPr>
              <w:snapToGrid w:val="0"/>
              <w:jc w:val="center"/>
              <w:rPr>
                <w:sz w:val="21"/>
                <w:szCs w:val="21"/>
              </w:rPr>
            </w:pPr>
            <w:r w:rsidRPr="00E0579E">
              <w:rPr>
                <w:sz w:val="21"/>
                <w:szCs w:val="21"/>
              </w:rPr>
              <w:t>标准来源</w:t>
            </w:r>
          </w:p>
        </w:tc>
      </w:tr>
      <w:tr w:rsidR="00E0579E" w:rsidRPr="00E0579E" w:rsidTr="00106203">
        <w:trPr>
          <w:cantSplit/>
          <w:trHeight w:val="334"/>
          <w:jc w:val="center"/>
        </w:trPr>
        <w:tc>
          <w:tcPr>
            <w:tcW w:w="686" w:type="pct"/>
            <w:vAlign w:val="center"/>
          </w:tcPr>
          <w:p w:rsidR="002A1F6D" w:rsidRPr="00E0579E" w:rsidRDefault="002A1F6D">
            <w:pPr>
              <w:snapToGrid w:val="0"/>
              <w:jc w:val="center"/>
              <w:rPr>
                <w:sz w:val="21"/>
                <w:szCs w:val="21"/>
              </w:rPr>
            </w:pPr>
            <w:r w:rsidRPr="00E0579E">
              <w:rPr>
                <w:sz w:val="21"/>
                <w:szCs w:val="21"/>
              </w:rPr>
              <w:t>pH</w:t>
            </w:r>
          </w:p>
        </w:tc>
        <w:tc>
          <w:tcPr>
            <w:tcW w:w="686" w:type="pct"/>
            <w:vAlign w:val="center"/>
          </w:tcPr>
          <w:p w:rsidR="002A1F6D" w:rsidRPr="00E0579E" w:rsidRDefault="002A1F6D">
            <w:pPr>
              <w:snapToGrid w:val="0"/>
              <w:jc w:val="center"/>
              <w:rPr>
                <w:sz w:val="21"/>
                <w:szCs w:val="21"/>
              </w:rPr>
            </w:pPr>
            <w:r w:rsidRPr="00E0579E">
              <w:rPr>
                <w:sz w:val="21"/>
                <w:szCs w:val="21"/>
              </w:rPr>
              <w:t>COD</w:t>
            </w:r>
          </w:p>
        </w:tc>
        <w:tc>
          <w:tcPr>
            <w:tcW w:w="686" w:type="pct"/>
            <w:vAlign w:val="center"/>
          </w:tcPr>
          <w:p w:rsidR="002A1F6D" w:rsidRPr="00E0579E" w:rsidRDefault="002A1F6D">
            <w:pPr>
              <w:snapToGrid w:val="0"/>
              <w:jc w:val="center"/>
              <w:rPr>
                <w:sz w:val="21"/>
                <w:szCs w:val="21"/>
                <w:vertAlign w:val="subscript"/>
              </w:rPr>
            </w:pPr>
            <w:r w:rsidRPr="00E0579E">
              <w:rPr>
                <w:sz w:val="21"/>
                <w:szCs w:val="21"/>
              </w:rPr>
              <w:t>BOD</w:t>
            </w:r>
            <w:r w:rsidRPr="00E0579E">
              <w:rPr>
                <w:sz w:val="21"/>
                <w:szCs w:val="21"/>
                <w:vertAlign w:val="subscript"/>
              </w:rPr>
              <w:t>5</w:t>
            </w:r>
          </w:p>
        </w:tc>
        <w:tc>
          <w:tcPr>
            <w:tcW w:w="686" w:type="pct"/>
            <w:vAlign w:val="center"/>
          </w:tcPr>
          <w:p w:rsidR="002A1F6D" w:rsidRPr="00E0579E" w:rsidRDefault="002A1F6D">
            <w:pPr>
              <w:snapToGrid w:val="0"/>
              <w:jc w:val="center"/>
              <w:rPr>
                <w:sz w:val="21"/>
                <w:szCs w:val="21"/>
              </w:rPr>
            </w:pPr>
            <w:r w:rsidRPr="00E0579E">
              <w:rPr>
                <w:sz w:val="21"/>
                <w:szCs w:val="21"/>
              </w:rPr>
              <w:t>SS</w:t>
            </w:r>
          </w:p>
        </w:tc>
        <w:tc>
          <w:tcPr>
            <w:tcW w:w="686" w:type="pct"/>
            <w:vAlign w:val="center"/>
          </w:tcPr>
          <w:p w:rsidR="002A1F6D" w:rsidRPr="00E0579E" w:rsidRDefault="002A1F6D">
            <w:pPr>
              <w:adjustRightInd w:val="0"/>
              <w:spacing w:line="240" w:lineRule="auto"/>
              <w:jc w:val="center"/>
              <w:rPr>
                <w:sz w:val="21"/>
                <w:szCs w:val="21"/>
              </w:rPr>
            </w:pPr>
            <w:r w:rsidRPr="00E0579E">
              <w:rPr>
                <w:sz w:val="21"/>
                <w:szCs w:val="21"/>
              </w:rPr>
              <w:t>氨氮</w:t>
            </w:r>
          </w:p>
        </w:tc>
        <w:tc>
          <w:tcPr>
            <w:tcW w:w="1570" w:type="pct"/>
            <w:vMerge w:val="restart"/>
            <w:vAlign w:val="center"/>
          </w:tcPr>
          <w:p w:rsidR="002A1F6D" w:rsidRPr="00E0579E" w:rsidRDefault="002A1F6D">
            <w:pPr>
              <w:adjustRightInd w:val="0"/>
              <w:spacing w:line="240" w:lineRule="auto"/>
              <w:jc w:val="center"/>
              <w:rPr>
                <w:sz w:val="21"/>
                <w:szCs w:val="21"/>
              </w:rPr>
            </w:pPr>
            <w:r w:rsidRPr="00E0579E">
              <w:rPr>
                <w:sz w:val="21"/>
                <w:szCs w:val="21"/>
              </w:rPr>
              <w:t>《发酵酒精和白酒工业水污染物排放标准》（</w:t>
            </w:r>
            <w:r w:rsidRPr="00E0579E">
              <w:rPr>
                <w:sz w:val="21"/>
                <w:szCs w:val="21"/>
              </w:rPr>
              <w:t>GB27631-2011</w:t>
            </w:r>
            <w:r w:rsidRPr="00E0579E">
              <w:rPr>
                <w:sz w:val="21"/>
                <w:szCs w:val="21"/>
              </w:rPr>
              <w:t>）</w:t>
            </w:r>
            <w:r w:rsidRPr="00E0579E">
              <w:rPr>
                <w:rFonts w:hint="eastAsia"/>
                <w:sz w:val="21"/>
                <w:szCs w:val="21"/>
              </w:rPr>
              <w:t>表</w:t>
            </w:r>
            <w:r w:rsidRPr="00E0579E">
              <w:rPr>
                <w:rFonts w:hint="eastAsia"/>
                <w:sz w:val="21"/>
                <w:szCs w:val="21"/>
              </w:rPr>
              <w:t>2</w:t>
            </w:r>
            <w:r w:rsidRPr="00E0579E">
              <w:rPr>
                <w:rFonts w:hint="eastAsia"/>
                <w:sz w:val="21"/>
                <w:szCs w:val="21"/>
              </w:rPr>
              <w:t>直接排放标准</w:t>
            </w:r>
          </w:p>
        </w:tc>
      </w:tr>
      <w:tr w:rsidR="00E0579E" w:rsidRPr="00E0579E" w:rsidTr="00106203">
        <w:trPr>
          <w:cantSplit/>
          <w:trHeight w:val="334"/>
          <w:jc w:val="center"/>
        </w:trPr>
        <w:tc>
          <w:tcPr>
            <w:tcW w:w="686" w:type="pct"/>
            <w:vAlign w:val="center"/>
          </w:tcPr>
          <w:p w:rsidR="002A1F6D" w:rsidRPr="00E0579E" w:rsidRDefault="002A1F6D">
            <w:pPr>
              <w:snapToGrid w:val="0"/>
              <w:jc w:val="center"/>
              <w:rPr>
                <w:sz w:val="21"/>
                <w:szCs w:val="21"/>
              </w:rPr>
            </w:pPr>
            <w:r w:rsidRPr="00E0579E">
              <w:rPr>
                <w:sz w:val="21"/>
                <w:szCs w:val="21"/>
              </w:rPr>
              <w:t>6~9</w:t>
            </w:r>
          </w:p>
        </w:tc>
        <w:tc>
          <w:tcPr>
            <w:tcW w:w="686" w:type="pct"/>
            <w:vAlign w:val="center"/>
          </w:tcPr>
          <w:p w:rsidR="002A1F6D" w:rsidRPr="00E0579E" w:rsidRDefault="002A1F6D">
            <w:pPr>
              <w:snapToGrid w:val="0"/>
              <w:jc w:val="center"/>
              <w:rPr>
                <w:sz w:val="21"/>
                <w:szCs w:val="21"/>
              </w:rPr>
            </w:pPr>
            <w:r w:rsidRPr="00E0579E">
              <w:rPr>
                <w:sz w:val="21"/>
                <w:szCs w:val="21"/>
              </w:rPr>
              <w:t>≦100</w:t>
            </w:r>
          </w:p>
        </w:tc>
        <w:tc>
          <w:tcPr>
            <w:tcW w:w="686" w:type="pct"/>
            <w:vAlign w:val="center"/>
          </w:tcPr>
          <w:p w:rsidR="002A1F6D" w:rsidRPr="00E0579E" w:rsidRDefault="002A1F6D">
            <w:pPr>
              <w:snapToGrid w:val="0"/>
              <w:jc w:val="center"/>
              <w:rPr>
                <w:sz w:val="21"/>
                <w:szCs w:val="21"/>
              </w:rPr>
            </w:pPr>
            <w:r w:rsidRPr="00E0579E">
              <w:rPr>
                <w:sz w:val="21"/>
                <w:szCs w:val="21"/>
              </w:rPr>
              <w:t>≦30</w:t>
            </w:r>
          </w:p>
        </w:tc>
        <w:tc>
          <w:tcPr>
            <w:tcW w:w="686" w:type="pct"/>
            <w:vAlign w:val="center"/>
          </w:tcPr>
          <w:p w:rsidR="002A1F6D" w:rsidRPr="00E0579E" w:rsidRDefault="002A1F6D">
            <w:pPr>
              <w:snapToGrid w:val="0"/>
              <w:jc w:val="center"/>
              <w:rPr>
                <w:sz w:val="21"/>
                <w:szCs w:val="21"/>
              </w:rPr>
            </w:pPr>
            <w:r w:rsidRPr="00E0579E">
              <w:rPr>
                <w:sz w:val="21"/>
                <w:szCs w:val="21"/>
              </w:rPr>
              <w:t>≦50</w:t>
            </w:r>
          </w:p>
        </w:tc>
        <w:tc>
          <w:tcPr>
            <w:tcW w:w="686" w:type="pct"/>
            <w:vAlign w:val="center"/>
          </w:tcPr>
          <w:p w:rsidR="002A1F6D" w:rsidRPr="00E0579E" w:rsidRDefault="002A1F6D">
            <w:pPr>
              <w:adjustRightInd w:val="0"/>
              <w:spacing w:line="240" w:lineRule="auto"/>
              <w:jc w:val="center"/>
              <w:rPr>
                <w:sz w:val="21"/>
                <w:szCs w:val="21"/>
              </w:rPr>
            </w:pPr>
            <w:r w:rsidRPr="00E0579E">
              <w:rPr>
                <w:sz w:val="21"/>
                <w:szCs w:val="21"/>
              </w:rPr>
              <w:t>≦10</w:t>
            </w:r>
          </w:p>
        </w:tc>
        <w:tc>
          <w:tcPr>
            <w:tcW w:w="1570" w:type="pct"/>
            <w:vMerge/>
            <w:vAlign w:val="center"/>
          </w:tcPr>
          <w:p w:rsidR="002A1F6D" w:rsidRPr="00E0579E" w:rsidRDefault="002A1F6D">
            <w:pPr>
              <w:adjustRightInd w:val="0"/>
              <w:spacing w:line="240" w:lineRule="auto"/>
              <w:rPr>
                <w:sz w:val="21"/>
                <w:szCs w:val="21"/>
              </w:rPr>
            </w:pPr>
          </w:p>
        </w:tc>
      </w:tr>
    </w:tbl>
    <w:p w:rsidR="002A1F6D" w:rsidRPr="00E0579E" w:rsidRDefault="002A1F6D" w:rsidP="00BD720F">
      <w:pPr>
        <w:pStyle w:val="af9"/>
        <w:tabs>
          <w:tab w:val="clear" w:pos="1021"/>
        </w:tabs>
        <w:spacing w:beforeLines="50" w:before="163" w:line="240" w:lineRule="auto"/>
      </w:pPr>
      <w:r w:rsidRPr="00E0579E">
        <w:t>表</w:t>
      </w:r>
      <w:r w:rsidRPr="00E0579E">
        <w:t>1-1</w:t>
      </w:r>
      <w:r w:rsidR="00BD720F" w:rsidRPr="00E0579E">
        <w:rPr>
          <w:rFonts w:hint="eastAsia"/>
        </w:rPr>
        <w:t>7</w:t>
      </w:r>
      <w:r w:rsidRPr="00E0579E">
        <w:t xml:space="preserve">  </w:t>
      </w:r>
      <w:r w:rsidRPr="00E0579E">
        <w:t>锅炉大气污染物排放标准</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85"/>
        <w:gridCol w:w="1550"/>
        <w:gridCol w:w="2860"/>
        <w:gridCol w:w="3226"/>
      </w:tblGrid>
      <w:tr w:rsidR="00E0579E" w:rsidRPr="00E0579E" w:rsidTr="00E7310A">
        <w:trPr>
          <w:cantSplit/>
          <w:trHeight w:val="364"/>
          <w:jc w:val="center"/>
        </w:trPr>
        <w:tc>
          <w:tcPr>
            <w:tcW w:w="768" w:type="pct"/>
            <w:tcBorders>
              <w:right w:val="single" w:sz="4" w:space="0" w:color="auto"/>
            </w:tcBorders>
            <w:vAlign w:val="center"/>
          </w:tcPr>
          <w:p w:rsidR="002A1F6D" w:rsidRPr="00E0579E" w:rsidRDefault="002A1F6D">
            <w:pPr>
              <w:adjustRightInd w:val="0"/>
              <w:spacing w:line="240" w:lineRule="auto"/>
              <w:jc w:val="center"/>
              <w:rPr>
                <w:sz w:val="21"/>
                <w:szCs w:val="21"/>
              </w:rPr>
            </w:pPr>
            <w:r w:rsidRPr="00E0579E">
              <w:rPr>
                <w:rFonts w:hint="eastAsia"/>
                <w:sz w:val="21"/>
                <w:szCs w:val="21"/>
              </w:rPr>
              <w:t>分类</w:t>
            </w:r>
          </w:p>
        </w:tc>
        <w:tc>
          <w:tcPr>
            <w:tcW w:w="859" w:type="pct"/>
            <w:tcBorders>
              <w:right w:val="single" w:sz="4" w:space="0" w:color="auto"/>
            </w:tcBorders>
            <w:vAlign w:val="center"/>
          </w:tcPr>
          <w:p w:rsidR="002A1F6D" w:rsidRPr="00E0579E" w:rsidRDefault="002A1F6D">
            <w:pPr>
              <w:adjustRightInd w:val="0"/>
              <w:spacing w:line="240" w:lineRule="auto"/>
              <w:jc w:val="center"/>
              <w:rPr>
                <w:sz w:val="21"/>
                <w:szCs w:val="21"/>
              </w:rPr>
            </w:pPr>
            <w:r w:rsidRPr="00E0579E">
              <w:rPr>
                <w:sz w:val="21"/>
                <w:szCs w:val="21"/>
              </w:rPr>
              <w:t>污染物</w:t>
            </w:r>
          </w:p>
        </w:tc>
        <w:tc>
          <w:tcPr>
            <w:tcW w:w="1585" w:type="pct"/>
            <w:tcBorders>
              <w:left w:val="single" w:sz="4" w:space="0" w:color="auto"/>
            </w:tcBorders>
            <w:vAlign w:val="center"/>
          </w:tcPr>
          <w:p w:rsidR="002A1F6D" w:rsidRPr="00E0579E" w:rsidRDefault="002A1F6D">
            <w:pPr>
              <w:adjustRightInd w:val="0"/>
              <w:spacing w:line="240" w:lineRule="auto"/>
              <w:jc w:val="center"/>
              <w:rPr>
                <w:sz w:val="21"/>
                <w:szCs w:val="21"/>
              </w:rPr>
            </w:pPr>
            <w:r w:rsidRPr="00E0579E">
              <w:rPr>
                <w:sz w:val="21"/>
                <w:szCs w:val="21"/>
              </w:rPr>
              <w:t>最高允许排放浓度</w:t>
            </w:r>
            <w:r w:rsidRPr="00E0579E">
              <w:rPr>
                <w:sz w:val="21"/>
                <w:szCs w:val="21"/>
              </w:rPr>
              <w:t xml:space="preserve"> (mg/m</w:t>
            </w:r>
            <w:r w:rsidRPr="00E0579E">
              <w:rPr>
                <w:sz w:val="21"/>
                <w:szCs w:val="21"/>
                <w:vertAlign w:val="superscript"/>
              </w:rPr>
              <w:t>3</w:t>
            </w:r>
            <w:r w:rsidRPr="00E0579E">
              <w:rPr>
                <w:sz w:val="21"/>
                <w:szCs w:val="21"/>
              </w:rPr>
              <w:t>)</w:t>
            </w:r>
          </w:p>
        </w:tc>
        <w:tc>
          <w:tcPr>
            <w:tcW w:w="1788" w:type="pct"/>
            <w:vAlign w:val="center"/>
          </w:tcPr>
          <w:p w:rsidR="002A1F6D" w:rsidRPr="00E0579E" w:rsidRDefault="002A1F6D">
            <w:pPr>
              <w:adjustRightInd w:val="0"/>
              <w:spacing w:line="240" w:lineRule="auto"/>
              <w:ind w:left="695" w:hangingChars="331" w:hanging="695"/>
              <w:jc w:val="center"/>
              <w:rPr>
                <w:sz w:val="21"/>
                <w:szCs w:val="21"/>
              </w:rPr>
            </w:pPr>
            <w:r w:rsidRPr="00E0579E">
              <w:rPr>
                <w:sz w:val="21"/>
                <w:szCs w:val="21"/>
              </w:rPr>
              <w:t>依据</w:t>
            </w:r>
          </w:p>
        </w:tc>
      </w:tr>
      <w:tr w:rsidR="00E0579E" w:rsidRPr="00E0579E" w:rsidTr="00E7310A">
        <w:trPr>
          <w:cantSplit/>
          <w:trHeight w:val="364"/>
          <w:jc w:val="center"/>
        </w:trPr>
        <w:tc>
          <w:tcPr>
            <w:tcW w:w="768" w:type="pct"/>
            <w:vMerge w:val="restart"/>
            <w:tcBorders>
              <w:right w:val="single" w:sz="4" w:space="0" w:color="auto"/>
            </w:tcBorders>
            <w:vAlign w:val="center"/>
          </w:tcPr>
          <w:p w:rsidR="002A1F6D" w:rsidRPr="00E0579E" w:rsidRDefault="002A1F6D">
            <w:pPr>
              <w:adjustRightInd w:val="0"/>
              <w:spacing w:line="240" w:lineRule="auto"/>
              <w:jc w:val="center"/>
              <w:rPr>
                <w:sz w:val="21"/>
                <w:szCs w:val="21"/>
              </w:rPr>
            </w:pPr>
            <w:r w:rsidRPr="00E0579E">
              <w:rPr>
                <w:rFonts w:hint="eastAsia"/>
                <w:sz w:val="21"/>
                <w:szCs w:val="21"/>
              </w:rPr>
              <w:t>现有锅炉</w:t>
            </w:r>
          </w:p>
        </w:tc>
        <w:tc>
          <w:tcPr>
            <w:tcW w:w="859" w:type="pct"/>
            <w:tcBorders>
              <w:right w:val="single" w:sz="4" w:space="0" w:color="auto"/>
            </w:tcBorders>
            <w:vAlign w:val="center"/>
          </w:tcPr>
          <w:p w:rsidR="002A1F6D" w:rsidRPr="00E0579E" w:rsidRDefault="002A1F6D">
            <w:pPr>
              <w:adjustRightInd w:val="0"/>
              <w:spacing w:line="240" w:lineRule="auto"/>
              <w:jc w:val="center"/>
              <w:rPr>
                <w:sz w:val="21"/>
                <w:szCs w:val="21"/>
              </w:rPr>
            </w:pPr>
            <w:r w:rsidRPr="00E0579E">
              <w:rPr>
                <w:sz w:val="21"/>
                <w:szCs w:val="21"/>
              </w:rPr>
              <w:t>烟尘</w:t>
            </w:r>
          </w:p>
        </w:tc>
        <w:tc>
          <w:tcPr>
            <w:tcW w:w="1585" w:type="pct"/>
            <w:tcBorders>
              <w:left w:val="single" w:sz="4" w:space="0" w:color="auto"/>
            </w:tcBorders>
            <w:vAlign w:val="center"/>
          </w:tcPr>
          <w:p w:rsidR="002A1F6D" w:rsidRPr="00E0579E" w:rsidRDefault="002A1F6D">
            <w:pPr>
              <w:adjustRightInd w:val="0"/>
              <w:jc w:val="center"/>
              <w:rPr>
                <w:sz w:val="21"/>
                <w:szCs w:val="21"/>
              </w:rPr>
            </w:pPr>
            <w:r w:rsidRPr="00E0579E">
              <w:rPr>
                <w:sz w:val="21"/>
                <w:szCs w:val="21"/>
              </w:rPr>
              <w:t>200</w:t>
            </w:r>
          </w:p>
        </w:tc>
        <w:tc>
          <w:tcPr>
            <w:tcW w:w="1788" w:type="pct"/>
            <w:vMerge w:val="restart"/>
            <w:vAlign w:val="center"/>
          </w:tcPr>
          <w:p w:rsidR="002A1F6D" w:rsidRPr="00E0579E" w:rsidRDefault="002A1F6D">
            <w:pPr>
              <w:adjustRightInd w:val="0"/>
              <w:spacing w:line="240" w:lineRule="auto"/>
              <w:jc w:val="center"/>
              <w:rPr>
                <w:sz w:val="21"/>
                <w:szCs w:val="21"/>
              </w:rPr>
            </w:pPr>
            <w:r w:rsidRPr="00E0579E">
              <w:rPr>
                <w:sz w:val="21"/>
                <w:szCs w:val="21"/>
              </w:rPr>
              <w:t>GB13271-2001</w:t>
            </w:r>
            <w:r w:rsidRPr="00E0579E">
              <w:rPr>
                <w:sz w:val="21"/>
                <w:szCs w:val="21"/>
              </w:rPr>
              <w:t>燃煤锅炉</w:t>
            </w:r>
          </w:p>
          <w:p w:rsidR="002A1F6D" w:rsidRPr="00E0579E" w:rsidRDefault="002A1F6D">
            <w:pPr>
              <w:adjustRightInd w:val="0"/>
              <w:spacing w:line="240" w:lineRule="auto"/>
              <w:jc w:val="center"/>
              <w:rPr>
                <w:sz w:val="21"/>
                <w:szCs w:val="21"/>
              </w:rPr>
            </w:pPr>
            <w:r w:rsidRPr="00E0579E">
              <w:rPr>
                <w:sz w:val="21"/>
                <w:szCs w:val="21"/>
              </w:rPr>
              <w:t>二类区</w:t>
            </w:r>
            <w:r w:rsidRPr="00E0579E">
              <w:rPr>
                <w:sz w:val="21"/>
                <w:szCs w:val="21"/>
              </w:rPr>
              <w:t>Ⅱ</w:t>
            </w:r>
            <w:r w:rsidRPr="00E0579E">
              <w:rPr>
                <w:sz w:val="21"/>
                <w:szCs w:val="21"/>
              </w:rPr>
              <w:t>时段标准</w:t>
            </w:r>
          </w:p>
        </w:tc>
      </w:tr>
      <w:tr w:rsidR="00E0579E" w:rsidRPr="00E0579E" w:rsidTr="00E7310A">
        <w:trPr>
          <w:cantSplit/>
          <w:trHeight w:val="364"/>
          <w:jc w:val="center"/>
        </w:trPr>
        <w:tc>
          <w:tcPr>
            <w:tcW w:w="768" w:type="pct"/>
            <w:vMerge/>
            <w:tcBorders>
              <w:right w:val="single" w:sz="4" w:space="0" w:color="auto"/>
            </w:tcBorders>
            <w:vAlign w:val="center"/>
          </w:tcPr>
          <w:p w:rsidR="002A1F6D" w:rsidRPr="00E0579E" w:rsidRDefault="002A1F6D">
            <w:pPr>
              <w:adjustRightInd w:val="0"/>
              <w:spacing w:line="240" w:lineRule="auto"/>
              <w:jc w:val="center"/>
              <w:rPr>
                <w:sz w:val="21"/>
                <w:szCs w:val="21"/>
              </w:rPr>
            </w:pPr>
          </w:p>
        </w:tc>
        <w:tc>
          <w:tcPr>
            <w:tcW w:w="859" w:type="pct"/>
            <w:tcBorders>
              <w:right w:val="single" w:sz="4" w:space="0" w:color="auto"/>
            </w:tcBorders>
            <w:vAlign w:val="center"/>
          </w:tcPr>
          <w:p w:rsidR="002A1F6D" w:rsidRPr="00E0579E" w:rsidRDefault="002A1F6D">
            <w:pPr>
              <w:adjustRightInd w:val="0"/>
              <w:spacing w:line="240" w:lineRule="auto"/>
              <w:jc w:val="center"/>
              <w:rPr>
                <w:sz w:val="21"/>
                <w:szCs w:val="21"/>
              </w:rPr>
            </w:pPr>
            <w:r w:rsidRPr="00E0579E">
              <w:rPr>
                <w:sz w:val="21"/>
                <w:szCs w:val="21"/>
              </w:rPr>
              <w:t>SO</w:t>
            </w:r>
            <w:r w:rsidRPr="00E0579E">
              <w:rPr>
                <w:sz w:val="21"/>
                <w:szCs w:val="21"/>
                <w:vertAlign w:val="subscript"/>
              </w:rPr>
              <w:t>2</w:t>
            </w:r>
          </w:p>
        </w:tc>
        <w:tc>
          <w:tcPr>
            <w:tcW w:w="1585" w:type="pct"/>
            <w:tcBorders>
              <w:left w:val="single" w:sz="4" w:space="0" w:color="auto"/>
            </w:tcBorders>
            <w:vAlign w:val="center"/>
          </w:tcPr>
          <w:p w:rsidR="002A1F6D" w:rsidRPr="00E0579E" w:rsidRDefault="002A1F6D">
            <w:pPr>
              <w:adjustRightInd w:val="0"/>
              <w:jc w:val="center"/>
              <w:rPr>
                <w:sz w:val="21"/>
                <w:szCs w:val="21"/>
              </w:rPr>
            </w:pPr>
            <w:r w:rsidRPr="00E0579E">
              <w:rPr>
                <w:sz w:val="21"/>
                <w:szCs w:val="21"/>
              </w:rPr>
              <w:t>900</w:t>
            </w:r>
          </w:p>
        </w:tc>
        <w:tc>
          <w:tcPr>
            <w:tcW w:w="1788" w:type="pct"/>
            <w:vMerge/>
            <w:vAlign w:val="center"/>
          </w:tcPr>
          <w:p w:rsidR="002A1F6D" w:rsidRPr="00E0579E" w:rsidRDefault="002A1F6D">
            <w:pPr>
              <w:adjustRightInd w:val="0"/>
              <w:spacing w:line="240" w:lineRule="auto"/>
              <w:jc w:val="center"/>
              <w:rPr>
                <w:sz w:val="21"/>
                <w:szCs w:val="21"/>
              </w:rPr>
            </w:pPr>
          </w:p>
        </w:tc>
      </w:tr>
      <w:tr w:rsidR="00E0579E" w:rsidRPr="00E0579E" w:rsidTr="00E7310A">
        <w:trPr>
          <w:cantSplit/>
          <w:trHeight w:val="364"/>
          <w:jc w:val="center"/>
        </w:trPr>
        <w:tc>
          <w:tcPr>
            <w:tcW w:w="768" w:type="pct"/>
            <w:vMerge w:val="restart"/>
            <w:tcBorders>
              <w:right w:val="single" w:sz="4" w:space="0" w:color="auto"/>
            </w:tcBorders>
            <w:vAlign w:val="center"/>
          </w:tcPr>
          <w:p w:rsidR="002A1F6D" w:rsidRPr="00E0579E" w:rsidRDefault="002A1F6D">
            <w:pPr>
              <w:adjustRightInd w:val="0"/>
              <w:spacing w:line="240" w:lineRule="auto"/>
              <w:jc w:val="center"/>
              <w:rPr>
                <w:sz w:val="21"/>
                <w:szCs w:val="21"/>
              </w:rPr>
            </w:pPr>
            <w:r w:rsidRPr="00E0579E">
              <w:rPr>
                <w:rFonts w:hint="eastAsia"/>
                <w:sz w:val="21"/>
                <w:szCs w:val="21"/>
              </w:rPr>
              <w:t>新建锅炉</w:t>
            </w:r>
          </w:p>
        </w:tc>
        <w:tc>
          <w:tcPr>
            <w:tcW w:w="859" w:type="pct"/>
            <w:tcBorders>
              <w:right w:val="single" w:sz="4" w:space="0" w:color="auto"/>
            </w:tcBorders>
            <w:vAlign w:val="center"/>
          </w:tcPr>
          <w:p w:rsidR="002A1F6D" w:rsidRPr="00E0579E" w:rsidRDefault="002A1F6D">
            <w:pPr>
              <w:adjustRightInd w:val="0"/>
              <w:spacing w:line="240" w:lineRule="auto"/>
              <w:jc w:val="center"/>
              <w:rPr>
                <w:sz w:val="21"/>
                <w:szCs w:val="21"/>
              </w:rPr>
            </w:pPr>
            <w:r w:rsidRPr="00E0579E">
              <w:rPr>
                <w:sz w:val="21"/>
                <w:szCs w:val="21"/>
              </w:rPr>
              <w:t>烟尘</w:t>
            </w:r>
          </w:p>
        </w:tc>
        <w:tc>
          <w:tcPr>
            <w:tcW w:w="1585" w:type="pct"/>
            <w:tcBorders>
              <w:left w:val="single" w:sz="4" w:space="0" w:color="auto"/>
            </w:tcBorders>
            <w:vAlign w:val="center"/>
          </w:tcPr>
          <w:p w:rsidR="002A1F6D" w:rsidRPr="00E0579E" w:rsidRDefault="002A1F6D">
            <w:pPr>
              <w:adjustRightInd w:val="0"/>
              <w:jc w:val="center"/>
              <w:rPr>
                <w:sz w:val="21"/>
                <w:szCs w:val="21"/>
              </w:rPr>
            </w:pPr>
            <w:r w:rsidRPr="00E0579E">
              <w:rPr>
                <w:rFonts w:hint="eastAsia"/>
                <w:sz w:val="21"/>
                <w:szCs w:val="21"/>
              </w:rPr>
              <w:t>3</w:t>
            </w:r>
            <w:r w:rsidRPr="00E0579E">
              <w:rPr>
                <w:sz w:val="21"/>
                <w:szCs w:val="21"/>
              </w:rPr>
              <w:t>0</w:t>
            </w:r>
          </w:p>
        </w:tc>
        <w:tc>
          <w:tcPr>
            <w:tcW w:w="1788" w:type="pct"/>
            <w:vMerge w:val="restart"/>
            <w:vAlign w:val="center"/>
          </w:tcPr>
          <w:p w:rsidR="002A1F6D" w:rsidRPr="00E0579E" w:rsidRDefault="002A1F6D">
            <w:pPr>
              <w:adjustRightInd w:val="0"/>
              <w:spacing w:line="240" w:lineRule="auto"/>
              <w:jc w:val="center"/>
              <w:rPr>
                <w:sz w:val="21"/>
                <w:szCs w:val="21"/>
              </w:rPr>
            </w:pPr>
            <w:r w:rsidRPr="00E0579E">
              <w:rPr>
                <w:sz w:val="21"/>
                <w:szCs w:val="21"/>
              </w:rPr>
              <w:t>GB13271-20</w:t>
            </w:r>
            <w:r w:rsidRPr="00E0579E">
              <w:rPr>
                <w:rFonts w:hint="eastAsia"/>
                <w:sz w:val="21"/>
                <w:szCs w:val="21"/>
              </w:rPr>
              <w:t>14</w:t>
            </w:r>
            <w:r w:rsidRPr="00E0579E">
              <w:rPr>
                <w:rFonts w:hint="eastAsia"/>
                <w:sz w:val="21"/>
                <w:szCs w:val="21"/>
              </w:rPr>
              <w:t>表</w:t>
            </w:r>
            <w:r w:rsidRPr="00E0579E">
              <w:rPr>
                <w:rFonts w:hint="eastAsia"/>
                <w:sz w:val="21"/>
                <w:szCs w:val="21"/>
              </w:rPr>
              <w:t>2</w:t>
            </w:r>
            <w:r w:rsidRPr="00E0579E">
              <w:rPr>
                <w:sz w:val="21"/>
                <w:szCs w:val="21"/>
              </w:rPr>
              <w:t>燃油锅炉</w:t>
            </w:r>
          </w:p>
        </w:tc>
      </w:tr>
      <w:tr w:rsidR="00E0579E" w:rsidRPr="00E0579E" w:rsidTr="00E7310A">
        <w:trPr>
          <w:cantSplit/>
          <w:trHeight w:val="364"/>
          <w:jc w:val="center"/>
        </w:trPr>
        <w:tc>
          <w:tcPr>
            <w:tcW w:w="768" w:type="pct"/>
            <w:vMerge/>
            <w:tcBorders>
              <w:right w:val="single" w:sz="4" w:space="0" w:color="auto"/>
            </w:tcBorders>
            <w:vAlign w:val="center"/>
          </w:tcPr>
          <w:p w:rsidR="002A1F6D" w:rsidRPr="00E0579E" w:rsidRDefault="002A1F6D">
            <w:pPr>
              <w:adjustRightInd w:val="0"/>
              <w:spacing w:line="240" w:lineRule="auto"/>
              <w:jc w:val="center"/>
              <w:rPr>
                <w:sz w:val="21"/>
                <w:szCs w:val="21"/>
              </w:rPr>
            </w:pPr>
          </w:p>
        </w:tc>
        <w:tc>
          <w:tcPr>
            <w:tcW w:w="859" w:type="pct"/>
            <w:tcBorders>
              <w:right w:val="single" w:sz="4" w:space="0" w:color="auto"/>
            </w:tcBorders>
            <w:vAlign w:val="center"/>
          </w:tcPr>
          <w:p w:rsidR="002A1F6D" w:rsidRPr="00E0579E" w:rsidRDefault="002A1F6D">
            <w:pPr>
              <w:adjustRightInd w:val="0"/>
              <w:spacing w:line="240" w:lineRule="auto"/>
              <w:jc w:val="center"/>
              <w:rPr>
                <w:sz w:val="21"/>
                <w:szCs w:val="21"/>
              </w:rPr>
            </w:pPr>
            <w:r w:rsidRPr="00E0579E">
              <w:rPr>
                <w:rFonts w:hint="eastAsia"/>
                <w:sz w:val="21"/>
                <w:szCs w:val="21"/>
              </w:rPr>
              <w:t>NOx</w:t>
            </w:r>
          </w:p>
        </w:tc>
        <w:tc>
          <w:tcPr>
            <w:tcW w:w="1585" w:type="pct"/>
            <w:tcBorders>
              <w:left w:val="single" w:sz="4" w:space="0" w:color="auto"/>
            </w:tcBorders>
            <w:vAlign w:val="center"/>
          </w:tcPr>
          <w:p w:rsidR="002A1F6D" w:rsidRPr="00E0579E" w:rsidRDefault="002A1F6D">
            <w:pPr>
              <w:adjustRightInd w:val="0"/>
              <w:jc w:val="center"/>
              <w:rPr>
                <w:sz w:val="21"/>
                <w:szCs w:val="21"/>
              </w:rPr>
            </w:pPr>
            <w:r w:rsidRPr="00E0579E">
              <w:rPr>
                <w:rFonts w:hint="eastAsia"/>
                <w:sz w:val="21"/>
                <w:szCs w:val="21"/>
              </w:rPr>
              <w:t>250</w:t>
            </w:r>
          </w:p>
        </w:tc>
        <w:tc>
          <w:tcPr>
            <w:tcW w:w="1788" w:type="pct"/>
            <w:vMerge/>
            <w:vAlign w:val="center"/>
          </w:tcPr>
          <w:p w:rsidR="002A1F6D" w:rsidRPr="00E0579E" w:rsidRDefault="002A1F6D">
            <w:pPr>
              <w:adjustRightInd w:val="0"/>
              <w:spacing w:line="240" w:lineRule="auto"/>
              <w:jc w:val="center"/>
              <w:rPr>
                <w:sz w:val="21"/>
                <w:szCs w:val="21"/>
              </w:rPr>
            </w:pPr>
          </w:p>
        </w:tc>
      </w:tr>
      <w:tr w:rsidR="00E0579E" w:rsidRPr="00E0579E" w:rsidTr="00E7310A">
        <w:trPr>
          <w:cantSplit/>
          <w:trHeight w:val="364"/>
          <w:jc w:val="center"/>
        </w:trPr>
        <w:tc>
          <w:tcPr>
            <w:tcW w:w="768" w:type="pct"/>
            <w:vMerge/>
            <w:tcBorders>
              <w:right w:val="single" w:sz="4" w:space="0" w:color="auto"/>
            </w:tcBorders>
            <w:vAlign w:val="center"/>
          </w:tcPr>
          <w:p w:rsidR="002A1F6D" w:rsidRPr="00E0579E" w:rsidRDefault="002A1F6D">
            <w:pPr>
              <w:adjustRightInd w:val="0"/>
              <w:spacing w:line="240" w:lineRule="auto"/>
              <w:jc w:val="center"/>
              <w:rPr>
                <w:sz w:val="21"/>
                <w:szCs w:val="21"/>
              </w:rPr>
            </w:pPr>
          </w:p>
        </w:tc>
        <w:tc>
          <w:tcPr>
            <w:tcW w:w="859" w:type="pct"/>
            <w:tcBorders>
              <w:right w:val="single" w:sz="4" w:space="0" w:color="auto"/>
            </w:tcBorders>
            <w:vAlign w:val="center"/>
          </w:tcPr>
          <w:p w:rsidR="002A1F6D" w:rsidRPr="00E0579E" w:rsidRDefault="002A1F6D">
            <w:pPr>
              <w:adjustRightInd w:val="0"/>
              <w:spacing w:line="240" w:lineRule="auto"/>
              <w:jc w:val="center"/>
              <w:rPr>
                <w:sz w:val="21"/>
                <w:szCs w:val="21"/>
              </w:rPr>
            </w:pPr>
            <w:r w:rsidRPr="00E0579E">
              <w:rPr>
                <w:sz w:val="21"/>
                <w:szCs w:val="21"/>
              </w:rPr>
              <w:t>SO</w:t>
            </w:r>
            <w:r w:rsidRPr="00E0579E">
              <w:rPr>
                <w:sz w:val="21"/>
                <w:szCs w:val="21"/>
                <w:vertAlign w:val="subscript"/>
              </w:rPr>
              <w:t>2</w:t>
            </w:r>
          </w:p>
        </w:tc>
        <w:tc>
          <w:tcPr>
            <w:tcW w:w="1585" w:type="pct"/>
            <w:tcBorders>
              <w:left w:val="single" w:sz="4" w:space="0" w:color="auto"/>
            </w:tcBorders>
            <w:vAlign w:val="center"/>
          </w:tcPr>
          <w:p w:rsidR="002A1F6D" w:rsidRPr="00E0579E" w:rsidRDefault="002A1F6D">
            <w:pPr>
              <w:adjustRightInd w:val="0"/>
              <w:jc w:val="center"/>
              <w:rPr>
                <w:sz w:val="21"/>
                <w:szCs w:val="21"/>
              </w:rPr>
            </w:pPr>
            <w:r w:rsidRPr="00E0579E">
              <w:rPr>
                <w:rFonts w:hint="eastAsia"/>
                <w:sz w:val="21"/>
                <w:szCs w:val="21"/>
              </w:rPr>
              <w:t>20</w:t>
            </w:r>
            <w:r w:rsidRPr="00E0579E">
              <w:rPr>
                <w:sz w:val="21"/>
                <w:szCs w:val="21"/>
              </w:rPr>
              <w:t>0</w:t>
            </w:r>
          </w:p>
        </w:tc>
        <w:tc>
          <w:tcPr>
            <w:tcW w:w="1788" w:type="pct"/>
            <w:vMerge/>
            <w:vAlign w:val="center"/>
          </w:tcPr>
          <w:p w:rsidR="002A1F6D" w:rsidRPr="00E0579E" w:rsidRDefault="002A1F6D">
            <w:pPr>
              <w:adjustRightInd w:val="0"/>
              <w:spacing w:line="240" w:lineRule="auto"/>
              <w:jc w:val="center"/>
              <w:rPr>
                <w:sz w:val="21"/>
                <w:szCs w:val="21"/>
              </w:rPr>
            </w:pPr>
          </w:p>
        </w:tc>
      </w:tr>
    </w:tbl>
    <w:p w:rsidR="002A1F6D" w:rsidRPr="00E0579E" w:rsidRDefault="002A1F6D" w:rsidP="00BD720F">
      <w:pPr>
        <w:pStyle w:val="af9"/>
        <w:tabs>
          <w:tab w:val="clear" w:pos="1021"/>
        </w:tabs>
        <w:spacing w:beforeLines="50" w:before="163" w:line="240" w:lineRule="auto"/>
      </w:pPr>
      <w:r w:rsidRPr="00E0579E">
        <w:t>表</w:t>
      </w:r>
      <w:r w:rsidR="00BD720F" w:rsidRPr="00E0579E">
        <w:t>1-1</w:t>
      </w:r>
      <w:r w:rsidR="00BD720F" w:rsidRPr="00E0579E">
        <w:rPr>
          <w:rFonts w:hint="eastAsia"/>
        </w:rPr>
        <w:t>8</w:t>
      </w:r>
      <w:r w:rsidRPr="00E0579E">
        <w:t xml:space="preserve">  </w:t>
      </w:r>
      <w:r w:rsidRPr="00E0579E">
        <w:t>大气污染</w:t>
      </w:r>
      <w:proofErr w:type="gramStart"/>
      <w:r w:rsidRPr="00E0579E">
        <w:t>物综合</w:t>
      </w:r>
      <w:proofErr w:type="gramEnd"/>
      <w:r w:rsidRPr="00E0579E">
        <w:t>排放标准</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749"/>
        <w:gridCol w:w="1809"/>
        <w:gridCol w:w="1972"/>
        <w:gridCol w:w="3491"/>
      </w:tblGrid>
      <w:tr w:rsidR="00E0579E" w:rsidRPr="00E0579E" w:rsidTr="00BD720F">
        <w:trPr>
          <w:cantSplit/>
          <w:trHeight w:val="283"/>
          <w:jc w:val="center"/>
        </w:trPr>
        <w:tc>
          <w:tcPr>
            <w:tcW w:w="969" w:type="pct"/>
            <w:vAlign w:val="center"/>
          </w:tcPr>
          <w:p w:rsidR="002A1F6D" w:rsidRPr="00E0579E" w:rsidRDefault="002A1F6D">
            <w:pPr>
              <w:spacing w:line="240" w:lineRule="auto"/>
              <w:jc w:val="center"/>
              <w:rPr>
                <w:sz w:val="21"/>
                <w:szCs w:val="21"/>
              </w:rPr>
            </w:pPr>
            <w:r w:rsidRPr="00E0579E">
              <w:rPr>
                <w:sz w:val="21"/>
                <w:szCs w:val="21"/>
              </w:rPr>
              <w:t>污染物</w:t>
            </w:r>
          </w:p>
        </w:tc>
        <w:tc>
          <w:tcPr>
            <w:tcW w:w="1002" w:type="pct"/>
            <w:vAlign w:val="center"/>
          </w:tcPr>
          <w:p w:rsidR="002A1F6D" w:rsidRPr="00E0579E" w:rsidRDefault="002A1F6D">
            <w:pPr>
              <w:spacing w:line="240" w:lineRule="auto"/>
              <w:jc w:val="center"/>
              <w:rPr>
                <w:sz w:val="21"/>
                <w:szCs w:val="21"/>
              </w:rPr>
            </w:pPr>
            <w:r w:rsidRPr="00E0579E">
              <w:rPr>
                <w:sz w:val="21"/>
                <w:szCs w:val="21"/>
              </w:rPr>
              <w:t>最高允许排放</w:t>
            </w:r>
          </w:p>
          <w:p w:rsidR="002A1F6D" w:rsidRPr="00E0579E" w:rsidRDefault="002A1F6D">
            <w:pPr>
              <w:spacing w:line="240" w:lineRule="auto"/>
              <w:jc w:val="center"/>
              <w:rPr>
                <w:sz w:val="21"/>
                <w:szCs w:val="21"/>
              </w:rPr>
            </w:pPr>
            <w:r w:rsidRPr="00E0579E">
              <w:rPr>
                <w:sz w:val="21"/>
                <w:szCs w:val="21"/>
              </w:rPr>
              <w:t>浓度</w:t>
            </w:r>
            <w:r w:rsidRPr="00E0579E">
              <w:rPr>
                <w:sz w:val="21"/>
                <w:szCs w:val="21"/>
              </w:rPr>
              <w:t>(mg/m</w:t>
            </w:r>
            <w:r w:rsidRPr="00E0579E">
              <w:rPr>
                <w:sz w:val="21"/>
                <w:szCs w:val="21"/>
                <w:vertAlign w:val="superscript"/>
              </w:rPr>
              <w:t>3</w:t>
            </w:r>
            <w:r w:rsidRPr="00E0579E">
              <w:rPr>
                <w:sz w:val="21"/>
                <w:szCs w:val="21"/>
              </w:rPr>
              <w:t>)</w:t>
            </w:r>
          </w:p>
        </w:tc>
        <w:tc>
          <w:tcPr>
            <w:tcW w:w="1093" w:type="pct"/>
            <w:vAlign w:val="center"/>
          </w:tcPr>
          <w:p w:rsidR="002A1F6D" w:rsidRPr="00E0579E" w:rsidRDefault="002A1F6D">
            <w:pPr>
              <w:spacing w:line="240" w:lineRule="auto"/>
              <w:jc w:val="center"/>
              <w:rPr>
                <w:sz w:val="21"/>
                <w:szCs w:val="21"/>
              </w:rPr>
            </w:pPr>
            <w:r w:rsidRPr="00E0579E">
              <w:rPr>
                <w:sz w:val="21"/>
                <w:szCs w:val="21"/>
              </w:rPr>
              <w:t>最高允许排放</w:t>
            </w:r>
          </w:p>
          <w:p w:rsidR="002A1F6D" w:rsidRPr="00E0579E" w:rsidRDefault="002A1F6D">
            <w:pPr>
              <w:spacing w:line="240" w:lineRule="auto"/>
              <w:jc w:val="center"/>
              <w:rPr>
                <w:sz w:val="21"/>
                <w:szCs w:val="21"/>
              </w:rPr>
            </w:pPr>
            <w:r w:rsidRPr="00E0579E">
              <w:rPr>
                <w:sz w:val="21"/>
                <w:szCs w:val="21"/>
              </w:rPr>
              <w:t>速率（</w:t>
            </w:r>
            <w:r w:rsidRPr="00E0579E">
              <w:rPr>
                <w:sz w:val="21"/>
                <w:szCs w:val="21"/>
              </w:rPr>
              <w:t>kg/h</w:t>
            </w:r>
            <w:r w:rsidRPr="00E0579E">
              <w:rPr>
                <w:sz w:val="21"/>
                <w:szCs w:val="21"/>
              </w:rPr>
              <w:t>）</w:t>
            </w:r>
          </w:p>
        </w:tc>
        <w:tc>
          <w:tcPr>
            <w:tcW w:w="1935" w:type="pct"/>
            <w:vAlign w:val="center"/>
          </w:tcPr>
          <w:p w:rsidR="002A1F6D" w:rsidRPr="00E0579E" w:rsidRDefault="002A1F6D">
            <w:pPr>
              <w:spacing w:line="240" w:lineRule="auto"/>
              <w:jc w:val="center"/>
              <w:rPr>
                <w:sz w:val="21"/>
                <w:szCs w:val="21"/>
              </w:rPr>
            </w:pPr>
            <w:r w:rsidRPr="00E0579E">
              <w:rPr>
                <w:sz w:val="21"/>
                <w:szCs w:val="21"/>
              </w:rPr>
              <w:t>依据</w:t>
            </w:r>
          </w:p>
        </w:tc>
      </w:tr>
      <w:tr w:rsidR="00E0579E" w:rsidRPr="00E0579E" w:rsidTr="00BD720F">
        <w:trPr>
          <w:cantSplit/>
          <w:trHeight w:val="283"/>
          <w:jc w:val="center"/>
        </w:trPr>
        <w:tc>
          <w:tcPr>
            <w:tcW w:w="969" w:type="pct"/>
            <w:vAlign w:val="center"/>
          </w:tcPr>
          <w:p w:rsidR="002A1F6D" w:rsidRPr="00E0579E" w:rsidRDefault="002A1F6D">
            <w:pPr>
              <w:spacing w:line="240" w:lineRule="auto"/>
              <w:jc w:val="center"/>
              <w:rPr>
                <w:sz w:val="21"/>
                <w:szCs w:val="21"/>
              </w:rPr>
            </w:pPr>
            <w:r w:rsidRPr="00E0579E">
              <w:rPr>
                <w:sz w:val="21"/>
                <w:szCs w:val="21"/>
              </w:rPr>
              <w:t>无组织排放</w:t>
            </w:r>
          </w:p>
          <w:p w:rsidR="002A1F6D" w:rsidRPr="00E0579E" w:rsidRDefault="002A1F6D">
            <w:pPr>
              <w:spacing w:line="240" w:lineRule="auto"/>
              <w:jc w:val="center"/>
              <w:rPr>
                <w:sz w:val="21"/>
                <w:szCs w:val="21"/>
              </w:rPr>
            </w:pPr>
            <w:r w:rsidRPr="00E0579E">
              <w:rPr>
                <w:sz w:val="21"/>
                <w:szCs w:val="21"/>
              </w:rPr>
              <w:t>颗粒物</w:t>
            </w:r>
          </w:p>
        </w:tc>
        <w:tc>
          <w:tcPr>
            <w:tcW w:w="1002" w:type="pct"/>
            <w:vAlign w:val="center"/>
          </w:tcPr>
          <w:p w:rsidR="002A1F6D" w:rsidRPr="00E0579E" w:rsidRDefault="002A1F6D">
            <w:pPr>
              <w:spacing w:line="240" w:lineRule="auto"/>
              <w:jc w:val="center"/>
              <w:rPr>
                <w:sz w:val="21"/>
                <w:szCs w:val="21"/>
              </w:rPr>
            </w:pPr>
            <w:r w:rsidRPr="00E0579E">
              <w:rPr>
                <w:sz w:val="21"/>
                <w:szCs w:val="21"/>
              </w:rPr>
              <w:t>1.0</w:t>
            </w:r>
          </w:p>
        </w:tc>
        <w:tc>
          <w:tcPr>
            <w:tcW w:w="1093" w:type="pct"/>
            <w:vAlign w:val="center"/>
          </w:tcPr>
          <w:p w:rsidR="002A1F6D" w:rsidRPr="00E0579E" w:rsidRDefault="002A1F6D">
            <w:pPr>
              <w:spacing w:line="240" w:lineRule="auto"/>
              <w:jc w:val="center"/>
              <w:rPr>
                <w:sz w:val="21"/>
                <w:szCs w:val="21"/>
              </w:rPr>
            </w:pPr>
            <w:r w:rsidRPr="00E0579E">
              <w:rPr>
                <w:sz w:val="21"/>
                <w:szCs w:val="21"/>
              </w:rPr>
              <w:t>/</w:t>
            </w:r>
          </w:p>
        </w:tc>
        <w:tc>
          <w:tcPr>
            <w:tcW w:w="1935" w:type="pct"/>
            <w:vAlign w:val="center"/>
          </w:tcPr>
          <w:p w:rsidR="002A1F6D" w:rsidRPr="00E0579E" w:rsidRDefault="002A1F6D">
            <w:pPr>
              <w:spacing w:line="240" w:lineRule="auto"/>
              <w:jc w:val="center"/>
              <w:rPr>
                <w:sz w:val="21"/>
                <w:szCs w:val="21"/>
              </w:rPr>
            </w:pPr>
            <w:r w:rsidRPr="00E0579E">
              <w:rPr>
                <w:sz w:val="21"/>
                <w:szCs w:val="21"/>
              </w:rPr>
              <w:t>GB16297-1996</w:t>
            </w:r>
            <w:r w:rsidRPr="00E0579E">
              <w:rPr>
                <w:sz w:val="21"/>
                <w:szCs w:val="21"/>
              </w:rPr>
              <w:t>表</w:t>
            </w:r>
            <w:r w:rsidRPr="00E0579E">
              <w:rPr>
                <w:sz w:val="21"/>
                <w:szCs w:val="21"/>
              </w:rPr>
              <w:t>2</w:t>
            </w:r>
            <w:r w:rsidRPr="00E0579E">
              <w:rPr>
                <w:sz w:val="21"/>
                <w:szCs w:val="21"/>
              </w:rPr>
              <w:t>中</w:t>
            </w:r>
          </w:p>
          <w:p w:rsidR="002A1F6D" w:rsidRPr="00E0579E" w:rsidRDefault="002A1F6D">
            <w:pPr>
              <w:spacing w:line="240" w:lineRule="auto"/>
              <w:jc w:val="center"/>
              <w:rPr>
                <w:sz w:val="21"/>
                <w:szCs w:val="21"/>
              </w:rPr>
            </w:pPr>
            <w:r w:rsidRPr="00E0579E">
              <w:rPr>
                <w:sz w:val="21"/>
                <w:szCs w:val="21"/>
              </w:rPr>
              <w:t>周界外浓度最高点</w:t>
            </w:r>
          </w:p>
        </w:tc>
      </w:tr>
      <w:tr w:rsidR="00E0579E" w:rsidRPr="00E0579E" w:rsidTr="00BD720F">
        <w:trPr>
          <w:cantSplit/>
          <w:trHeight w:val="283"/>
          <w:jc w:val="center"/>
        </w:trPr>
        <w:tc>
          <w:tcPr>
            <w:tcW w:w="969" w:type="pct"/>
            <w:vAlign w:val="center"/>
          </w:tcPr>
          <w:p w:rsidR="002A1F6D" w:rsidRPr="00E0579E" w:rsidRDefault="002A1F6D">
            <w:pPr>
              <w:spacing w:line="240" w:lineRule="auto"/>
              <w:jc w:val="center"/>
              <w:rPr>
                <w:sz w:val="21"/>
                <w:szCs w:val="21"/>
              </w:rPr>
            </w:pPr>
            <w:r w:rsidRPr="00E0579E">
              <w:rPr>
                <w:sz w:val="21"/>
                <w:szCs w:val="21"/>
              </w:rPr>
              <w:t>颗粒物</w:t>
            </w:r>
          </w:p>
        </w:tc>
        <w:tc>
          <w:tcPr>
            <w:tcW w:w="1002" w:type="pct"/>
            <w:vAlign w:val="center"/>
          </w:tcPr>
          <w:p w:rsidR="002A1F6D" w:rsidRPr="00E0579E" w:rsidRDefault="002A1F6D">
            <w:pPr>
              <w:spacing w:line="240" w:lineRule="auto"/>
              <w:jc w:val="center"/>
              <w:rPr>
                <w:sz w:val="21"/>
                <w:szCs w:val="21"/>
              </w:rPr>
            </w:pPr>
            <w:r w:rsidRPr="00E0579E">
              <w:rPr>
                <w:sz w:val="21"/>
                <w:szCs w:val="21"/>
              </w:rPr>
              <w:t>120</w:t>
            </w:r>
          </w:p>
        </w:tc>
        <w:tc>
          <w:tcPr>
            <w:tcW w:w="1093" w:type="pct"/>
            <w:vAlign w:val="center"/>
          </w:tcPr>
          <w:p w:rsidR="002A1F6D" w:rsidRPr="00E0579E" w:rsidRDefault="002A1F6D">
            <w:pPr>
              <w:spacing w:line="240" w:lineRule="auto"/>
              <w:jc w:val="center"/>
              <w:rPr>
                <w:sz w:val="21"/>
                <w:szCs w:val="21"/>
              </w:rPr>
            </w:pPr>
            <w:r w:rsidRPr="00E0579E">
              <w:rPr>
                <w:sz w:val="21"/>
                <w:szCs w:val="21"/>
              </w:rPr>
              <w:t>3.5</w:t>
            </w:r>
          </w:p>
        </w:tc>
        <w:tc>
          <w:tcPr>
            <w:tcW w:w="1935" w:type="pct"/>
            <w:vAlign w:val="center"/>
          </w:tcPr>
          <w:p w:rsidR="002A1F6D" w:rsidRPr="00E0579E" w:rsidRDefault="002A1F6D">
            <w:pPr>
              <w:spacing w:line="240" w:lineRule="auto"/>
              <w:jc w:val="center"/>
              <w:rPr>
                <w:sz w:val="21"/>
                <w:szCs w:val="21"/>
              </w:rPr>
            </w:pPr>
            <w:r w:rsidRPr="00E0579E">
              <w:rPr>
                <w:sz w:val="21"/>
                <w:szCs w:val="21"/>
              </w:rPr>
              <w:t>GB16297-1996</w:t>
            </w:r>
            <w:r w:rsidRPr="00E0579E">
              <w:rPr>
                <w:sz w:val="21"/>
                <w:szCs w:val="21"/>
              </w:rPr>
              <w:t>表</w:t>
            </w:r>
            <w:r w:rsidRPr="00E0579E">
              <w:rPr>
                <w:sz w:val="21"/>
                <w:szCs w:val="21"/>
              </w:rPr>
              <w:t>2</w:t>
            </w:r>
            <w:r w:rsidRPr="00E0579E">
              <w:rPr>
                <w:sz w:val="21"/>
                <w:szCs w:val="21"/>
              </w:rPr>
              <w:t>中</w:t>
            </w:r>
          </w:p>
          <w:p w:rsidR="002A1F6D" w:rsidRPr="00E0579E" w:rsidRDefault="006C10F6">
            <w:pPr>
              <w:spacing w:line="240" w:lineRule="auto"/>
              <w:jc w:val="center"/>
              <w:rPr>
                <w:sz w:val="21"/>
                <w:szCs w:val="21"/>
              </w:rPr>
            </w:pPr>
            <w:r w:rsidRPr="00E0579E">
              <w:rPr>
                <w:rFonts w:hint="eastAsia"/>
                <w:sz w:val="21"/>
                <w:szCs w:val="21"/>
              </w:rPr>
              <w:t>20</w:t>
            </w:r>
            <w:r w:rsidR="002A1F6D" w:rsidRPr="00E0579E">
              <w:rPr>
                <w:sz w:val="21"/>
                <w:szCs w:val="21"/>
              </w:rPr>
              <w:t>m</w:t>
            </w:r>
            <w:r w:rsidR="002A1F6D" w:rsidRPr="00E0579E">
              <w:rPr>
                <w:sz w:val="21"/>
                <w:szCs w:val="21"/>
              </w:rPr>
              <w:t>排气筒二级标准</w:t>
            </w:r>
          </w:p>
        </w:tc>
      </w:tr>
    </w:tbl>
    <w:p w:rsidR="00F26FBF" w:rsidRDefault="00F26FBF" w:rsidP="00BD720F">
      <w:pPr>
        <w:pStyle w:val="af9"/>
        <w:tabs>
          <w:tab w:val="clear" w:pos="1021"/>
        </w:tabs>
        <w:spacing w:beforeLines="50" w:before="163" w:line="240" w:lineRule="auto"/>
        <w:rPr>
          <w:rFonts w:hint="eastAsia"/>
        </w:rPr>
      </w:pPr>
    </w:p>
    <w:p w:rsidR="00F26FBF" w:rsidRDefault="00F26FBF" w:rsidP="00BD720F">
      <w:pPr>
        <w:pStyle w:val="af9"/>
        <w:tabs>
          <w:tab w:val="clear" w:pos="1021"/>
        </w:tabs>
        <w:spacing w:beforeLines="50" w:before="163" w:line="240" w:lineRule="auto"/>
        <w:rPr>
          <w:rFonts w:hint="eastAsia"/>
        </w:rPr>
      </w:pPr>
    </w:p>
    <w:p w:rsidR="002A1F6D" w:rsidRPr="00E0579E" w:rsidRDefault="002A1F6D" w:rsidP="00BD720F">
      <w:pPr>
        <w:pStyle w:val="af9"/>
        <w:tabs>
          <w:tab w:val="clear" w:pos="1021"/>
        </w:tabs>
        <w:spacing w:beforeLines="50" w:before="163" w:line="240" w:lineRule="auto"/>
      </w:pPr>
      <w:r w:rsidRPr="00E0579E">
        <w:lastRenderedPageBreak/>
        <w:t>表</w:t>
      </w:r>
      <w:r w:rsidR="00872AD8" w:rsidRPr="00E0579E">
        <w:t>1-</w:t>
      </w:r>
      <w:r w:rsidR="00872AD8" w:rsidRPr="00E0579E">
        <w:rPr>
          <w:rFonts w:hint="eastAsia"/>
        </w:rPr>
        <w:t>19</w:t>
      </w:r>
      <w:r w:rsidRPr="00E0579E">
        <w:t xml:space="preserve">  </w:t>
      </w:r>
      <w:r w:rsidRPr="00E0579E">
        <w:t>恶臭污染物排放标准</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28"/>
        <w:gridCol w:w="2553"/>
        <w:gridCol w:w="4940"/>
      </w:tblGrid>
      <w:tr w:rsidR="00E0579E" w:rsidRPr="00E0579E" w:rsidTr="00BD720F">
        <w:trPr>
          <w:cantSplit/>
          <w:trHeight w:val="405"/>
          <w:jc w:val="center"/>
        </w:trPr>
        <w:tc>
          <w:tcPr>
            <w:tcW w:w="847" w:type="pct"/>
            <w:vAlign w:val="center"/>
          </w:tcPr>
          <w:p w:rsidR="002A1F6D" w:rsidRPr="00E0579E" w:rsidRDefault="002A1F6D">
            <w:pPr>
              <w:adjustRightInd w:val="0"/>
              <w:snapToGrid w:val="0"/>
              <w:jc w:val="center"/>
              <w:rPr>
                <w:sz w:val="21"/>
                <w:szCs w:val="21"/>
              </w:rPr>
            </w:pPr>
            <w:r w:rsidRPr="00E0579E">
              <w:rPr>
                <w:sz w:val="21"/>
                <w:szCs w:val="21"/>
              </w:rPr>
              <w:t>污染物</w:t>
            </w:r>
          </w:p>
        </w:tc>
        <w:tc>
          <w:tcPr>
            <w:tcW w:w="1415" w:type="pct"/>
            <w:vAlign w:val="center"/>
          </w:tcPr>
          <w:p w:rsidR="002A1F6D" w:rsidRPr="00E0579E" w:rsidRDefault="002A1F6D">
            <w:pPr>
              <w:adjustRightInd w:val="0"/>
              <w:snapToGrid w:val="0"/>
              <w:jc w:val="center"/>
              <w:rPr>
                <w:sz w:val="21"/>
                <w:szCs w:val="21"/>
              </w:rPr>
            </w:pPr>
            <w:r w:rsidRPr="00E0579E">
              <w:rPr>
                <w:sz w:val="21"/>
                <w:szCs w:val="21"/>
              </w:rPr>
              <w:t>最高允许排放浓度</w:t>
            </w:r>
          </w:p>
        </w:tc>
        <w:tc>
          <w:tcPr>
            <w:tcW w:w="2738" w:type="pct"/>
            <w:vAlign w:val="center"/>
          </w:tcPr>
          <w:p w:rsidR="002A1F6D" w:rsidRPr="00E0579E" w:rsidRDefault="002A1F6D">
            <w:pPr>
              <w:adjustRightInd w:val="0"/>
              <w:snapToGrid w:val="0"/>
              <w:ind w:left="695" w:hangingChars="331" w:hanging="695"/>
              <w:jc w:val="center"/>
              <w:rPr>
                <w:sz w:val="21"/>
                <w:szCs w:val="21"/>
              </w:rPr>
            </w:pPr>
            <w:r w:rsidRPr="00E0579E">
              <w:rPr>
                <w:sz w:val="21"/>
                <w:szCs w:val="21"/>
              </w:rPr>
              <w:t>依据</w:t>
            </w:r>
          </w:p>
        </w:tc>
      </w:tr>
      <w:tr w:rsidR="00E0579E" w:rsidRPr="00E0579E" w:rsidTr="00BD720F">
        <w:trPr>
          <w:cantSplit/>
          <w:trHeight w:val="405"/>
          <w:jc w:val="center"/>
        </w:trPr>
        <w:tc>
          <w:tcPr>
            <w:tcW w:w="847" w:type="pct"/>
            <w:vAlign w:val="center"/>
          </w:tcPr>
          <w:p w:rsidR="002A1F6D" w:rsidRPr="00E0579E" w:rsidRDefault="002A1F6D">
            <w:pPr>
              <w:adjustRightInd w:val="0"/>
              <w:snapToGrid w:val="0"/>
              <w:jc w:val="center"/>
              <w:rPr>
                <w:sz w:val="21"/>
                <w:szCs w:val="21"/>
              </w:rPr>
            </w:pPr>
            <w:r w:rsidRPr="00E0579E">
              <w:rPr>
                <w:sz w:val="21"/>
                <w:szCs w:val="21"/>
              </w:rPr>
              <w:t>臭气浓度</w:t>
            </w:r>
          </w:p>
        </w:tc>
        <w:tc>
          <w:tcPr>
            <w:tcW w:w="1415" w:type="pct"/>
            <w:vAlign w:val="center"/>
          </w:tcPr>
          <w:p w:rsidR="002A1F6D" w:rsidRPr="00E0579E" w:rsidRDefault="002A1F6D">
            <w:pPr>
              <w:adjustRightInd w:val="0"/>
              <w:snapToGrid w:val="0"/>
              <w:jc w:val="center"/>
              <w:rPr>
                <w:sz w:val="21"/>
                <w:szCs w:val="21"/>
              </w:rPr>
            </w:pPr>
            <w:r w:rsidRPr="00E0579E">
              <w:rPr>
                <w:sz w:val="21"/>
                <w:szCs w:val="21"/>
              </w:rPr>
              <w:t>20(</w:t>
            </w:r>
            <w:r w:rsidRPr="00E0579E">
              <w:rPr>
                <w:sz w:val="21"/>
                <w:szCs w:val="21"/>
              </w:rPr>
              <w:t>无量纲</w:t>
            </w:r>
            <w:r w:rsidRPr="00E0579E">
              <w:rPr>
                <w:sz w:val="21"/>
                <w:szCs w:val="21"/>
              </w:rPr>
              <w:t>)</w:t>
            </w:r>
          </w:p>
        </w:tc>
        <w:tc>
          <w:tcPr>
            <w:tcW w:w="2738" w:type="pct"/>
            <w:vAlign w:val="center"/>
          </w:tcPr>
          <w:p w:rsidR="002A1F6D" w:rsidRPr="00E0579E" w:rsidRDefault="002A1F6D">
            <w:pPr>
              <w:adjustRightInd w:val="0"/>
              <w:snapToGrid w:val="0"/>
              <w:jc w:val="center"/>
              <w:rPr>
                <w:sz w:val="21"/>
                <w:szCs w:val="21"/>
              </w:rPr>
            </w:pPr>
            <w:r w:rsidRPr="00E0579E">
              <w:rPr>
                <w:sz w:val="21"/>
                <w:szCs w:val="21"/>
              </w:rPr>
              <w:t>GB14554-93</w:t>
            </w:r>
            <w:r w:rsidRPr="00E0579E">
              <w:rPr>
                <w:sz w:val="21"/>
                <w:szCs w:val="21"/>
              </w:rPr>
              <w:t>表</w:t>
            </w:r>
            <w:r w:rsidRPr="00E0579E">
              <w:rPr>
                <w:sz w:val="21"/>
                <w:szCs w:val="21"/>
              </w:rPr>
              <w:t>1</w:t>
            </w:r>
            <w:proofErr w:type="gramStart"/>
            <w:r w:rsidRPr="00E0579E">
              <w:rPr>
                <w:sz w:val="21"/>
                <w:szCs w:val="21"/>
              </w:rPr>
              <w:t>二</w:t>
            </w:r>
            <w:proofErr w:type="gramEnd"/>
            <w:r w:rsidRPr="00E0579E">
              <w:rPr>
                <w:sz w:val="21"/>
                <w:szCs w:val="21"/>
              </w:rPr>
              <w:t>级新扩改建标准</w:t>
            </w:r>
          </w:p>
        </w:tc>
      </w:tr>
      <w:tr w:rsidR="00E0579E" w:rsidRPr="00E0579E" w:rsidTr="00BD720F">
        <w:trPr>
          <w:cantSplit/>
          <w:trHeight w:val="405"/>
          <w:jc w:val="center"/>
        </w:trPr>
        <w:tc>
          <w:tcPr>
            <w:tcW w:w="847" w:type="pct"/>
            <w:vAlign w:val="center"/>
          </w:tcPr>
          <w:p w:rsidR="00B814A3" w:rsidRPr="00E0579E" w:rsidRDefault="00B814A3">
            <w:pPr>
              <w:adjustRightInd w:val="0"/>
              <w:snapToGrid w:val="0"/>
              <w:jc w:val="center"/>
              <w:rPr>
                <w:sz w:val="21"/>
                <w:szCs w:val="21"/>
              </w:rPr>
            </w:pPr>
            <w:r w:rsidRPr="00E0579E">
              <w:rPr>
                <w:rFonts w:hint="eastAsia"/>
                <w:sz w:val="21"/>
                <w:szCs w:val="21"/>
              </w:rPr>
              <w:t>氨</w:t>
            </w:r>
          </w:p>
        </w:tc>
        <w:tc>
          <w:tcPr>
            <w:tcW w:w="1415" w:type="pct"/>
            <w:vAlign w:val="center"/>
          </w:tcPr>
          <w:p w:rsidR="00B814A3" w:rsidRPr="00E0579E" w:rsidRDefault="00B814A3">
            <w:pPr>
              <w:adjustRightInd w:val="0"/>
              <w:snapToGrid w:val="0"/>
              <w:jc w:val="center"/>
              <w:rPr>
                <w:sz w:val="21"/>
                <w:szCs w:val="21"/>
              </w:rPr>
            </w:pPr>
            <w:r w:rsidRPr="00E0579E">
              <w:rPr>
                <w:rFonts w:hint="eastAsia"/>
                <w:sz w:val="21"/>
                <w:szCs w:val="21"/>
              </w:rPr>
              <w:t>1.5mg/m</w:t>
            </w:r>
            <w:r w:rsidRPr="00E0579E">
              <w:rPr>
                <w:rFonts w:hint="eastAsia"/>
                <w:sz w:val="21"/>
                <w:szCs w:val="21"/>
                <w:vertAlign w:val="superscript"/>
              </w:rPr>
              <w:t>3</w:t>
            </w:r>
          </w:p>
        </w:tc>
        <w:tc>
          <w:tcPr>
            <w:tcW w:w="2738" w:type="pct"/>
            <w:vAlign w:val="center"/>
          </w:tcPr>
          <w:p w:rsidR="00B814A3" w:rsidRPr="00E0579E" w:rsidRDefault="00B814A3">
            <w:pPr>
              <w:adjustRightInd w:val="0"/>
              <w:snapToGrid w:val="0"/>
              <w:jc w:val="center"/>
              <w:rPr>
                <w:sz w:val="21"/>
                <w:szCs w:val="21"/>
              </w:rPr>
            </w:pPr>
            <w:r w:rsidRPr="00E0579E">
              <w:rPr>
                <w:sz w:val="21"/>
                <w:szCs w:val="21"/>
              </w:rPr>
              <w:t>GB14554-93</w:t>
            </w:r>
            <w:r w:rsidRPr="00E0579E">
              <w:rPr>
                <w:sz w:val="21"/>
                <w:szCs w:val="21"/>
              </w:rPr>
              <w:t>表</w:t>
            </w:r>
            <w:r w:rsidRPr="00E0579E">
              <w:rPr>
                <w:sz w:val="21"/>
                <w:szCs w:val="21"/>
              </w:rPr>
              <w:t>1</w:t>
            </w:r>
            <w:proofErr w:type="gramStart"/>
            <w:r w:rsidRPr="00E0579E">
              <w:rPr>
                <w:sz w:val="21"/>
                <w:szCs w:val="21"/>
              </w:rPr>
              <w:t>二</w:t>
            </w:r>
            <w:proofErr w:type="gramEnd"/>
            <w:r w:rsidRPr="00E0579E">
              <w:rPr>
                <w:sz w:val="21"/>
                <w:szCs w:val="21"/>
              </w:rPr>
              <w:t>级新扩改建标准</w:t>
            </w:r>
          </w:p>
        </w:tc>
      </w:tr>
      <w:tr w:rsidR="00E0579E" w:rsidRPr="00E0579E" w:rsidTr="00BD720F">
        <w:trPr>
          <w:cantSplit/>
          <w:trHeight w:val="405"/>
          <w:jc w:val="center"/>
        </w:trPr>
        <w:tc>
          <w:tcPr>
            <w:tcW w:w="847" w:type="pct"/>
            <w:vAlign w:val="center"/>
          </w:tcPr>
          <w:p w:rsidR="00B814A3" w:rsidRPr="00E0579E" w:rsidRDefault="00B814A3">
            <w:pPr>
              <w:adjustRightInd w:val="0"/>
              <w:snapToGrid w:val="0"/>
              <w:jc w:val="center"/>
              <w:rPr>
                <w:sz w:val="21"/>
                <w:szCs w:val="21"/>
              </w:rPr>
            </w:pPr>
            <w:r w:rsidRPr="00E0579E">
              <w:rPr>
                <w:rFonts w:hint="eastAsia"/>
                <w:sz w:val="21"/>
                <w:szCs w:val="21"/>
              </w:rPr>
              <w:t>硫化氢</w:t>
            </w:r>
          </w:p>
        </w:tc>
        <w:tc>
          <w:tcPr>
            <w:tcW w:w="1415" w:type="pct"/>
            <w:vAlign w:val="center"/>
          </w:tcPr>
          <w:p w:rsidR="00B814A3" w:rsidRPr="00E0579E" w:rsidRDefault="00B814A3">
            <w:pPr>
              <w:adjustRightInd w:val="0"/>
              <w:snapToGrid w:val="0"/>
              <w:jc w:val="center"/>
              <w:rPr>
                <w:sz w:val="21"/>
                <w:szCs w:val="21"/>
              </w:rPr>
            </w:pPr>
            <w:r w:rsidRPr="00E0579E">
              <w:rPr>
                <w:rFonts w:hint="eastAsia"/>
                <w:sz w:val="21"/>
                <w:szCs w:val="21"/>
              </w:rPr>
              <w:t>0.06mg/m</w:t>
            </w:r>
            <w:r w:rsidRPr="00E0579E">
              <w:rPr>
                <w:rFonts w:hint="eastAsia"/>
                <w:sz w:val="21"/>
                <w:szCs w:val="21"/>
                <w:vertAlign w:val="superscript"/>
              </w:rPr>
              <w:t>3</w:t>
            </w:r>
          </w:p>
        </w:tc>
        <w:tc>
          <w:tcPr>
            <w:tcW w:w="2738" w:type="pct"/>
            <w:vAlign w:val="center"/>
          </w:tcPr>
          <w:p w:rsidR="00B814A3" w:rsidRPr="00E0579E" w:rsidRDefault="00B814A3">
            <w:pPr>
              <w:adjustRightInd w:val="0"/>
              <w:snapToGrid w:val="0"/>
              <w:jc w:val="center"/>
              <w:rPr>
                <w:sz w:val="21"/>
                <w:szCs w:val="21"/>
              </w:rPr>
            </w:pPr>
            <w:r w:rsidRPr="00E0579E">
              <w:rPr>
                <w:sz w:val="21"/>
                <w:szCs w:val="21"/>
              </w:rPr>
              <w:t>GB14554-93</w:t>
            </w:r>
            <w:r w:rsidRPr="00E0579E">
              <w:rPr>
                <w:sz w:val="21"/>
                <w:szCs w:val="21"/>
              </w:rPr>
              <w:t>表</w:t>
            </w:r>
            <w:r w:rsidRPr="00E0579E">
              <w:rPr>
                <w:sz w:val="21"/>
                <w:szCs w:val="21"/>
              </w:rPr>
              <w:t>1</w:t>
            </w:r>
            <w:proofErr w:type="gramStart"/>
            <w:r w:rsidRPr="00E0579E">
              <w:rPr>
                <w:sz w:val="21"/>
                <w:szCs w:val="21"/>
              </w:rPr>
              <w:t>二</w:t>
            </w:r>
            <w:proofErr w:type="gramEnd"/>
            <w:r w:rsidRPr="00E0579E">
              <w:rPr>
                <w:sz w:val="21"/>
                <w:szCs w:val="21"/>
              </w:rPr>
              <w:t>级新扩改建标准</w:t>
            </w:r>
          </w:p>
        </w:tc>
      </w:tr>
    </w:tbl>
    <w:p w:rsidR="002A1F6D" w:rsidRPr="00E0579E" w:rsidRDefault="002A1F6D" w:rsidP="00B814A3">
      <w:pPr>
        <w:pStyle w:val="af9"/>
        <w:tabs>
          <w:tab w:val="clear" w:pos="1021"/>
        </w:tabs>
        <w:spacing w:beforeLines="50" w:before="163" w:line="240" w:lineRule="auto"/>
      </w:pPr>
      <w:r w:rsidRPr="00E0579E">
        <w:t>表</w:t>
      </w:r>
      <w:r w:rsidR="00B814A3" w:rsidRPr="00E0579E">
        <w:t>1-2</w:t>
      </w:r>
      <w:r w:rsidR="00B814A3" w:rsidRPr="00E0579E">
        <w:rPr>
          <w:rFonts w:hint="eastAsia"/>
        </w:rPr>
        <w:t>0</w:t>
      </w:r>
      <w:r w:rsidRPr="00E0579E">
        <w:t xml:space="preserve">  </w:t>
      </w:r>
      <w:r w:rsidRPr="00E0579E">
        <w:t>工业企业厂界环境噪声评价标准</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90"/>
        <w:gridCol w:w="2689"/>
        <w:gridCol w:w="960"/>
        <w:gridCol w:w="909"/>
        <w:gridCol w:w="3073"/>
      </w:tblGrid>
      <w:tr w:rsidR="00E0579E" w:rsidRPr="00E0579E" w:rsidTr="00B814A3">
        <w:trPr>
          <w:cantSplit/>
          <w:trHeight w:val="369"/>
          <w:jc w:val="center"/>
        </w:trPr>
        <w:tc>
          <w:tcPr>
            <w:tcW w:w="2260" w:type="pct"/>
            <w:gridSpan w:val="2"/>
            <w:vAlign w:val="center"/>
          </w:tcPr>
          <w:p w:rsidR="002A1F6D" w:rsidRPr="00E0579E" w:rsidRDefault="002A1F6D">
            <w:pPr>
              <w:adjustRightInd w:val="0"/>
              <w:spacing w:line="240" w:lineRule="auto"/>
              <w:jc w:val="center"/>
              <w:rPr>
                <w:sz w:val="21"/>
                <w:szCs w:val="21"/>
              </w:rPr>
            </w:pPr>
            <w:r w:rsidRPr="00E0579E">
              <w:rPr>
                <w:sz w:val="21"/>
                <w:szCs w:val="21"/>
              </w:rPr>
              <w:t>适用区域</w:t>
            </w:r>
          </w:p>
        </w:tc>
        <w:tc>
          <w:tcPr>
            <w:tcW w:w="532" w:type="pct"/>
            <w:vAlign w:val="center"/>
          </w:tcPr>
          <w:p w:rsidR="002A1F6D" w:rsidRPr="00E0579E" w:rsidRDefault="002A1F6D">
            <w:pPr>
              <w:adjustRightInd w:val="0"/>
              <w:spacing w:line="240" w:lineRule="auto"/>
              <w:jc w:val="center"/>
              <w:rPr>
                <w:sz w:val="21"/>
                <w:szCs w:val="21"/>
              </w:rPr>
            </w:pPr>
            <w:r w:rsidRPr="00E0579E">
              <w:rPr>
                <w:sz w:val="21"/>
                <w:szCs w:val="21"/>
              </w:rPr>
              <w:t>昼间</w:t>
            </w:r>
          </w:p>
        </w:tc>
        <w:tc>
          <w:tcPr>
            <w:tcW w:w="504" w:type="pct"/>
            <w:vAlign w:val="center"/>
          </w:tcPr>
          <w:p w:rsidR="002A1F6D" w:rsidRPr="00E0579E" w:rsidRDefault="002A1F6D">
            <w:pPr>
              <w:adjustRightInd w:val="0"/>
              <w:spacing w:line="240" w:lineRule="auto"/>
              <w:jc w:val="center"/>
              <w:rPr>
                <w:sz w:val="21"/>
                <w:szCs w:val="21"/>
              </w:rPr>
            </w:pPr>
            <w:r w:rsidRPr="00E0579E">
              <w:rPr>
                <w:sz w:val="21"/>
                <w:szCs w:val="21"/>
              </w:rPr>
              <w:t>夜间</w:t>
            </w:r>
          </w:p>
        </w:tc>
        <w:tc>
          <w:tcPr>
            <w:tcW w:w="1703" w:type="pct"/>
            <w:vAlign w:val="center"/>
          </w:tcPr>
          <w:p w:rsidR="002A1F6D" w:rsidRPr="00E0579E" w:rsidRDefault="002A1F6D">
            <w:pPr>
              <w:adjustRightInd w:val="0"/>
              <w:spacing w:line="240" w:lineRule="auto"/>
              <w:jc w:val="center"/>
              <w:rPr>
                <w:sz w:val="21"/>
                <w:szCs w:val="21"/>
              </w:rPr>
            </w:pPr>
            <w:r w:rsidRPr="00E0579E">
              <w:rPr>
                <w:sz w:val="21"/>
                <w:szCs w:val="21"/>
              </w:rPr>
              <w:t>依据</w:t>
            </w:r>
          </w:p>
        </w:tc>
      </w:tr>
      <w:tr w:rsidR="00E0579E" w:rsidRPr="00E0579E" w:rsidTr="00B814A3">
        <w:trPr>
          <w:cantSplit/>
          <w:trHeight w:val="369"/>
          <w:jc w:val="center"/>
        </w:trPr>
        <w:tc>
          <w:tcPr>
            <w:tcW w:w="770" w:type="pct"/>
            <w:vAlign w:val="center"/>
          </w:tcPr>
          <w:p w:rsidR="002A1F6D" w:rsidRPr="00E0579E" w:rsidRDefault="002A1F6D">
            <w:pPr>
              <w:adjustRightInd w:val="0"/>
              <w:spacing w:line="240" w:lineRule="auto"/>
              <w:jc w:val="center"/>
              <w:rPr>
                <w:sz w:val="21"/>
                <w:szCs w:val="21"/>
              </w:rPr>
            </w:pPr>
            <w:r w:rsidRPr="00E0579E">
              <w:rPr>
                <w:sz w:val="21"/>
                <w:szCs w:val="21"/>
              </w:rPr>
              <w:t>现有工程</w:t>
            </w:r>
          </w:p>
        </w:tc>
        <w:tc>
          <w:tcPr>
            <w:tcW w:w="1490" w:type="pct"/>
            <w:vAlign w:val="center"/>
          </w:tcPr>
          <w:p w:rsidR="002A1F6D" w:rsidRPr="00E0579E" w:rsidRDefault="002A1F6D">
            <w:pPr>
              <w:adjustRightInd w:val="0"/>
              <w:spacing w:line="240" w:lineRule="auto"/>
              <w:jc w:val="center"/>
              <w:rPr>
                <w:sz w:val="21"/>
                <w:szCs w:val="21"/>
              </w:rPr>
            </w:pPr>
            <w:r w:rsidRPr="00E0579E">
              <w:rPr>
                <w:sz w:val="21"/>
                <w:szCs w:val="21"/>
              </w:rPr>
              <w:t>各厂界</w:t>
            </w:r>
          </w:p>
        </w:tc>
        <w:tc>
          <w:tcPr>
            <w:tcW w:w="532" w:type="pct"/>
            <w:vAlign w:val="center"/>
          </w:tcPr>
          <w:p w:rsidR="002A1F6D" w:rsidRPr="00E0579E" w:rsidRDefault="002A1F6D">
            <w:pPr>
              <w:adjustRightInd w:val="0"/>
              <w:spacing w:line="240" w:lineRule="auto"/>
              <w:jc w:val="center"/>
              <w:rPr>
                <w:sz w:val="21"/>
                <w:szCs w:val="21"/>
              </w:rPr>
            </w:pPr>
            <w:r w:rsidRPr="00E0579E">
              <w:rPr>
                <w:sz w:val="21"/>
                <w:szCs w:val="21"/>
              </w:rPr>
              <w:t>≦60</w:t>
            </w:r>
          </w:p>
        </w:tc>
        <w:tc>
          <w:tcPr>
            <w:tcW w:w="504" w:type="pct"/>
            <w:vAlign w:val="center"/>
          </w:tcPr>
          <w:p w:rsidR="002A1F6D" w:rsidRPr="00E0579E" w:rsidRDefault="002A1F6D">
            <w:pPr>
              <w:adjustRightInd w:val="0"/>
              <w:spacing w:line="240" w:lineRule="auto"/>
              <w:jc w:val="center"/>
              <w:rPr>
                <w:sz w:val="21"/>
                <w:szCs w:val="21"/>
              </w:rPr>
            </w:pPr>
            <w:r w:rsidRPr="00E0579E">
              <w:rPr>
                <w:sz w:val="21"/>
                <w:szCs w:val="21"/>
              </w:rPr>
              <w:t>≦50</w:t>
            </w:r>
          </w:p>
        </w:tc>
        <w:tc>
          <w:tcPr>
            <w:tcW w:w="1703" w:type="pct"/>
            <w:vAlign w:val="center"/>
          </w:tcPr>
          <w:p w:rsidR="002A1F6D" w:rsidRPr="00E0579E" w:rsidRDefault="002A1F6D">
            <w:pPr>
              <w:adjustRightInd w:val="0"/>
              <w:spacing w:line="240" w:lineRule="auto"/>
              <w:jc w:val="center"/>
              <w:rPr>
                <w:sz w:val="21"/>
                <w:szCs w:val="21"/>
              </w:rPr>
            </w:pPr>
            <w:r w:rsidRPr="00E0579E">
              <w:rPr>
                <w:sz w:val="21"/>
                <w:szCs w:val="21"/>
              </w:rPr>
              <w:t>GB12348-2008</w:t>
            </w:r>
            <w:r w:rsidRPr="00E0579E">
              <w:rPr>
                <w:sz w:val="21"/>
                <w:szCs w:val="21"/>
              </w:rPr>
              <w:t>中</w:t>
            </w:r>
            <w:r w:rsidRPr="00E0579E">
              <w:rPr>
                <w:sz w:val="21"/>
                <w:szCs w:val="21"/>
              </w:rPr>
              <w:t>2</w:t>
            </w:r>
            <w:r w:rsidRPr="00E0579E">
              <w:rPr>
                <w:sz w:val="21"/>
                <w:szCs w:val="21"/>
              </w:rPr>
              <w:t>类</w:t>
            </w:r>
          </w:p>
        </w:tc>
      </w:tr>
      <w:tr w:rsidR="00E0579E" w:rsidRPr="00E0579E" w:rsidTr="00B814A3">
        <w:trPr>
          <w:cantSplit/>
          <w:trHeight w:val="369"/>
          <w:jc w:val="center"/>
        </w:trPr>
        <w:tc>
          <w:tcPr>
            <w:tcW w:w="770" w:type="pct"/>
            <w:vMerge w:val="restart"/>
            <w:vAlign w:val="center"/>
          </w:tcPr>
          <w:p w:rsidR="002A1F6D" w:rsidRPr="00E0579E" w:rsidRDefault="002A1F6D">
            <w:pPr>
              <w:adjustRightInd w:val="0"/>
              <w:spacing w:line="240" w:lineRule="auto"/>
              <w:jc w:val="center"/>
              <w:rPr>
                <w:sz w:val="21"/>
                <w:szCs w:val="21"/>
              </w:rPr>
            </w:pPr>
            <w:r w:rsidRPr="00E0579E">
              <w:rPr>
                <w:sz w:val="21"/>
                <w:szCs w:val="21"/>
              </w:rPr>
              <w:t>迁建工程</w:t>
            </w:r>
          </w:p>
        </w:tc>
        <w:tc>
          <w:tcPr>
            <w:tcW w:w="1490" w:type="pct"/>
            <w:vAlign w:val="center"/>
          </w:tcPr>
          <w:p w:rsidR="002A1F6D" w:rsidRPr="00E0579E" w:rsidRDefault="002A1F6D" w:rsidP="00B814A3">
            <w:pPr>
              <w:adjustRightInd w:val="0"/>
              <w:spacing w:line="240" w:lineRule="auto"/>
              <w:jc w:val="center"/>
              <w:rPr>
                <w:sz w:val="21"/>
                <w:szCs w:val="21"/>
              </w:rPr>
            </w:pPr>
            <w:r w:rsidRPr="00E0579E">
              <w:rPr>
                <w:sz w:val="21"/>
                <w:szCs w:val="21"/>
              </w:rPr>
              <w:t>东厂界沿</w:t>
            </w:r>
            <w:r w:rsidR="00B814A3" w:rsidRPr="00E0579E">
              <w:rPr>
                <w:rFonts w:hint="eastAsia"/>
                <w:sz w:val="21"/>
                <w:szCs w:val="21"/>
              </w:rPr>
              <w:t>G240</w:t>
            </w:r>
            <w:r w:rsidRPr="00E0579E">
              <w:rPr>
                <w:sz w:val="21"/>
                <w:szCs w:val="21"/>
              </w:rPr>
              <w:t>线一侧</w:t>
            </w:r>
          </w:p>
        </w:tc>
        <w:tc>
          <w:tcPr>
            <w:tcW w:w="532" w:type="pct"/>
            <w:vAlign w:val="center"/>
          </w:tcPr>
          <w:p w:rsidR="002A1F6D" w:rsidRPr="00E0579E" w:rsidRDefault="002A1F6D">
            <w:pPr>
              <w:adjustRightInd w:val="0"/>
              <w:spacing w:line="240" w:lineRule="auto"/>
              <w:jc w:val="center"/>
              <w:rPr>
                <w:sz w:val="21"/>
                <w:szCs w:val="21"/>
              </w:rPr>
            </w:pPr>
            <w:r w:rsidRPr="00E0579E">
              <w:rPr>
                <w:sz w:val="21"/>
                <w:szCs w:val="21"/>
              </w:rPr>
              <w:t>≦70</w:t>
            </w:r>
          </w:p>
        </w:tc>
        <w:tc>
          <w:tcPr>
            <w:tcW w:w="504" w:type="pct"/>
            <w:vAlign w:val="center"/>
          </w:tcPr>
          <w:p w:rsidR="002A1F6D" w:rsidRPr="00E0579E" w:rsidRDefault="002A1F6D">
            <w:pPr>
              <w:adjustRightInd w:val="0"/>
              <w:spacing w:line="240" w:lineRule="auto"/>
              <w:jc w:val="center"/>
              <w:rPr>
                <w:sz w:val="21"/>
                <w:szCs w:val="21"/>
              </w:rPr>
            </w:pPr>
            <w:r w:rsidRPr="00E0579E">
              <w:rPr>
                <w:sz w:val="21"/>
                <w:szCs w:val="21"/>
              </w:rPr>
              <w:t>≦55</w:t>
            </w:r>
          </w:p>
        </w:tc>
        <w:tc>
          <w:tcPr>
            <w:tcW w:w="1703" w:type="pct"/>
            <w:vAlign w:val="center"/>
          </w:tcPr>
          <w:p w:rsidR="002A1F6D" w:rsidRPr="00E0579E" w:rsidRDefault="002A1F6D">
            <w:pPr>
              <w:adjustRightInd w:val="0"/>
              <w:spacing w:line="240" w:lineRule="auto"/>
              <w:jc w:val="center"/>
              <w:rPr>
                <w:sz w:val="21"/>
                <w:szCs w:val="21"/>
              </w:rPr>
            </w:pPr>
            <w:r w:rsidRPr="00E0579E">
              <w:rPr>
                <w:sz w:val="21"/>
                <w:szCs w:val="21"/>
              </w:rPr>
              <w:t>GB12348-200</w:t>
            </w:r>
            <w:r w:rsidRPr="00E0579E">
              <w:rPr>
                <w:sz w:val="21"/>
                <w:szCs w:val="21"/>
              </w:rPr>
              <w:t>中</w:t>
            </w:r>
            <w:r w:rsidRPr="00E0579E">
              <w:rPr>
                <w:sz w:val="21"/>
                <w:szCs w:val="21"/>
              </w:rPr>
              <w:t>4</w:t>
            </w:r>
            <w:r w:rsidRPr="00E0579E">
              <w:rPr>
                <w:sz w:val="21"/>
                <w:szCs w:val="21"/>
              </w:rPr>
              <w:t>类</w:t>
            </w:r>
          </w:p>
        </w:tc>
      </w:tr>
      <w:tr w:rsidR="00E0579E" w:rsidRPr="00E0579E" w:rsidTr="00B814A3">
        <w:trPr>
          <w:cantSplit/>
          <w:trHeight w:val="369"/>
          <w:jc w:val="center"/>
        </w:trPr>
        <w:tc>
          <w:tcPr>
            <w:tcW w:w="770" w:type="pct"/>
            <w:vMerge/>
            <w:vAlign w:val="center"/>
          </w:tcPr>
          <w:p w:rsidR="002A1F6D" w:rsidRPr="00E0579E" w:rsidRDefault="002A1F6D">
            <w:pPr>
              <w:adjustRightInd w:val="0"/>
              <w:spacing w:line="240" w:lineRule="auto"/>
              <w:jc w:val="center"/>
              <w:rPr>
                <w:sz w:val="21"/>
                <w:szCs w:val="21"/>
              </w:rPr>
            </w:pPr>
          </w:p>
        </w:tc>
        <w:tc>
          <w:tcPr>
            <w:tcW w:w="1490" w:type="pct"/>
            <w:vAlign w:val="center"/>
          </w:tcPr>
          <w:p w:rsidR="002A1F6D" w:rsidRPr="00E0579E" w:rsidRDefault="002A1F6D">
            <w:pPr>
              <w:adjustRightInd w:val="0"/>
              <w:spacing w:line="240" w:lineRule="auto"/>
              <w:jc w:val="center"/>
              <w:rPr>
                <w:sz w:val="21"/>
                <w:szCs w:val="21"/>
              </w:rPr>
            </w:pPr>
            <w:r w:rsidRPr="00E0579E">
              <w:rPr>
                <w:sz w:val="21"/>
                <w:szCs w:val="21"/>
              </w:rPr>
              <w:t>其余各厂界</w:t>
            </w:r>
          </w:p>
        </w:tc>
        <w:tc>
          <w:tcPr>
            <w:tcW w:w="532" w:type="pct"/>
            <w:vAlign w:val="center"/>
          </w:tcPr>
          <w:p w:rsidR="002A1F6D" w:rsidRPr="00E0579E" w:rsidRDefault="002A1F6D">
            <w:pPr>
              <w:adjustRightInd w:val="0"/>
              <w:spacing w:line="240" w:lineRule="auto"/>
              <w:jc w:val="center"/>
              <w:rPr>
                <w:sz w:val="21"/>
                <w:szCs w:val="21"/>
              </w:rPr>
            </w:pPr>
            <w:r w:rsidRPr="00E0579E">
              <w:rPr>
                <w:sz w:val="21"/>
                <w:szCs w:val="21"/>
              </w:rPr>
              <w:t>≦60</w:t>
            </w:r>
          </w:p>
        </w:tc>
        <w:tc>
          <w:tcPr>
            <w:tcW w:w="504" w:type="pct"/>
            <w:vAlign w:val="center"/>
          </w:tcPr>
          <w:p w:rsidR="002A1F6D" w:rsidRPr="00E0579E" w:rsidRDefault="002A1F6D">
            <w:pPr>
              <w:adjustRightInd w:val="0"/>
              <w:spacing w:line="240" w:lineRule="auto"/>
              <w:jc w:val="center"/>
              <w:rPr>
                <w:sz w:val="21"/>
                <w:szCs w:val="21"/>
              </w:rPr>
            </w:pPr>
            <w:r w:rsidRPr="00E0579E">
              <w:rPr>
                <w:sz w:val="21"/>
                <w:szCs w:val="21"/>
              </w:rPr>
              <w:t>≦50</w:t>
            </w:r>
          </w:p>
        </w:tc>
        <w:tc>
          <w:tcPr>
            <w:tcW w:w="1703" w:type="pct"/>
            <w:vAlign w:val="center"/>
          </w:tcPr>
          <w:p w:rsidR="002A1F6D" w:rsidRPr="00E0579E" w:rsidRDefault="002A1F6D">
            <w:pPr>
              <w:adjustRightInd w:val="0"/>
              <w:spacing w:line="240" w:lineRule="auto"/>
              <w:jc w:val="center"/>
              <w:rPr>
                <w:sz w:val="21"/>
                <w:szCs w:val="21"/>
              </w:rPr>
            </w:pPr>
            <w:r w:rsidRPr="00E0579E">
              <w:rPr>
                <w:sz w:val="21"/>
                <w:szCs w:val="21"/>
              </w:rPr>
              <w:t>GB12348-200</w:t>
            </w:r>
            <w:r w:rsidRPr="00E0579E">
              <w:rPr>
                <w:sz w:val="21"/>
                <w:szCs w:val="21"/>
              </w:rPr>
              <w:t>中</w:t>
            </w:r>
            <w:r w:rsidRPr="00E0579E">
              <w:rPr>
                <w:sz w:val="21"/>
                <w:szCs w:val="21"/>
              </w:rPr>
              <w:t>2</w:t>
            </w:r>
            <w:r w:rsidRPr="00E0579E">
              <w:rPr>
                <w:sz w:val="21"/>
                <w:szCs w:val="21"/>
              </w:rPr>
              <w:t>类</w:t>
            </w:r>
          </w:p>
        </w:tc>
      </w:tr>
    </w:tbl>
    <w:p w:rsidR="002A1F6D" w:rsidRPr="00E0579E" w:rsidRDefault="002A1F6D" w:rsidP="004A722F">
      <w:pPr>
        <w:pStyle w:val="2"/>
        <w:adjustRightInd/>
        <w:snapToGrid/>
        <w:spacing w:beforeLines="50" w:before="163"/>
        <w:rPr>
          <w:rFonts w:eastAsia="宋体"/>
          <w:b/>
        </w:rPr>
      </w:pPr>
      <w:bookmarkStart w:id="111" w:name="_Toc346271782"/>
      <w:bookmarkStart w:id="112" w:name="_Toc346271864"/>
      <w:bookmarkStart w:id="113" w:name="_Toc346285983"/>
      <w:bookmarkStart w:id="114" w:name="_Toc362419594"/>
      <w:bookmarkStart w:id="115" w:name="_Toc6475"/>
      <w:bookmarkStart w:id="116" w:name="_Toc346272053"/>
      <w:bookmarkStart w:id="117" w:name="_Toc346272335"/>
      <w:bookmarkStart w:id="118" w:name="_Toc470076203"/>
      <w:r w:rsidRPr="00E0579E">
        <w:rPr>
          <w:rFonts w:eastAsia="宋体"/>
          <w:b/>
        </w:rPr>
        <w:t>1.8</w:t>
      </w:r>
      <w:r w:rsidRPr="00E0579E">
        <w:rPr>
          <w:rFonts w:eastAsia="宋体"/>
          <w:b/>
        </w:rPr>
        <w:t>环境保护目标</w:t>
      </w:r>
      <w:bookmarkEnd w:id="111"/>
      <w:bookmarkEnd w:id="112"/>
      <w:bookmarkEnd w:id="113"/>
      <w:bookmarkEnd w:id="114"/>
      <w:bookmarkEnd w:id="115"/>
      <w:bookmarkEnd w:id="116"/>
      <w:bookmarkEnd w:id="117"/>
      <w:bookmarkEnd w:id="118"/>
    </w:p>
    <w:p w:rsidR="00191659" w:rsidRPr="00E0579E" w:rsidRDefault="002A1F6D" w:rsidP="00D479CE">
      <w:pPr>
        <w:snapToGrid w:val="0"/>
        <w:spacing w:line="360" w:lineRule="auto"/>
        <w:ind w:firstLine="480"/>
      </w:pPr>
      <w:r w:rsidRPr="00E0579E">
        <w:t>根据评价工作范围的现场调查，本次环评的主要环境保护目标见表</w:t>
      </w:r>
      <w:r w:rsidRPr="00E0579E">
        <w:t>1-2</w:t>
      </w:r>
      <w:r w:rsidR="00DB3F5C">
        <w:rPr>
          <w:rFonts w:hint="eastAsia"/>
        </w:rPr>
        <w:t>1</w:t>
      </w:r>
      <w:r w:rsidRPr="00E0579E">
        <w:t>和图</w:t>
      </w:r>
      <w:r w:rsidR="003A621C" w:rsidRPr="00E0579E">
        <w:rPr>
          <w:rFonts w:hint="eastAsia"/>
        </w:rPr>
        <w:t>1-1</w:t>
      </w:r>
      <w:r w:rsidRPr="00E0579E">
        <w:t>。</w:t>
      </w:r>
    </w:p>
    <w:p w:rsidR="002A1F6D" w:rsidRPr="00E0579E" w:rsidRDefault="002A1F6D" w:rsidP="007F0A3B">
      <w:pPr>
        <w:pStyle w:val="af9"/>
        <w:tabs>
          <w:tab w:val="clear" w:pos="1021"/>
        </w:tabs>
        <w:snapToGrid w:val="0"/>
        <w:spacing w:line="240" w:lineRule="auto"/>
        <w:ind w:firstLine="480"/>
      </w:pPr>
      <w:r w:rsidRPr="00E0579E">
        <w:t>表</w:t>
      </w:r>
      <w:r w:rsidR="00524929" w:rsidRPr="00E0579E">
        <w:t>1-2</w:t>
      </w:r>
      <w:r w:rsidR="00DB3F5C">
        <w:rPr>
          <w:rFonts w:hint="eastAsia"/>
        </w:rPr>
        <w:t>1</w:t>
      </w:r>
      <w:r w:rsidRPr="00E0579E">
        <w:t xml:space="preserve">    </w:t>
      </w:r>
      <w:r w:rsidRPr="00E0579E">
        <w:t>项目环境保护目标</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top w:w="57" w:type="dxa"/>
          <w:left w:w="28" w:type="dxa"/>
          <w:bottom w:w="57" w:type="dxa"/>
          <w:right w:w="28" w:type="dxa"/>
        </w:tblCellMar>
        <w:tblLook w:val="0000" w:firstRow="0" w:lastRow="0" w:firstColumn="0" w:lastColumn="0" w:noHBand="0" w:noVBand="0"/>
      </w:tblPr>
      <w:tblGrid>
        <w:gridCol w:w="1170"/>
        <w:gridCol w:w="1554"/>
        <w:gridCol w:w="2550"/>
        <w:gridCol w:w="2125"/>
        <w:gridCol w:w="1462"/>
      </w:tblGrid>
      <w:tr w:rsidR="00E0579E" w:rsidRPr="00E0579E" w:rsidTr="00AC16AB">
        <w:trPr>
          <w:trHeight w:val="160"/>
          <w:jc w:val="center"/>
        </w:trPr>
        <w:tc>
          <w:tcPr>
            <w:tcW w:w="660" w:type="pct"/>
            <w:vAlign w:val="center"/>
          </w:tcPr>
          <w:p w:rsidR="002A1F6D" w:rsidRPr="00E0579E" w:rsidRDefault="002A1F6D">
            <w:pPr>
              <w:adjustRightInd w:val="0"/>
              <w:snapToGrid w:val="0"/>
              <w:spacing w:line="240" w:lineRule="auto"/>
              <w:jc w:val="center"/>
              <w:rPr>
                <w:sz w:val="21"/>
                <w:szCs w:val="21"/>
              </w:rPr>
            </w:pPr>
            <w:r w:rsidRPr="00E0579E">
              <w:rPr>
                <w:sz w:val="21"/>
                <w:szCs w:val="21"/>
              </w:rPr>
              <w:t>类</w:t>
            </w:r>
            <w:r w:rsidRPr="00E0579E">
              <w:rPr>
                <w:sz w:val="21"/>
                <w:szCs w:val="21"/>
              </w:rPr>
              <w:t xml:space="preserve">    </w:t>
            </w:r>
            <w:r w:rsidRPr="00E0579E">
              <w:rPr>
                <w:sz w:val="21"/>
                <w:szCs w:val="21"/>
              </w:rPr>
              <w:t>别</w:t>
            </w:r>
          </w:p>
        </w:tc>
        <w:tc>
          <w:tcPr>
            <w:tcW w:w="877" w:type="pct"/>
            <w:vAlign w:val="center"/>
          </w:tcPr>
          <w:p w:rsidR="002A1F6D" w:rsidRPr="00E0579E" w:rsidRDefault="002A1F6D">
            <w:pPr>
              <w:adjustRightInd w:val="0"/>
              <w:snapToGrid w:val="0"/>
              <w:spacing w:line="240" w:lineRule="auto"/>
              <w:jc w:val="center"/>
              <w:rPr>
                <w:sz w:val="21"/>
                <w:szCs w:val="21"/>
              </w:rPr>
            </w:pPr>
            <w:r w:rsidRPr="00E0579E">
              <w:rPr>
                <w:sz w:val="21"/>
                <w:szCs w:val="21"/>
              </w:rPr>
              <w:t>环境保护目标</w:t>
            </w:r>
          </w:p>
        </w:tc>
        <w:tc>
          <w:tcPr>
            <w:tcW w:w="1439" w:type="pct"/>
            <w:vAlign w:val="center"/>
          </w:tcPr>
          <w:p w:rsidR="002A1F6D" w:rsidRPr="00E0579E" w:rsidRDefault="002A1F6D">
            <w:pPr>
              <w:adjustRightInd w:val="0"/>
              <w:snapToGrid w:val="0"/>
              <w:spacing w:line="240" w:lineRule="auto"/>
              <w:jc w:val="center"/>
              <w:rPr>
                <w:sz w:val="21"/>
                <w:szCs w:val="21"/>
              </w:rPr>
            </w:pPr>
            <w:r w:rsidRPr="00E0579E">
              <w:rPr>
                <w:sz w:val="21"/>
                <w:szCs w:val="21"/>
              </w:rPr>
              <w:t>环境功能、规模</w:t>
            </w:r>
          </w:p>
        </w:tc>
        <w:tc>
          <w:tcPr>
            <w:tcW w:w="1199" w:type="pct"/>
            <w:vAlign w:val="center"/>
          </w:tcPr>
          <w:p w:rsidR="002A1F6D" w:rsidRPr="00E0579E" w:rsidRDefault="002A1F6D">
            <w:pPr>
              <w:adjustRightInd w:val="0"/>
              <w:snapToGrid w:val="0"/>
              <w:spacing w:line="240" w:lineRule="auto"/>
              <w:jc w:val="center"/>
              <w:rPr>
                <w:sz w:val="21"/>
                <w:szCs w:val="21"/>
              </w:rPr>
            </w:pPr>
            <w:r w:rsidRPr="00E0579E">
              <w:rPr>
                <w:sz w:val="21"/>
                <w:szCs w:val="21"/>
              </w:rPr>
              <w:t>相对拟建厂址</w:t>
            </w:r>
          </w:p>
          <w:p w:rsidR="002A1F6D" w:rsidRPr="00E0579E" w:rsidRDefault="002A1F6D">
            <w:pPr>
              <w:adjustRightInd w:val="0"/>
              <w:snapToGrid w:val="0"/>
              <w:spacing w:line="240" w:lineRule="auto"/>
              <w:jc w:val="center"/>
              <w:rPr>
                <w:sz w:val="21"/>
                <w:szCs w:val="21"/>
              </w:rPr>
            </w:pPr>
            <w:r w:rsidRPr="00E0579E">
              <w:rPr>
                <w:sz w:val="21"/>
                <w:szCs w:val="21"/>
              </w:rPr>
              <w:t>方位及厂界距离</w:t>
            </w:r>
          </w:p>
        </w:tc>
        <w:tc>
          <w:tcPr>
            <w:tcW w:w="825" w:type="pct"/>
            <w:vAlign w:val="center"/>
          </w:tcPr>
          <w:p w:rsidR="002A1F6D" w:rsidRPr="00E0579E" w:rsidRDefault="002A1F6D">
            <w:pPr>
              <w:adjustRightInd w:val="0"/>
              <w:snapToGrid w:val="0"/>
              <w:spacing w:line="240" w:lineRule="auto"/>
              <w:jc w:val="center"/>
              <w:rPr>
                <w:sz w:val="21"/>
                <w:szCs w:val="21"/>
              </w:rPr>
            </w:pPr>
            <w:r w:rsidRPr="00E0579E">
              <w:rPr>
                <w:sz w:val="21"/>
                <w:szCs w:val="21"/>
              </w:rPr>
              <w:t>环境功能及保护级别</w:t>
            </w:r>
          </w:p>
        </w:tc>
      </w:tr>
      <w:tr w:rsidR="00E0579E" w:rsidRPr="00E0579E" w:rsidTr="00AC16AB">
        <w:trPr>
          <w:cantSplit/>
          <w:trHeight w:val="160"/>
          <w:jc w:val="center"/>
        </w:trPr>
        <w:tc>
          <w:tcPr>
            <w:tcW w:w="660" w:type="pct"/>
            <w:vMerge w:val="restart"/>
            <w:vAlign w:val="center"/>
          </w:tcPr>
          <w:p w:rsidR="00191659" w:rsidRPr="00E0579E" w:rsidRDefault="00191659">
            <w:pPr>
              <w:adjustRightInd w:val="0"/>
              <w:snapToGrid w:val="0"/>
              <w:spacing w:line="240" w:lineRule="auto"/>
              <w:jc w:val="center"/>
              <w:rPr>
                <w:sz w:val="21"/>
                <w:szCs w:val="21"/>
              </w:rPr>
            </w:pPr>
            <w:r w:rsidRPr="00E0579E">
              <w:rPr>
                <w:sz w:val="21"/>
                <w:szCs w:val="21"/>
              </w:rPr>
              <w:t>空气环境</w:t>
            </w:r>
          </w:p>
        </w:tc>
        <w:tc>
          <w:tcPr>
            <w:tcW w:w="877" w:type="pct"/>
            <w:vAlign w:val="center"/>
          </w:tcPr>
          <w:p w:rsidR="00191659" w:rsidRPr="00E0579E" w:rsidRDefault="00191659">
            <w:pPr>
              <w:adjustRightInd w:val="0"/>
              <w:snapToGrid w:val="0"/>
              <w:spacing w:line="240" w:lineRule="auto"/>
              <w:jc w:val="center"/>
              <w:rPr>
                <w:sz w:val="21"/>
                <w:szCs w:val="21"/>
              </w:rPr>
            </w:pPr>
            <w:r w:rsidRPr="00E0579E">
              <w:rPr>
                <w:sz w:val="21"/>
                <w:szCs w:val="21"/>
              </w:rPr>
              <w:t>屈子</w:t>
            </w:r>
            <w:proofErr w:type="gramStart"/>
            <w:r w:rsidRPr="00E0579E">
              <w:rPr>
                <w:sz w:val="21"/>
                <w:szCs w:val="21"/>
              </w:rPr>
              <w:t>祠镇楚塘</w:t>
            </w:r>
            <w:proofErr w:type="gramEnd"/>
          </w:p>
          <w:p w:rsidR="00191659" w:rsidRPr="00E0579E" w:rsidRDefault="00191659">
            <w:pPr>
              <w:adjustRightInd w:val="0"/>
              <w:snapToGrid w:val="0"/>
              <w:spacing w:line="240" w:lineRule="auto"/>
              <w:jc w:val="center"/>
              <w:rPr>
                <w:sz w:val="21"/>
                <w:szCs w:val="21"/>
              </w:rPr>
            </w:pPr>
            <w:r w:rsidRPr="00E0579E">
              <w:rPr>
                <w:sz w:val="21"/>
                <w:szCs w:val="21"/>
              </w:rPr>
              <w:t>小学</w:t>
            </w:r>
          </w:p>
        </w:tc>
        <w:tc>
          <w:tcPr>
            <w:tcW w:w="1439" w:type="pct"/>
            <w:vAlign w:val="center"/>
          </w:tcPr>
          <w:p w:rsidR="00191659" w:rsidRPr="00E0579E" w:rsidRDefault="00191659">
            <w:pPr>
              <w:adjustRightInd w:val="0"/>
              <w:snapToGrid w:val="0"/>
              <w:spacing w:line="240" w:lineRule="auto"/>
              <w:jc w:val="center"/>
              <w:rPr>
                <w:sz w:val="21"/>
                <w:szCs w:val="21"/>
              </w:rPr>
            </w:pPr>
            <w:r w:rsidRPr="00E0579E">
              <w:rPr>
                <w:sz w:val="21"/>
                <w:szCs w:val="21"/>
              </w:rPr>
              <w:t>学校，约</w:t>
            </w:r>
            <w:r w:rsidRPr="00E0579E">
              <w:rPr>
                <w:sz w:val="21"/>
                <w:szCs w:val="21"/>
              </w:rPr>
              <w:t>200</w:t>
            </w:r>
            <w:r w:rsidRPr="00E0579E">
              <w:rPr>
                <w:sz w:val="21"/>
                <w:szCs w:val="21"/>
              </w:rPr>
              <w:t>师生</w:t>
            </w:r>
          </w:p>
        </w:tc>
        <w:tc>
          <w:tcPr>
            <w:tcW w:w="1199" w:type="pct"/>
            <w:vAlign w:val="center"/>
          </w:tcPr>
          <w:p w:rsidR="00191659" w:rsidRPr="00E0579E" w:rsidRDefault="00191659">
            <w:pPr>
              <w:adjustRightInd w:val="0"/>
              <w:snapToGrid w:val="0"/>
              <w:spacing w:line="240" w:lineRule="auto"/>
              <w:jc w:val="center"/>
              <w:rPr>
                <w:sz w:val="21"/>
                <w:szCs w:val="21"/>
              </w:rPr>
            </w:pPr>
            <w:r w:rsidRPr="00E0579E">
              <w:rPr>
                <w:sz w:val="21"/>
                <w:szCs w:val="21"/>
              </w:rPr>
              <w:t>SW</w:t>
            </w:r>
            <w:r w:rsidRPr="00E0579E">
              <w:rPr>
                <w:sz w:val="21"/>
                <w:szCs w:val="21"/>
              </w:rPr>
              <w:t>，</w:t>
            </w:r>
            <w:smartTag w:uri="urn:schemas-microsoft-com:office:smarttags" w:element="chmetcnv">
              <w:smartTagPr>
                <w:attr w:name="TCSC" w:val="0"/>
                <w:attr w:name="NumberType" w:val="1"/>
                <w:attr w:name="Negative" w:val="False"/>
                <w:attr w:name="HasSpace" w:val="False"/>
                <w:attr w:name="SourceValue" w:val="1.5"/>
                <w:attr w:name="UnitName" w:val="km"/>
              </w:smartTagPr>
              <w:r w:rsidRPr="00E0579E">
                <w:rPr>
                  <w:sz w:val="21"/>
                  <w:szCs w:val="21"/>
                </w:rPr>
                <w:t>1.5km</w:t>
              </w:r>
            </w:smartTag>
          </w:p>
        </w:tc>
        <w:tc>
          <w:tcPr>
            <w:tcW w:w="825" w:type="pct"/>
            <w:vMerge w:val="restart"/>
            <w:vAlign w:val="center"/>
          </w:tcPr>
          <w:p w:rsidR="004138C4" w:rsidRPr="00E0579E" w:rsidRDefault="00191659" w:rsidP="00191659">
            <w:pPr>
              <w:adjustRightInd w:val="0"/>
              <w:snapToGrid w:val="0"/>
              <w:spacing w:line="240" w:lineRule="auto"/>
              <w:jc w:val="center"/>
              <w:rPr>
                <w:sz w:val="21"/>
                <w:szCs w:val="21"/>
              </w:rPr>
            </w:pPr>
            <w:r w:rsidRPr="00E0579E">
              <w:rPr>
                <w:sz w:val="21"/>
                <w:szCs w:val="21"/>
              </w:rPr>
              <w:t>GB3095-2012</w:t>
            </w:r>
            <w:proofErr w:type="gramStart"/>
            <w:r w:rsidRPr="00E0579E">
              <w:rPr>
                <w:sz w:val="21"/>
                <w:szCs w:val="21"/>
              </w:rPr>
              <w:t>二</w:t>
            </w:r>
            <w:proofErr w:type="gramEnd"/>
            <w:r w:rsidRPr="00E0579E">
              <w:rPr>
                <w:sz w:val="21"/>
                <w:szCs w:val="21"/>
              </w:rPr>
              <w:t>级</w:t>
            </w:r>
            <w:r w:rsidRPr="00E0579E">
              <w:rPr>
                <w:rFonts w:hint="eastAsia"/>
                <w:sz w:val="21"/>
                <w:szCs w:val="21"/>
              </w:rPr>
              <w:t>，</w:t>
            </w:r>
          </w:p>
          <w:p w:rsidR="00191659" w:rsidRPr="00E0579E" w:rsidRDefault="00191659" w:rsidP="00191659">
            <w:pPr>
              <w:adjustRightInd w:val="0"/>
              <w:snapToGrid w:val="0"/>
              <w:spacing w:line="240" w:lineRule="auto"/>
              <w:jc w:val="center"/>
              <w:rPr>
                <w:sz w:val="21"/>
                <w:szCs w:val="21"/>
              </w:rPr>
            </w:pPr>
            <w:r w:rsidRPr="00E0579E">
              <w:rPr>
                <w:rFonts w:hint="eastAsia"/>
                <w:sz w:val="21"/>
                <w:szCs w:val="21"/>
              </w:rPr>
              <w:t>环境风险一级</w:t>
            </w:r>
          </w:p>
        </w:tc>
      </w:tr>
      <w:tr w:rsidR="00E0579E" w:rsidRPr="00E0579E" w:rsidTr="00AC16AB">
        <w:trPr>
          <w:cantSplit/>
          <w:trHeight w:val="160"/>
          <w:jc w:val="center"/>
        </w:trPr>
        <w:tc>
          <w:tcPr>
            <w:tcW w:w="660" w:type="pct"/>
            <w:vMerge/>
            <w:vAlign w:val="center"/>
          </w:tcPr>
          <w:p w:rsidR="00191659" w:rsidRPr="00E0579E" w:rsidRDefault="00191659">
            <w:pPr>
              <w:adjustRightInd w:val="0"/>
              <w:snapToGrid w:val="0"/>
              <w:spacing w:line="240" w:lineRule="auto"/>
              <w:jc w:val="center"/>
              <w:rPr>
                <w:sz w:val="21"/>
                <w:szCs w:val="21"/>
              </w:rPr>
            </w:pPr>
          </w:p>
        </w:tc>
        <w:tc>
          <w:tcPr>
            <w:tcW w:w="877" w:type="pct"/>
            <w:vAlign w:val="center"/>
          </w:tcPr>
          <w:p w:rsidR="00191659" w:rsidRPr="00E0579E" w:rsidRDefault="00191659">
            <w:pPr>
              <w:adjustRightInd w:val="0"/>
              <w:snapToGrid w:val="0"/>
              <w:spacing w:line="240" w:lineRule="auto"/>
              <w:jc w:val="center"/>
              <w:rPr>
                <w:sz w:val="21"/>
                <w:szCs w:val="21"/>
              </w:rPr>
            </w:pPr>
            <w:proofErr w:type="gramStart"/>
            <w:r w:rsidRPr="00E0579E">
              <w:rPr>
                <w:sz w:val="21"/>
                <w:szCs w:val="21"/>
              </w:rPr>
              <w:t>范</w:t>
            </w:r>
            <w:proofErr w:type="gramEnd"/>
            <w:r w:rsidRPr="00E0579E">
              <w:rPr>
                <w:sz w:val="21"/>
                <w:szCs w:val="21"/>
              </w:rPr>
              <w:t>家园中学</w:t>
            </w:r>
          </w:p>
        </w:tc>
        <w:tc>
          <w:tcPr>
            <w:tcW w:w="1439" w:type="pct"/>
            <w:vAlign w:val="center"/>
          </w:tcPr>
          <w:p w:rsidR="00191659" w:rsidRPr="00E0579E" w:rsidRDefault="00191659">
            <w:pPr>
              <w:adjustRightInd w:val="0"/>
              <w:snapToGrid w:val="0"/>
              <w:spacing w:line="240" w:lineRule="auto"/>
              <w:jc w:val="center"/>
              <w:rPr>
                <w:sz w:val="21"/>
                <w:szCs w:val="21"/>
              </w:rPr>
            </w:pPr>
            <w:r w:rsidRPr="00E0579E">
              <w:rPr>
                <w:sz w:val="21"/>
                <w:szCs w:val="21"/>
              </w:rPr>
              <w:t>学校，约</w:t>
            </w:r>
            <w:r w:rsidRPr="00E0579E">
              <w:rPr>
                <w:sz w:val="21"/>
                <w:szCs w:val="21"/>
              </w:rPr>
              <w:t>600</w:t>
            </w:r>
            <w:r w:rsidRPr="00E0579E">
              <w:rPr>
                <w:sz w:val="21"/>
                <w:szCs w:val="21"/>
              </w:rPr>
              <w:t>师生</w:t>
            </w:r>
          </w:p>
        </w:tc>
        <w:tc>
          <w:tcPr>
            <w:tcW w:w="1199" w:type="pct"/>
            <w:vAlign w:val="center"/>
          </w:tcPr>
          <w:p w:rsidR="00191659" w:rsidRPr="00E0579E" w:rsidRDefault="00191659">
            <w:pPr>
              <w:adjustRightInd w:val="0"/>
              <w:snapToGrid w:val="0"/>
              <w:spacing w:line="240" w:lineRule="auto"/>
              <w:jc w:val="center"/>
              <w:rPr>
                <w:sz w:val="21"/>
                <w:szCs w:val="21"/>
              </w:rPr>
            </w:pPr>
            <w:r w:rsidRPr="00E0579E">
              <w:rPr>
                <w:sz w:val="21"/>
                <w:szCs w:val="21"/>
              </w:rPr>
              <w:t>N</w:t>
            </w:r>
            <w:r w:rsidRPr="00E0579E">
              <w:rPr>
                <w:sz w:val="21"/>
                <w:szCs w:val="21"/>
              </w:rPr>
              <w:t>，</w:t>
            </w:r>
            <w:r w:rsidRPr="00E0579E">
              <w:rPr>
                <w:sz w:val="21"/>
                <w:szCs w:val="21"/>
              </w:rPr>
              <w:t>1km</w:t>
            </w:r>
          </w:p>
        </w:tc>
        <w:tc>
          <w:tcPr>
            <w:tcW w:w="825" w:type="pct"/>
            <w:vMerge/>
            <w:vAlign w:val="center"/>
          </w:tcPr>
          <w:p w:rsidR="00191659" w:rsidRPr="00E0579E" w:rsidRDefault="00191659">
            <w:pPr>
              <w:adjustRightInd w:val="0"/>
              <w:snapToGrid w:val="0"/>
              <w:spacing w:line="240" w:lineRule="auto"/>
              <w:jc w:val="center"/>
              <w:rPr>
                <w:sz w:val="21"/>
                <w:szCs w:val="21"/>
              </w:rPr>
            </w:pPr>
          </w:p>
        </w:tc>
      </w:tr>
      <w:tr w:rsidR="00E0579E" w:rsidRPr="00E0579E" w:rsidTr="00AC16AB">
        <w:trPr>
          <w:cantSplit/>
          <w:trHeight w:val="160"/>
          <w:jc w:val="center"/>
        </w:trPr>
        <w:tc>
          <w:tcPr>
            <w:tcW w:w="660" w:type="pct"/>
            <w:vMerge/>
            <w:vAlign w:val="center"/>
          </w:tcPr>
          <w:p w:rsidR="00191659" w:rsidRPr="00E0579E" w:rsidRDefault="00191659">
            <w:pPr>
              <w:adjustRightInd w:val="0"/>
              <w:snapToGrid w:val="0"/>
              <w:spacing w:line="240" w:lineRule="auto"/>
              <w:jc w:val="center"/>
              <w:rPr>
                <w:sz w:val="21"/>
                <w:szCs w:val="21"/>
              </w:rPr>
            </w:pPr>
          </w:p>
        </w:tc>
        <w:tc>
          <w:tcPr>
            <w:tcW w:w="877" w:type="pct"/>
            <w:vAlign w:val="center"/>
          </w:tcPr>
          <w:p w:rsidR="00191659" w:rsidRPr="00E0579E" w:rsidRDefault="00191659">
            <w:pPr>
              <w:adjustRightInd w:val="0"/>
              <w:snapToGrid w:val="0"/>
              <w:spacing w:line="240" w:lineRule="auto"/>
              <w:jc w:val="center"/>
              <w:rPr>
                <w:sz w:val="21"/>
                <w:szCs w:val="21"/>
              </w:rPr>
            </w:pPr>
            <w:proofErr w:type="gramStart"/>
            <w:r w:rsidRPr="00E0579E">
              <w:rPr>
                <w:sz w:val="21"/>
                <w:szCs w:val="21"/>
              </w:rPr>
              <w:t>范</w:t>
            </w:r>
            <w:proofErr w:type="gramEnd"/>
            <w:r w:rsidRPr="00E0579E">
              <w:rPr>
                <w:sz w:val="21"/>
                <w:szCs w:val="21"/>
              </w:rPr>
              <w:t>家园中学分校</w:t>
            </w:r>
          </w:p>
        </w:tc>
        <w:tc>
          <w:tcPr>
            <w:tcW w:w="1439" w:type="pct"/>
            <w:vAlign w:val="center"/>
          </w:tcPr>
          <w:p w:rsidR="00191659" w:rsidRPr="00E0579E" w:rsidRDefault="00191659">
            <w:pPr>
              <w:adjustRightInd w:val="0"/>
              <w:snapToGrid w:val="0"/>
              <w:spacing w:line="240" w:lineRule="auto"/>
              <w:jc w:val="center"/>
              <w:rPr>
                <w:sz w:val="21"/>
                <w:szCs w:val="21"/>
              </w:rPr>
            </w:pPr>
            <w:r w:rsidRPr="00E0579E">
              <w:rPr>
                <w:sz w:val="21"/>
                <w:szCs w:val="21"/>
              </w:rPr>
              <w:t>学校，约</w:t>
            </w:r>
            <w:r w:rsidRPr="00E0579E">
              <w:rPr>
                <w:sz w:val="21"/>
                <w:szCs w:val="21"/>
              </w:rPr>
              <w:t>400</w:t>
            </w:r>
            <w:r w:rsidRPr="00E0579E">
              <w:rPr>
                <w:sz w:val="21"/>
                <w:szCs w:val="21"/>
              </w:rPr>
              <w:t>师生</w:t>
            </w:r>
          </w:p>
        </w:tc>
        <w:tc>
          <w:tcPr>
            <w:tcW w:w="1199" w:type="pct"/>
            <w:vAlign w:val="center"/>
          </w:tcPr>
          <w:p w:rsidR="00191659" w:rsidRPr="00E0579E" w:rsidRDefault="00191659">
            <w:pPr>
              <w:adjustRightInd w:val="0"/>
              <w:snapToGrid w:val="0"/>
              <w:spacing w:line="240" w:lineRule="auto"/>
              <w:jc w:val="center"/>
              <w:rPr>
                <w:sz w:val="21"/>
                <w:szCs w:val="21"/>
              </w:rPr>
            </w:pPr>
            <w:r w:rsidRPr="00E0579E">
              <w:rPr>
                <w:sz w:val="21"/>
                <w:szCs w:val="21"/>
              </w:rPr>
              <w:t>NE</w:t>
            </w:r>
            <w:r w:rsidRPr="00E0579E">
              <w:rPr>
                <w:sz w:val="21"/>
                <w:szCs w:val="21"/>
              </w:rPr>
              <w:t>，</w:t>
            </w:r>
            <w:r w:rsidRPr="00E0579E">
              <w:rPr>
                <w:sz w:val="21"/>
                <w:szCs w:val="21"/>
              </w:rPr>
              <w:t>1.2km</w:t>
            </w:r>
          </w:p>
        </w:tc>
        <w:tc>
          <w:tcPr>
            <w:tcW w:w="825" w:type="pct"/>
            <w:vMerge/>
            <w:vAlign w:val="center"/>
          </w:tcPr>
          <w:p w:rsidR="00191659" w:rsidRPr="00E0579E" w:rsidRDefault="00191659">
            <w:pPr>
              <w:adjustRightInd w:val="0"/>
              <w:snapToGrid w:val="0"/>
              <w:spacing w:line="240" w:lineRule="auto"/>
              <w:jc w:val="center"/>
              <w:rPr>
                <w:sz w:val="21"/>
                <w:szCs w:val="21"/>
              </w:rPr>
            </w:pPr>
          </w:p>
        </w:tc>
      </w:tr>
      <w:tr w:rsidR="00E0579E" w:rsidRPr="00E0579E" w:rsidTr="00AC16AB">
        <w:trPr>
          <w:cantSplit/>
          <w:trHeight w:val="160"/>
          <w:jc w:val="center"/>
        </w:trPr>
        <w:tc>
          <w:tcPr>
            <w:tcW w:w="660" w:type="pct"/>
            <w:vMerge/>
            <w:vAlign w:val="center"/>
          </w:tcPr>
          <w:p w:rsidR="00191659" w:rsidRPr="00E0579E" w:rsidRDefault="00191659">
            <w:pPr>
              <w:adjustRightInd w:val="0"/>
              <w:snapToGrid w:val="0"/>
              <w:spacing w:line="240" w:lineRule="auto"/>
              <w:jc w:val="center"/>
              <w:rPr>
                <w:sz w:val="21"/>
                <w:szCs w:val="21"/>
              </w:rPr>
            </w:pPr>
          </w:p>
        </w:tc>
        <w:tc>
          <w:tcPr>
            <w:tcW w:w="877" w:type="pct"/>
            <w:vAlign w:val="center"/>
          </w:tcPr>
          <w:p w:rsidR="00191659" w:rsidRPr="00E0579E" w:rsidRDefault="00191659">
            <w:pPr>
              <w:adjustRightInd w:val="0"/>
              <w:snapToGrid w:val="0"/>
              <w:spacing w:line="240" w:lineRule="auto"/>
              <w:jc w:val="center"/>
              <w:rPr>
                <w:sz w:val="21"/>
                <w:szCs w:val="21"/>
              </w:rPr>
            </w:pPr>
            <w:proofErr w:type="gramStart"/>
            <w:r w:rsidRPr="00E0579E">
              <w:rPr>
                <w:sz w:val="21"/>
                <w:szCs w:val="21"/>
              </w:rPr>
              <w:t>范</w:t>
            </w:r>
            <w:proofErr w:type="gramEnd"/>
            <w:r w:rsidRPr="00E0579E">
              <w:rPr>
                <w:sz w:val="21"/>
                <w:szCs w:val="21"/>
              </w:rPr>
              <w:t>家园镇政府</w:t>
            </w:r>
          </w:p>
        </w:tc>
        <w:tc>
          <w:tcPr>
            <w:tcW w:w="1439" w:type="pct"/>
            <w:vAlign w:val="center"/>
          </w:tcPr>
          <w:p w:rsidR="00191659" w:rsidRPr="00E0579E" w:rsidRDefault="00191659">
            <w:pPr>
              <w:adjustRightInd w:val="0"/>
              <w:snapToGrid w:val="0"/>
              <w:spacing w:line="240" w:lineRule="auto"/>
              <w:jc w:val="center"/>
              <w:rPr>
                <w:sz w:val="21"/>
                <w:szCs w:val="21"/>
              </w:rPr>
            </w:pPr>
            <w:r w:rsidRPr="00E0579E">
              <w:rPr>
                <w:sz w:val="21"/>
                <w:szCs w:val="21"/>
              </w:rPr>
              <w:t>政府机关</w:t>
            </w:r>
          </w:p>
        </w:tc>
        <w:tc>
          <w:tcPr>
            <w:tcW w:w="1199" w:type="pct"/>
            <w:vAlign w:val="center"/>
          </w:tcPr>
          <w:p w:rsidR="00191659" w:rsidRPr="00E0579E" w:rsidRDefault="00191659">
            <w:pPr>
              <w:adjustRightInd w:val="0"/>
              <w:snapToGrid w:val="0"/>
              <w:spacing w:line="240" w:lineRule="auto"/>
              <w:jc w:val="center"/>
              <w:rPr>
                <w:sz w:val="21"/>
                <w:szCs w:val="21"/>
              </w:rPr>
            </w:pPr>
            <w:r w:rsidRPr="00E0579E">
              <w:rPr>
                <w:sz w:val="21"/>
                <w:szCs w:val="21"/>
              </w:rPr>
              <w:t>N</w:t>
            </w:r>
            <w:r w:rsidRPr="00E0579E">
              <w:rPr>
                <w:sz w:val="21"/>
                <w:szCs w:val="21"/>
              </w:rPr>
              <w:t>，</w:t>
            </w:r>
            <w:smartTag w:uri="urn:schemas-microsoft-com:office:smarttags" w:element="chmetcnv">
              <w:smartTagPr>
                <w:attr w:name="TCSC" w:val="0"/>
                <w:attr w:name="NumberType" w:val="1"/>
                <w:attr w:name="Negative" w:val="False"/>
                <w:attr w:name="HasSpace" w:val="False"/>
                <w:attr w:name="SourceValue" w:val=".8"/>
                <w:attr w:name="UnitName" w:val="km"/>
              </w:smartTagPr>
              <w:r w:rsidRPr="00E0579E">
                <w:rPr>
                  <w:sz w:val="21"/>
                  <w:szCs w:val="21"/>
                </w:rPr>
                <w:t>0.8km</w:t>
              </w:r>
            </w:smartTag>
          </w:p>
        </w:tc>
        <w:tc>
          <w:tcPr>
            <w:tcW w:w="825" w:type="pct"/>
            <w:vMerge/>
            <w:vAlign w:val="center"/>
          </w:tcPr>
          <w:p w:rsidR="00191659" w:rsidRPr="00E0579E" w:rsidRDefault="00191659">
            <w:pPr>
              <w:adjustRightInd w:val="0"/>
              <w:snapToGrid w:val="0"/>
              <w:spacing w:line="240" w:lineRule="auto"/>
              <w:jc w:val="center"/>
              <w:rPr>
                <w:sz w:val="21"/>
                <w:szCs w:val="21"/>
              </w:rPr>
            </w:pPr>
          </w:p>
        </w:tc>
      </w:tr>
      <w:tr w:rsidR="00E0579E" w:rsidRPr="00E0579E" w:rsidTr="00AC16AB">
        <w:trPr>
          <w:cantSplit/>
          <w:trHeight w:val="160"/>
          <w:jc w:val="center"/>
        </w:trPr>
        <w:tc>
          <w:tcPr>
            <w:tcW w:w="660" w:type="pct"/>
            <w:vMerge/>
            <w:vAlign w:val="center"/>
          </w:tcPr>
          <w:p w:rsidR="00191659" w:rsidRPr="00E0579E" w:rsidRDefault="00191659">
            <w:pPr>
              <w:adjustRightInd w:val="0"/>
              <w:snapToGrid w:val="0"/>
              <w:spacing w:line="240" w:lineRule="auto"/>
              <w:jc w:val="center"/>
              <w:rPr>
                <w:sz w:val="21"/>
                <w:szCs w:val="21"/>
              </w:rPr>
            </w:pPr>
          </w:p>
        </w:tc>
        <w:tc>
          <w:tcPr>
            <w:tcW w:w="877" w:type="pct"/>
            <w:vAlign w:val="center"/>
          </w:tcPr>
          <w:p w:rsidR="00191659" w:rsidRPr="00E0579E" w:rsidRDefault="00191659">
            <w:pPr>
              <w:adjustRightInd w:val="0"/>
              <w:snapToGrid w:val="0"/>
              <w:spacing w:line="240" w:lineRule="auto"/>
              <w:jc w:val="center"/>
              <w:rPr>
                <w:sz w:val="21"/>
                <w:szCs w:val="21"/>
              </w:rPr>
            </w:pPr>
            <w:proofErr w:type="gramStart"/>
            <w:r w:rsidRPr="00E0579E">
              <w:rPr>
                <w:rFonts w:hint="eastAsia"/>
                <w:sz w:val="21"/>
                <w:szCs w:val="21"/>
              </w:rPr>
              <w:t>范</w:t>
            </w:r>
            <w:proofErr w:type="gramEnd"/>
            <w:r w:rsidRPr="00E0579E">
              <w:rPr>
                <w:rFonts w:hint="eastAsia"/>
                <w:sz w:val="21"/>
                <w:szCs w:val="21"/>
              </w:rPr>
              <w:t>家园镇居民点</w:t>
            </w:r>
          </w:p>
        </w:tc>
        <w:tc>
          <w:tcPr>
            <w:tcW w:w="1439" w:type="pct"/>
            <w:vAlign w:val="center"/>
          </w:tcPr>
          <w:p w:rsidR="00191659" w:rsidRPr="00E0579E" w:rsidRDefault="00191659">
            <w:pPr>
              <w:adjustRightInd w:val="0"/>
              <w:snapToGrid w:val="0"/>
              <w:spacing w:line="240" w:lineRule="auto"/>
              <w:jc w:val="center"/>
              <w:rPr>
                <w:sz w:val="21"/>
                <w:szCs w:val="21"/>
              </w:rPr>
            </w:pPr>
            <w:r w:rsidRPr="00E0579E">
              <w:rPr>
                <w:rFonts w:hint="eastAsia"/>
                <w:sz w:val="21"/>
                <w:szCs w:val="21"/>
              </w:rPr>
              <w:t>居民区，</w:t>
            </w:r>
            <w:r w:rsidRPr="00E0579E">
              <w:rPr>
                <w:rFonts w:hint="eastAsia"/>
                <w:sz w:val="21"/>
                <w:szCs w:val="21"/>
              </w:rPr>
              <w:t>480</w:t>
            </w:r>
            <w:r w:rsidRPr="00E0579E">
              <w:rPr>
                <w:rFonts w:hint="eastAsia"/>
                <w:sz w:val="21"/>
                <w:szCs w:val="21"/>
              </w:rPr>
              <w:t>户</w:t>
            </w:r>
          </w:p>
        </w:tc>
        <w:tc>
          <w:tcPr>
            <w:tcW w:w="1199" w:type="pct"/>
            <w:vAlign w:val="center"/>
          </w:tcPr>
          <w:p w:rsidR="00191659" w:rsidRPr="00E0579E" w:rsidRDefault="00191659">
            <w:pPr>
              <w:adjustRightInd w:val="0"/>
              <w:snapToGrid w:val="0"/>
              <w:spacing w:line="240" w:lineRule="auto"/>
              <w:jc w:val="center"/>
              <w:rPr>
                <w:sz w:val="21"/>
                <w:szCs w:val="21"/>
              </w:rPr>
            </w:pPr>
            <w:r w:rsidRPr="00E0579E">
              <w:rPr>
                <w:rFonts w:hint="eastAsia"/>
                <w:sz w:val="21"/>
                <w:szCs w:val="21"/>
              </w:rPr>
              <w:t>E~NE</w:t>
            </w:r>
            <w:r w:rsidRPr="00E0579E">
              <w:rPr>
                <w:rFonts w:hint="eastAsia"/>
                <w:sz w:val="21"/>
                <w:szCs w:val="21"/>
              </w:rPr>
              <w:t>，</w:t>
            </w:r>
            <w:r w:rsidRPr="00E0579E">
              <w:rPr>
                <w:rFonts w:hint="eastAsia"/>
                <w:sz w:val="21"/>
                <w:szCs w:val="21"/>
              </w:rPr>
              <w:t>108~1580m</w:t>
            </w:r>
          </w:p>
        </w:tc>
        <w:tc>
          <w:tcPr>
            <w:tcW w:w="825" w:type="pct"/>
            <w:vMerge/>
            <w:vAlign w:val="center"/>
          </w:tcPr>
          <w:p w:rsidR="00191659" w:rsidRPr="00E0579E" w:rsidRDefault="00191659">
            <w:pPr>
              <w:adjustRightInd w:val="0"/>
              <w:snapToGrid w:val="0"/>
              <w:spacing w:line="240" w:lineRule="auto"/>
              <w:jc w:val="center"/>
              <w:rPr>
                <w:sz w:val="21"/>
                <w:szCs w:val="21"/>
              </w:rPr>
            </w:pPr>
          </w:p>
        </w:tc>
      </w:tr>
      <w:tr w:rsidR="00E0579E" w:rsidRPr="00E0579E" w:rsidTr="00AC16AB">
        <w:trPr>
          <w:cantSplit/>
          <w:trHeight w:val="160"/>
          <w:jc w:val="center"/>
        </w:trPr>
        <w:tc>
          <w:tcPr>
            <w:tcW w:w="660" w:type="pct"/>
            <w:vMerge/>
            <w:vAlign w:val="center"/>
          </w:tcPr>
          <w:p w:rsidR="00191659" w:rsidRPr="00E0579E" w:rsidRDefault="00191659">
            <w:pPr>
              <w:adjustRightInd w:val="0"/>
              <w:snapToGrid w:val="0"/>
              <w:spacing w:line="240" w:lineRule="auto"/>
              <w:jc w:val="center"/>
              <w:rPr>
                <w:sz w:val="21"/>
                <w:szCs w:val="21"/>
              </w:rPr>
            </w:pPr>
          </w:p>
        </w:tc>
        <w:tc>
          <w:tcPr>
            <w:tcW w:w="877" w:type="pct"/>
            <w:vAlign w:val="center"/>
          </w:tcPr>
          <w:p w:rsidR="00191659" w:rsidRPr="00E0579E" w:rsidRDefault="00191659">
            <w:pPr>
              <w:adjustRightInd w:val="0"/>
              <w:snapToGrid w:val="0"/>
              <w:spacing w:line="240" w:lineRule="auto"/>
              <w:jc w:val="center"/>
              <w:rPr>
                <w:sz w:val="21"/>
                <w:szCs w:val="21"/>
              </w:rPr>
            </w:pPr>
            <w:r w:rsidRPr="00E0579E">
              <w:rPr>
                <w:rFonts w:hint="eastAsia"/>
                <w:sz w:val="21"/>
                <w:szCs w:val="21"/>
              </w:rPr>
              <w:t>丁家冲居民点</w:t>
            </w:r>
          </w:p>
        </w:tc>
        <w:tc>
          <w:tcPr>
            <w:tcW w:w="1439" w:type="pct"/>
            <w:vAlign w:val="center"/>
          </w:tcPr>
          <w:p w:rsidR="00191659" w:rsidRPr="00E0579E" w:rsidRDefault="00191659">
            <w:pPr>
              <w:adjustRightInd w:val="0"/>
              <w:snapToGrid w:val="0"/>
              <w:spacing w:line="240" w:lineRule="auto"/>
              <w:jc w:val="center"/>
              <w:rPr>
                <w:sz w:val="21"/>
                <w:szCs w:val="21"/>
              </w:rPr>
            </w:pPr>
            <w:r w:rsidRPr="00E0579E">
              <w:rPr>
                <w:rFonts w:hint="eastAsia"/>
                <w:sz w:val="21"/>
                <w:szCs w:val="21"/>
              </w:rPr>
              <w:t>居民区，</w:t>
            </w:r>
            <w:r w:rsidRPr="00E0579E">
              <w:rPr>
                <w:rFonts w:hint="eastAsia"/>
                <w:sz w:val="21"/>
                <w:szCs w:val="21"/>
              </w:rPr>
              <w:t>80</w:t>
            </w:r>
            <w:r w:rsidRPr="00E0579E">
              <w:rPr>
                <w:rFonts w:hint="eastAsia"/>
                <w:sz w:val="21"/>
                <w:szCs w:val="21"/>
              </w:rPr>
              <w:t>户</w:t>
            </w:r>
          </w:p>
        </w:tc>
        <w:tc>
          <w:tcPr>
            <w:tcW w:w="1199" w:type="pct"/>
            <w:vAlign w:val="center"/>
          </w:tcPr>
          <w:p w:rsidR="00191659" w:rsidRPr="00E0579E" w:rsidRDefault="00191659">
            <w:pPr>
              <w:adjustRightInd w:val="0"/>
              <w:snapToGrid w:val="0"/>
              <w:spacing w:line="240" w:lineRule="auto"/>
              <w:jc w:val="center"/>
              <w:rPr>
                <w:sz w:val="21"/>
                <w:szCs w:val="21"/>
              </w:rPr>
            </w:pPr>
            <w:r w:rsidRPr="00E0579E">
              <w:rPr>
                <w:rFonts w:hint="eastAsia"/>
                <w:sz w:val="21"/>
                <w:szCs w:val="21"/>
              </w:rPr>
              <w:t>N~NW</w:t>
            </w:r>
            <w:r w:rsidRPr="00E0579E">
              <w:rPr>
                <w:rFonts w:hint="eastAsia"/>
                <w:sz w:val="21"/>
                <w:szCs w:val="21"/>
              </w:rPr>
              <w:t>，</w:t>
            </w:r>
            <w:r w:rsidRPr="00E0579E">
              <w:rPr>
                <w:rFonts w:hint="eastAsia"/>
                <w:sz w:val="21"/>
                <w:szCs w:val="21"/>
              </w:rPr>
              <w:t>1200~2100m</w:t>
            </w:r>
          </w:p>
        </w:tc>
        <w:tc>
          <w:tcPr>
            <w:tcW w:w="825" w:type="pct"/>
            <w:vMerge/>
            <w:vAlign w:val="center"/>
          </w:tcPr>
          <w:p w:rsidR="00191659" w:rsidRPr="00E0579E" w:rsidRDefault="00191659">
            <w:pPr>
              <w:adjustRightInd w:val="0"/>
              <w:snapToGrid w:val="0"/>
              <w:spacing w:line="240" w:lineRule="auto"/>
              <w:jc w:val="center"/>
              <w:rPr>
                <w:sz w:val="21"/>
                <w:szCs w:val="21"/>
              </w:rPr>
            </w:pPr>
          </w:p>
        </w:tc>
      </w:tr>
      <w:tr w:rsidR="00E0579E" w:rsidRPr="00E0579E" w:rsidTr="00AC16AB">
        <w:trPr>
          <w:cantSplit/>
          <w:trHeight w:val="160"/>
          <w:jc w:val="center"/>
        </w:trPr>
        <w:tc>
          <w:tcPr>
            <w:tcW w:w="660" w:type="pct"/>
            <w:vMerge/>
            <w:vAlign w:val="center"/>
          </w:tcPr>
          <w:p w:rsidR="00191659" w:rsidRPr="00E0579E" w:rsidRDefault="00191659">
            <w:pPr>
              <w:adjustRightInd w:val="0"/>
              <w:snapToGrid w:val="0"/>
              <w:spacing w:line="240" w:lineRule="auto"/>
              <w:jc w:val="center"/>
              <w:rPr>
                <w:sz w:val="21"/>
                <w:szCs w:val="21"/>
              </w:rPr>
            </w:pPr>
          </w:p>
        </w:tc>
        <w:tc>
          <w:tcPr>
            <w:tcW w:w="877" w:type="pct"/>
            <w:vAlign w:val="center"/>
          </w:tcPr>
          <w:p w:rsidR="00191659" w:rsidRPr="00E0579E" w:rsidRDefault="00191659">
            <w:pPr>
              <w:adjustRightInd w:val="0"/>
              <w:snapToGrid w:val="0"/>
              <w:spacing w:line="240" w:lineRule="auto"/>
              <w:jc w:val="center"/>
              <w:rPr>
                <w:sz w:val="21"/>
                <w:szCs w:val="21"/>
              </w:rPr>
            </w:pPr>
            <w:r w:rsidRPr="00E0579E">
              <w:rPr>
                <w:rFonts w:hint="eastAsia"/>
                <w:sz w:val="21"/>
                <w:szCs w:val="21"/>
              </w:rPr>
              <w:t>许家冲居民点</w:t>
            </w:r>
          </w:p>
        </w:tc>
        <w:tc>
          <w:tcPr>
            <w:tcW w:w="1439" w:type="pct"/>
            <w:vAlign w:val="center"/>
          </w:tcPr>
          <w:p w:rsidR="00191659" w:rsidRPr="00E0579E" w:rsidRDefault="00191659">
            <w:pPr>
              <w:adjustRightInd w:val="0"/>
              <w:snapToGrid w:val="0"/>
              <w:spacing w:line="240" w:lineRule="auto"/>
              <w:jc w:val="center"/>
              <w:rPr>
                <w:sz w:val="21"/>
                <w:szCs w:val="21"/>
              </w:rPr>
            </w:pPr>
            <w:r w:rsidRPr="00E0579E">
              <w:rPr>
                <w:rFonts w:hint="eastAsia"/>
                <w:sz w:val="21"/>
                <w:szCs w:val="21"/>
              </w:rPr>
              <w:t>居民区，</w:t>
            </w:r>
            <w:r w:rsidRPr="00E0579E">
              <w:rPr>
                <w:rFonts w:hint="eastAsia"/>
                <w:sz w:val="21"/>
                <w:szCs w:val="21"/>
              </w:rPr>
              <w:t>140</w:t>
            </w:r>
            <w:r w:rsidRPr="00E0579E">
              <w:rPr>
                <w:rFonts w:hint="eastAsia"/>
                <w:sz w:val="21"/>
                <w:szCs w:val="21"/>
              </w:rPr>
              <w:t>户</w:t>
            </w:r>
          </w:p>
        </w:tc>
        <w:tc>
          <w:tcPr>
            <w:tcW w:w="1199" w:type="pct"/>
            <w:vAlign w:val="center"/>
          </w:tcPr>
          <w:p w:rsidR="00191659" w:rsidRPr="00E0579E" w:rsidRDefault="00191659">
            <w:pPr>
              <w:adjustRightInd w:val="0"/>
              <w:snapToGrid w:val="0"/>
              <w:spacing w:line="240" w:lineRule="auto"/>
              <w:jc w:val="center"/>
              <w:rPr>
                <w:sz w:val="21"/>
                <w:szCs w:val="21"/>
              </w:rPr>
            </w:pPr>
            <w:r w:rsidRPr="00E0579E">
              <w:rPr>
                <w:rFonts w:hint="eastAsia"/>
                <w:sz w:val="21"/>
                <w:szCs w:val="21"/>
              </w:rPr>
              <w:t>N</w:t>
            </w:r>
            <w:r w:rsidRPr="00E0579E">
              <w:rPr>
                <w:rFonts w:hint="eastAsia"/>
                <w:sz w:val="21"/>
                <w:szCs w:val="21"/>
              </w:rPr>
              <w:t>，</w:t>
            </w:r>
            <w:r w:rsidRPr="00E0579E">
              <w:rPr>
                <w:rFonts w:hint="eastAsia"/>
                <w:sz w:val="21"/>
                <w:szCs w:val="21"/>
              </w:rPr>
              <w:t>1650~2400m</w:t>
            </w:r>
          </w:p>
        </w:tc>
        <w:tc>
          <w:tcPr>
            <w:tcW w:w="825" w:type="pct"/>
            <w:vMerge/>
            <w:vAlign w:val="center"/>
          </w:tcPr>
          <w:p w:rsidR="00191659" w:rsidRPr="00E0579E" w:rsidRDefault="00191659">
            <w:pPr>
              <w:adjustRightInd w:val="0"/>
              <w:snapToGrid w:val="0"/>
              <w:spacing w:line="240" w:lineRule="auto"/>
              <w:jc w:val="center"/>
              <w:rPr>
                <w:sz w:val="21"/>
                <w:szCs w:val="21"/>
              </w:rPr>
            </w:pPr>
          </w:p>
        </w:tc>
      </w:tr>
      <w:tr w:rsidR="00E0579E" w:rsidRPr="00E0579E" w:rsidTr="00AC16AB">
        <w:trPr>
          <w:cantSplit/>
          <w:trHeight w:val="160"/>
          <w:jc w:val="center"/>
        </w:trPr>
        <w:tc>
          <w:tcPr>
            <w:tcW w:w="660" w:type="pct"/>
            <w:vMerge/>
            <w:vAlign w:val="center"/>
          </w:tcPr>
          <w:p w:rsidR="00191659" w:rsidRPr="00E0579E" w:rsidRDefault="00191659">
            <w:pPr>
              <w:adjustRightInd w:val="0"/>
              <w:snapToGrid w:val="0"/>
              <w:spacing w:line="240" w:lineRule="auto"/>
              <w:jc w:val="center"/>
              <w:rPr>
                <w:sz w:val="21"/>
                <w:szCs w:val="21"/>
              </w:rPr>
            </w:pPr>
          </w:p>
        </w:tc>
        <w:tc>
          <w:tcPr>
            <w:tcW w:w="877" w:type="pct"/>
            <w:vAlign w:val="center"/>
          </w:tcPr>
          <w:p w:rsidR="00191659" w:rsidRPr="00E0579E" w:rsidRDefault="00191659">
            <w:pPr>
              <w:adjustRightInd w:val="0"/>
              <w:snapToGrid w:val="0"/>
              <w:spacing w:line="240" w:lineRule="auto"/>
              <w:jc w:val="center"/>
              <w:rPr>
                <w:sz w:val="21"/>
                <w:szCs w:val="21"/>
              </w:rPr>
            </w:pPr>
            <w:proofErr w:type="gramStart"/>
            <w:r w:rsidRPr="00E0579E">
              <w:rPr>
                <w:rFonts w:hint="eastAsia"/>
                <w:sz w:val="21"/>
                <w:szCs w:val="21"/>
              </w:rPr>
              <w:t>铁螺塘</w:t>
            </w:r>
            <w:proofErr w:type="gramEnd"/>
            <w:r w:rsidRPr="00E0579E">
              <w:rPr>
                <w:rFonts w:hint="eastAsia"/>
                <w:sz w:val="21"/>
                <w:szCs w:val="21"/>
              </w:rPr>
              <w:t>居民点</w:t>
            </w:r>
          </w:p>
        </w:tc>
        <w:tc>
          <w:tcPr>
            <w:tcW w:w="1439" w:type="pct"/>
            <w:vAlign w:val="center"/>
          </w:tcPr>
          <w:p w:rsidR="00191659" w:rsidRPr="00E0579E" w:rsidRDefault="00191659">
            <w:pPr>
              <w:adjustRightInd w:val="0"/>
              <w:snapToGrid w:val="0"/>
              <w:spacing w:line="240" w:lineRule="auto"/>
              <w:jc w:val="center"/>
              <w:rPr>
                <w:sz w:val="21"/>
                <w:szCs w:val="21"/>
              </w:rPr>
            </w:pPr>
            <w:r w:rsidRPr="00E0579E">
              <w:rPr>
                <w:rFonts w:hint="eastAsia"/>
                <w:sz w:val="21"/>
                <w:szCs w:val="21"/>
              </w:rPr>
              <w:t>居民区，</w:t>
            </w:r>
            <w:r w:rsidRPr="00E0579E">
              <w:rPr>
                <w:rFonts w:hint="eastAsia"/>
                <w:sz w:val="21"/>
                <w:szCs w:val="21"/>
              </w:rPr>
              <w:t>40</w:t>
            </w:r>
            <w:r w:rsidRPr="00E0579E">
              <w:rPr>
                <w:rFonts w:hint="eastAsia"/>
                <w:sz w:val="21"/>
                <w:szCs w:val="21"/>
              </w:rPr>
              <w:t>户</w:t>
            </w:r>
          </w:p>
        </w:tc>
        <w:tc>
          <w:tcPr>
            <w:tcW w:w="1199" w:type="pct"/>
            <w:vAlign w:val="center"/>
          </w:tcPr>
          <w:p w:rsidR="00191659" w:rsidRPr="00E0579E" w:rsidRDefault="00191659">
            <w:pPr>
              <w:adjustRightInd w:val="0"/>
              <w:snapToGrid w:val="0"/>
              <w:spacing w:line="240" w:lineRule="auto"/>
              <w:jc w:val="center"/>
              <w:rPr>
                <w:sz w:val="21"/>
                <w:szCs w:val="21"/>
              </w:rPr>
            </w:pPr>
            <w:r w:rsidRPr="00E0579E">
              <w:rPr>
                <w:rFonts w:hint="eastAsia"/>
                <w:sz w:val="21"/>
                <w:szCs w:val="21"/>
              </w:rPr>
              <w:t>NW</w:t>
            </w:r>
            <w:r w:rsidRPr="00E0579E">
              <w:rPr>
                <w:rFonts w:hint="eastAsia"/>
                <w:sz w:val="21"/>
                <w:szCs w:val="21"/>
              </w:rPr>
              <w:t>，</w:t>
            </w:r>
            <w:r w:rsidRPr="00E0579E">
              <w:rPr>
                <w:rFonts w:hint="eastAsia"/>
                <w:sz w:val="21"/>
                <w:szCs w:val="21"/>
              </w:rPr>
              <w:t>500~1150</w:t>
            </w:r>
          </w:p>
        </w:tc>
        <w:tc>
          <w:tcPr>
            <w:tcW w:w="825" w:type="pct"/>
            <w:vMerge/>
            <w:vAlign w:val="center"/>
          </w:tcPr>
          <w:p w:rsidR="00191659" w:rsidRPr="00E0579E" w:rsidRDefault="00191659">
            <w:pPr>
              <w:adjustRightInd w:val="0"/>
              <w:snapToGrid w:val="0"/>
              <w:spacing w:line="240" w:lineRule="auto"/>
              <w:jc w:val="center"/>
              <w:rPr>
                <w:sz w:val="21"/>
                <w:szCs w:val="21"/>
              </w:rPr>
            </w:pPr>
          </w:p>
        </w:tc>
      </w:tr>
      <w:tr w:rsidR="00E0579E" w:rsidRPr="00E0579E" w:rsidTr="00AC16AB">
        <w:trPr>
          <w:cantSplit/>
          <w:trHeight w:val="160"/>
          <w:jc w:val="center"/>
        </w:trPr>
        <w:tc>
          <w:tcPr>
            <w:tcW w:w="660" w:type="pct"/>
            <w:vMerge/>
            <w:vAlign w:val="center"/>
          </w:tcPr>
          <w:p w:rsidR="00191659" w:rsidRPr="00E0579E" w:rsidRDefault="00191659">
            <w:pPr>
              <w:adjustRightInd w:val="0"/>
              <w:snapToGrid w:val="0"/>
              <w:spacing w:line="240" w:lineRule="auto"/>
              <w:jc w:val="center"/>
              <w:rPr>
                <w:sz w:val="21"/>
                <w:szCs w:val="21"/>
              </w:rPr>
            </w:pPr>
          </w:p>
        </w:tc>
        <w:tc>
          <w:tcPr>
            <w:tcW w:w="877" w:type="pct"/>
            <w:vAlign w:val="center"/>
          </w:tcPr>
          <w:p w:rsidR="00191659" w:rsidRPr="00E0579E" w:rsidRDefault="00191659">
            <w:pPr>
              <w:adjustRightInd w:val="0"/>
              <w:snapToGrid w:val="0"/>
              <w:spacing w:line="240" w:lineRule="auto"/>
              <w:jc w:val="center"/>
              <w:rPr>
                <w:sz w:val="21"/>
                <w:szCs w:val="21"/>
              </w:rPr>
            </w:pPr>
            <w:r w:rsidRPr="00E0579E">
              <w:rPr>
                <w:rFonts w:hint="eastAsia"/>
                <w:sz w:val="21"/>
                <w:szCs w:val="21"/>
              </w:rPr>
              <w:t>新湖村居民点</w:t>
            </w:r>
          </w:p>
        </w:tc>
        <w:tc>
          <w:tcPr>
            <w:tcW w:w="1439" w:type="pct"/>
            <w:vAlign w:val="center"/>
          </w:tcPr>
          <w:p w:rsidR="00191659" w:rsidRPr="00E0579E" w:rsidRDefault="00191659" w:rsidP="00DD198D">
            <w:pPr>
              <w:adjustRightInd w:val="0"/>
              <w:snapToGrid w:val="0"/>
              <w:spacing w:line="240" w:lineRule="auto"/>
              <w:jc w:val="center"/>
              <w:rPr>
                <w:sz w:val="21"/>
                <w:szCs w:val="21"/>
              </w:rPr>
            </w:pPr>
            <w:r w:rsidRPr="00E0579E">
              <w:rPr>
                <w:rFonts w:hint="eastAsia"/>
                <w:sz w:val="21"/>
                <w:szCs w:val="21"/>
              </w:rPr>
              <w:t>居民区，</w:t>
            </w:r>
            <w:r w:rsidRPr="00E0579E">
              <w:rPr>
                <w:rFonts w:hint="eastAsia"/>
                <w:sz w:val="21"/>
                <w:szCs w:val="21"/>
              </w:rPr>
              <w:t>145</w:t>
            </w:r>
            <w:r w:rsidRPr="00E0579E">
              <w:rPr>
                <w:rFonts w:hint="eastAsia"/>
                <w:sz w:val="21"/>
                <w:szCs w:val="21"/>
              </w:rPr>
              <w:t>户</w:t>
            </w:r>
          </w:p>
        </w:tc>
        <w:tc>
          <w:tcPr>
            <w:tcW w:w="1199" w:type="pct"/>
            <w:vAlign w:val="center"/>
          </w:tcPr>
          <w:p w:rsidR="00191659" w:rsidRPr="00E0579E" w:rsidRDefault="00191659">
            <w:pPr>
              <w:adjustRightInd w:val="0"/>
              <w:snapToGrid w:val="0"/>
              <w:spacing w:line="240" w:lineRule="auto"/>
              <w:jc w:val="center"/>
              <w:rPr>
                <w:sz w:val="21"/>
                <w:szCs w:val="21"/>
              </w:rPr>
            </w:pPr>
            <w:r w:rsidRPr="00E0579E">
              <w:rPr>
                <w:rFonts w:hint="eastAsia"/>
                <w:sz w:val="21"/>
                <w:szCs w:val="21"/>
              </w:rPr>
              <w:t>W</w:t>
            </w:r>
            <w:r w:rsidRPr="00E0579E">
              <w:rPr>
                <w:rFonts w:hint="eastAsia"/>
                <w:sz w:val="21"/>
                <w:szCs w:val="21"/>
              </w:rPr>
              <w:t>，</w:t>
            </w:r>
            <w:r w:rsidRPr="00E0579E">
              <w:rPr>
                <w:rFonts w:hint="eastAsia"/>
                <w:sz w:val="21"/>
                <w:szCs w:val="21"/>
              </w:rPr>
              <w:t>420~1800m</w:t>
            </w:r>
          </w:p>
        </w:tc>
        <w:tc>
          <w:tcPr>
            <w:tcW w:w="825" w:type="pct"/>
            <w:vMerge/>
            <w:vAlign w:val="center"/>
          </w:tcPr>
          <w:p w:rsidR="00191659" w:rsidRPr="00E0579E" w:rsidRDefault="00191659">
            <w:pPr>
              <w:adjustRightInd w:val="0"/>
              <w:snapToGrid w:val="0"/>
              <w:spacing w:line="240" w:lineRule="auto"/>
              <w:jc w:val="center"/>
              <w:rPr>
                <w:sz w:val="21"/>
                <w:szCs w:val="21"/>
              </w:rPr>
            </w:pPr>
          </w:p>
        </w:tc>
      </w:tr>
      <w:tr w:rsidR="00E0579E" w:rsidRPr="00E0579E" w:rsidTr="00AC16AB">
        <w:trPr>
          <w:cantSplit/>
          <w:trHeight w:val="160"/>
          <w:jc w:val="center"/>
        </w:trPr>
        <w:tc>
          <w:tcPr>
            <w:tcW w:w="660" w:type="pct"/>
            <w:vMerge/>
            <w:vAlign w:val="center"/>
          </w:tcPr>
          <w:p w:rsidR="00191659" w:rsidRPr="00E0579E" w:rsidRDefault="00191659">
            <w:pPr>
              <w:adjustRightInd w:val="0"/>
              <w:snapToGrid w:val="0"/>
              <w:spacing w:line="240" w:lineRule="auto"/>
              <w:jc w:val="center"/>
              <w:rPr>
                <w:sz w:val="21"/>
                <w:szCs w:val="21"/>
              </w:rPr>
            </w:pPr>
          </w:p>
        </w:tc>
        <w:tc>
          <w:tcPr>
            <w:tcW w:w="877" w:type="pct"/>
            <w:vAlign w:val="center"/>
          </w:tcPr>
          <w:p w:rsidR="00191659" w:rsidRPr="00E0579E" w:rsidRDefault="00191659">
            <w:pPr>
              <w:adjustRightInd w:val="0"/>
              <w:snapToGrid w:val="0"/>
              <w:spacing w:line="240" w:lineRule="auto"/>
              <w:jc w:val="center"/>
              <w:rPr>
                <w:sz w:val="21"/>
                <w:szCs w:val="21"/>
              </w:rPr>
            </w:pPr>
            <w:r w:rsidRPr="00E0579E">
              <w:rPr>
                <w:rFonts w:hint="eastAsia"/>
                <w:sz w:val="21"/>
                <w:szCs w:val="21"/>
              </w:rPr>
              <w:t>新湖村居民点</w:t>
            </w:r>
          </w:p>
        </w:tc>
        <w:tc>
          <w:tcPr>
            <w:tcW w:w="1439" w:type="pct"/>
            <w:vAlign w:val="center"/>
          </w:tcPr>
          <w:p w:rsidR="00191659" w:rsidRPr="00E0579E" w:rsidRDefault="00191659" w:rsidP="00DD198D">
            <w:pPr>
              <w:adjustRightInd w:val="0"/>
              <w:snapToGrid w:val="0"/>
              <w:spacing w:line="240" w:lineRule="auto"/>
              <w:jc w:val="center"/>
              <w:rPr>
                <w:sz w:val="21"/>
                <w:szCs w:val="21"/>
              </w:rPr>
            </w:pPr>
            <w:r w:rsidRPr="00E0579E">
              <w:rPr>
                <w:rFonts w:hint="eastAsia"/>
                <w:sz w:val="21"/>
                <w:szCs w:val="21"/>
              </w:rPr>
              <w:t>居民区，</w:t>
            </w:r>
            <w:r w:rsidRPr="00E0579E">
              <w:rPr>
                <w:rFonts w:hint="eastAsia"/>
                <w:sz w:val="21"/>
                <w:szCs w:val="21"/>
              </w:rPr>
              <w:t>360</w:t>
            </w:r>
            <w:r w:rsidRPr="00E0579E">
              <w:rPr>
                <w:rFonts w:hint="eastAsia"/>
                <w:sz w:val="21"/>
                <w:szCs w:val="21"/>
              </w:rPr>
              <w:t>户</w:t>
            </w:r>
          </w:p>
        </w:tc>
        <w:tc>
          <w:tcPr>
            <w:tcW w:w="1199" w:type="pct"/>
            <w:vAlign w:val="center"/>
          </w:tcPr>
          <w:p w:rsidR="00191659" w:rsidRPr="00E0579E" w:rsidRDefault="00191659" w:rsidP="00C615D2">
            <w:pPr>
              <w:adjustRightInd w:val="0"/>
              <w:snapToGrid w:val="0"/>
              <w:spacing w:line="240" w:lineRule="auto"/>
              <w:jc w:val="center"/>
              <w:rPr>
                <w:sz w:val="21"/>
                <w:szCs w:val="21"/>
              </w:rPr>
            </w:pPr>
            <w:r w:rsidRPr="00E0579E">
              <w:rPr>
                <w:rFonts w:hint="eastAsia"/>
                <w:sz w:val="21"/>
                <w:szCs w:val="21"/>
              </w:rPr>
              <w:t>S~SE</w:t>
            </w:r>
            <w:r w:rsidRPr="00E0579E">
              <w:rPr>
                <w:rFonts w:hint="eastAsia"/>
                <w:sz w:val="21"/>
                <w:szCs w:val="21"/>
              </w:rPr>
              <w:t>，</w:t>
            </w:r>
            <w:r w:rsidRPr="00E0579E">
              <w:rPr>
                <w:rFonts w:hint="eastAsia"/>
                <w:sz w:val="21"/>
                <w:szCs w:val="21"/>
              </w:rPr>
              <w:t>630~2</w:t>
            </w:r>
            <w:r w:rsidR="00C615D2" w:rsidRPr="00E0579E">
              <w:rPr>
                <w:rFonts w:hint="eastAsia"/>
                <w:sz w:val="21"/>
                <w:szCs w:val="21"/>
              </w:rPr>
              <w:t>5</w:t>
            </w:r>
            <w:r w:rsidRPr="00E0579E">
              <w:rPr>
                <w:rFonts w:hint="eastAsia"/>
                <w:sz w:val="21"/>
                <w:szCs w:val="21"/>
              </w:rPr>
              <w:t>00m</w:t>
            </w:r>
          </w:p>
        </w:tc>
        <w:tc>
          <w:tcPr>
            <w:tcW w:w="825" w:type="pct"/>
            <w:vMerge/>
            <w:vAlign w:val="center"/>
          </w:tcPr>
          <w:p w:rsidR="00191659" w:rsidRPr="00E0579E" w:rsidRDefault="00191659">
            <w:pPr>
              <w:adjustRightInd w:val="0"/>
              <w:snapToGrid w:val="0"/>
              <w:spacing w:line="240" w:lineRule="auto"/>
              <w:jc w:val="center"/>
              <w:rPr>
                <w:sz w:val="21"/>
                <w:szCs w:val="21"/>
              </w:rPr>
            </w:pPr>
          </w:p>
        </w:tc>
      </w:tr>
      <w:tr w:rsidR="00E0579E" w:rsidRPr="00E0579E" w:rsidTr="00AC16AB">
        <w:trPr>
          <w:cantSplit/>
          <w:trHeight w:val="160"/>
          <w:jc w:val="center"/>
        </w:trPr>
        <w:tc>
          <w:tcPr>
            <w:tcW w:w="660" w:type="pct"/>
            <w:vMerge/>
            <w:vAlign w:val="center"/>
          </w:tcPr>
          <w:p w:rsidR="00191659" w:rsidRPr="00E0579E" w:rsidRDefault="00191659">
            <w:pPr>
              <w:adjustRightInd w:val="0"/>
              <w:snapToGrid w:val="0"/>
              <w:spacing w:line="240" w:lineRule="auto"/>
              <w:jc w:val="center"/>
              <w:rPr>
                <w:sz w:val="21"/>
                <w:szCs w:val="21"/>
              </w:rPr>
            </w:pPr>
          </w:p>
        </w:tc>
        <w:tc>
          <w:tcPr>
            <w:tcW w:w="877" w:type="pct"/>
            <w:vAlign w:val="center"/>
          </w:tcPr>
          <w:p w:rsidR="00191659" w:rsidRPr="00E0579E" w:rsidRDefault="00191659">
            <w:pPr>
              <w:adjustRightInd w:val="0"/>
              <w:snapToGrid w:val="0"/>
              <w:spacing w:line="240" w:lineRule="auto"/>
              <w:jc w:val="center"/>
              <w:rPr>
                <w:sz w:val="21"/>
                <w:szCs w:val="21"/>
              </w:rPr>
            </w:pPr>
            <w:r w:rsidRPr="00E0579E">
              <w:rPr>
                <w:rFonts w:hint="eastAsia"/>
                <w:sz w:val="21"/>
                <w:szCs w:val="21"/>
              </w:rPr>
              <w:t>翁家村居民点</w:t>
            </w:r>
          </w:p>
        </w:tc>
        <w:tc>
          <w:tcPr>
            <w:tcW w:w="1439" w:type="pct"/>
            <w:vAlign w:val="center"/>
          </w:tcPr>
          <w:p w:rsidR="00191659" w:rsidRPr="00E0579E" w:rsidRDefault="00191659" w:rsidP="00DD198D">
            <w:pPr>
              <w:adjustRightInd w:val="0"/>
              <w:snapToGrid w:val="0"/>
              <w:spacing w:line="240" w:lineRule="auto"/>
              <w:jc w:val="center"/>
              <w:rPr>
                <w:sz w:val="21"/>
                <w:szCs w:val="21"/>
              </w:rPr>
            </w:pPr>
            <w:r w:rsidRPr="00E0579E">
              <w:rPr>
                <w:rFonts w:hint="eastAsia"/>
                <w:sz w:val="21"/>
                <w:szCs w:val="21"/>
              </w:rPr>
              <w:t>居民区，</w:t>
            </w:r>
            <w:r w:rsidRPr="00E0579E">
              <w:rPr>
                <w:rFonts w:hint="eastAsia"/>
                <w:sz w:val="21"/>
                <w:szCs w:val="21"/>
              </w:rPr>
              <w:t>125</w:t>
            </w:r>
            <w:r w:rsidRPr="00E0579E">
              <w:rPr>
                <w:rFonts w:hint="eastAsia"/>
                <w:sz w:val="21"/>
                <w:szCs w:val="21"/>
              </w:rPr>
              <w:t>户</w:t>
            </w:r>
          </w:p>
        </w:tc>
        <w:tc>
          <w:tcPr>
            <w:tcW w:w="1199" w:type="pct"/>
            <w:vAlign w:val="center"/>
          </w:tcPr>
          <w:p w:rsidR="00191659" w:rsidRPr="00E0579E" w:rsidRDefault="00191659" w:rsidP="00955E37">
            <w:pPr>
              <w:adjustRightInd w:val="0"/>
              <w:snapToGrid w:val="0"/>
              <w:spacing w:line="240" w:lineRule="auto"/>
              <w:jc w:val="center"/>
              <w:rPr>
                <w:sz w:val="21"/>
                <w:szCs w:val="21"/>
              </w:rPr>
            </w:pPr>
            <w:r w:rsidRPr="00E0579E">
              <w:rPr>
                <w:rFonts w:hint="eastAsia"/>
                <w:sz w:val="21"/>
                <w:szCs w:val="21"/>
              </w:rPr>
              <w:t>NW</w:t>
            </w:r>
            <w:r w:rsidRPr="00E0579E">
              <w:rPr>
                <w:rFonts w:hint="eastAsia"/>
                <w:sz w:val="21"/>
                <w:szCs w:val="21"/>
              </w:rPr>
              <w:t>，</w:t>
            </w:r>
            <w:r w:rsidRPr="00E0579E">
              <w:rPr>
                <w:rFonts w:hint="eastAsia"/>
                <w:sz w:val="21"/>
                <w:szCs w:val="21"/>
              </w:rPr>
              <w:t>1800~2500m</w:t>
            </w:r>
          </w:p>
        </w:tc>
        <w:tc>
          <w:tcPr>
            <w:tcW w:w="825" w:type="pct"/>
            <w:vMerge/>
            <w:vAlign w:val="center"/>
          </w:tcPr>
          <w:p w:rsidR="00191659" w:rsidRPr="00E0579E" w:rsidRDefault="00191659">
            <w:pPr>
              <w:adjustRightInd w:val="0"/>
              <w:snapToGrid w:val="0"/>
              <w:spacing w:line="240" w:lineRule="auto"/>
              <w:jc w:val="center"/>
              <w:rPr>
                <w:sz w:val="21"/>
                <w:szCs w:val="21"/>
              </w:rPr>
            </w:pPr>
          </w:p>
        </w:tc>
      </w:tr>
      <w:tr w:rsidR="00E0579E" w:rsidRPr="00E0579E" w:rsidTr="00AC16AB">
        <w:trPr>
          <w:cantSplit/>
          <w:trHeight w:val="160"/>
          <w:jc w:val="center"/>
        </w:trPr>
        <w:tc>
          <w:tcPr>
            <w:tcW w:w="660" w:type="pct"/>
            <w:vMerge/>
            <w:vAlign w:val="center"/>
          </w:tcPr>
          <w:p w:rsidR="00191659" w:rsidRPr="00E0579E" w:rsidRDefault="00191659">
            <w:pPr>
              <w:adjustRightInd w:val="0"/>
              <w:snapToGrid w:val="0"/>
              <w:spacing w:line="240" w:lineRule="auto"/>
              <w:jc w:val="center"/>
              <w:rPr>
                <w:sz w:val="21"/>
                <w:szCs w:val="21"/>
              </w:rPr>
            </w:pPr>
          </w:p>
        </w:tc>
        <w:tc>
          <w:tcPr>
            <w:tcW w:w="877" w:type="pct"/>
            <w:vAlign w:val="center"/>
          </w:tcPr>
          <w:p w:rsidR="00191659" w:rsidRPr="00E0579E" w:rsidRDefault="00191659">
            <w:pPr>
              <w:adjustRightInd w:val="0"/>
              <w:snapToGrid w:val="0"/>
              <w:spacing w:line="240" w:lineRule="auto"/>
              <w:jc w:val="center"/>
              <w:rPr>
                <w:sz w:val="21"/>
                <w:szCs w:val="21"/>
              </w:rPr>
            </w:pPr>
            <w:proofErr w:type="gramStart"/>
            <w:r w:rsidRPr="00E0579E">
              <w:rPr>
                <w:rFonts w:hint="eastAsia"/>
                <w:sz w:val="21"/>
                <w:szCs w:val="21"/>
              </w:rPr>
              <w:t>楚塘村</w:t>
            </w:r>
            <w:proofErr w:type="gramEnd"/>
            <w:r w:rsidRPr="00E0579E">
              <w:rPr>
                <w:rFonts w:hint="eastAsia"/>
                <w:sz w:val="21"/>
                <w:szCs w:val="21"/>
              </w:rPr>
              <w:t>居民点</w:t>
            </w:r>
          </w:p>
        </w:tc>
        <w:tc>
          <w:tcPr>
            <w:tcW w:w="1439" w:type="pct"/>
            <w:vAlign w:val="center"/>
          </w:tcPr>
          <w:p w:rsidR="00191659" w:rsidRPr="00E0579E" w:rsidRDefault="00191659" w:rsidP="00DD198D">
            <w:pPr>
              <w:adjustRightInd w:val="0"/>
              <w:snapToGrid w:val="0"/>
              <w:spacing w:line="240" w:lineRule="auto"/>
              <w:jc w:val="center"/>
              <w:rPr>
                <w:sz w:val="21"/>
                <w:szCs w:val="21"/>
              </w:rPr>
            </w:pPr>
            <w:r w:rsidRPr="00E0579E">
              <w:rPr>
                <w:rFonts w:hint="eastAsia"/>
                <w:sz w:val="21"/>
                <w:szCs w:val="21"/>
              </w:rPr>
              <w:t>居民区，</w:t>
            </w:r>
            <w:r w:rsidRPr="00E0579E">
              <w:rPr>
                <w:rFonts w:hint="eastAsia"/>
                <w:sz w:val="21"/>
                <w:szCs w:val="21"/>
              </w:rPr>
              <w:t>70</w:t>
            </w:r>
            <w:r w:rsidRPr="00E0579E">
              <w:rPr>
                <w:rFonts w:hint="eastAsia"/>
                <w:sz w:val="21"/>
                <w:szCs w:val="21"/>
              </w:rPr>
              <w:t>户</w:t>
            </w:r>
          </w:p>
        </w:tc>
        <w:tc>
          <w:tcPr>
            <w:tcW w:w="1199" w:type="pct"/>
            <w:vAlign w:val="center"/>
          </w:tcPr>
          <w:p w:rsidR="00191659" w:rsidRPr="00E0579E" w:rsidRDefault="00191659" w:rsidP="00955E37">
            <w:pPr>
              <w:adjustRightInd w:val="0"/>
              <w:snapToGrid w:val="0"/>
              <w:spacing w:line="240" w:lineRule="auto"/>
              <w:jc w:val="center"/>
              <w:rPr>
                <w:sz w:val="21"/>
                <w:szCs w:val="21"/>
              </w:rPr>
            </w:pPr>
            <w:r w:rsidRPr="00E0579E">
              <w:rPr>
                <w:rFonts w:hint="eastAsia"/>
                <w:sz w:val="21"/>
                <w:szCs w:val="21"/>
              </w:rPr>
              <w:t>S</w:t>
            </w:r>
            <w:r w:rsidRPr="00E0579E">
              <w:rPr>
                <w:rFonts w:hint="eastAsia"/>
                <w:sz w:val="21"/>
                <w:szCs w:val="21"/>
              </w:rPr>
              <w:t>，</w:t>
            </w:r>
            <w:r w:rsidRPr="00E0579E">
              <w:rPr>
                <w:rFonts w:hint="eastAsia"/>
                <w:sz w:val="21"/>
                <w:szCs w:val="21"/>
              </w:rPr>
              <w:t>2058~2500m</w:t>
            </w:r>
          </w:p>
        </w:tc>
        <w:tc>
          <w:tcPr>
            <w:tcW w:w="825" w:type="pct"/>
            <w:vMerge/>
            <w:vAlign w:val="center"/>
          </w:tcPr>
          <w:p w:rsidR="00191659" w:rsidRPr="00E0579E" w:rsidRDefault="00191659">
            <w:pPr>
              <w:adjustRightInd w:val="0"/>
              <w:snapToGrid w:val="0"/>
              <w:spacing w:line="240" w:lineRule="auto"/>
              <w:jc w:val="center"/>
              <w:rPr>
                <w:sz w:val="21"/>
                <w:szCs w:val="21"/>
              </w:rPr>
            </w:pPr>
          </w:p>
        </w:tc>
      </w:tr>
      <w:tr w:rsidR="00E0579E" w:rsidRPr="00E0579E" w:rsidTr="00AC16AB">
        <w:trPr>
          <w:cantSplit/>
          <w:trHeight w:val="160"/>
          <w:jc w:val="center"/>
        </w:trPr>
        <w:tc>
          <w:tcPr>
            <w:tcW w:w="660" w:type="pct"/>
            <w:vMerge/>
            <w:vAlign w:val="center"/>
          </w:tcPr>
          <w:p w:rsidR="00191659" w:rsidRPr="00E0579E" w:rsidRDefault="00191659">
            <w:pPr>
              <w:adjustRightInd w:val="0"/>
              <w:snapToGrid w:val="0"/>
              <w:spacing w:line="240" w:lineRule="auto"/>
              <w:jc w:val="center"/>
              <w:rPr>
                <w:sz w:val="21"/>
                <w:szCs w:val="21"/>
              </w:rPr>
            </w:pPr>
          </w:p>
        </w:tc>
        <w:tc>
          <w:tcPr>
            <w:tcW w:w="877" w:type="pct"/>
            <w:vAlign w:val="center"/>
          </w:tcPr>
          <w:p w:rsidR="00191659" w:rsidRPr="00E0579E" w:rsidRDefault="00191659">
            <w:pPr>
              <w:adjustRightInd w:val="0"/>
              <w:snapToGrid w:val="0"/>
              <w:spacing w:line="240" w:lineRule="auto"/>
              <w:jc w:val="center"/>
              <w:rPr>
                <w:sz w:val="21"/>
                <w:szCs w:val="21"/>
              </w:rPr>
            </w:pPr>
            <w:r w:rsidRPr="00E0579E">
              <w:rPr>
                <w:rFonts w:hint="eastAsia"/>
                <w:sz w:val="21"/>
                <w:szCs w:val="21"/>
              </w:rPr>
              <w:t>烟墩村居民点</w:t>
            </w:r>
          </w:p>
        </w:tc>
        <w:tc>
          <w:tcPr>
            <w:tcW w:w="1439" w:type="pct"/>
            <w:vAlign w:val="center"/>
          </w:tcPr>
          <w:p w:rsidR="00191659" w:rsidRPr="00E0579E" w:rsidRDefault="00191659" w:rsidP="00DD198D">
            <w:pPr>
              <w:adjustRightInd w:val="0"/>
              <w:snapToGrid w:val="0"/>
              <w:spacing w:line="240" w:lineRule="auto"/>
              <w:jc w:val="center"/>
              <w:rPr>
                <w:sz w:val="21"/>
                <w:szCs w:val="21"/>
              </w:rPr>
            </w:pPr>
            <w:r w:rsidRPr="00E0579E">
              <w:rPr>
                <w:rFonts w:hint="eastAsia"/>
                <w:sz w:val="21"/>
                <w:szCs w:val="21"/>
              </w:rPr>
              <w:t>居民区，</w:t>
            </w:r>
            <w:r w:rsidRPr="00E0579E">
              <w:rPr>
                <w:rFonts w:hint="eastAsia"/>
                <w:sz w:val="21"/>
                <w:szCs w:val="21"/>
              </w:rPr>
              <w:t>175</w:t>
            </w:r>
            <w:r w:rsidRPr="00E0579E">
              <w:rPr>
                <w:rFonts w:hint="eastAsia"/>
                <w:sz w:val="21"/>
                <w:szCs w:val="21"/>
              </w:rPr>
              <w:t>户</w:t>
            </w:r>
          </w:p>
        </w:tc>
        <w:tc>
          <w:tcPr>
            <w:tcW w:w="1199" w:type="pct"/>
            <w:vAlign w:val="center"/>
          </w:tcPr>
          <w:p w:rsidR="00191659" w:rsidRPr="00E0579E" w:rsidRDefault="00191659">
            <w:pPr>
              <w:adjustRightInd w:val="0"/>
              <w:snapToGrid w:val="0"/>
              <w:spacing w:line="240" w:lineRule="auto"/>
              <w:jc w:val="center"/>
              <w:rPr>
                <w:sz w:val="21"/>
                <w:szCs w:val="21"/>
              </w:rPr>
            </w:pPr>
            <w:r w:rsidRPr="00E0579E">
              <w:rPr>
                <w:rFonts w:hint="eastAsia"/>
                <w:sz w:val="21"/>
                <w:szCs w:val="21"/>
              </w:rPr>
              <w:t>NE</w:t>
            </w:r>
            <w:r w:rsidRPr="00E0579E">
              <w:rPr>
                <w:rFonts w:hint="eastAsia"/>
                <w:sz w:val="21"/>
                <w:szCs w:val="21"/>
              </w:rPr>
              <w:t>，</w:t>
            </w:r>
            <w:r w:rsidRPr="00E0579E">
              <w:rPr>
                <w:rFonts w:hint="eastAsia"/>
                <w:sz w:val="21"/>
                <w:szCs w:val="21"/>
              </w:rPr>
              <w:t>1470~2580m</w:t>
            </w:r>
          </w:p>
        </w:tc>
        <w:tc>
          <w:tcPr>
            <w:tcW w:w="825" w:type="pct"/>
            <w:vMerge/>
            <w:vAlign w:val="center"/>
          </w:tcPr>
          <w:p w:rsidR="00191659" w:rsidRPr="00E0579E" w:rsidRDefault="00191659">
            <w:pPr>
              <w:adjustRightInd w:val="0"/>
              <w:snapToGrid w:val="0"/>
              <w:spacing w:line="240" w:lineRule="auto"/>
              <w:jc w:val="center"/>
              <w:rPr>
                <w:sz w:val="21"/>
                <w:szCs w:val="21"/>
              </w:rPr>
            </w:pPr>
          </w:p>
        </w:tc>
      </w:tr>
      <w:tr w:rsidR="00E0579E" w:rsidRPr="00E0579E" w:rsidTr="00AC16AB">
        <w:trPr>
          <w:cantSplit/>
          <w:trHeight w:val="160"/>
          <w:jc w:val="center"/>
        </w:trPr>
        <w:tc>
          <w:tcPr>
            <w:tcW w:w="660" w:type="pct"/>
            <w:vMerge/>
            <w:vAlign w:val="center"/>
          </w:tcPr>
          <w:p w:rsidR="00191659" w:rsidRPr="00E0579E" w:rsidRDefault="00191659">
            <w:pPr>
              <w:adjustRightInd w:val="0"/>
              <w:snapToGrid w:val="0"/>
              <w:spacing w:line="240" w:lineRule="auto"/>
              <w:jc w:val="center"/>
              <w:rPr>
                <w:sz w:val="21"/>
                <w:szCs w:val="21"/>
              </w:rPr>
            </w:pPr>
          </w:p>
        </w:tc>
        <w:tc>
          <w:tcPr>
            <w:tcW w:w="877" w:type="pct"/>
            <w:vAlign w:val="center"/>
          </w:tcPr>
          <w:p w:rsidR="00191659" w:rsidRPr="00E0579E" w:rsidRDefault="00191659">
            <w:pPr>
              <w:adjustRightInd w:val="0"/>
              <w:snapToGrid w:val="0"/>
              <w:spacing w:line="240" w:lineRule="auto"/>
              <w:jc w:val="center"/>
              <w:rPr>
                <w:sz w:val="21"/>
                <w:szCs w:val="21"/>
              </w:rPr>
            </w:pPr>
            <w:proofErr w:type="gramStart"/>
            <w:r w:rsidRPr="00E0579E">
              <w:rPr>
                <w:rFonts w:hint="eastAsia"/>
                <w:sz w:val="21"/>
                <w:szCs w:val="21"/>
              </w:rPr>
              <w:t>屋罗居民点</w:t>
            </w:r>
            <w:proofErr w:type="gramEnd"/>
          </w:p>
        </w:tc>
        <w:tc>
          <w:tcPr>
            <w:tcW w:w="1439" w:type="pct"/>
            <w:vAlign w:val="center"/>
          </w:tcPr>
          <w:p w:rsidR="00191659" w:rsidRPr="00E0579E" w:rsidRDefault="00191659" w:rsidP="00DD198D">
            <w:pPr>
              <w:adjustRightInd w:val="0"/>
              <w:snapToGrid w:val="0"/>
              <w:spacing w:line="240" w:lineRule="auto"/>
              <w:jc w:val="center"/>
              <w:rPr>
                <w:sz w:val="21"/>
                <w:szCs w:val="21"/>
              </w:rPr>
            </w:pPr>
            <w:r w:rsidRPr="00E0579E">
              <w:rPr>
                <w:rFonts w:hint="eastAsia"/>
                <w:sz w:val="21"/>
                <w:szCs w:val="21"/>
              </w:rPr>
              <w:t>居民区，</w:t>
            </w:r>
            <w:r w:rsidRPr="00E0579E">
              <w:rPr>
                <w:rFonts w:hint="eastAsia"/>
                <w:sz w:val="21"/>
                <w:szCs w:val="21"/>
              </w:rPr>
              <w:t>60</w:t>
            </w:r>
            <w:r w:rsidRPr="00E0579E">
              <w:rPr>
                <w:rFonts w:hint="eastAsia"/>
                <w:sz w:val="21"/>
                <w:szCs w:val="21"/>
              </w:rPr>
              <w:t>户</w:t>
            </w:r>
          </w:p>
        </w:tc>
        <w:tc>
          <w:tcPr>
            <w:tcW w:w="1199" w:type="pct"/>
            <w:vAlign w:val="center"/>
          </w:tcPr>
          <w:p w:rsidR="00191659" w:rsidRPr="00E0579E" w:rsidRDefault="00191659">
            <w:pPr>
              <w:adjustRightInd w:val="0"/>
              <w:snapToGrid w:val="0"/>
              <w:spacing w:line="240" w:lineRule="auto"/>
              <w:jc w:val="center"/>
              <w:rPr>
                <w:sz w:val="21"/>
                <w:szCs w:val="21"/>
              </w:rPr>
            </w:pPr>
            <w:r w:rsidRPr="00E0579E">
              <w:rPr>
                <w:rFonts w:hint="eastAsia"/>
                <w:sz w:val="21"/>
                <w:szCs w:val="21"/>
              </w:rPr>
              <w:t>E~SE</w:t>
            </w:r>
            <w:r w:rsidRPr="00E0579E">
              <w:rPr>
                <w:rFonts w:hint="eastAsia"/>
                <w:sz w:val="21"/>
                <w:szCs w:val="21"/>
              </w:rPr>
              <w:t>，</w:t>
            </w:r>
            <w:r w:rsidRPr="00E0579E">
              <w:rPr>
                <w:rFonts w:hint="eastAsia"/>
                <w:sz w:val="21"/>
                <w:szCs w:val="21"/>
              </w:rPr>
              <w:t>1200~1900m</w:t>
            </w:r>
          </w:p>
        </w:tc>
        <w:tc>
          <w:tcPr>
            <w:tcW w:w="825" w:type="pct"/>
            <w:vMerge/>
            <w:vAlign w:val="center"/>
          </w:tcPr>
          <w:p w:rsidR="00191659" w:rsidRPr="00E0579E" w:rsidRDefault="00191659">
            <w:pPr>
              <w:adjustRightInd w:val="0"/>
              <w:snapToGrid w:val="0"/>
              <w:spacing w:line="240" w:lineRule="auto"/>
              <w:jc w:val="center"/>
              <w:rPr>
                <w:sz w:val="21"/>
                <w:szCs w:val="21"/>
              </w:rPr>
            </w:pPr>
          </w:p>
        </w:tc>
      </w:tr>
      <w:tr w:rsidR="00E0579E" w:rsidRPr="00E0579E" w:rsidTr="00AC16AB">
        <w:trPr>
          <w:cantSplit/>
          <w:trHeight w:val="160"/>
          <w:jc w:val="center"/>
        </w:trPr>
        <w:tc>
          <w:tcPr>
            <w:tcW w:w="660" w:type="pct"/>
            <w:vMerge/>
            <w:vAlign w:val="center"/>
          </w:tcPr>
          <w:p w:rsidR="00191659" w:rsidRPr="00E0579E" w:rsidRDefault="00191659">
            <w:pPr>
              <w:adjustRightInd w:val="0"/>
              <w:snapToGrid w:val="0"/>
              <w:spacing w:line="240" w:lineRule="auto"/>
              <w:jc w:val="center"/>
              <w:rPr>
                <w:sz w:val="21"/>
                <w:szCs w:val="21"/>
              </w:rPr>
            </w:pPr>
          </w:p>
        </w:tc>
        <w:tc>
          <w:tcPr>
            <w:tcW w:w="877" w:type="pct"/>
            <w:vAlign w:val="center"/>
          </w:tcPr>
          <w:p w:rsidR="00191659" w:rsidRPr="00E0579E" w:rsidRDefault="00191659">
            <w:pPr>
              <w:adjustRightInd w:val="0"/>
              <w:snapToGrid w:val="0"/>
              <w:spacing w:line="240" w:lineRule="auto"/>
              <w:jc w:val="center"/>
              <w:rPr>
                <w:sz w:val="21"/>
                <w:szCs w:val="21"/>
              </w:rPr>
            </w:pPr>
            <w:r w:rsidRPr="00E0579E">
              <w:rPr>
                <w:rFonts w:hint="eastAsia"/>
                <w:sz w:val="21"/>
                <w:szCs w:val="21"/>
              </w:rPr>
              <w:t>新范村居民点</w:t>
            </w:r>
          </w:p>
        </w:tc>
        <w:tc>
          <w:tcPr>
            <w:tcW w:w="1439" w:type="pct"/>
            <w:vAlign w:val="center"/>
          </w:tcPr>
          <w:p w:rsidR="00191659" w:rsidRPr="00E0579E" w:rsidRDefault="00191659" w:rsidP="00DD198D">
            <w:pPr>
              <w:adjustRightInd w:val="0"/>
              <w:snapToGrid w:val="0"/>
              <w:spacing w:line="240" w:lineRule="auto"/>
              <w:jc w:val="center"/>
              <w:rPr>
                <w:sz w:val="21"/>
                <w:szCs w:val="21"/>
              </w:rPr>
            </w:pPr>
            <w:r w:rsidRPr="00E0579E">
              <w:rPr>
                <w:rFonts w:hint="eastAsia"/>
                <w:sz w:val="21"/>
                <w:szCs w:val="21"/>
              </w:rPr>
              <w:t>居民区，</w:t>
            </w:r>
            <w:r w:rsidRPr="00E0579E">
              <w:rPr>
                <w:rFonts w:hint="eastAsia"/>
                <w:sz w:val="21"/>
                <w:szCs w:val="21"/>
              </w:rPr>
              <w:t>210</w:t>
            </w:r>
            <w:r w:rsidRPr="00E0579E">
              <w:rPr>
                <w:rFonts w:hint="eastAsia"/>
                <w:sz w:val="21"/>
                <w:szCs w:val="21"/>
              </w:rPr>
              <w:t>户</w:t>
            </w:r>
          </w:p>
        </w:tc>
        <w:tc>
          <w:tcPr>
            <w:tcW w:w="1199" w:type="pct"/>
            <w:vAlign w:val="center"/>
          </w:tcPr>
          <w:p w:rsidR="00191659" w:rsidRPr="00E0579E" w:rsidRDefault="00191659" w:rsidP="00414F95">
            <w:pPr>
              <w:adjustRightInd w:val="0"/>
              <w:snapToGrid w:val="0"/>
              <w:spacing w:line="240" w:lineRule="auto"/>
              <w:jc w:val="center"/>
              <w:rPr>
                <w:sz w:val="21"/>
                <w:szCs w:val="21"/>
              </w:rPr>
            </w:pPr>
            <w:r w:rsidRPr="00E0579E">
              <w:rPr>
                <w:rFonts w:hint="eastAsia"/>
                <w:sz w:val="21"/>
                <w:szCs w:val="21"/>
              </w:rPr>
              <w:t>SE</w:t>
            </w:r>
            <w:r w:rsidRPr="00E0579E">
              <w:rPr>
                <w:rFonts w:hint="eastAsia"/>
                <w:sz w:val="21"/>
                <w:szCs w:val="21"/>
              </w:rPr>
              <w:t>，</w:t>
            </w:r>
            <w:r w:rsidRPr="00E0579E">
              <w:rPr>
                <w:rFonts w:hint="eastAsia"/>
                <w:sz w:val="21"/>
                <w:szCs w:val="21"/>
              </w:rPr>
              <w:t>1600~2</w:t>
            </w:r>
            <w:r w:rsidR="00414F95" w:rsidRPr="00E0579E">
              <w:rPr>
                <w:rFonts w:hint="eastAsia"/>
                <w:sz w:val="21"/>
                <w:szCs w:val="21"/>
              </w:rPr>
              <w:t>5</w:t>
            </w:r>
            <w:r w:rsidRPr="00E0579E">
              <w:rPr>
                <w:rFonts w:hint="eastAsia"/>
                <w:sz w:val="21"/>
                <w:szCs w:val="21"/>
              </w:rPr>
              <w:t>00m</w:t>
            </w:r>
          </w:p>
        </w:tc>
        <w:tc>
          <w:tcPr>
            <w:tcW w:w="825" w:type="pct"/>
            <w:vMerge/>
            <w:vAlign w:val="center"/>
          </w:tcPr>
          <w:p w:rsidR="00191659" w:rsidRPr="00E0579E" w:rsidRDefault="00191659">
            <w:pPr>
              <w:adjustRightInd w:val="0"/>
              <w:snapToGrid w:val="0"/>
              <w:spacing w:line="240" w:lineRule="auto"/>
              <w:jc w:val="center"/>
              <w:rPr>
                <w:sz w:val="21"/>
                <w:szCs w:val="21"/>
              </w:rPr>
            </w:pPr>
          </w:p>
        </w:tc>
      </w:tr>
      <w:tr w:rsidR="00E0579E" w:rsidRPr="00E0579E" w:rsidTr="00AC16AB">
        <w:trPr>
          <w:cantSplit/>
          <w:trHeight w:val="160"/>
          <w:jc w:val="center"/>
        </w:trPr>
        <w:tc>
          <w:tcPr>
            <w:tcW w:w="660" w:type="pct"/>
            <w:vMerge/>
            <w:vAlign w:val="center"/>
          </w:tcPr>
          <w:p w:rsidR="00191659" w:rsidRPr="00E0579E" w:rsidRDefault="00191659">
            <w:pPr>
              <w:adjustRightInd w:val="0"/>
              <w:snapToGrid w:val="0"/>
              <w:spacing w:line="240" w:lineRule="auto"/>
              <w:jc w:val="center"/>
              <w:rPr>
                <w:sz w:val="21"/>
                <w:szCs w:val="21"/>
              </w:rPr>
            </w:pPr>
          </w:p>
        </w:tc>
        <w:tc>
          <w:tcPr>
            <w:tcW w:w="877" w:type="pct"/>
            <w:vAlign w:val="center"/>
          </w:tcPr>
          <w:p w:rsidR="00191659" w:rsidRPr="00E0579E" w:rsidRDefault="00191659">
            <w:pPr>
              <w:adjustRightInd w:val="0"/>
              <w:snapToGrid w:val="0"/>
              <w:spacing w:line="240" w:lineRule="auto"/>
              <w:jc w:val="center"/>
              <w:rPr>
                <w:sz w:val="21"/>
                <w:szCs w:val="21"/>
              </w:rPr>
            </w:pPr>
            <w:r w:rsidRPr="00E0579E">
              <w:rPr>
                <w:rFonts w:hint="eastAsia"/>
                <w:sz w:val="21"/>
                <w:szCs w:val="21"/>
              </w:rPr>
              <w:t>母子桥居民点</w:t>
            </w:r>
          </w:p>
        </w:tc>
        <w:tc>
          <w:tcPr>
            <w:tcW w:w="1439" w:type="pct"/>
            <w:vAlign w:val="center"/>
          </w:tcPr>
          <w:p w:rsidR="00191659" w:rsidRPr="00E0579E" w:rsidRDefault="00191659" w:rsidP="00DD198D">
            <w:pPr>
              <w:adjustRightInd w:val="0"/>
              <w:snapToGrid w:val="0"/>
              <w:spacing w:line="240" w:lineRule="auto"/>
              <w:jc w:val="center"/>
              <w:rPr>
                <w:sz w:val="21"/>
                <w:szCs w:val="21"/>
              </w:rPr>
            </w:pPr>
            <w:r w:rsidRPr="00E0579E">
              <w:rPr>
                <w:rFonts w:hint="eastAsia"/>
                <w:sz w:val="21"/>
                <w:szCs w:val="21"/>
              </w:rPr>
              <w:t>居民区，</w:t>
            </w:r>
            <w:r w:rsidRPr="00E0579E">
              <w:rPr>
                <w:rFonts w:hint="eastAsia"/>
                <w:sz w:val="21"/>
                <w:szCs w:val="21"/>
              </w:rPr>
              <w:t>40</w:t>
            </w:r>
            <w:r w:rsidRPr="00E0579E">
              <w:rPr>
                <w:rFonts w:hint="eastAsia"/>
                <w:sz w:val="21"/>
                <w:szCs w:val="21"/>
              </w:rPr>
              <w:t>户</w:t>
            </w:r>
          </w:p>
        </w:tc>
        <w:tc>
          <w:tcPr>
            <w:tcW w:w="1199" w:type="pct"/>
            <w:vAlign w:val="center"/>
          </w:tcPr>
          <w:p w:rsidR="00191659" w:rsidRPr="00E0579E" w:rsidRDefault="00191659">
            <w:pPr>
              <w:adjustRightInd w:val="0"/>
              <w:snapToGrid w:val="0"/>
              <w:spacing w:line="240" w:lineRule="auto"/>
              <w:jc w:val="center"/>
              <w:rPr>
                <w:sz w:val="21"/>
                <w:szCs w:val="21"/>
              </w:rPr>
            </w:pPr>
            <w:r w:rsidRPr="00E0579E">
              <w:rPr>
                <w:rFonts w:hint="eastAsia"/>
                <w:sz w:val="21"/>
                <w:szCs w:val="21"/>
              </w:rPr>
              <w:t>SE</w:t>
            </w:r>
            <w:r w:rsidRPr="00E0579E">
              <w:rPr>
                <w:rFonts w:hint="eastAsia"/>
                <w:sz w:val="21"/>
                <w:szCs w:val="21"/>
              </w:rPr>
              <w:t>，</w:t>
            </w:r>
            <w:r w:rsidRPr="00E0579E">
              <w:rPr>
                <w:rFonts w:hint="eastAsia"/>
                <w:sz w:val="21"/>
                <w:szCs w:val="21"/>
              </w:rPr>
              <w:t>2300~2500m</w:t>
            </w:r>
          </w:p>
        </w:tc>
        <w:tc>
          <w:tcPr>
            <w:tcW w:w="825" w:type="pct"/>
            <w:vMerge/>
            <w:vAlign w:val="center"/>
          </w:tcPr>
          <w:p w:rsidR="00191659" w:rsidRPr="00E0579E" w:rsidRDefault="00191659">
            <w:pPr>
              <w:adjustRightInd w:val="0"/>
              <w:snapToGrid w:val="0"/>
              <w:spacing w:line="240" w:lineRule="auto"/>
              <w:jc w:val="center"/>
              <w:rPr>
                <w:sz w:val="21"/>
                <w:szCs w:val="21"/>
              </w:rPr>
            </w:pPr>
          </w:p>
        </w:tc>
      </w:tr>
      <w:tr w:rsidR="00E0579E" w:rsidRPr="00E0579E" w:rsidTr="00AC16AB">
        <w:trPr>
          <w:cantSplit/>
          <w:trHeight w:val="160"/>
          <w:jc w:val="center"/>
        </w:trPr>
        <w:tc>
          <w:tcPr>
            <w:tcW w:w="660" w:type="pct"/>
            <w:vMerge w:val="restart"/>
            <w:vAlign w:val="center"/>
          </w:tcPr>
          <w:p w:rsidR="004138C4" w:rsidRPr="00E0579E" w:rsidRDefault="004138C4">
            <w:pPr>
              <w:adjustRightInd w:val="0"/>
              <w:snapToGrid w:val="0"/>
              <w:spacing w:line="240" w:lineRule="auto"/>
              <w:jc w:val="center"/>
              <w:rPr>
                <w:sz w:val="21"/>
                <w:szCs w:val="21"/>
              </w:rPr>
            </w:pPr>
            <w:r w:rsidRPr="00E0579E">
              <w:rPr>
                <w:rFonts w:hint="eastAsia"/>
                <w:sz w:val="21"/>
                <w:szCs w:val="21"/>
              </w:rPr>
              <w:lastRenderedPageBreak/>
              <w:t>环境风险</w:t>
            </w:r>
          </w:p>
        </w:tc>
        <w:tc>
          <w:tcPr>
            <w:tcW w:w="877" w:type="pct"/>
            <w:vAlign w:val="center"/>
          </w:tcPr>
          <w:p w:rsidR="004138C4" w:rsidRPr="00E0579E" w:rsidRDefault="004138C4" w:rsidP="00E92120">
            <w:pPr>
              <w:adjustRightInd w:val="0"/>
              <w:snapToGrid w:val="0"/>
              <w:spacing w:line="240" w:lineRule="auto"/>
              <w:jc w:val="center"/>
              <w:rPr>
                <w:sz w:val="21"/>
                <w:szCs w:val="21"/>
              </w:rPr>
            </w:pPr>
            <w:r w:rsidRPr="00E0579E">
              <w:rPr>
                <w:rFonts w:hint="eastAsia"/>
                <w:sz w:val="21"/>
                <w:szCs w:val="21"/>
              </w:rPr>
              <w:t>新湖村居民点</w:t>
            </w:r>
          </w:p>
        </w:tc>
        <w:tc>
          <w:tcPr>
            <w:tcW w:w="1439" w:type="pct"/>
            <w:vAlign w:val="center"/>
          </w:tcPr>
          <w:p w:rsidR="004138C4" w:rsidRPr="00E0579E" w:rsidRDefault="004138C4" w:rsidP="00C615D2">
            <w:pPr>
              <w:adjustRightInd w:val="0"/>
              <w:snapToGrid w:val="0"/>
              <w:spacing w:line="240" w:lineRule="auto"/>
              <w:jc w:val="center"/>
              <w:rPr>
                <w:sz w:val="21"/>
                <w:szCs w:val="21"/>
              </w:rPr>
            </w:pPr>
            <w:r w:rsidRPr="00E0579E">
              <w:rPr>
                <w:rFonts w:hint="eastAsia"/>
                <w:sz w:val="21"/>
                <w:szCs w:val="21"/>
              </w:rPr>
              <w:t>居民区，</w:t>
            </w:r>
            <w:r w:rsidRPr="00E0579E">
              <w:rPr>
                <w:rFonts w:hint="eastAsia"/>
                <w:sz w:val="21"/>
                <w:szCs w:val="21"/>
              </w:rPr>
              <w:t>70</w:t>
            </w:r>
            <w:r w:rsidRPr="00E0579E">
              <w:rPr>
                <w:rFonts w:hint="eastAsia"/>
                <w:sz w:val="21"/>
                <w:szCs w:val="21"/>
              </w:rPr>
              <w:t>户</w:t>
            </w:r>
          </w:p>
        </w:tc>
        <w:tc>
          <w:tcPr>
            <w:tcW w:w="1199" w:type="pct"/>
            <w:vAlign w:val="center"/>
          </w:tcPr>
          <w:p w:rsidR="004138C4" w:rsidRPr="00E0579E" w:rsidRDefault="004138C4" w:rsidP="00C615D2">
            <w:pPr>
              <w:adjustRightInd w:val="0"/>
              <w:snapToGrid w:val="0"/>
              <w:spacing w:line="240" w:lineRule="auto"/>
              <w:jc w:val="center"/>
              <w:rPr>
                <w:sz w:val="21"/>
                <w:szCs w:val="21"/>
              </w:rPr>
            </w:pPr>
            <w:r w:rsidRPr="00E0579E">
              <w:rPr>
                <w:rFonts w:hint="eastAsia"/>
                <w:sz w:val="21"/>
                <w:szCs w:val="21"/>
              </w:rPr>
              <w:t>S~SE</w:t>
            </w:r>
            <w:r w:rsidRPr="00E0579E">
              <w:rPr>
                <w:rFonts w:hint="eastAsia"/>
                <w:sz w:val="21"/>
                <w:szCs w:val="21"/>
              </w:rPr>
              <w:t>，</w:t>
            </w:r>
            <w:r w:rsidRPr="00E0579E">
              <w:rPr>
                <w:rFonts w:hint="eastAsia"/>
                <w:sz w:val="21"/>
                <w:szCs w:val="21"/>
              </w:rPr>
              <w:t>2500~2800m</w:t>
            </w:r>
          </w:p>
        </w:tc>
        <w:tc>
          <w:tcPr>
            <w:tcW w:w="825" w:type="pct"/>
            <w:vMerge w:val="restart"/>
            <w:vAlign w:val="center"/>
          </w:tcPr>
          <w:p w:rsidR="004138C4" w:rsidRPr="00E0579E" w:rsidRDefault="004138C4">
            <w:pPr>
              <w:adjustRightInd w:val="0"/>
              <w:snapToGrid w:val="0"/>
              <w:spacing w:line="240" w:lineRule="auto"/>
              <w:jc w:val="center"/>
              <w:rPr>
                <w:sz w:val="21"/>
                <w:szCs w:val="21"/>
              </w:rPr>
            </w:pPr>
            <w:r w:rsidRPr="00E0579E">
              <w:rPr>
                <w:rFonts w:hint="eastAsia"/>
                <w:sz w:val="21"/>
                <w:szCs w:val="21"/>
              </w:rPr>
              <w:t>环境风险一级</w:t>
            </w:r>
          </w:p>
        </w:tc>
      </w:tr>
      <w:tr w:rsidR="00E0579E" w:rsidRPr="00E0579E" w:rsidTr="00AC16AB">
        <w:trPr>
          <w:cantSplit/>
          <w:trHeight w:val="160"/>
          <w:jc w:val="center"/>
        </w:trPr>
        <w:tc>
          <w:tcPr>
            <w:tcW w:w="660" w:type="pct"/>
            <w:vMerge/>
            <w:vAlign w:val="center"/>
          </w:tcPr>
          <w:p w:rsidR="004138C4" w:rsidRPr="00E0579E" w:rsidRDefault="004138C4">
            <w:pPr>
              <w:adjustRightInd w:val="0"/>
              <w:snapToGrid w:val="0"/>
              <w:spacing w:line="240" w:lineRule="auto"/>
              <w:jc w:val="center"/>
              <w:rPr>
                <w:sz w:val="21"/>
                <w:szCs w:val="21"/>
              </w:rPr>
            </w:pPr>
          </w:p>
        </w:tc>
        <w:tc>
          <w:tcPr>
            <w:tcW w:w="877" w:type="pct"/>
            <w:vAlign w:val="center"/>
          </w:tcPr>
          <w:p w:rsidR="004138C4" w:rsidRPr="00E0579E" w:rsidRDefault="004138C4" w:rsidP="00E92120">
            <w:pPr>
              <w:adjustRightInd w:val="0"/>
              <w:snapToGrid w:val="0"/>
              <w:spacing w:line="240" w:lineRule="auto"/>
              <w:jc w:val="center"/>
              <w:rPr>
                <w:sz w:val="21"/>
                <w:szCs w:val="21"/>
              </w:rPr>
            </w:pPr>
            <w:r w:rsidRPr="00E0579E">
              <w:rPr>
                <w:rFonts w:hint="eastAsia"/>
                <w:sz w:val="21"/>
                <w:szCs w:val="21"/>
              </w:rPr>
              <w:t>楚南村居民点</w:t>
            </w:r>
          </w:p>
        </w:tc>
        <w:tc>
          <w:tcPr>
            <w:tcW w:w="1439" w:type="pct"/>
            <w:vAlign w:val="center"/>
          </w:tcPr>
          <w:p w:rsidR="004138C4" w:rsidRPr="00E0579E" w:rsidRDefault="004138C4" w:rsidP="00E92120">
            <w:pPr>
              <w:adjustRightInd w:val="0"/>
              <w:snapToGrid w:val="0"/>
              <w:spacing w:line="240" w:lineRule="auto"/>
              <w:jc w:val="center"/>
              <w:rPr>
                <w:sz w:val="21"/>
                <w:szCs w:val="21"/>
              </w:rPr>
            </w:pPr>
            <w:r w:rsidRPr="00E0579E">
              <w:rPr>
                <w:rFonts w:hint="eastAsia"/>
                <w:sz w:val="21"/>
                <w:szCs w:val="21"/>
              </w:rPr>
              <w:t>居民区，</w:t>
            </w:r>
            <w:r w:rsidRPr="00E0579E">
              <w:rPr>
                <w:rFonts w:hint="eastAsia"/>
                <w:sz w:val="21"/>
                <w:szCs w:val="21"/>
              </w:rPr>
              <w:t>120</w:t>
            </w:r>
            <w:r w:rsidRPr="00E0579E">
              <w:rPr>
                <w:rFonts w:hint="eastAsia"/>
                <w:sz w:val="21"/>
                <w:szCs w:val="21"/>
              </w:rPr>
              <w:t>户</w:t>
            </w:r>
          </w:p>
        </w:tc>
        <w:tc>
          <w:tcPr>
            <w:tcW w:w="1199" w:type="pct"/>
            <w:vAlign w:val="center"/>
          </w:tcPr>
          <w:p w:rsidR="004138C4" w:rsidRPr="00E0579E" w:rsidRDefault="004138C4" w:rsidP="00E92120">
            <w:pPr>
              <w:adjustRightInd w:val="0"/>
              <w:snapToGrid w:val="0"/>
              <w:spacing w:line="240" w:lineRule="auto"/>
              <w:jc w:val="center"/>
              <w:rPr>
                <w:sz w:val="21"/>
                <w:szCs w:val="21"/>
              </w:rPr>
            </w:pPr>
            <w:r w:rsidRPr="00E0579E">
              <w:rPr>
                <w:rFonts w:hint="eastAsia"/>
                <w:sz w:val="21"/>
                <w:szCs w:val="21"/>
              </w:rPr>
              <w:t>SE</w:t>
            </w:r>
            <w:r w:rsidRPr="00E0579E">
              <w:rPr>
                <w:rFonts w:hint="eastAsia"/>
                <w:sz w:val="21"/>
                <w:szCs w:val="21"/>
              </w:rPr>
              <w:t>，</w:t>
            </w:r>
            <w:r w:rsidRPr="00E0579E">
              <w:rPr>
                <w:rFonts w:hint="eastAsia"/>
                <w:sz w:val="21"/>
                <w:szCs w:val="21"/>
              </w:rPr>
              <w:t>2600~3000m</w:t>
            </w:r>
          </w:p>
        </w:tc>
        <w:tc>
          <w:tcPr>
            <w:tcW w:w="825" w:type="pct"/>
            <w:vMerge/>
            <w:vAlign w:val="center"/>
          </w:tcPr>
          <w:p w:rsidR="004138C4" w:rsidRPr="00E0579E" w:rsidRDefault="004138C4">
            <w:pPr>
              <w:adjustRightInd w:val="0"/>
              <w:snapToGrid w:val="0"/>
              <w:spacing w:line="240" w:lineRule="auto"/>
              <w:jc w:val="center"/>
              <w:rPr>
                <w:sz w:val="21"/>
                <w:szCs w:val="21"/>
              </w:rPr>
            </w:pPr>
          </w:p>
        </w:tc>
      </w:tr>
      <w:tr w:rsidR="00E0579E" w:rsidRPr="00E0579E" w:rsidTr="00AC16AB">
        <w:trPr>
          <w:cantSplit/>
          <w:trHeight w:val="160"/>
          <w:jc w:val="center"/>
        </w:trPr>
        <w:tc>
          <w:tcPr>
            <w:tcW w:w="660" w:type="pct"/>
            <w:vMerge/>
            <w:vAlign w:val="center"/>
          </w:tcPr>
          <w:p w:rsidR="004138C4" w:rsidRPr="00E0579E" w:rsidRDefault="004138C4">
            <w:pPr>
              <w:adjustRightInd w:val="0"/>
              <w:snapToGrid w:val="0"/>
              <w:spacing w:line="240" w:lineRule="auto"/>
              <w:jc w:val="center"/>
              <w:rPr>
                <w:sz w:val="21"/>
                <w:szCs w:val="21"/>
              </w:rPr>
            </w:pPr>
          </w:p>
        </w:tc>
        <w:tc>
          <w:tcPr>
            <w:tcW w:w="877" w:type="pct"/>
            <w:vAlign w:val="center"/>
          </w:tcPr>
          <w:p w:rsidR="004138C4" w:rsidRPr="00E0579E" w:rsidRDefault="004138C4" w:rsidP="00E92120">
            <w:pPr>
              <w:adjustRightInd w:val="0"/>
              <w:snapToGrid w:val="0"/>
              <w:spacing w:line="240" w:lineRule="auto"/>
              <w:jc w:val="center"/>
              <w:rPr>
                <w:sz w:val="21"/>
                <w:szCs w:val="21"/>
              </w:rPr>
            </w:pPr>
            <w:r w:rsidRPr="00E0579E">
              <w:rPr>
                <w:rFonts w:hint="eastAsia"/>
                <w:sz w:val="21"/>
                <w:szCs w:val="21"/>
              </w:rPr>
              <w:t>农科村居民点</w:t>
            </w:r>
          </w:p>
        </w:tc>
        <w:tc>
          <w:tcPr>
            <w:tcW w:w="1439" w:type="pct"/>
            <w:vAlign w:val="center"/>
          </w:tcPr>
          <w:p w:rsidR="004138C4" w:rsidRPr="00E0579E" w:rsidRDefault="004138C4" w:rsidP="00E92120">
            <w:pPr>
              <w:adjustRightInd w:val="0"/>
              <w:snapToGrid w:val="0"/>
              <w:spacing w:line="240" w:lineRule="auto"/>
              <w:jc w:val="center"/>
              <w:rPr>
                <w:sz w:val="21"/>
                <w:szCs w:val="21"/>
              </w:rPr>
            </w:pPr>
            <w:r w:rsidRPr="00E0579E">
              <w:rPr>
                <w:rFonts w:hint="eastAsia"/>
                <w:sz w:val="21"/>
                <w:szCs w:val="21"/>
              </w:rPr>
              <w:t>居民区，</w:t>
            </w:r>
            <w:r w:rsidRPr="00E0579E">
              <w:rPr>
                <w:rFonts w:hint="eastAsia"/>
                <w:sz w:val="21"/>
                <w:szCs w:val="21"/>
              </w:rPr>
              <w:t>75</w:t>
            </w:r>
            <w:r w:rsidRPr="00E0579E">
              <w:rPr>
                <w:rFonts w:hint="eastAsia"/>
                <w:sz w:val="21"/>
                <w:szCs w:val="21"/>
              </w:rPr>
              <w:t>户</w:t>
            </w:r>
          </w:p>
        </w:tc>
        <w:tc>
          <w:tcPr>
            <w:tcW w:w="1199" w:type="pct"/>
            <w:vAlign w:val="center"/>
          </w:tcPr>
          <w:p w:rsidR="004138C4" w:rsidRPr="00E0579E" w:rsidRDefault="004138C4" w:rsidP="00E92120">
            <w:pPr>
              <w:adjustRightInd w:val="0"/>
              <w:snapToGrid w:val="0"/>
              <w:spacing w:line="240" w:lineRule="auto"/>
              <w:jc w:val="center"/>
              <w:rPr>
                <w:sz w:val="21"/>
                <w:szCs w:val="21"/>
              </w:rPr>
            </w:pPr>
            <w:r w:rsidRPr="00E0579E">
              <w:rPr>
                <w:rFonts w:hint="eastAsia"/>
                <w:sz w:val="21"/>
                <w:szCs w:val="21"/>
              </w:rPr>
              <w:t>SE</w:t>
            </w:r>
            <w:r w:rsidRPr="00E0579E">
              <w:rPr>
                <w:rFonts w:hint="eastAsia"/>
                <w:sz w:val="21"/>
                <w:szCs w:val="21"/>
              </w:rPr>
              <w:t>，</w:t>
            </w:r>
            <w:r w:rsidRPr="00E0579E">
              <w:rPr>
                <w:rFonts w:hint="eastAsia"/>
                <w:sz w:val="21"/>
                <w:szCs w:val="21"/>
              </w:rPr>
              <w:t>2700~3000m</w:t>
            </w:r>
          </w:p>
        </w:tc>
        <w:tc>
          <w:tcPr>
            <w:tcW w:w="825" w:type="pct"/>
            <w:vMerge/>
            <w:vAlign w:val="center"/>
          </w:tcPr>
          <w:p w:rsidR="004138C4" w:rsidRPr="00E0579E" w:rsidRDefault="004138C4">
            <w:pPr>
              <w:adjustRightInd w:val="0"/>
              <w:snapToGrid w:val="0"/>
              <w:spacing w:line="240" w:lineRule="auto"/>
              <w:jc w:val="center"/>
              <w:rPr>
                <w:sz w:val="21"/>
                <w:szCs w:val="21"/>
              </w:rPr>
            </w:pPr>
          </w:p>
        </w:tc>
      </w:tr>
      <w:tr w:rsidR="00E0579E" w:rsidRPr="00E0579E" w:rsidTr="00AC16AB">
        <w:trPr>
          <w:cantSplit/>
          <w:trHeight w:val="160"/>
          <w:jc w:val="center"/>
        </w:trPr>
        <w:tc>
          <w:tcPr>
            <w:tcW w:w="660" w:type="pct"/>
            <w:vMerge/>
            <w:vAlign w:val="center"/>
          </w:tcPr>
          <w:p w:rsidR="004138C4" w:rsidRPr="00E0579E" w:rsidRDefault="004138C4">
            <w:pPr>
              <w:adjustRightInd w:val="0"/>
              <w:snapToGrid w:val="0"/>
              <w:spacing w:line="240" w:lineRule="auto"/>
              <w:jc w:val="center"/>
              <w:rPr>
                <w:sz w:val="21"/>
                <w:szCs w:val="21"/>
              </w:rPr>
            </w:pPr>
          </w:p>
        </w:tc>
        <w:tc>
          <w:tcPr>
            <w:tcW w:w="877" w:type="pct"/>
            <w:vAlign w:val="center"/>
          </w:tcPr>
          <w:p w:rsidR="004138C4" w:rsidRPr="00E0579E" w:rsidRDefault="004138C4" w:rsidP="00E92120">
            <w:pPr>
              <w:adjustRightInd w:val="0"/>
              <w:snapToGrid w:val="0"/>
              <w:spacing w:line="240" w:lineRule="auto"/>
              <w:jc w:val="center"/>
              <w:rPr>
                <w:sz w:val="21"/>
                <w:szCs w:val="21"/>
              </w:rPr>
            </w:pPr>
            <w:r w:rsidRPr="00E0579E">
              <w:rPr>
                <w:rFonts w:hint="eastAsia"/>
                <w:sz w:val="21"/>
                <w:szCs w:val="21"/>
              </w:rPr>
              <w:t>灰山黄居民点</w:t>
            </w:r>
          </w:p>
        </w:tc>
        <w:tc>
          <w:tcPr>
            <w:tcW w:w="1439" w:type="pct"/>
            <w:vAlign w:val="center"/>
          </w:tcPr>
          <w:p w:rsidR="004138C4" w:rsidRPr="00E0579E" w:rsidRDefault="004138C4" w:rsidP="00E92120">
            <w:pPr>
              <w:adjustRightInd w:val="0"/>
              <w:snapToGrid w:val="0"/>
              <w:spacing w:line="240" w:lineRule="auto"/>
              <w:jc w:val="center"/>
              <w:rPr>
                <w:sz w:val="21"/>
                <w:szCs w:val="21"/>
              </w:rPr>
            </w:pPr>
            <w:r w:rsidRPr="00E0579E">
              <w:rPr>
                <w:rFonts w:hint="eastAsia"/>
                <w:sz w:val="21"/>
                <w:szCs w:val="21"/>
              </w:rPr>
              <w:t>居民区，</w:t>
            </w:r>
            <w:r w:rsidRPr="00E0579E">
              <w:rPr>
                <w:rFonts w:hint="eastAsia"/>
                <w:sz w:val="21"/>
                <w:szCs w:val="21"/>
              </w:rPr>
              <w:t>140</w:t>
            </w:r>
            <w:r w:rsidRPr="00E0579E">
              <w:rPr>
                <w:rFonts w:hint="eastAsia"/>
                <w:sz w:val="21"/>
                <w:szCs w:val="21"/>
              </w:rPr>
              <w:t>户</w:t>
            </w:r>
          </w:p>
        </w:tc>
        <w:tc>
          <w:tcPr>
            <w:tcW w:w="1199" w:type="pct"/>
            <w:vAlign w:val="center"/>
          </w:tcPr>
          <w:p w:rsidR="004138C4" w:rsidRPr="00E0579E" w:rsidRDefault="004138C4" w:rsidP="00E92120">
            <w:pPr>
              <w:adjustRightInd w:val="0"/>
              <w:snapToGrid w:val="0"/>
              <w:spacing w:line="240" w:lineRule="auto"/>
              <w:jc w:val="center"/>
              <w:rPr>
                <w:sz w:val="21"/>
                <w:szCs w:val="21"/>
              </w:rPr>
            </w:pPr>
            <w:r w:rsidRPr="00E0579E">
              <w:rPr>
                <w:rFonts w:hint="eastAsia"/>
                <w:sz w:val="21"/>
                <w:szCs w:val="21"/>
              </w:rPr>
              <w:t>E</w:t>
            </w:r>
            <w:r w:rsidRPr="00E0579E">
              <w:rPr>
                <w:rFonts w:hint="eastAsia"/>
                <w:sz w:val="21"/>
                <w:szCs w:val="21"/>
              </w:rPr>
              <w:t>，</w:t>
            </w:r>
            <w:r w:rsidRPr="00E0579E">
              <w:rPr>
                <w:rFonts w:hint="eastAsia"/>
                <w:sz w:val="21"/>
                <w:szCs w:val="21"/>
              </w:rPr>
              <w:t>2500~3000m</w:t>
            </w:r>
          </w:p>
        </w:tc>
        <w:tc>
          <w:tcPr>
            <w:tcW w:w="825" w:type="pct"/>
            <w:vMerge/>
            <w:vAlign w:val="center"/>
          </w:tcPr>
          <w:p w:rsidR="004138C4" w:rsidRPr="00E0579E" w:rsidRDefault="004138C4">
            <w:pPr>
              <w:adjustRightInd w:val="0"/>
              <w:snapToGrid w:val="0"/>
              <w:spacing w:line="240" w:lineRule="auto"/>
              <w:jc w:val="center"/>
              <w:rPr>
                <w:sz w:val="21"/>
                <w:szCs w:val="21"/>
              </w:rPr>
            </w:pPr>
          </w:p>
        </w:tc>
      </w:tr>
      <w:tr w:rsidR="00E0579E" w:rsidRPr="00E0579E" w:rsidTr="00AC16AB">
        <w:trPr>
          <w:cantSplit/>
          <w:trHeight w:val="160"/>
          <w:jc w:val="center"/>
        </w:trPr>
        <w:tc>
          <w:tcPr>
            <w:tcW w:w="660" w:type="pct"/>
            <w:vMerge/>
            <w:vAlign w:val="center"/>
          </w:tcPr>
          <w:p w:rsidR="004138C4" w:rsidRPr="00E0579E" w:rsidRDefault="004138C4">
            <w:pPr>
              <w:adjustRightInd w:val="0"/>
              <w:snapToGrid w:val="0"/>
              <w:spacing w:line="240" w:lineRule="auto"/>
              <w:jc w:val="center"/>
              <w:rPr>
                <w:sz w:val="21"/>
                <w:szCs w:val="21"/>
              </w:rPr>
            </w:pPr>
          </w:p>
        </w:tc>
        <w:tc>
          <w:tcPr>
            <w:tcW w:w="877" w:type="pct"/>
            <w:vAlign w:val="center"/>
          </w:tcPr>
          <w:p w:rsidR="004138C4" w:rsidRPr="00E0579E" w:rsidRDefault="004138C4" w:rsidP="00E92120">
            <w:pPr>
              <w:adjustRightInd w:val="0"/>
              <w:snapToGrid w:val="0"/>
              <w:spacing w:line="240" w:lineRule="auto"/>
              <w:jc w:val="center"/>
              <w:rPr>
                <w:sz w:val="21"/>
                <w:szCs w:val="21"/>
              </w:rPr>
            </w:pPr>
            <w:r w:rsidRPr="00E0579E">
              <w:rPr>
                <w:rFonts w:hint="eastAsia"/>
                <w:sz w:val="21"/>
                <w:szCs w:val="21"/>
              </w:rPr>
              <w:t>新范村居民点</w:t>
            </w:r>
          </w:p>
        </w:tc>
        <w:tc>
          <w:tcPr>
            <w:tcW w:w="1439" w:type="pct"/>
            <w:vAlign w:val="center"/>
          </w:tcPr>
          <w:p w:rsidR="004138C4" w:rsidRPr="00E0579E" w:rsidRDefault="004138C4" w:rsidP="00414F95">
            <w:pPr>
              <w:adjustRightInd w:val="0"/>
              <w:snapToGrid w:val="0"/>
              <w:spacing w:line="240" w:lineRule="auto"/>
              <w:jc w:val="center"/>
              <w:rPr>
                <w:sz w:val="21"/>
                <w:szCs w:val="21"/>
              </w:rPr>
            </w:pPr>
            <w:r w:rsidRPr="00E0579E">
              <w:rPr>
                <w:rFonts w:hint="eastAsia"/>
                <w:sz w:val="21"/>
                <w:szCs w:val="21"/>
              </w:rPr>
              <w:t>居民区，</w:t>
            </w:r>
            <w:r w:rsidRPr="00E0579E">
              <w:rPr>
                <w:rFonts w:hint="eastAsia"/>
                <w:sz w:val="21"/>
                <w:szCs w:val="21"/>
              </w:rPr>
              <w:t>60</w:t>
            </w:r>
            <w:r w:rsidRPr="00E0579E">
              <w:rPr>
                <w:rFonts w:hint="eastAsia"/>
                <w:sz w:val="21"/>
                <w:szCs w:val="21"/>
              </w:rPr>
              <w:t>户</w:t>
            </w:r>
          </w:p>
        </w:tc>
        <w:tc>
          <w:tcPr>
            <w:tcW w:w="1199" w:type="pct"/>
            <w:vAlign w:val="center"/>
          </w:tcPr>
          <w:p w:rsidR="004138C4" w:rsidRPr="00E0579E" w:rsidRDefault="004138C4" w:rsidP="00414F95">
            <w:pPr>
              <w:adjustRightInd w:val="0"/>
              <w:snapToGrid w:val="0"/>
              <w:spacing w:line="240" w:lineRule="auto"/>
              <w:jc w:val="center"/>
              <w:rPr>
                <w:sz w:val="21"/>
                <w:szCs w:val="21"/>
              </w:rPr>
            </w:pPr>
            <w:r w:rsidRPr="00E0579E">
              <w:rPr>
                <w:rFonts w:hint="eastAsia"/>
                <w:sz w:val="21"/>
                <w:szCs w:val="21"/>
              </w:rPr>
              <w:t>SE</w:t>
            </w:r>
            <w:r w:rsidRPr="00E0579E">
              <w:rPr>
                <w:rFonts w:hint="eastAsia"/>
                <w:sz w:val="21"/>
                <w:szCs w:val="21"/>
              </w:rPr>
              <w:t>，</w:t>
            </w:r>
            <w:r w:rsidRPr="00E0579E">
              <w:rPr>
                <w:rFonts w:hint="eastAsia"/>
                <w:sz w:val="21"/>
                <w:szCs w:val="21"/>
              </w:rPr>
              <w:t>2500~2800m</w:t>
            </w:r>
          </w:p>
        </w:tc>
        <w:tc>
          <w:tcPr>
            <w:tcW w:w="825" w:type="pct"/>
            <w:vMerge/>
            <w:vAlign w:val="center"/>
          </w:tcPr>
          <w:p w:rsidR="004138C4" w:rsidRPr="00E0579E" w:rsidRDefault="004138C4">
            <w:pPr>
              <w:adjustRightInd w:val="0"/>
              <w:snapToGrid w:val="0"/>
              <w:spacing w:line="240" w:lineRule="auto"/>
              <w:jc w:val="center"/>
              <w:rPr>
                <w:sz w:val="21"/>
                <w:szCs w:val="21"/>
              </w:rPr>
            </w:pPr>
          </w:p>
        </w:tc>
      </w:tr>
      <w:tr w:rsidR="00E0579E" w:rsidRPr="00E0579E" w:rsidTr="00AC16AB">
        <w:trPr>
          <w:cantSplit/>
          <w:trHeight w:val="160"/>
          <w:jc w:val="center"/>
        </w:trPr>
        <w:tc>
          <w:tcPr>
            <w:tcW w:w="660" w:type="pct"/>
            <w:vMerge/>
            <w:vAlign w:val="center"/>
          </w:tcPr>
          <w:p w:rsidR="004138C4" w:rsidRPr="00E0579E" w:rsidRDefault="004138C4">
            <w:pPr>
              <w:adjustRightInd w:val="0"/>
              <w:snapToGrid w:val="0"/>
              <w:spacing w:line="240" w:lineRule="auto"/>
              <w:jc w:val="center"/>
              <w:rPr>
                <w:sz w:val="21"/>
                <w:szCs w:val="21"/>
              </w:rPr>
            </w:pPr>
          </w:p>
        </w:tc>
        <w:tc>
          <w:tcPr>
            <w:tcW w:w="877" w:type="pct"/>
            <w:vAlign w:val="center"/>
          </w:tcPr>
          <w:p w:rsidR="004138C4" w:rsidRPr="00E0579E" w:rsidRDefault="004138C4" w:rsidP="00E92120">
            <w:pPr>
              <w:adjustRightInd w:val="0"/>
              <w:snapToGrid w:val="0"/>
              <w:spacing w:line="240" w:lineRule="auto"/>
              <w:jc w:val="center"/>
              <w:rPr>
                <w:sz w:val="21"/>
                <w:szCs w:val="21"/>
              </w:rPr>
            </w:pPr>
            <w:proofErr w:type="gramStart"/>
            <w:r w:rsidRPr="00E0579E">
              <w:rPr>
                <w:rFonts w:hint="eastAsia"/>
                <w:sz w:val="21"/>
                <w:szCs w:val="21"/>
              </w:rPr>
              <w:t>金钩村</w:t>
            </w:r>
            <w:proofErr w:type="gramEnd"/>
            <w:r w:rsidRPr="00E0579E">
              <w:rPr>
                <w:rFonts w:hint="eastAsia"/>
                <w:sz w:val="21"/>
                <w:szCs w:val="21"/>
              </w:rPr>
              <w:t>居民点</w:t>
            </w:r>
          </w:p>
        </w:tc>
        <w:tc>
          <w:tcPr>
            <w:tcW w:w="1439" w:type="pct"/>
            <w:vAlign w:val="center"/>
          </w:tcPr>
          <w:p w:rsidR="004138C4" w:rsidRPr="00E0579E" w:rsidRDefault="004138C4" w:rsidP="00E92120">
            <w:pPr>
              <w:adjustRightInd w:val="0"/>
              <w:snapToGrid w:val="0"/>
              <w:spacing w:line="240" w:lineRule="auto"/>
              <w:jc w:val="center"/>
              <w:rPr>
                <w:sz w:val="21"/>
                <w:szCs w:val="21"/>
              </w:rPr>
            </w:pPr>
            <w:r w:rsidRPr="00E0579E">
              <w:rPr>
                <w:rFonts w:hint="eastAsia"/>
                <w:sz w:val="21"/>
                <w:szCs w:val="21"/>
              </w:rPr>
              <w:t>居民区，</w:t>
            </w:r>
            <w:r w:rsidRPr="00E0579E">
              <w:rPr>
                <w:rFonts w:hint="eastAsia"/>
                <w:sz w:val="21"/>
                <w:szCs w:val="21"/>
              </w:rPr>
              <w:t>185</w:t>
            </w:r>
            <w:r w:rsidRPr="00E0579E">
              <w:rPr>
                <w:rFonts w:hint="eastAsia"/>
                <w:sz w:val="21"/>
                <w:szCs w:val="21"/>
              </w:rPr>
              <w:t>户</w:t>
            </w:r>
          </w:p>
        </w:tc>
        <w:tc>
          <w:tcPr>
            <w:tcW w:w="1199" w:type="pct"/>
            <w:vAlign w:val="center"/>
          </w:tcPr>
          <w:p w:rsidR="004138C4" w:rsidRPr="00E0579E" w:rsidRDefault="004138C4" w:rsidP="00E92120">
            <w:pPr>
              <w:adjustRightInd w:val="0"/>
              <w:snapToGrid w:val="0"/>
              <w:spacing w:line="240" w:lineRule="auto"/>
              <w:jc w:val="center"/>
              <w:rPr>
                <w:sz w:val="21"/>
                <w:szCs w:val="21"/>
              </w:rPr>
            </w:pPr>
            <w:r w:rsidRPr="00E0579E">
              <w:rPr>
                <w:rFonts w:hint="eastAsia"/>
                <w:sz w:val="21"/>
                <w:szCs w:val="21"/>
              </w:rPr>
              <w:t>1600~3000m</w:t>
            </w:r>
          </w:p>
        </w:tc>
        <w:tc>
          <w:tcPr>
            <w:tcW w:w="825" w:type="pct"/>
            <w:vMerge/>
            <w:vAlign w:val="center"/>
          </w:tcPr>
          <w:p w:rsidR="004138C4" w:rsidRPr="00E0579E" w:rsidRDefault="004138C4">
            <w:pPr>
              <w:adjustRightInd w:val="0"/>
              <w:snapToGrid w:val="0"/>
              <w:spacing w:line="240" w:lineRule="auto"/>
              <w:jc w:val="center"/>
              <w:rPr>
                <w:sz w:val="21"/>
                <w:szCs w:val="21"/>
              </w:rPr>
            </w:pPr>
          </w:p>
        </w:tc>
      </w:tr>
      <w:tr w:rsidR="00E0579E" w:rsidRPr="00E0579E" w:rsidTr="00AC16AB">
        <w:trPr>
          <w:cantSplit/>
          <w:trHeight w:val="160"/>
          <w:jc w:val="center"/>
        </w:trPr>
        <w:tc>
          <w:tcPr>
            <w:tcW w:w="660" w:type="pct"/>
            <w:vMerge/>
            <w:vAlign w:val="center"/>
          </w:tcPr>
          <w:p w:rsidR="004138C4" w:rsidRPr="00E0579E" w:rsidRDefault="004138C4">
            <w:pPr>
              <w:adjustRightInd w:val="0"/>
              <w:snapToGrid w:val="0"/>
              <w:spacing w:line="240" w:lineRule="auto"/>
              <w:jc w:val="center"/>
              <w:rPr>
                <w:sz w:val="21"/>
                <w:szCs w:val="21"/>
              </w:rPr>
            </w:pPr>
          </w:p>
        </w:tc>
        <w:tc>
          <w:tcPr>
            <w:tcW w:w="877" w:type="pct"/>
            <w:vAlign w:val="center"/>
          </w:tcPr>
          <w:p w:rsidR="004138C4" w:rsidRPr="00E0579E" w:rsidRDefault="004138C4" w:rsidP="00E92120">
            <w:pPr>
              <w:adjustRightInd w:val="0"/>
              <w:snapToGrid w:val="0"/>
              <w:spacing w:line="240" w:lineRule="auto"/>
              <w:jc w:val="center"/>
              <w:rPr>
                <w:sz w:val="21"/>
                <w:szCs w:val="21"/>
              </w:rPr>
            </w:pPr>
            <w:r w:rsidRPr="00E0579E">
              <w:rPr>
                <w:rFonts w:hint="eastAsia"/>
                <w:sz w:val="21"/>
                <w:szCs w:val="21"/>
              </w:rPr>
              <w:t>翁家村居民点</w:t>
            </w:r>
          </w:p>
        </w:tc>
        <w:tc>
          <w:tcPr>
            <w:tcW w:w="1439" w:type="pct"/>
            <w:vAlign w:val="center"/>
          </w:tcPr>
          <w:p w:rsidR="004138C4" w:rsidRPr="00E0579E" w:rsidRDefault="004138C4" w:rsidP="00414F95">
            <w:pPr>
              <w:adjustRightInd w:val="0"/>
              <w:snapToGrid w:val="0"/>
              <w:spacing w:line="240" w:lineRule="auto"/>
              <w:jc w:val="center"/>
              <w:rPr>
                <w:sz w:val="21"/>
                <w:szCs w:val="21"/>
              </w:rPr>
            </w:pPr>
            <w:r w:rsidRPr="00E0579E">
              <w:rPr>
                <w:rFonts w:hint="eastAsia"/>
                <w:sz w:val="21"/>
                <w:szCs w:val="21"/>
              </w:rPr>
              <w:t>居民区，</w:t>
            </w:r>
            <w:r w:rsidRPr="00E0579E">
              <w:rPr>
                <w:rFonts w:hint="eastAsia"/>
                <w:sz w:val="21"/>
                <w:szCs w:val="21"/>
              </w:rPr>
              <w:t>50</w:t>
            </w:r>
            <w:r w:rsidRPr="00E0579E">
              <w:rPr>
                <w:rFonts w:hint="eastAsia"/>
                <w:sz w:val="21"/>
                <w:szCs w:val="21"/>
              </w:rPr>
              <w:t>户</w:t>
            </w:r>
          </w:p>
        </w:tc>
        <w:tc>
          <w:tcPr>
            <w:tcW w:w="1199" w:type="pct"/>
            <w:vAlign w:val="center"/>
          </w:tcPr>
          <w:p w:rsidR="004138C4" w:rsidRPr="00E0579E" w:rsidRDefault="004138C4" w:rsidP="004138C4">
            <w:pPr>
              <w:adjustRightInd w:val="0"/>
              <w:snapToGrid w:val="0"/>
              <w:spacing w:line="240" w:lineRule="auto"/>
              <w:jc w:val="center"/>
              <w:rPr>
                <w:sz w:val="21"/>
                <w:szCs w:val="21"/>
              </w:rPr>
            </w:pPr>
            <w:r w:rsidRPr="00E0579E">
              <w:rPr>
                <w:rFonts w:hint="eastAsia"/>
                <w:sz w:val="21"/>
                <w:szCs w:val="21"/>
              </w:rPr>
              <w:t>NW</w:t>
            </w:r>
            <w:r w:rsidRPr="00E0579E">
              <w:rPr>
                <w:rFonts w:hint="eastAsia"/>
                <w:sz w:val="21"/>
                <w:szCs w:val="21"/>
              </w:rPr>
              <w:t>，</w:t>
            </w:r>
            <w:r w:rsidRPr="00E0579E">
              <w:rPr>
                <w:rFonts w:hint="eastAsia"/>
                <w:sz w:val="21"/>
                <w:szCs w:val="21"/>
              </w:rPr>
              <w:t>2500~3000m</w:t>
            </w:r>
          </w:p>
        </w:tc>
        <w:tc>
          <w:tcPr>
            <w:tcW w:w="825" w:type="pct"/>
            <w:vMerge/>
            <w:vAlign w:val="center"/>
          </w:tcPr>
          <w:p w:rsidR="004138C4" w:rsidRPr="00E0579E" w:rsidRDefault="004138C4">
            <w:pPr>
              <w:adjustRightInd w:val="0"/>
              <w:snapToGrid w:val="0"/>
              <w:spacing w:line="240" w:lineRule="auto"/>
              <w:jc w:val="center"/>
              <w:rPr>
                <w:sz w:val="21"/>
                <w:szCs w:val="21"/>
              </w:rPr>
            </w:pPr>
          </w:p>
        </w:tc>
      </w:tr>
      <w:tr w:rsidR="00E0579E" w:rsidRPr="00E0579E" w:rsidTr="00AC16AB">
        <w:trPr>
          <w:cantSplit/>
          <w:trHeight w:val="160"/>
          <w:jc w:val="center"/>
        </w:trPr>
        <w:tc>
          <w:tcPr>
            <w:tcW w:w="660" w:type="pct"/>
            <w:vMerge/>
            <w:vAlign w:val="center"/>
          </w:tcPr>
          <w:p w:rsidR="004138C4" w:rsidRPr="00E0579E" w:rsidRDefault="004138C4">
            <w:pPr>
              <w:adjustRightInd w:val="0"/>
              <w:snapToGrid w:val="0"/>
              <w:spacing w:line="240" w:lineRule="auto"/>
              <w:jc w:val="center"/>
              <w:rPr>
                <w:sz w:val="21"/>
                <w:szCs w:val="21"/>
              </w:rPr>
            </w:pPr>
          </w:p>
        </w:tc>
        <w:tc>
          <w:tcPr>
            <w:tcW w:w="877" w:type="pct"/>
            <w:vAlign w:val="center"/>
          </w:tcPr>
          <w:p w:rsidR="004138C4" w:rsidRPr="00E0579E" w:rsidRDefault="004138C4" w:rsidP="00E92120">
            <w:pPr>
              <w:adjustRightInd w:val="0"/>
              <w:snapToGrid w:val="0"/>
              <w:spacing w:line="240" w:lineRule="auto"/>
              <w:jc w:val="center"/>
              <w:rPr>
                <w:sz w:val="21"/>
                <w:szCs w:val="21"/>
              </w:rPr>
            </w:pPr>
            <w:proofErr w:type="gramStart"/>
            <w:r w:rsidRPr="00E0579E">
              <w:rPr>
                <w:rFonts w:hint="eastAsia"/>
                <w:sz w:val="21"/>
                <w:szCs w:val="21"/>
              </w:rPr>
              <w:t>楚塘村</w:t>
            </w:r>
            <w:proofErr w:type="gramEnd"/>
            <w:r w:rsidRPr="00E0579E">
              <w:rPr>
                <w:rFonts w:hint="eastAsia"/>
                <w:sz w:val="21"/>
                <w:szCs w:val="21"/>
              </w:rPr>
              <w:t>居民点</w:t>
            </w:r>
          </w:p>
        </w:tc>
        <w:tc>
          <w:tcPr>
            <w:tcW w:w="1439" w:type="pct"/>
            <w:vAlign w:val="center"/>
          </w:tcPr>
          <w:p w:rsidR="004138C4" w:rsidRPr="00E0579E" w:rsidRDefault="004138C4" w:rsidP="00E92120">
            <w:pPr>
              <w:adjustRightInd w:val="0"/>
              <w:snapToGrid w:val="0"/>
              <w:spacing w:line="240" w:lineRule="auto"/>
              <w:jc w:val="center"/>
              <w:rPr>
                <w:sz w:val="21"/>
                <w:szCs w:val="21"/>
              </w:rPr>
            </w:pPr>
            <w:r w:rsidRPr="00E0579E">
              <w:rPr>
                <w:rFonts w:hint="eastAsia"/>
                <w:sz w:val="21"/>
                <w:szCs w:val="21"/>
              </w:rPr>
              <w:t>居民区，</w:t>
            </w:r>
            <w:r w:rsidRPr="00E0579E">
              <w:rPr>
                <w:rFonts w:hint="eastAsia"/>
                <w:sz w:val="21"/>
                <w:szCs w:val="21"/>
              </w:rPr>
              <w:t>30</w:t>
            </w:r>
            <w:r w:rsidRPr="00E0579E">
              <w:rPr>
                <w:rFonts w:hint="eastAsia"/>
                <w:sz w:val="21"/>
                <w:szCs w:val="21"/>
              </w:rPr>
              <w:t>户</w:t>
            </w:r>
          </w:p>
        </w:tc>
        <w:tc>
          <w:tcPr>
            <w:tcW w:w="1199" w:type="pct"/>
            <w:vAlign w:val="center"/>
          </w:tcPr>
          <w:p w:rsidR="004138C4" w:rsidRPr="00E0579E" w:rsidRDefault="004138C4" w:rsidP="00E92120">
            <w:pPr>
              <w:adjustRightInd w:val="0"/>
              <w:snapToGrid w:val="0"/>
              <w:spacing w:line="240" w:lineRule="auto"/>
              <w:jc w:val="center"/>
              <w:rPr>
                <w:sz w:val="21"/>
                <w:szCs w:val="21"/>
              </w:rPr>
            </w:pPr>
            <w:r w:rsidRPr="00E0579E">
              <w:rPr>
                <w:rFonts w:hint="eastAsia"/>
                <w:sz w:val="21"/>
                <w:szCs w:val="21"/>
              </w:rPr>
              <w:t>S</w:t>
            </w:r>
            <w:r w:rsidRPr="00E0579E">
              <w:rPr>
                <w:rFonts w:hint="eastAsia"/>
                <w:sz w:val="21"/>
                <w:szCs w:val="21"/>
              </w:rPr>
              <w:t>，</w:t>
            </w:r>
            <w:r w:rsidRPr="00E0579E">
              <w:rPr>
                <w:rFonts w:hint="eastAsia"/>
                <w:sz w:val="21"/>
                <w:szCs w:val="21"/>
              </w:rPr>
              <w:t>2500~3000m</w:t>
            </w:r>
          </w:p>
        </w:tc>
        <w:tc>
          <w:tcPr>
            <w:tcW w:w="825" w:type="pct"/>
            <w:vMerge/>
            <w:vAlign w:val="center"/>
          </w:tcPr>
          <w:p w:rsidR="004138C4" w:rsidRPr="00E0579E" w:rsidRDefault="004138C4">
            <w:pPr>
              <w:adjustRightInd w:val="0"/>
              <w:snapToGrid w:val="0"/>
              <w:spacing w:line="240" w:lineRule="auto"/>
              <w:jc w:val="center"/>
              <w:rPr>
                <w:sz w:val="21"/>
                <w:szCs w:val="21"/>
              </w:rPr>
            </w:pPr>
          </w:p>
        </w:tc>
      </w:tr>
      <w:tr w:rsidR="00E0579E" w:rsidRPr="00E0579E" w:rsidTr="00AC16AB">
        <w:trPr>
          <w:cantSplit/>
          <w:trHeight w:val="160"/>
          <w:jc w:val="center"/>
        </w:trPr>
        <w:tc>
          <w:tcPr>
            <w:tcW w:w="660" w:type="pct"/>
            <w:vMerge w:val="restart"/>
            <w:vAlign w:val="center"/>
          </w:tcPr>
          <w:p w:rsidR="004138C4" w:rsidRPr="00E0579E" w:rsidRDefault="004138C4">
            <w:pPr>
              <w:adjustRightInd w:val="0"/>
              <w:snapToGrid w:val="0"/>
              <w:spacing w:line="240" w:lineRule="auto"/>
              <w:jc w:val="center"/>
              <w:rPr>
                <w:sz w:val="21"/>
                <w:szCs w:val="21"/>
              </w:rPr>
            </w:pPr>
            <w:r w:rsidRPr="00E0579E">
              <w:rPr>
                <w:sz w:val="21"/>
                <w:szCs w:val="21"/>
              </w:rPr>
              <w:t>水环境</w:t>
            </w:r>
          </w:p>
        </w:tc>
        <w:tc>
          <w:tcPr>
            <w:tcW w:w="877" w:type="pct"/>
            <w:vAlign w:val="center"/>
          </w:tcPr>
          <w:p w:rsidR="004138C4" w:rsidRPr="00E0579E" w:rsidRDefault="004138C4">
            <w:pPr>
              <w:adjustRightInd w:val="0"/>
              <w:snapToGrid w:val="0"/>
              <w:spacing w:line="240" w:lineRule="auto"/>
              <w:jc w:val="center"/>
              <w:rPr>
                <w:sz w:val="21"/>
                <w:szCs w:val="21"/>
              </w:rPr>
            </w:pPr>
            <w:r w:rsidRPr="00E0579E">
              <w:rPr>
                <w:sz w:val="21"/>
                <w:szCs w:val="21"/>
              </w:rPr>
              <w:t>楚乔河</w:t>
            </w:r>
          </w:p>
        </w:tc>
        <w:tc>
          <w:tcPr>
            <w:tcW w:w="1439" w:type="pct"/>
            <w:vAlign w:val="center"/>
          </w:tcPr>
          <w:p w:rsidR="004138C4" w:rsidRPr="00E0579E" w:rsidRDefault="004138C4">
            <w:pPr>
              <w:adjustRightInd w:val="0"/>
              <w:snapToGrid w:val="0"/>
              <w:spacing w:line="240" w:lineRule="auto"/>
              <w:jc w:val="center"/>
              <w:rPr>
                <w:sz w:val="21"/>
                <w:szCs w:val="21"/>
              </w:rPr>
            </w:pPr>
            <w:r w:rsidRPr="00E0579E">
              <w:rPr>
                <w:sz w:val="21"/>
                <w:szCs w:val="21"/>
              </w:rPr>
              <w:t>小河，景观、灌溉，被划入屈子祠汨罗江风景名胜区范围</w:t>
            </w:r>
          </w:p>
        </w:tc>
        <w:tc>
          <w:tcPr>
            <w:tcW w:w="1199" w:type="pct"/>
            <w:vAlign w:val="center"/>
          </w:tcPr>
          <w:p w:rsidR="004138C4" w:rsidRPr="00E0579E" w:rsidRDefault="004138C4">
            <w:pPr>
              <w:adjustRightInd w:val="0"/>
              <w:snapToGrid w:val="0"/>
              <w:spacing w:line="240" w:lineRule="auto"/>
              <w:jc w:val="center"/>
              <w:rPr>
                <w:sz w:val="21"/>
                <w:szCs w:val="21"/>
              </w:rPr>
            </w:pPr>
            <w:r w:rsidRPr="00E0579E">
              <w:rPr>
                <w:sz w:val="21"/>
                <w:szCs w:val="21"/>
              </w:rPr>
              <w:t>S</w:t>
            </w:r>
            <w:r w:rsidRPr="00E0579E">
              <w:rPr>
                <w:sz w:val="21"/>
                <w:szCs w:val="21"/>
              </w:rPr>
              <w:t>，</w:t>
            </w:r>
            <w:smartTag w:uri="urn:schemas-microsoft-com:office:smarttags" w:element="chmetcnv">
              <w:smartTagPr>
                <w:attr w:name="TCSC" w:val="0"/>
                <w:attr w:name="NumberType" w:val="1"/>
                <w:attr w:name="Negative" w:val="False"/>
                <w:attr w:name="HasSpace" w:val="False"/>
                <w:attr w:name="SourceValue" w:val="1.6"/>
                <w:attr w:name="UnitName" w:val="km"/>
              </w:smartTagPr>
              <w:r w:rsidRPr="00E0579E">
                <w:rPr>
                  <w:sz w:val="21"/>
                  <w:szCs w:val="21"/>
                </w:rPr>
                <w:t>1.6km</w:t>
              </w:r>
            </w:smartTag>
          </w:p>
        </w:tc>
        <w:tc>
          <w:tcPr>
            <w:tcW w:w="825" w:type="pct"/>
            <w:vMerge w:val="restart"/>
            <w:vAlign w:val="center"/>
          </w:tcPr>
          <w:p w:rsidR="004138C4" w:rsidRPr="00E0579E" w:rsidRDefault="004138C4">
            <w:pPr>
              <w:adjustRightInd w:val="0"/>
              <w:snapToGrid w:val="0"/>
              <w:jc w:val="center"/>
              <w:rPr>
                <w:sz w:val="21"/>
                <w:szCs w:val="21"/>
              </w:rPr>
            </w:pPr>
            <w:r w:rsidRPr="00E0579E">
              <w:rPr>
                <w:sz w:val="21"/>
                <w:szCs w:val="21"/>
              </w:rPr>
              <w:t>GB3838-2002Ⅲ</w:t>
            </w:r>
            <w:r w:rsidRPr="00E0579E">
              <w:rPr>
                <w:sz w:val="21"/>
                <w:szCs w:val="21"/>
              </w:rPr>
              <w:t>类</w:t>
            </w:r>
          </w:p>
        </w:tc>
      </w:tr>
      <w:tr w:rsidR="00E0579E" w:rsidRPr="00E0579E" w:rsidTr="00AC16AB">
        <w:trPr>
          <w:cantSplit/>
          <w:trHeight w:val="160"/>
          <w:jc w:val="center"/>
        </w:trPr>
        <w:tc>
          <w:tcPr>
            <w:tcW w:w="660" w:type="pct"/>
            <w:vMerge/>
            <w:vAlign w:val="center"/>
          </w:tcPr>
          <w:p w:rsidR="004138C4" w:rsidRPr="00E0579E" w:rsidRDefault="004138C4">
            <w:pPr>
              <w:adjustRightInd w:val="0"/>
              <w:snapToGrid w:val="0"/>
              <w:spacing w:line="240" w:lineRule="auto"/>
              <w:jc w:val="center"/>
              <w:rPr>
                <w:sz w:val="21"/>
                <w:szCs w:val="21"/>
              </w:rPr>
            </w:pPr>
          </w:p>
        </w:tc>
        <w:tc>
          <w:tcPr>
            <w:tcW w:w="877" w:type="pct"/>
            <w:vAlign w:val="center"/>
          </w:tcPr>
          <w:p w:rsidR="004138C4" w:rsidRPr="00E0579E" w:rsidRDefault="004138C4">
            <w:pPr>
              <w:adjustRightInd w:val="0"/>
              <w:snapToGrid w:val="0"/>
              <w:spacing w:line="240" w:lineRule="auto"/>
              <w:jc w:val="center"/>
              <w:rPr>
                <w:sz w:val="21"/>
                <w:szCs w:val="21"/>
              </w:rPr>
            </w:pPr>
            <w:r w:rsidRPr="00E0579E">
              <w:rPr>
                <w:sz w:val="21"/>
                <w:szCs w:val="21"/>
              </w:rPr>
              <w:t>三湖</w:t>
            </w:r>
          </w:p>
        </w:tc>
        <w:tc>
          <w:tcPr>
            <w:tcW w:w="1439" w:type="pct"/>
            <w:vAlign w:val="center"/>
          </w:tcPr>
          <w:p w:rsidR="004138C4" w:rsidRPr="00E0579E" w:rsidRDefault="004138C4">
            <w:pPr>
              <w:adjustRightInd w:val="0"/>
              <w:snapToGrid w:val="0"/>
              <w:spacing w:line="240" w:lineRule="auto"/>
              <w:jc w:val="center"/>
              <w:rPr>
                <w:sz w:val="21"/>
                <w:szCs w:val="21"/>
                <w:u w:val="single"/>
              </w:rPr>
            </w:pPr>
            <w:r w:rsidRPr="00E0579E">
              <w:rPr>
                <w:sz w:val="21"/>
                <w:szCs w:val="21"/>
                <w:u w:val="single"/>
              </w:rPr>
              <w:t>渔业用水区域，水域面积约</w:t>
            </w:r>
            <w:r w:rsidRPr="00E0579E">
              <w:rPr>
                <w:sz w:val="21"/>
                <w:szCs w:val="21"/>
                <w:u w:val="single"/>
              </w:rPr>
              <w:t>400</w:t>
            </w:r>
            <w:r w:rsidRPr="00E0579E">
              <w:rPr>
                <w:sz w:val="21"/>
                <w:szCs w:val="21"/>
                <w:u w:val="single"/>
              </w:rPr>
              <w:t>亩，主用于养殖、灌溉，无饮用水功能</w:t>
            </w:r>
          </w:p>
        </w:tc>
        <w:tc>
          <w:tcPr>
            <w:tcW w:w="1199" w:type="pct"/>
            <w:vAlign w:val="center"/>
          </w:tcPr>
          <w:p w:rsidR="004138C4" w:rsidRPr="00E0579E" w:rsidRDefault="004138C4">
            <w:pPr>
              <w:adjustRightInd w:val="0"/>
              <w:snapToGrid w:val="0"/>
              <w:spacing w:line="240" w:lineRule="auto"/>
              <w:jc w:val="center"/>
              <w:rPr>
                <w:sz w:val="21"/>
                <w:szCs w:val="21"/>
              </w:rPr>
            </w:pPr>
            <w:r w:rsidRPr="00E0579E">
              <w:rPr>
                <w:sz w:val="21"/>
                <w:szCs w:val="21"/>
              </w:rPr>
              <w:t>S</w:t>
            </w:r>
            <w:r w:rsidRPr="00E0579E">
              <w:rPr>
                <w:sz w:val="21"/>
                <w:szCs w:val="21"/>
              </w:rPr>
              <w:t>，</w:t>
            </w:r>
            <w:smartTag w:uri="urn:schemas-microsoft-com:office:smarttags" w:element="chmetcnv">
              <w:smartTagPr>
                <w:attr w:name="TCSC" w:val="0"/>
                <w:attr w:name="NumberType" w:val="1"/>
                <w:attr w:name="Negative" w:val="False"/>
                <w:attr w:name="HasSpace" w:val="False"/>
                <w:attr w:name="SourceValue" w:val="3"/>
                <w:attr w:name="UnitName" w:val="km"/>
              </w:smartTagPr>
              <w:r w:rsidRPr="00E0579E">
                <w:rPr>
                  <w:sz w:val="21"/>
                  <w:szCs w:val="21"/>
                </w:rPr>
                <w:t>3km</w:t>
              </w:r>
            </w:smartTag>
          </w:p>
        </w:tc>
        <w:tc>
          <w:tcPr>
            <w:tcW w:w="825" w:type="pct"/>
            <w:vMerge/>
            <w:vAlign w:val="center"/>
          </w:tcPr>
          <w:p w:rsidR="004138C4" w:rsidRPr="00E0579E" w:rsidRDefault="004138C4">
            <w:pPr>
              <w:adjustRightInd w:val="0"/>
              <w:snapToGrid w:val="0"/>
              <w:jc w:val="center"/>
              <w:rPr>
                <w:sz w:val="21"/>
                <w:szCs w:val="21"/>
              </w:rPr>
            </w:pPr>
          </w:p>
        </w:tc>
      </w:tr>
      <w:tr w:rsidR="00E0579E" w:rsidRPr="00E0579E" w:rsidTr="00AC16AB">
        <w:trPr>
          <w:cantSplit/>
          <w:trHeight w:val="160"/>
          <w:jc w:val="center"/>
        </w:trPr>
        <w:tc>
          <w:tcPr>
            <w:tcW w:w="660" w:type="pct"/>
            <w:vMerge/>
            <w:vAlign w:val="center"/>
          </w:tcPr>
          <w:p w:rsidR="004138C4" w:rsidRPr="00E0579E" w:rsidRDefault="004138C4">
            <w:pPr>
              <w:adjustRightInd w:val="0"/>
              <w:snapToGrid w:val="0"/>
              <w:spacing w:line="240" w:lineRule="auto"/>
              <w:jc w:val="center"/>
              <w:rPr>
                <w:sz w:val="21"/>
                <w:szCs w:val="21"/>
              </w:rPr>
            </w:pPr>
          </w:p>
        </w:tc>
        <w:tc>
          <w:tcPr>
            <w:tcW w:w="877" w:type="pct"/>
            <w:vMerge w:val="restart"/>
            <w:vAlign w:val="center"/>
          </w:tcPr>
          <w:p w:rsidR="004138C4" w:rsidRPr="00E0579E" w:rsidRDefault="004138C4">
            <w:pPr>
              <w:adjustRightInd w:val="0"/>
              <w:snapToGrid w:val="0"/>
              <w:spacing w:line="240" w:lineRule="auto"/>
              <w:jc w:val="center"/>
              <w:rPr>
                <w:sz w:val="21"/>
                <w:szCs w:val="21"/>
              </w:rPr>
            </w:pPr>
            <w:r w:rsidRPr="00E0579E">
              <w:rPr>
                <w:sz w:val="21"/>
                <w:szCs w:val="21"/>
              </w:rPr>
              <w:t>汨罗江</w:t>
            </w:r>
          </w:p>
        </w:tc>
        <w:tc>
          <w:tcPr>
            <w:tcW w:w="1439" w:type="pct"/>
            <w:vAlign w:val="center"/>
          </w:tcPr>
          <w:p w:rsidR="004138C4" w:rsidRPr="00E0579E" w:rsidRDefault="004138C4">
            <w:pPr>
              <w:adjustRightInd w:val="0"/>
              <w:snapToGrid w:val="0"/>
              <w:spacing w:line="240" w:lineRule="auto"/>
              <w:jc w:val="center"/>
              <w:rPr>
                <w:sz w:val="21"/>
                <w:szCs w:val="21"/>
              </w:rPr>
            </w:pPr>
            <w:r w:rsidRPr="00E0579E">
              <w:rPr>
                <w:rFonts w:hint="eastAsia"/>
                <w:sz w:val="21"/>
                <w:szCs w:val="21"/>
              </w:rPr>
              <w:t>污水</w:t>
            </w:r>
            <w:r w:rsidRPr="00E0579E">
              <w:rPr>
                <w:sz w:val="21"/>
                <w:szCs w:val="21"/>
              </w:rPr>
              <w:t>汇入汨罗江处上游</w:t>
            </w:r>
            <w:r w:rsidRPr="00E0579E">
              <w:rPr>
                <w:sz w:val="21"/>
                <w:szCs w:val="21"/>
              </w:rPr>
              <w:t>500m</w:t>
            </w:r>
            <w:r w:rsidRPr="00E0579E">
              <w:rPr>
                <w:sz w:val="21"/>
                <w:szCs w:val="21"/>
              </w:rPr>
              <w:t>至下游</w:t>
            </w:r>
            <w:r w:rsidRPr="00E0579E">
              <w:rPr>
                <w:sz w:val="21"/>
                <w:szCs w:val="21"/>
              </w:rPr>
              <w:t>3000m</w:t>
            </w:r>
            <w:r w:rsidRPr="00E0579E">
              <w:rPr>
                <w:sz w:val="21"/>
                <w:szCs w:val="21"/>
              </w:rPr>
              <w:t>，渔业用水区域</w:t>
            </w:r>
            <w:r w:rsidRPr="00E0579E">
              <w:rPr>
                <w:rFonts w:hint="eastAsia"/>
                <w:sz w:val="21"/>
                <w:szCs w:val="21"/>
              </w:rPr>
              <w:t>，无特征和集中养殖，下游</w:t>
            </w:r>
            <w:r w:rsidRPr="00E0579E">
              <w:rPr>
                <w:rFonts w:hint="eastAsia"/>
                <w:sz w:val="21"/>
                <w:szCs w:val="21"/>
              </w:rPr>
              <w:t>10km</w:t>
            </w:r>
            <w:r w:rsidRPr="00E0579E">
              <w:rPr>
                <w:rFonts w:hint="eastAsia"/>
                <w:sz w:val="21"/>
                <w:szCs w:val="21"/>
              </w:rPr>
              <w:t>范围内无集中式和分散式饮用水源地</w:t>
            </w:r>
          </w:p>
        </w:tc>
        <w:tc>
          <w:tcPr>
            <w:tcW w:w="1199" w:type="pct"/>
            <w:vMerge w:val="restart"/>
            <w:vAlign w:val="center"/>
          </w:tcPr>
          <w:p w:rsidR="004138C4" w:rsidRPr="00E0579E" w:rsidRDefault="004138C4">
            <w:pPr>
              <w:adjustRightInd w:val="0"/>
              <w:snapToGrid w:val="0"/>
              <w:spacing w:line="240" w:lineRule="auto"/>
              <w:jc w:val="center"/>
              <w:rPr>
                <w:sz w:val="21"/>
                <w:szCs w:val="21"/>
              </w:rPr>
            </w:pPr>
            <w:r w:rsidRPr="00E0579E">
              <w:rPr>
                <w:sz w:val="21"/>
                <w:szCs w:val="21"/>
              </w:rPr>
              <w:t>W</w:t>
            </w:r>
            <w:r w:rsidRPr="00E0579E">
              <w:rPr>
                <w:sz w:val="21"/>
                <w:szCs w:val="21"/>
              </w:rPr>
              <w:t>，</w:t>
            </w:r>
            <w:smartTag w:uri="urn:schemas-microsoft-com:office:smarttags" w:element="chmetcnv">
              <w:smartTagPr>
                <w:attr w:name="UnitName" w:val="km"/>
                <w:attr w:name="SourceValue" w:val="2"/>
                <w:attr w:name="HasSpace" w:val="False"/>
                <w:attr w:name="Negative" w:val="False"/>
                <w:attr w:name="NumberType" w:val="1"/>
                <w:attr w:name="TCSC" w:val="0"/>
              </w:smartTagPr>
              <w:r w:rsidRPr="00E0579E">
                <w:rPr>
                  <w:sz w:val="21"/>
                  <w:szCs w:val="21"/>
                </w:rPr>
                <w:t>2km</w:t>
              </w:r>
            </w:smartTag>
          </w:p>
          <w:p w:rsidR="004138C4" w:rsidRPr="00E0579E" w:rsidRDefault="004138C4">
            <w:pPr>
              <w:adjustRightInd w:val="0"/>
              <w:snapToGrid w:val="0"/>
              <w:spacing w:line="240" w:lineRule="auto"/>
              <w:jc w:val="center"/>
              <w:rPr>
                <w:sz w:val="21"/>
                <w:szCs w:val="21"/>
              </w:rPr>
            </w:pPr>
            <w:r w:rsidRPr="00E0579E">
              <w:rPr>
                <w:sz w:val="21"/>
                <w:szCs w:val="21"/>
              </w:rPr>
              <w:t>WS</w:t>
            </w:r>
            <w:r w:rsidRPr="00E0579E">
              <w:rPr>
                <w:sz w:val="21"/>
                <w:szCs w:val="21"/>
              </w:rPr>
              <w:t>，</w:t>
            </w:r>
            <w:smartTag w:uri="urn:schemas-microsoft-com:office:smarttags" w:element="chmetcnv">
              <w:smartTagPr>
                <w:attr w:name="UnitName" w:val="km"/>
                <w:attr w:name="SourceValue" w:val="2.5"/>
                <w:attr w:name="HasSpace" w:val="False"/>
                <w:attr w:name="Negative" w:val="False"/>
                <w:attr w:name="NumberType" w:val="1"/>
                <w:attr w:name="TCSC" w:val="0"/>
              </w:smartTagPr>
              <w:r w:rsidRPr="00E0579E">
                <w:rPr>
                  <w:sz w:val="21"/>
                  <w:szCs w:val="21"/>
                </w:rPr>
                <w:t>2.5km</w:t>
              </w:r>
            </w:smartTag>
          </w:p>
        </w:tc>
        <w:tc>
          <w:tcPr>
            <w:tcW w:w="825" w:type="pct"/>
            <w:vMerge/>
            <w:vAlign w:val="center"/>
          </w:tcPr>
          <w:p w:rsidR="004138C4" w:rsidRPr="00E0579E" w:rsidRDefault="004138C4">
            <w:pPr>
              <w:adjustRightInd w:val="0"/>
              <w:snapToGrid w:val="0"/>
              <w:spacing w:line="240" w:lineRule="auto"/>
              <w:jc w:val="center"/>
              <w:rPr>
                <w:sz w:val="21"/>
                <w:szCs w:val="21"/>
              </w:rPr>
            </w:pPr>
          </w:p>
        </w:tc>
      </w:tr>
      <w:tr w:rsidR="00E0579E" w:rsidRPr="00E0579E" w:rsidTr="00AC16AB">
        <w:trPr>
          <w:cantSplit/>
          <w:trHeight w:val="160"/>
          <w:jc w:val="center"/>
        </w:trPr>
        <w:tc>
          <w:tcPr>
            <w:tcW w:w="660" w:type="pct"/>
            <w:vMerge/>
            <w:vAlign w:val="center"/>
          </w:tcPr>
          <w:p w:rsidR="004138C4" w:rsidRPr="00E0579E" w:rsidRDefault="004138C4">
            <w:pPr>
              <w:adjustRightInd w:val="0"/>
              <w:snapToGrid w:val="0"/>
              <w:spacing w:line="240" w:lineRule="auto"/>
              <w:jc w:val="center"/>
              <w:rPr>
                <w:sz w:val="21"/>
                <w:szCs w:val="21"/>
              </w:rPr>
            </w:pPr>
          </w:p>
        </w:tc>
        <w:tc>
          <w:tcPr>
            <w:tcW w:w="877" w:type="pct"/>
            <w:vMerge/>
            <w:vAlign w:val="center"/>
          </w:tcPr>
          <w:p w:rsidR="004138C4" w:rsidRPr="00E0579E" w:rsidRDefault="004138C4">
            <w:pPr>
              <w:adjustRightInd w:val="0"/>
              <w:snapToGrid w:val="0"/>
              <w:spacing w:line="240" w:lineRule="auto"/>
              <w:jc w:val="center"/>
              <w:rPr>
                <w:sz w:val="21"/>
                <w:szCs w:val="21"/>
              </w:rPr>
            </w:pPr>
          </w:p>
        </w:tc>
        <w:tc>
          <w:tcPr>
            <w:tcW w:w="1439" w:type="pct"/>
            <w:vAlign w:val="center"/>
          </w:tcPr>
          <w:p w:rsidR="004138C4" w:rsidRPr="00E0579E" w:rsidRDefault="004138C4">
            <w:pPr>
              <w:adjustRightInd w:val="0"/>
              <w:snapToGrid w:val="0"/>
              <w:spacing w:line="240" w:lineRule="auto"/>
              <w:jc w:val="center"/>
              <w:rPr>
                <w:sz w:val="21"/>
                <w:szCs w:val="21"/>
              </w:rPr>
            </w:pPr>
            <w:r w:rsidRPr="00E0579E">
              <w:rPr>
                <w:sz w:val="21"/>
                <w:szCs w:val="21"/>
              </w:rPr>
              <w:t>汨罗江石碧潭渡口至市水厂取水口上游</w:t>
            </w:r>
            <w:r w:rsidRPr="00E0579E">
              <w:rPr>
                <w:sz w:val="21"/>
                <w:szCs w:val="21"/>
              </w:rPr>
              <w:t>1000</w:t>
            </w:r>
            <w:r w:rsidRPr="00E0579E">
              <w:rPr>
                <w:sz w:val="21"/>
                <w:szCs w:val="21"/>
              </w:rPr>
              <w:t>米</w:t>
            </w:r>
            <w:r w:rsidRPr="00E0579E">
              <w:rPr>
                <w:kern w:val="28"/>
                <w:sz w:val="21"/>
                <w:szCs w:val="21"/>
              </w:rPr>
              <w:t>执行《地表水环境质量标准》（</w:t>
            </w:r>
            <w:r w:rsidRPr="00E0579E">
              <w:rPr>
                <w:kern w:val="28"/>
                <w:sz w:val="21"/>
                <w:szCs w:val="21"/>
              </w:rPr>
              <w:t>GB3838-2002</w:t>
            </w:r>
            <w:r w:rsidRPr="00E0579E">
              <w:rPr>
                <w:kern w:val="28"/>
                <w:sz w:val="21"/>
                <w:szCs w:val="21"/>
              </w:rPr>
              <w:t>）中的</w:t>
            </w:r>
            <w:r w:rsidRPr="00E0579E">
              <w:rPr>
                <w:rFonts w:ascii="宋体" w:hAnsi="宋体" w:cs="宋体" w:hint="eastAsia"/>
                <w:kern w:val="28"/>
                <w:sz w:val="21"/>
                <w:szCs w:val="21"/>
              </w:rPr>
              <w:t>Ⅲ</w:t>
            </w:r>
            <w:r w:rsidRPr="00E0579E">
              <w:rPr>
                <w:kern w:val="28"/>
                <w:sz w:val="21"/>
                <w:szCs w:val="21"/>
              </w:rPr>
              <w:t>类水质标准</w:t>
            </w:r>
          </w:p>
        </w:tc>
        <w:tc>
          <w:tcPr>
            <w:tcW w:w="1199" w:type="pct"/>
            <w:vMerge/>
            <w:vAlign w:val="center"/>
          </w:tcPr>
          <w:p w:rsidR="004138C4" w:rsidRPr="00E0579E" w:rsidRDefault="004138C4">
            <w:pPr>
              <w:adjustRightInd w:val="0"/>
              <w:snapToGrid w:val="0"/>
              <w:spacing w:line="240" w:lineRule="auto"/>
              <w:jc w:val="center"/>
              <w:rPr>
                <w:sz w:val="21"/>
                <w:szCs w:val="21"/>
              </w:rPr>
            </w:pPr>
          </w:p>
        </w:tc>
        <w:tc>
          <w:tcPr>
            <w:tcW w:w="825" w:type="pct"/>
            <w:vAlign w:val="center"/>
          </w:tcPr>
          <w:p w:rsidR="004138C4" w:rsidRPr="00E0579E" w:rsidRDefault="004138C4">
            <w:pPr>
              <w:adjustRightInd w:val="0"/>
              <w:snapToGrid w:val="0"/>
              <w:spacing w:line="240" w:lineRule="auto"/>
              <w:jc w:val="center"/>
              <w:rPr>
                <w:sz w:val="21"/>
                <w:szCs w:val="21"/>
              </w:rPr>
            </w:pPr>
            <w:r w:rsidRPr="00E0579E">
              <w:rPr>
                <w:sz w:val="21"/>
                <w:szCs w:val="21"/>
              </w:rPr>
              <w:t>GB3838-2002Ⅲ</w:t>
            </w:r>
            <w:r w:rsidRPr="00E0579E">
              <w:rPr>
                <w:sz w:val="21"/>
                <w:szCs w:val="21"/>
              </w:rPr>
              <w:t>类</w:t>
            </w:r>
          </w:p>
        </w:tc>
      </w:tr>
      <w:tr w:rsidR="00E0579E" w:rsidRPr="00E0579E" w:rsidTr="00AC16AB">
        <w:trPr>
          <w:cantSplit/>
          <w:trHeight w:val="160"/>
          <w:jc w:val="center"/>
        </w:trPr>
        <w:tc>
          <w:tcPr>
            <w:tcW w:w="660" w:type="pct"/>
            <w:vMerge/>
            <w:vAlign w:val="center"/>
          </w:tcPr>
          <w:p w:rsidR="004138C4" w:rsidRPr="00E0579E" w:rsidRDefault="004138C4">
            <w:pPr>
              <w:adjustRightInd w:val="0"/>
              <w:snapToGrid w:val="0"/>
              <w:spacing w:line="240" w:lineRule="auto"/>
              <w:jc w:val="center"/>
              <w:rPr>
                <w:sz w:val="21"/>
                <w:szCs w:val="21"/>
              </w:rPr>
            </w:pPr>
          </w:p>
        </w:tc>
        <w:tc>
          <w:tcPr>
            <w:tcW w:w="877" w:type="pct"/>
            <w:vMerge/>
            <w:vAlign w:val="center"/>
          </w:tcPr>
          <w:p w:rsidR="004138C4" w:rsidRPr="00E0579E" w:rsidRDefault="004138C4">
            <w:pPr>
              <w:adjustRightInd w:val="0"/>
              <w:snapToGrid w:val="0"/>
              <w:spacing w:line="240" w:lineRule="auto"/>
              <w:jc w:val="center"/>
              <w:rPr>
                <w:sz w:val="21"/>
                <w:szCs w:val="21"/>
              </w:rPr>
            </w:pPr>
          </w:p>
        </w:tc>
        <w:tc>
          <w:tcPr>
            <w:tcW w:w="1439" w:type="pct"/>
            <w:vAlign w:val="center"/>
          </w:tcPr>
          <w:p w:rsidR="004138C4" w:rsidRPr="00E0579E" w:rsidRDefault="004138C4">
            <w:pPr>
              <w:adjustRightInd w:val="0"/>
              <w:snapToGrid w:val="0"/>
              <w:spacing w:line="240" w:lineRule="auto"/>
              <w:jc w:val="center"/>
              <w:rPr>
                <w:sz w:val="21"/>
                <w:szCs w:val="21"/>
              </w:rPr>
            </w:pPr>
            <w:r w:rsidRPr="00E0579E">
              <w:rPr>
                <w:sz w:val="21"/>
                <w:szCs w:val="21"/>
              </w:rPr>
              <w:t>市水厂取水口上游</w:t>
            </w:r>
            <w:r w:rsidRPr="00E0579E">
              <w:rPr>
                <w:sz w:val="21"/>
                <w:szCs w:val="21"/>
              </w:rPr>
              <w:t>1000</w:t>
            </w:r>
            <w:r w:rsidRPr="00E0579E">
              <w:rPr>
                <w:sz w:val="21"/>
                <w:szCs w:val="21"/>
              </w:rPr>
              <w:t>米至下游</w:t>
            </w:r>
            <w:r w:rsidRPr="00E0579E">
              <w:rPr>
                <w:sz w:val="21"/>
                <w:szCs w:val="21"/>
              </w:rPr>
              <w:t>200</w:t>
            </w:r>
            <w:r w:rsidRPr="00E0579E">
              <w:rPr>
                <w:sz w:val="21"/>
                <w:szCs w:val="21"/>
              </w:rPr>
              <w:t>米执行《地表水环境质量标准》（</w:t>
            </w:r>
            <w:r w:rsidRPr="00E0579E">
              <w:rPr>
                <w:sz w:val="21"/>
                <w:szCs w:val="21"/>
              </w:rPr>
              <w:t>GB3838-2002</w:t>
            </w:r>
            <w:r w:rsidRPr="00E0579E">
              <w:rPr>
                <w:sz w:val="21"/>
                <w:szCs w:val="21"/>
              </w:rPr>
              <w:t>）</w:t>
            </w:r>
            <w:r w:rsidRPr="00E0579E">
              <w:rPr>
                <w:rFonts w:ascii="宋体" w:hAnsi="宋体" w:cs="宋体" w:hint="eastAsia"/>
                <w:sz w:val="21"/>
                <w:szCs w:val="21"/>
              </w:rPr>
              <w:t>Ⅱ</w:t>
            </w:r>
            <w:r w:rsidRPr="00E0579E">
              <w:rPr>
                <w:sz w:val="21"/>
                <w:szCs w:val="21"/>
              </w:rPr>
              <w:t>类标准</w:t>
            </w:r>
          </w:p>
        </w:tc>
        <w:tc>
          <w:tcPr>
            <w:tcW w:w="1199" w:type="pct"/>
            <w:vMerge/>
            <w:vAlign w:val="center"/>
          </w:tcPr>
          <w:p w:rsidR="004138C4" w:rsidRPr="00E0579E" w:rsidRDefault="004138C4">
            <w:pPr>
              <w:adjustRightInd w:val="0"/>
              <w:snapToGrid w:val="0"/>
              <w:spacing w:line="240" w:lineRule="auto"/>
              <w:jc w:val="center"/>
              <w:rPr>
                <w:sz w:val="21"/>
                <w:szCs w:val="21"/>
              </w:rPr>
            </w:pPr>
          </w:p>
        </w:tc>
        <w:tc>
          <w:tcPr>
            <w:tcW w:w="825" w:type="pct"/>
            <w:vAlign w:val="center"/>
          </w:tcPr>
          <w:p w:rsidR="004138C4" w:rsidRPr="00E0579E" w:rsidRDefault="004138C4" w:rsidP="007F0A3B">
            <w:pPr>
              <w:adjustRightInd w:val="0"/>
              <w:snapToGrid w:val="0"/>
              <w:spacing w:line="240" w:lineRule="auto"/>
              <w:jc w:val="center"/>
              <w:rPr>
                <w:sz w:val="21"/>
                <w:szCs w:val="21"/>
              </w:rPr>
            </w:pPr>
            <w:r w:rsidRPr="00E0579E">
              <w:rPr>
                <w:sz w:val="21"/>
                <w:szCs w:val="21"/>
              </w:rPr>
              <w:t>GB3838-2002</w:t>
            </w:r>
            <w:r w:rsidRPr="00E0579E">
              <w:rPr>
                <w:sz w:val="21"/>
                <w:szCs w:val="21"/>
              </w:rPr>
              <w:fldChar w:fldCharType="begin"/>
            </w:r>
            <w:r w:rsidRPr="00E0579E">
              <w:rPr>
                <w:sz w:val="21"/>
                <w:szCs w:val="21"/>
              </w:rPr>
              <w:instrText xml:space="preserve"> </w:instrText>
            </w:r>
            <w:r w:rsidRPr="00E0579E">
              <w:rPr>
                <w:rFonts w:hint="eastAsia"/>
                <w:sz w:val="21"/>
                <w:szCs w:val="21"/>
              </w:rPr>
              <w:instrText>= 2 \* ROMAN</w:instrText>
            </w:r>
            <w:r w:rsidRPr="00E0579E">
              <w:rPr>
                <w:sz w:val="21"/>
                <w:szCs w:val="21"/>
              </w:rPr>
              <w:instrText xml:space="preserve"> </w:instrText>
            </w:r>
            <w:r w:rsidRPr="00E0579E">
              <w:rPr>
                <w:sz w:val="21"/>
                <w:szCs w:val="21"/>
              </w:rPr>
              <w:fldChar w:fldCharType="separate"/>
            </w:r>
            <w:r w:rsidRPr="00E0579E">
              <w:rPr>
                <w:noProof/>
                <w:sz w:val="21"/>
                <w:szCs w:val="21"/>
              </w:rPr>
              <w:t>II</w:t>
            </w:r>
            <w:r w:rsidRPr="00E0579E">
              <w:rPr>
                <w:sz w:val="21"/>
                <w:szCs w:val="21"/>
              </w:rPr>
              <w:fldChar w:fldCharType="end"/>
            </w:r>
            <w:r w:rsidRPr="00E0579E">
              <w:rPr>
                <w:sz w:val="21"/>
                <w:szCs w:val="21"/>
              </w:rPr>
              <w:t>类</w:t>
            </w:r>
          </w:p>
        </w:tc>
      </w:tr>
      <w:tr w:rsidR="00E0579E" w:rsidRPr="00E0579E" w:rsidTr="00AC16AB">
        <w:trPr>
          <w:cantSplit/>
          <w:trHeight w:val="160"/>
          <w:jc w:val="center"/>
        </w:trPr>
        <w:tc>
          <w:tcPr>
            <w:tcW w:w="660" w:type="pct"/>
            <w:vMerge/>
            <w:vAlign w:val="center"/>
          </w:tcPr>
          <w:p w:rsidR="004138C4" w:rsidRPr="00E0579E" w:rsidRDefault="004138C4">
            <w:pPr>
              <w:adjustRightInd w:val="0"/>
              <w:snapToGrid w:val="0"/>
              <w:spacing w:line="240" w:lineRule="auto"/>
              <w:jc w:val="center"/>
              <w:rPr>
                <w:sz w:val="21"/>
                <w:szCs w:val="21"/>
              </w:rPr>
            </w:pPr>
          </w:p>
        </w:tc>
        <w:tc>
          <w:tcPr>
            <w:tcW w:w="877" w:type="pct"/>
            <w:vMerge/>
            <w:vAlign w:val="center"/>
          </w:tcPr>
          <w:p w:rsidR="004138C4" w:rsidRPr="00E0579E" w:rsidRDefault="004138C4">
            <w:pPr>
              <w:adjustRightInd w:val="0"/>
              <w:snapToGrid w:val="0"/>
              <w:spacing w:line="240" w:lineRule="auto"/>
              <w:jc w:val="center"/>
              <w:rPr>
                <w:sz w:val="21"/>
                <w:szCs w:val="21"/>
              </w:rPr>
            </w:pPr>
          </w:p>
        </w:tc>
        <w:tc>
          <w:tcPr>
            <w:tcW w:w="1439" w:type="pct"/>
            <w:vAlign w:val="center"/>
          </w:tcPr>
          <w:p w:rsidR="004138C4" w:rsidRPr="00E0579E" w:rsidRDefault="004138C4">
            <w:pPr>
              <w:adjustRightInd w:val="0"/>
              <w:snapToGrid w:val="0"/>
              <w:spacing w:line="240" w:lineRule="auto"/>
              <w:jc w:val="center"/>
              <w:rPr>
                <w:sz w:val="21"/>
                <w:szCs w:val="21"/>
              </w:rPr>
            </w:pPr>
            <w:r w:rsidRPr="00E0579E">
              <w:rPr>
                <w:sz w:val="21"/>
                <w:szCs w:val="21"/>
              </w:rPr>
              <w:t>市水厂取水口下游</w:t>
            </w:r>
            <w:r w:rsidRPr="00E0579E">
              <w:rPr>
                <w:sz w:val="21"/>
                <w:szCs w:val="21"/>
              </w:rPr>
              <w:t>200</w:t>
            </w:r>
            <w:r w:rsidRPr="00E0579E">
              <w:rPr>
                <w:sz w:val="21"/>
                <w:szCs w:val="21"/>
              </w:rPr>
              <w:t>米</w:t>
            </w:r>
            <w:r w:rsidRPr="00E0579E">
              <w:rPr>
                <w:sz w:val="21"/>
                <w:szCs w:val="21"/>
              </w:rPr>
              <w:t>-</w:t>
            </w:r>
            <w:r w:rsidRPr="00E0579E">
              <w:rPr>
                <w:sz w:val="21"/>
                <w:szCs w:val="21"/>
              </w:rPr>
              <w:t>南渡桥</w:t>
            </w:r>
            <w:r w:rsidRPr="00E0579E">
              <w:rPr>
                <w:sz w:val="21"/>
                <w:szCs w:val="21"/>
              </w:rPr>
              <w:t>-</w:t>
            </w:r>
            <w:proofErr w:type="gramStart"/>
            <w:r w:rsidRPr="00E0579E">
              <w:rPr>
                <w:sz w:val="21"/>
                <w:szCs w:val="21"/>
              </w:rPr>
              <w:t>磊石执行</w:t>
            </w:r>
            <w:proofErr w:type="gramEnd"/>
            <w:r w:rsidRPr="00E0579E">
              <w:rPr>
                <w:sz w:val="21"/>
                <w:szCs w:val="21"/>
              </w:rPr>
              <w:t>《地表水环境质量标准》（</w:t>
            </w:r>
            <w:r w:rsidRPr="00E0579E">
              <w:rPr>
                <w:sz w:val="21"/>
                <w:szCs w:val="21"/>
              </w:rPr>
              <w:t>GB3838-2002</w:t>
            </w:r>
            <w:r w:rsidRPr="00E0579E">
              <w:rPr>
                <w:sz w:val="21"/>
                <w:szCs w:val="21"/>
              </w:rPr>
              <w:t>）</w:t>
            </w:r>
            <w:r w:rsidRPr="00E0579E">
              <w:rPr>
                <w:rFonts w:ascii="宋体" w:hAnsi="宋体" w:cs="宋体" w:hint="eastAsia"/>
                <w:sz w:val="21"/>
                <w:szCs w:val="21"/>
              </w:rPr>
              <w:t>Ⅲ</w:t>
            </w:r>
            <w:r w:rsidRPr="00E0579E">
              <w:rPr>
                <w:sz w:val="21"/>
                <w:szCs w:val="21"/>
              </w:rPr>
              <w:t>类标准</w:t>
            </w:r>
          </w:p>
        </w:tc>
        <w:tc>
          <w:tcPr>
            <w:tcW w:w="1199" w:type="pct"/>
            <w:vMerge/>
            <w:vAlign w:val="center"/>
          </w:tcPr>
          <w:p w:rsidR="004138C4" w:rsidRPr="00E0579E" w:rsidRDefault="004138C4">
            <w:pPr>
              <w:adjustRightInd w:val="0"/>
              <w:snapToGrid w:val="0"/>
              <w:spacing w:line="240" w:lineRule="auto"/>
              <w:jc w:val="center"/>
              <w:rPr>
                <w:sz w:val="21"/>
                <w:szCs w:val="21"/>
              </w:rPr>
            </w:pPr>
          </w:p>
        </w:tc>
        <w:tc>
          <w:tcPr>
            <w:tcW w:w="825" w:type="pct"/>
            <w:vAlign w:val="center"/>
          </w:tcPr>
          <w:p w:rsidR="004138C4" w:rsidRPr="00E0579E" w:rsidRDefault="004138C4">
            <w:pPr>
              <w:adjustRightInd w:val="0"/>
              <w:snapToGrid w:val="0"/>
              <w:spacing w:line="240" w:lineRule="auto"/>
              <w:jc w:val="center"/>
              <w:rPr>
                <w:sz w:val="21"/>
                <w:szCs w:val="21"/>
              </w:rPr>
            </w:pPr>
            <w:r w:rsidRPr="00E0579E">
              <w:rPr>
                <w:sz w:val="21"/>
                <w:szCs w:val="21"/>
              </w:rPr>
              <w:t>GB3838-2002Ⅲ</w:t>
            </w:r>
            <w:r w:rsidRPr="00E0579E">
              <w:rPr>
                <w:sz w:val="21"/>
                <w:szCs w:val="21"/>
              </w:rPr>
              <w:t>类</w:t>
            </w:r>
          </w:p>
        </w:tc>
      </w:tr>
      <w:tr w:rsidR="00E0579E" w:rsidRPr="00E0579E" w:rsidTr="00AC16AB">
        <w:trPr>
          <w:cantSplit/>
          <w:trHeight w:val="160"/>
          <w:jc w:val="center"/>
        </w:trPr>
        <w:tc>
          <w:tcPr>
            <w:tcW w:w="660" w:type="pct"/>
            <w:vMerge w:val="restart"/>
            <w:vAlign w:val="center"/>
          </w:tcPr>
          <w:p w:rsidR="004138C4" w:rsidRPr="00E0579E" w:rsidRDefault="004138C4">
            <w:pPr>
              <w:adjustRightInd w:val="0"/>
              <w:snapToGrid w:val="0"/>
              <w:spacing w:line="240" w:lineRule="auto"/>
              <w:jc w:val="center"/>
              <w:rPr>
                <w:sz w:val="21"/>
                <w:szCs w:val="21"/>
              </w:rPr>
            </w:pPr>
            <w:r w:rsidRPr="00E0579E">
              <w:rPr>
                <w:sz w:val="21"/>
                <w:szCs w:val="21"/>
              </w:rPr>
              <w:t>声环境</w:t>
            </w:r>
          </w:p>
        </w:tc>
        <w:tc>
          <w:tcPr>
            <w:tcW w:w="877" w:type="pct"/>
            <w:vAlign w:val="center"/>
          </w:tcPr>
          <w:p w:rsidR="004138C4" w:rsidRPr="00E0579E" w:rsidRDefault="004138C4">
            <w:pPr>
              <w:adjustRightInd w:val="0"/>
              <w:snapToGrid w:val="0"/>
              <w:spacing w:line="240" w:lineRule="auto"/>
              <w:jc w:val="center"/>
              <w:rPr>
                <w:sz w:val="21"/>
                <w:szCs w:val="21"/>
              </w:rPr>
            </w:pPr>
            <w:r w:rsidRPr="00E0579E">
              <w:rPr>
                <w:sz w:val="21"/>
                <w:szCs w:val="21"/>
              </w:rPr>
              <w:t>茶叶示范</w:t>
            </w:r>
            <w:proofErr w:type="gramStart"/>
            <w:r w:rsidRPr="00E0579E">
              <w:rPr>
                <w:sz w:val="21"/>
                <w:szCs w:val="21"/>
              </w:rPr>
              <w:t>场居民</w:t>
            </w:r>
            <w:proofErr w:type="gramEnd"/>
          </w:p>
        </w:tc>
        <w:tc>
          <w:tcPr>
            <w:tcW w:w="1439" w:type="pct"/>
            <w:vAlign w:val="center"/>
          </w:tcPr>
          <w:p w:rsidR="004138C4" w:rsidRPr="00E0579E" w:rsidRDefault="004138C4">
            <w:pPr>
              <w:adjustRightInd w:val="0"/>
              <w:snapToGrid w:val="0"/>
              <w:spacing w:line="240" w:lineRule="auto"/>
              <w:jc w:val="center"/>
              <w:rPr>
                <w:sz w:val="21"/>
                <w:szCs w:val="21"/>
              </w:rPr>
            </w:pPr>
            <w:r w:rsidRPr="00E0579E">
              <w:rPr>
                <w:sz w:val="21"/>
                <w:szCs w:val="21"/>
              </w:rPr>
              <w:t>居民区，</w:t>
            </w:r>
            <w:r w:rsidRPr="00E0579E">
              <w:rPr>
                <w:sz w:val="21"/>
                <w:szCs w:val="21"/>
              </w:rPr>
              <w:t xml:space="preserve"> 5</w:t>
            </w:r>
            <w:r w:rsidRPr="00E0579E">
              <w:rPr>
                <w:sz w:val="21"/>
                <w:szCs w:val="21"/>
              </w:rPr>
              <w:t>户</w:t>
            </w:r>
          </w:p>
        </w:tc>
        <w:tc>
          <w:tcPr>
            <w:tcW w:w="1199" w:type="pct"/>
            <w:vAlign w:val="center"/>
          </w:tcPr>
          <w:p w:rsidR="004138C4" w:rsidRPr="00E0579E" w:rsidRDefault="004138C4">
            <w:pPr>
              <w:adjustRightInd w:val="0"/>
              <w:snapToGrid w:val="0"/>
              <w:spacing w:line="240" w:lineRule="auto"/>
              <w:jc w:val="center"/>
              <w:rPr>
                <w:sz w:val="21"/>
                <w:szCs w:val="21"/>
              </w:rPr>
            </w:pPr>
            <w:r w:rsidRPr="00E0579E">
              <w:rPr>
                <w:sz w:val="21"/>
                <w:szCs w:val="21"/>
              </w:rPr>
              <w:t>NW</w:t>
            </w:r>
            <w:r w:rsidRPr="00E0579E">
              <w:rPr>
                <w:sz w:val="21"/>
                <w:szCs w:val="21"/>
              </w:rPr>
              <w:t>，</w:t>
            </w:r>
            <w:smartTag w:uri="urn:schemas-microsoft-com:office:smarttags" w:element="chmetcnv">
              <w:smartTagPr>
                <w:attr w:name="UnitName" w:val="m"/>
                <w:attr w:name="SourceValue" w:val="80"/>
                <w:attr w:name="HasSpace" w:val="False"/>
                <w:attr w:name="Negative" w:val="False"/>
                <w:attr w:name="NumberType" w:val="1"/>
                <w:attr w:name="TCSC" w:val="0"/>
              </w:smartTagPr>
              <w:r w:rsidRPr="00E0579E">
                <w:rPr>
                  <w:sz w:val="21"/>
                  <w:szCs w:val="21"/>
                </w:rPr>
                <w:t>80m</w:t>
              </w:r>
            </w:smartTag>
          </w:p>
        </w:tc>
        <w:tc>
          <w:tcPr>
            <w:tcW w:w="825" w:type="pct"/>
            <w:vMerge w:val="restart"/>
            <w:vAlign w:val="center"/>
          </w:tcPr>
          <w:p w:rsidR="004138C4" w:rsidRPr="00E0579E" w:rsidRDefault="004138C4">
            <w:pPr>
              <w:adjustRightInd w:val="0"/>
              <w:snapToGrid w:val="0"/>
              <w:spacing w:line="240" w:lineRule="auto"/>
              <w:jc w:val="center"/>
              <w:rPr>
                <w:sz w:val="21"/>
                <w:szCs w:val="21"/>
              </w:rPr>
            </w:pPr>
            <w:r w:rsidRPr="00E0579E">
              <w:rPr>
                <w:sz w:val="21"/>
                <w:szCs w:val="21"/>
              </w:rPr>
              <w:t xml:space="preserve">GB3096-2008 </w:t>
            </w:r>
            <w:r w:rsidRPr="00E0579E">
              <w:rPr>
                <w:sz w:val="21"/>
                <w:szCs w:val="21"/>
              </w:rPr>
              <w:t>中</w:t>
            </w:r>
            <w:r w:rsidRPr="00E0579E">
              <w:rPr>
                <w:sz w:val="21"/>
                <w:szCs w:val="21"/>
              </w:rPr>
              <w:t>2</w:t>
            </w:r>
            <w:r w:rsidRPr="00E0579E">
              <w:rPr>
                <w:sz w:val="21"/>
                <w:szCs w:val="21"/>
              </w:rPr>
              <w:t>类</w:t>
            </w:r>
          </w:p>
        </w:tc>
      </w:tr>
      <w:tr w:rsidR="00E0579E" w:rsidRPr="00E0579E" w:rsidTr="00AC16AB">
        <w:trPr>
          <w:cantSplit/>
          <w:trHeight w:val="160"/>
          <w:jc w:val="center"/>
        </w:trPr>
        <w:tc>
          <w:tcPr>
            <w:tcW w:w="660" w:type="pct"/>
            <w:vMerge/>
            <w:vAlign w:val="center"/>
          </w:tcPr>
          <w:p w:rsidR="004138C4" w:rsidRPr="00E0579E" w:rsidRDefault="004138C4">
            <w:pPr>
              <w:adjustRightInd w:val="0"/>
              <w:snapToGrid w:val="0"/>
              <w:spacing w:line="240" w:lineRule="auto"/>
              <w:jc w:val="center"/>
              <w:rPr>
                <w:sz w:val="21"/>
                <w:szCs w:val="21"/>
              </w:rPr>
            </w:pPr>
          </w:p>
        </w:tc>
        <w:tc>
          <w:tcPr>
            <w:tcW w:w="877" w:type="pct"/>
            <w:vAlign w:val="center"/>
          </w:tcPr>
          <w:p w:rsidR="004138C4" w:rsidRPr="00E0579E" w:rsidRDefault="004138C4">
            <w:pPr>
              <w:adjustRightInd w:val="0"/>
              <w:snapToGrid w:val="0"/>
              <w:spacing w:line="240" w:lineRule="auto"/>
              <w:jc w:val="center"/>
              <w:rPr>
                <w:sz w:val="21"/>
                <w:szCs w:val="21"/>
              </w:rPr>
            </w:pPr>
            <w:r w:rsidRPr="00E0579E">
              <w:rPr>
                <w:sz w:val="21"/>
                <w:szCs w:val="21"/>
              </w:rPr>
              <w:t>茶叶示范</w:t>
            </w:r>
            <w:proofErr w:type="gramStart"/>
            <w:r w:rsidRPr="00E0579E">
              <w:rPr>
                <w:sz w:val="21"/>
                <w:szCs w:val="21"/>
              </w:rPr>
              <w:t>场居民</w:t>
            </w:r>
            <w:proofErr w:type="gramEnd"/>
          </w:p>
        </w:tc>
        <w:tc>
          <w:tcPr>
            <w:tcW w:w="1439" w:type="pct"/>
            <w:vAlign w:val="center"/>
          </w:tcPr>
          <w:p w:rsidR="004138C4" w:rsidRPr="00E0579E" w:rsidRDefault="004138C4">
            <w:pPr>
              <w:adjustRightInd w:val="0"/>
              <w:snapToGrid w:val="0"/>
              <w:spacing w:line="240" w:lineRule="auto"/>
              <w:jc w:val="center"/>
              <w:rPr>
                <w:sz w:val="21"/>
                <w:szCs w:val="21"/>
              </w:rPr>
            </w:pPr>
            <w:r w:rsidRPr="00E0579E">
              <w:rPr>
                <w:sz w:val="21"/>
                <w:szCs w:val="21"/>
              </w:rPr>
              <w:t>居民区，</w:t>
            </w:r>
            <w:r w:rsidRPr="00E0579E">
              <w:rPr>
                <w:sz w:val="21"/>
                <w:szCs w:val="21"/>
              </w:rPr>
              <w:t xml:space="preserve"> 7</w:t>
            </w:r>
            <w:r w:rsidRPr="00E0579E">
              <w:rPr>
                <w:sz w:val="21"/>
                <w:szCs w:val="21"/>
              </w:rPr>
              <w:t>户</w:t>
            </w:r>
          </w:p>
        </w:tc>
        <w:tc>
          <w:tcPr>
            <w:tcW w:w="1199" w:type="pct"/>
            <w:vAlign w:val="center"/>
          </w:tcPr>
          <w:p w:rsidR="004138C4" w:rsidRPr="00E0579E" w:rsidRDefault="004138C4" w:rsidP="00FA70D1">
            <w:pPr>
              <w:adjustRightInd w:val="0"/>
              <w:snapToGrid w:val="0"/>
              <w:spacing w:line="240" w:lineRule="auto"/>
              <w:jc w:val="center"/>
              <w:rPr>
                <w:sz w:val="21"/>
                <w:szCs w:val="21"/>
              </w:rPr>
            </w:pPr>
            <w:r w:rsidRPr="00E0579E">
              <w:rPr>
                <w:sz w:val="21"/>
                <w:szCs w:val="21"/>
              </w:rPr>
              <w:t>E</w:t>
            </w:r>
            <w:r w:rsidRPr="00E0579E">
              <w:rPr>
                <w:sz w:val="21"/>
                <w:szCs w:val="21"/>
              </w:rPr>
              <w:t>，</w:t>
            </w:r>
            <w:r w:rsidRPr="00E0579E">
              <w:rPr>
                <w:sz w:val="21"/>
                <w:szCs w:val="21"/>
              </w:rPr>
              <w:t>7</w:t>
            </w:r>
            <w:r w:rsidR="00FA70D1" w:rsidRPr="00E0579E">
              <w:rPr>
                <w:rFonts w:hint="eastAsia"/>
                <w:sz w:val="21"/>
                <w:szCs w:val="21"/>
              </w:rPr>
              <w:t>6</w:t>
            </w:r>
            <w:r w:rsidRPr="00E0579E">
              <w:rPr>
                <w:sz w:val="21"/>
                <w:szCs w:val="21"/>
              </w:rPr>
              <w:t>m</w:t>
            </w:r>
          </w:p>
        </w:tc>
        <w:tc>
          <w:tcPr>
            <w:tcW w:w="825" w:type="pct"/>
            <w:vMerge/>
            <w:vAlign w:val="center"/>
          </w:tcPr>
          <w:p w:rsidR="004138C4" w:rsidRPr="00E0579E" w:rsidRDefault="004138C4">
            <w:pPr>
              <w:adjustRightInd w:val="0"/>
              <w:snapToGrid w:val="0"/>
              <w:spacing w:line="240" w:lineRule="auto"/>
              <w:jc w:val="center"/>
              <w:rPr>
                <w:sz w:val="21"/>
                <w:szCs w:val="21"/>
              </w:rPr>
            </w:pPr>
          </w:p>
        </w:tc>
      </w:tr>
      <w:tr w:rsidR="00E0579E" w:rsidRPr="00E0579E" w:rsidTr="00AC16AB">
        <w:trPr>
          <w:cantSplit/>
          <w:trHeight w:val="160"/>
          <w:jc w:val="center"/>
        </w:trPr>
        <w:tc>
          <w:tcPr>
            <w:tcW w:w="660" w:type="pct"/>
            <w:vMerge/>
            <w:vAlign w:val="center"/>
          </w:tcPr>
          <w:p w:rsidR="004138C4" w:rsidRPr="00E0579E" w:rsidRDefault="004138C4">
            <w:pPr>
              <w:adjustRightInd w:val="0"/>
              <w:snapToGrid w:val="0"/>
              <w:spacing w:line="240" w:lineRule="auto"/>
              <w:jc w:val="center"/>
              <w:rPr>
                <w:sz w:val="21"/>
                <w:szCs w:val="21"/>
              </w:rPr>
            </w:pPr>
          </w:p>
        </w:tc>
        <w:tc>
          <w:tcPr>
            <w:tcW w:w="877" w:type="pct"/>
            <w:vAlign w:val="center"/>
          </w:tcPr>
          <w:p w:rsidR="004138C4" w:rsidRPr="00E0579E" w:rsidRDefault="004138C4">
            <w:pPr>
              <w:adjustRightInd w:val="0"/>
              <w:snapToGrid w:val="0"/>
              <w:spacing w:line="240" w:lineRule="auto"/>
              <w:jc w:val="center"/>
              <w:rPr>
                <w:sz w:val="21"/>
                <w:szCs w:val="21"/>
              </w:rPr>
            </w:pPr>
            <w:r w:rsidRPr="00E0579E">
              <w:rPr>
                <w:sz w:val="21"/>
                <w:szCs w:val="21"/>
              </w:rPr>
              <w:t>新湖村西</w:t>
            </w:r>
            <w:proofErr w:type="gramStart"/>
            <w:r w:rsidRPr="00E0579E">
              <w:rPr>
                <w:sz w:val="21"/>
                <w:szCs w:val="21"/>
              </w:rPr>
              <w:t>黄组居民</w:t>
            </w:r>
            <w:proofErr w:type="gramEnd"/>
          </w:p>
        </w:tc>
        <w:tc>
          <w:tcPr>
            <w:tcW w:w="1439" w:type="pct"/>
            <w:vAlign w:val="center"/>
          </w:tcPr>
          <w:p w:rsidR="004138C4" w:rsidRPr="00E0579E" w:rsidRDefault="004138C4">
            <w:pPr>
              <w:adjustRightInd w:val="0"/>
              <w:snapToGrid w:val="0"/>
              <w:spacing w:line="240" w:lineRule="auto"/>
              <w:jc w:val="center"/>
              <w:rPr>
                <w:sz w:val="21"/>
                <w:szCs w:val="21"/>
              </w:rPr>
            </w:pPr>
            <w:r w:rsidRPr="00E0579E">
              <w:rPr>
                <w:sz w:val="21"/>
                <w:szCs w:val="21"/>
              </w:rPr>
              <w:t>居民区，</w:t>
            </w:r>
            <w:r w:rsidRPr="00E0579E">
              <w:rPr>
                <w:sz w:val="21"/>
                <w:szCs w:val="21"/>
              </w:rPr>
              <w:t xml:space="preserve"> 20</w:t>
            </w:r>
            <w:r w:rsidRPr="00E0579E">
              <w:rPr>
                <w:sz w:val="21"/>
                <w:szCs w:val="21"/>
              </w:rPr>
              <w:t>户</w:t>
            </w:r>
          </w:p>
        </w:tc>
        <w:tc>
          <w:tcPr>
            <w:tcW w:w="1199" w:type="pct"/>
            <w:vAlign w:val="center"/>
          </w:tcPr>
          <w:p w:rsidR="004138C4" w:rsidRPr="00E0579E" w:rsidRDefault="004138C4">
            <w:pPr>
              <w:adjustRightInd w:val="0"/>
              <w:snapToGrid w:val="0"/>
              <w:spacing w:line="240" w:lineRule="auto"/>
              <w:jc w:val="center"/>
              <w:rPr>
                <w:sz w:val="21"/>
                <w:szCs w:val="21"/>
              </w:rPr>
            </w:pPr>
            <w:r w:rsidRPr="00E0579E">
              <w:rPr>
                <w:sz w:val="21"/>
                <w:szCs w:val="21"/>
              </w:rPr>
              <w:t>SW</w:t>
            </w:r>
            <w:r w:rsidRPr="00E0579E">
              <w:rPr>
                <w:sz w:val="21"/>
                <w:szCs w:val="21"/>
              </w:rPr>
              <w:t>，</w:t>
            </w:r>
          </w:p>
          <w:p w:rsidR="004138C4" w:rsidRPr="00E0579E" w:rsidRDefault="004138C4">
            <w:pPr>
              <w:adjustRightInd w:val="0"/>
              <w:snapToGrid w:val="0"/>
              <w:spacing w:line="240" w:lineRule="auto"/>
              <w:jc w:val="center"/>
              <w:rPr>
                <w:sz w:val="21"/>
                <w:szCs w:val="21"/>
              </w:rPr>
            </w:pPr>
            <w:r w:rsidRPr="00E0579E">
              <w:rPr>
                <w:sz w:val="21"/>
                <w:szCs w:val="21"/>
              </w:rPr>
              <w:t>80~</w:t>
            </w:r>
            <w:smartTag w:uri="urn:schemas-microsoft-com:office:smarttags" w:element="chmetcnv">
              <w:smartTagPr>
                <w:attr w:name="UnitName" w:val="m"/>
                <w:attr w:name="SourceValue" w:val="200"/>
                <w:attr w:name="HasSpace" w:val="False"/>
                <w:attr w:name="Negative" w:val="False"/>
                <w:attr w:name="NumberType" w:val="1"/>
                <w:attr w:name="TCSC" w:val="0"/>
              </w:smartTagPr>
              <w:r w:rsidRPr="00E0579E">
                <w:rPr>
                  <w:sz w:val="21"/>
                  <w:szCs w:val="21"/>
                </w:rPr>
                <w:t>200m</w:t>
              </w:r>
            </w:smartTag>
          </w:p>
        </w:tc>
        <w:tc>
          <w:tcPr>
            <w:tcW w:w="825" w:type="pct"/>
            <w:vMerge/>
            <w:vAlign w:val="center"/>
          </w:tcPr>
          <w:p w:rsidR="004138C4" w:rsidRPr="00E0579E" w:rsidRDefault="004138C4">
            <w:pPr>
              <w:adjustRightInd w:val="0"/>
              <w:snapToGrid w:val="0"/>
              <w:spacing w:line="240" w:lineRule="auto"/>
              <w:jc w:val="center"/>
              <w:rPr>
                <w:sz w:val="21"/>
                <w:szCs w:val="21"/>
              </w:rPr>
            </w:pPr>
          </w:p>
        </w:tc>
      </w:tr>
      <w:tr w:rsidR="00E0579E" w:rsidRPr="00E0579E" w:rsidTr="00AC16AB">
        <w:trPr>
          <w:cantSplit/>
          <w:trHeight w:val="160"/>
          <w:jc w:val="center"/>
        </w:trPr>
        <w:tc>
          <w:tcPr>
            <w:tcW w:w="660" w:type="pct"/>
            <w:vMerge w:val="restart"/>
            <w:vAlign w:val="center"/>
          </w:tcPr>
          <w:p w:rsidR="004138C4" w:rsidRPr="00E0579E" w:rsidRDefault="004138C4">
            <w:pPr>
              <w:adjustRightInd w:val="0"/>
              <w:snapToGrid w:val="0"/>
              <w:spacing w:line="240" w:lineRule="auto"/>
              <w:jc w:val="center"/>
              <w:rPr>
                <w:sz w:val="21"/>
                <w:szCs w:val="21"/>
              </w:rPr>
            </w:pPr>
            <w:r w:rsidRPr="00E0579E">
              <w:rPr>
                <w:sz w:val="21"/>
                <w:szCs w:val="21"/>
              </w:rPr>
              <w:t>生态环境</w:t>
            </w:r>
          </w:p>
        </w:tc>
        <w:tc>
          <w:tcPr>
            <w:tcW w:w="877" w:type="pct"/>
            <w:vAlign w:val="center"/>
          </w:tcPr>
          <w:p w:rsidR="004138C4" w:rsidRPr="00E0579E" w:rsidRDefault="004138C4">
            <w:pPr>
              <w:adjustRightInd w:val="0"/>
              <w:snapToGrid w:val="0"/>
              <w:spacing w:line="240" w:lineRule="auto"/>
              <w:jc w:val="center"/>
              <w:rPr>
                <w:sz w:val="21"/>
                <w:szCs w:val="21"/>
              </w:rPr>
            </w:pPr>
            <w:r w:rsidRPr="00E0579E">
              <w:rPr>
                <w:sz w:val="21"/>
                <w:szCs w:val="21"/>
              </w:rPr>
              <w:t>施工场地周边的农田、作物</w:t>
            </w:r>
          </w:p>
        </w:tc>
        <w:tc>
          <w:tcPr>
            <w:tcW w:w="1439" w:type="pct"/>
            <w:vAlign w:val="center"/>
          </w:tcPr>
          <w:p w:rsidR="004138C4" w:rsidRPr="00E0579E" w:rsidRDefault="004138C4">
            <w:pPr>
              <w:adjustRightInd w:val="0"/>
              <w:snapToGrid w:val="0"/>
              <w:spacing w:line="240" w:lineRule="auto"/>
              <w:jc w:val="center"/>
              <w:rPr>
                <w:sz w:val="21"/>
                <w:szCs w:val="21"/>
              </w:rPr>
            </w:pPr>
            <w:r w:rsidRPr="00E0579E">
              <w:rPr>
                <w:sz w:val="21"/>
                <w:szCs w:val="21"/>
              </w:rPr>
              <w:t>大约有</w:t>
            </w:r>
            <w:r w:rsidRPr="00E0579E">
              <w:rPr>
                <w:sz w:val="21"/>
                <w:szCs w:val="21"/>
              </w:rPr>
              <w:t>30</w:t>
            </w:r>
            <w:r w:rsidRPr="00E0579E">
              <w:rPr>
                <w:sz w:val="21"/>
                <w:szCs w:val="21"/>
              </w:rPr>
              <w:t>亩水田</w:t>
            </w:r>
          </w:p>
        </w:tc>
        <w:tc>
          <w:tcPr>
            <w:tcW w:w="1199" w:type="pct"/>
            <w:vAlign w:val="center"/>
          </w:tcPr>
          <w:p w:rsidR="004138C4" w:rsidRPr="00E0579E" w:rsidRDefault="004138C4">
            <w:pPr>
              <w:adjustRightInd w:val="0"/>
              <w:snapToGrid w:val="0"/>
              <w:spacing w:line="240" w:lineRule="auto"/>
              <w:jc w:val="center"/>
              <w:rPr>
                <w:sz w:val="21"/>
                <w:szCs w:val="21"/>
              </w:rPr>
            </w:pPr>
            <w:smartTag w:uri="urn:schemas-microsoft-com:office:smarttags" w:element="chmetcnv">
              <w:smartTagPr>
                <w:attr w:name="UnitName" w:val="m"/>
                <w:attr w:name="SourceValue" w:val="500"/>
                <w:attr w:name="HasSpace" w:val="False"/>
                <w:attr w:name="Negative" w:val="False"/>
                <w:attr w:name="NumberType" w:val="1"/>
                <w:attr w:name="TCSC" w:val="0"/>
              </w:smartTagPr>
              <w:r w:rsidRPr="00E0579E">
                <w:rPr>
                  <w:sz w:val="21"/>
                  <w:szCs w:val="21"/>
                </w:rPr>
                <w:t>500m</w:t>
              </w:r>
            </w:smartTag>
            <w:r w:rsidRPr="00E0579E">
              <w:rPr>
                <w:sz w:val="21"/>
                <w:szCs w:val="21"/>
              </w:rPr>
              <w:t>范围内</w:t>
            </w:r>
          </w:p>
        </w:tc>
        <w:tc>
          <w:tcPr>
            <w:tcW w:w="825" w:type="pct"/>
            <w:vMerge w:val="restart"/>
            <w:vAlign w:val="center"/>
          </w:tcPr>
          <w:p w:rsidR="004138C4" w:rsidRPr="00E0579E" w:rsidRDefault="004138C4">
            <w:pPr>
              <w:adjustRightInd w:val="0"/>
              <w:snapToGrid w:val="0"/>
              <w:spacing w:line="240" w:lineRule="auto"/>
              <w:jc w:val="center"/>
              <w:rPr>
                <w:sz w:val="21"/>
                <w:szCs w:val="21"/>
              </w:rPr>
            </w:pPr>
            <w:r w:rsidRPr="00E0579E">
              <w:rPr>
                <w:sz w:val="21"/>
                <w:szCs w:val="21"/>
              </w:rPr>
              <w:t>不受本项目环境影响</w:t>
            </w:r>
          </w:p>
        </w:tc>
      </w:tr>
      <w:tr w:rsidR="00E0579E" w:rsidRPr="00E0579E" w:rsidTr="00AC16AB">
        <w:trPr>
          <w:cantSplit/>
          <w:trHeight w:val="160"/>
          <w:jc w:val="center"/>
        </w:trPr>
        <w:tc>
          <w:tcPr>
            <w:tcW w:w="660" w:type="pct"/>
            <w:vMerge/>
            <w:vAlign w:val="center"/>
          </w:tcPr>
          <w:p w:rsidR="004138C4" w:rsidRPr="00E0579E" w:rsidRDefault="004138C4">
            <w:pPr>
              <w:adjustRightInd w:val="0"/>
              <w:snapToGrid w:val="0"/>
              <w:spacing w:line="240" w:lineRule="auto"/>
              <w:jc w:val="center"/>
              <w:rPr>
                <w:sz w:val="21"/>
                <w:szCs w:val="21"/>
              </w:rPr>
            </w:pPr>
          </w:p>
        </w:tc>
        <w:tc>
          <w:tcPr>
            <w:tcW w:w="877" w:type="pct"/>
            <w:vAlign w:val="center"/>
          </w:tcPr>
          <w:p w:rsidR="004138C4" w:rsidRPr="00E0579E" w:rsidRDefault="004138C4">
            <w:pPr>
              <w:adjustRightInd w:val="0"/>
              <w:snapToGrid w:val="0"/>
              <w:spacing w:line="240" w:lineRule="auto"/>
              <w:jc w:val="center"/>
              <w:rPr>
                <w:sz w:val="21"/>
                <w:szCs w:val="21"/>
              </w:rPr>
            </w:pPr>
            <w:proofErr w:type="gramStart"/>
            <w:r w:rsidRPr="00E0579E">
              <w:rPr>
                <w:sz w:val="21"/>
                <w:szCs w:val="21"/>
              </w:rPr>
              <w:t>范</w:t>
            </w:r>
            <w:proofErr w:type="gramEnd"/>
            <w:r w:rsidRPr="00E0579E">
              <w:rPr>
                <w:sz w:val="21"/>
                <w:szCs w:val="21"/>
              </w:rPr>
              <w:t>家园茶叶示范场二分场</w:t>
            </w:r>
            <w:proofErr w:type="gramStart"/>
            <w:r w:rsidRPr="00E0579E">
              <w:rPr>
                <w:sz w:val="21"/>
                <w:szCs w:val="21"/>
              </w:rPr>
              <w:t>新湖片</w:t>
            </w:r>
            <w:proofErr w:type="gramEnd"/>
          </w:p>
        </w:tc>
        <w:tc>
          <w:tcPr>
            <w:tcW w:w="1439" w:type="pct"/>
            <w:vAlign w:val="center"/>
          </w:tcPr>
          <w:p w:rsidR="004138C4" w:rsidRPr="00E0579E" w:rsidRDefault="004138C4">
            <w:pPr>
              <w:adjustRightInd w:val="0"/>
              <w:snapToGrid w:val="0"/>
              <w:spacing w:line="240" w:lineRule="auto"/>
              <w:jc w:val="center"/>
              <w:rPr>
                <w:sz w:val="21"/>
                <w:szCs w:val="21"/>
              </w:rPr>
            </w:pPr>
            <w:r w:rsidRPr="00E0579E">
              <w:rPr>
                <w:sz w:val="21"/>
                <w:szCs w:val="21"/>
              </w:rPr>
              <w:t>约</w:t>
            </w:r>
            <w:r w:rsidRPr="00E0579E">
              <w:rPr>
                <w:sz w:val="21"/>
                <w:szCs w:val="21"/>
              </w:rPr>
              <w:t>300</w:t>
            </w:r>
            <w:r w:rsidRPr="00E0579E">
              <w:rPr>
                <w:sz w:val="21"/>
                <w:szCs w:val="21"/>
              </w:rPr>
              <w:t>亩</w:t>
            </w:r>
          </w:p>
        </w:tc>
        <w:tc>
          <w:tcPr>
            <w:tcW w:w="1199" w:type="pct"/>
            <w:vAlign w:val="center"/>
          </w:tcPr>
          <w:p w:rsidR="004138C4" w:rsidRPr="00E0579E" w:rsidRDefault="004138C4">
            <w:pPr>
              <w:adjustRightInd w:val="0"/>
              <w:snapToGrid w:val="0"/>
              <w:spacing w:line="240" w:lineRule="auto"/>
              <w:jc w:val="center"/>
              <w:rPr>
                <w:sz w:val="21"/>
                <w:szCs w:val="21"/>
              </w:rPr>
            </w:pPr>
            <w:r w:rsidRPr="00E0579E">
              <w:rPr>
                <w:sz w:val="21"/>
                <w:szCs w:val="21"/>
              </w:rPr>
              <w:t>W</w:t>
            </w:r>
            <w:r w:rsidRPr="00E0579E">
              <w:rPr>
                <w:sz w:val="21"/>
                <w:szCs w:val="21"/>
              </w:rPr>
              <w:t>，</w:t>
            </w:r>
            <w:smartTag w:uri="urn:schemas-microsoft-com:office:smarttags" w:element="chmetcnv">
              <w:smartTagPr>
                <w:attr w:name="UnitName" w:val="m"/>
                <w:attr w:name="SourceValue" w:val="500"/>
                <w:attr w:name="HasSpace" w:val="False"/>
                <w:attr w:name="Negative" w:val="False"/>
                <w:attr w:name="NumberType" w:val="1"/>
                <w:attr w:name="TCSC" w:val="0"/>
              </w:smartTagPr>
              <w:r w:rsidRPr="00E0579E">
                <w:rPr>
                  <w:sz w:val="21"/>
                  <w:szCs w:val="21"/>
                </w:rPr>
                <w:t>500m</w:t>
              </w:r>
            </w:smartTag>
          </w:p>
        </w:tc>
        <w:tc>
          <w:tcPr>
            <w:tcW w:w="825" w:type="pct"/>
            <w:vMerge/>
            <w:vAlign w:val="center"/>
          </w:tcPr>
          <w:p w:rsidR="004138C4" w:rsidRPr="00E0579E" w:rsidRDefault="004138C4">
            <w:pPr>
              <w:adjustRightInd w:val="0"/>
              <w:snapToGrid w:val="0"/>
              <w:spacing w:line="240" w:lineRule="auto"/>
              <w:jc w:val="center"/>
              <w:rPr>
                <w:sz w:val="21"/>
                <w:szCs w:val="21"/>
              </w:rPr>
            </w:pPr>
          </w:p>
        </w:tc>
      </w:tr>
      <w:tr w:rsidR="00E0579E" w:rsidRPr="00E0579E" w:rsidTr="00AC16AB">
        <w:trPr>
          <w:cantSplit/>
          <w:trHeight w:val="160"/>
          <w:jc w:val="center"/>
        </w:trPr>
        <w:tc>
          <w:tcPr>
            <w:tcW w:w="660" w:type="pct"/>
            <w:vMerge w:val="restart"/>
            <w:vAlign w:val="center"/>
          </w:tcPr>
          <w:p w:rsidR="004138C4" w:rsidRPr="00E0579E" w:rsidRDefault="004138C4">
            <w:pPr>
              <w:adjustRightInd w:val="0"/>
              <w:snapToGrid w:val="0"/>
              <w:spacing w:line="240" w:lineRule="auto"/>
              <w:jc w:val="center"/>
              <w:rPr>
                <w:sz w:val="21"/>
                <w:szCs w:val="21"/>
              </w:rPr>
            </w:pPr>
            <w:r w:rsidRPr="00E0579E">
              <w:rPr>
                <w:sz w:val="21"/>
                <w:szCs w:val="21"/>
              </w:rPr>
              <w:t>社会环境</w:t>
            </w:r>
          </w:p>
        </w:tc>
        <w:tc>
          <w:tcPr>
            <w:tcW w:w="877" w:type="pct"/>
            <w:vAlign w:val="center"/>
          </w:tcPr>
          <w:p w:rsidR="004138C4" w:rsidRPr="00E0579E" w:rsidRDefault="004138C4">
            <w:pPr>
              <w:adjustRightInd w:val="0"/>
              <w:snapToGrid w:val="0"/>
              <w:spacing w:line="240" w:lineRule="auto"/>
              <w:jc w:val="center"/>
              <w:rPr>
                <w:sz w:val="21"/>
                <w:szCs w:val="21"/>
              </w:rPr>
            </w:pPr>
            <w:r w:rsidRPr="00E0579E">
              <w:rPr>
                <w:rFonts w:hint="eastAsia"/>
                <w:sz w:val="21"/>
                <w:szCs w:val="21"/>
              </w:rPr>
              <w:t>G240</w:t>
            </w:r>
          </w:p>
        </w:tc>
        <w:tc>
          <w:tcPr>
            <w:tcW w:w="1439" w:type="pct"/>
            <w:vAlign w:val="center"/>
          </w:tcPr>
          <w:p w:rsidR="004138C4" w:rsidRPr="00E0579E" w:rsidRDefault="004138C4">
            <w:pPr>
              <w:adjustRightInd w:val="0"/>
              <w:snapToGrid w:val="0"/>
              <w:spacing w:line="240" w:lineRule="auto"/>
              <w:jc w:val="center"/>
              <w:rPr>
                <w:sz w:val="21"/>
                <w:szCs w:val="21"/>
              </w:rPr>
            </w:pPr>
            <w:r w:rsidRPr="00E0579E">
              <w:rPr>
                <w:sz w:val="21"/>
                <w:szCs w:val="21"/>
              </w:rPr>
              <w:t>二级公路</w:t>
            </w:r>
          </w:p>
        </w:tc>
        <w:tc>
          <w:tcPr>
            <w:tcW w:w="1199" w:type="pct"/>
            <w:vAlign w:val="center"/>
          </w:tcPr>
          <w:p w:rsidR="004138C4" w:rsidRPr="00E0579E" w:rsidRDefault="004138C4">
            <w:pPr>
              <w:adjustRightInd w:val="0"/>
              <w:snapToGrid w:val="0"/>
              <w:spacing w:line="240" w:lineRule="auto"/>
              <w:jc w:val="center"/>
              <w:rPr>
                <w:sz w:val="21"/>
                <w:szCs w:val="21"/>
              </w:rPr>
            </w:pPr>
            <w:r w:rsidRPr="00E0579E">
              <w:rPr>
                <w:sz w:val="21"/>
                <w:szCs w:val="21"/>
              </w:rPr>
              <w:t>E</w:t>
            </w:r>
            <w:r w:rsidRPr="00E0579E">
              <w:rPr>
                <w:sz w:val="21"/>
                <w:szCs w:val="21"/>
              </w:rPr>
              <w:t>，</w:t>
            </w:r>
            <w:smartTag w:uri="urn:schemas-microsoft-com:office:smarttags" w:element="chmetcnv">
              <w:smartTagPr>
                <w:attr w:name="UnitName" w:val="m"/>
                <w:attr w:name="SourceValue" w:val="50"/>
                <w:attr w:name="HasSpace" w:val="False"/>
                <w:attr w:name="Negative" w:val="False"/>
                <w:attr w:name="NumberType" w:val="1"/>
                <w:attr w:name="TCSC" w:val="0"/>
              </w:smartTagPr>
              <w:r w:rsidRPr="00E0579E">
                <w:rPr>
                  <w:sz w:val="21"/>
                  <w:szCs w:val="21"/>
                </w:rPr>
                <w:t>50m</w:t>
              </w:r>
            </w:smartTag>
          </w:p>
        </w:tc>
        <w:tc>
          <w:tcPr>
            <w:tcW w:w="825" w:type="pct"/>
            <w:vMerge w:val="restart"/>
            <w:vAlign w:val="center"/>
          </w:tcPr>
          <w:p w:rsidR="004138C4" w:rsidRPr="00E0579E" w:rsidRDefault="004138C4">
            <w:pPr>
              <w:adjustRightInd w:val="0"/>
              <w:snapToGrid w:val="0"/>
              <w:spacing w:line="240" w:lineRule="auto"/>
              <w:jc w:val="center"/>
              <w:rPr>
                <w:sz w:val="21"/>
                <w:szCs w:val="21"/>
              </w:rPr>
            </w:pPr>
            <w:r w:rsidRPr="00E0579E">
              <w:rPr>
                <w:sz w:val="21"/>
                <w:szCs w:val="21"/>
              </w:rPr>
              <w:t>不受本项目环</w:t>
            </w:r>
            <w:r w:rsidRPr="00E0579E">
              <w:rPr>
                <w:sz w:val="21"/>
                <w:szCs w:val="21"/>
              </w:rPr>
              <w:lastRenderedPageBreak/>
              <w:t>境影响</w:t>
            </w:r>
          </w:p>
        </w:tc>
      </w:tr>
      <w:tr w:rsidR="00E0579E" w:rsidRPr="00E0579E" w:rsidTr="00AC16AB">
        <w:trPr>
          <w:cantSplit/>
          <w:trHeight w:val="160"/>
          <w:jc w:val="center"/>
        </w:trPr>
        <w:tc>
          <w:tcPr>
            <w:tcW w:w="660" w:type="pct"/>
            <w:vMerge/>
            <w:vAlign w:val="center"/>
          </w:tcPr>
          <w:p w:rsidR="004138C4" w:rsidRPr="00E0579E" w:rsidRDefault="004138C4">
            <w:pPr>
              <w:adjustRightInd w:val="0"/>
              <w:snapToGrid w:val="0"/>
              <w:spacing w:line="240" w:lineRule="auto"/>
              <w:jc w:val="center"/>
              <w:rPr>
                <w:sz w:val="21"/>
                <w:szCs w:val="21"/>
              </w:rPr>
            </w:pPr>
          </w:p>
        </w:tc>
        <w:tc>
          <w:tcPr>
            <w:tcW w:w="877" w:type="pct"/>
            <w:vAlign w:val="center"/>
          </w:tcPr>
          <w:p w:rsidR="004138C4" w:rsidRPr="00E0579E" w:rsidRDefault="004138C4">
            <w:pPr>
              <w:adjustRightInd w:val="0"/>
              <w:snapToGrid w:val="0"/>
              <w:spacing w:line="240" w:lineRule="auto"/>
              <w:jc w:val="center"/>
              <w:rPr>
                <w:sz w:val="21"/>
                <w:szCs w:val="21"/>
              </w:rPr>
            </w:pPr>
            <w:r w:rsidRPr="00E0579E">
              <w:rPr>
                <w:sz w:val="21"/>
                <w:szCs w:val="21"/>
              </w:rPr>
              <w:t>屈子祠汨罗江风景名胜区</w:t>
            </w:r>
          </w:p>
        </w:tc>
        <w:tc>
          <w:tcPr>
            <w:tcW w:w="1439" w:type="pct"/>
            <w:vAlign w:val="center"/>
          </w:tcPr>
          <w:p w:rsidR="004138C4" w:rsidRPr="00E0579E" w:rsidRDefault="004138C4">
            <w:pPr>
              <w:adjustRightInd w:val="0"/>
              <w:snapToGrid w:val="0"/>
              <w:spacing w:line="240" w:lineRule="auto"/>
              <w:jc w:val="center"/>
              <w:rPr>
                <w:sz w:val="21"/>
                <w:szCs w:val="21"/>
              </w:rPr>
            </w:pPr>
            <w:r w:rsidRPr="00E0579E">
              <w:rPr>
                <w:sz w:val="21"/>
                <w:szCs w:val="21"/>
              </w:rPr>
              <w:t>岳阳楼</w:t>
            </w:r>
            <w:r w:rsidRPr="00E0579E">
              <w:rPr>
                <w:sz w:val="21"/>
                <w:szCs w:val="21"/>
              </w:rPr>
              <w:t>-</w:t>
            </w:r>
            <w:r w:rsidRPr="00E0579E">
              <w:rPr>
                <w:sz w:val="21"/>
                <w:szCs w:val="21"/>
              </w:rPr>
              <w:t>洞庭湖国家级风景名胜区子景区</w:t>
            </w:r>
          </w:p>
        </w:tc>
        <w:tc>
          <w:tcPr>
            <w:tcW w:w="1199" w:type="pct"/>
            <w:vAlign w:val="center"/>
          </w:tcPr>
          <w:p w:rsidR="004138C4" w:rsidRPr="00E0579E" w:rsidRDefault="004138C4">
            <w:pPr>
              <w:adjustRightInd w:val="0"/>
              <w:snapToGrid w:val="0"/>
              <w:spacing w:line="240" w:lineRule="auto"/>
              <w:jc w:val="center"/>
              <w:rPr>
                <w:sz w:val="21"/>
                <w:szCs w:val="21"/>
              </w:rPr>
            </w:pPr>
            <w:r w:rsidRPr="00E0579E">
              <w:rPr>
                <w:sz w:val="21"/>
                <w:szCs w:val="21"/>
              </w:rPr>
              <w:t>距离景区规划的西部边界</w:t>
            </w:r>
            <w:r w:rsidRPr="00E0579E">
              <w:rPr>
                <w:sz w:val="21"/>
                <w:szCs w:val="21"/>
              </w:rPr>
              <w:t>1.5km</w:t>
            </w:r>
          </w:p>
        </w:tc>
        <w:tc>
          <w:tcPr>
            <w:tcW w:w="825" w:type="pct"/>
            <w:vMerge/>
            <w:vAlign w:val="center"/>
          </w:tcPr>
          <w:p w:rsidR="004138C4" w:rsidRPr="00E0579E" w:rsidRDefault="004138C4">
            <w:pPr>
              <w:adjustRightInd w:val="0"/>
              <w:snapToGrid w:val="0"/>
              <w:spacing w:line="240" w:lineRule="auto"/>
              <w:jc w:val="center"/>
              <w:rPr>
                <w:sz w:val="21"/>
                <w:szCs w:val="21"/>
              </w:rPr>
            </w:pPr>
          </w:p>
        </w:tc>
      </w:tr>
      <w:tr w:rsidR="00AC16AB" w:rsidRPr="00E0579E" w:rsidTr="00AC16AB">
        <w:trPr>
          <w:cantSplit/>
          <w:trHeight w:val="160"/>
          <w:jc w:val="center"/>
        </w:trPr>
        <w:tc>
          <w:tcPr>
            <w:tcW w:w="660" w:type="pct"/>
            <w:vAlign w:val="center"/>
          </w:tcPr>
          <w:p w:rsidR="004138C4" w:rsidRPr="00E0579E" w:rsidRDefault="004138C4">
            <w:pPr>
              <w:adjustRightInd w:val="0"/>
              <w:snapToGrid w:val="0"/>
              <w:spacing w:line="240" w:lineRule="auto"/>
              <w:jc w:val="center"/>
              <w:rPr>
                <w:sz w:val="21"/>
                <w:szCs w:val="21"/>
              </w:rPr>
            </w:pPr>
            <w:r w:rsidRPr="00E0579E">
              <w:rPr>
                <w:sz w:val="21"/>
                <w:szCs w:val="21"/>
              </w:rPr>
              <w:lastRenderedPageBreak/>
              <w:t>地下水环境</w:t>
            </w:r>
          </w:p>
        </w:tc>
        <w:tc>
          <w:tcPr>
            <w:tcW w:w="877" w:type="pct"/>
            <w:vAlign w:val="center"/>
          </w:tcPr>
          <w:p w:rsidR="004138C4" w:rsidRPr="00E0579E" w:rsidRDefault="004138C4">
            <w:pPr>
              <w:adjustRightInd w:val="0"/>
              <w:snapToGrid w:val="0"/>
              <w:spacing w:line="240" w:lineRule="auto"/>
              <w:jc w:val="center"/>
              <w:rPr>
                <w:sz w:val="21"/>
                <w:szCs w:val="21"/>
              </w:rPr>
            </w:pPr>
            <w:r w:rsidRPr="00E0579E">
              <w:rPr>
                <w:sz w:val="21"/>
                <w:szCs w:val="21"/>
              </w:rPr>
              <w:t>工程区域内的地下水</w:t>
            </w:r>
          </w:p>
        </w:tc>
        <w:tc>
          <w:tcPr>
            <w:tcW w:w="1439" w:type="pct"/>
            <w:vAlign w:val="center"/>
          </w:tcPr>
          <w:p w:rsidR="004138C4" w:rsidRPr="00E0579E" w:rsidRDefault="004138C4">
            <w:pPr>
              <w:adjustRightInd w:val="0"/>
              <w:snapToGrid w:val="0"/>
              <w:spacing w:line="240" w:lineRule="auto"/>
              <w:jc w:val="center"/>
              <w:rPr>
                <w:sz w:val="21"/>
                <w:szCs w:val="21"/>
              </w:rPr>
            </w:pPr>
            <w:r w:rsidRPr="00E0579E">
              <w:rPr>
                <w:sz w:val="21"/>
                <w:szCs w:val="21"/>
              </w:rPr>
              <w:t>饮用水功能</w:t>
            </w:r>
          </w:p>
        </w:tc>
        <w:tc>
          <w:tcPr>
            <w:tcW w:w="1199" w:type="pct"/>
            <w:vAlign w:val="center"/>
          </w:tcPr>
          <w:p w:rsidR="004138C4" w:rsidRPr="00E0579E" w:rsidRDefault="004138C4">
            <w:pPr>
              <w:adjustRightInd w:val="0"/>
              <w:snapToGrid w:val="0"/>
              <w:spacing w:line="240" w:lineRule="auto"/>
              <w:jc w:val="center"/>
              <w:rPr>
                <w:sz w:val="21"/>
                <w:szCs w:val="21"/>
              </w:rPr>
            </w:pPr>
            <w:r w:rsidRPr="00E0579E">
              <w:rPr>
                <w:sz w:val="21"/>
                <w:szCs w:val="21"/>
              </w:rPr>
              <w:t>工程区内</w:t>
            </w:r>
          </w:p>
        </w:tc>
        <w:tc>
          <w:tcPr>
            <w:tcW w:w="825" w:type="pct"/>
            <w:vAlign w:val="center"/>
          </w:tcPr>
          <w:p w:rsidR="004138C4" w:rsidRPr="00E0579E" w:rsidRDefault="004138C4">
            <w:pPr>
              <w:adjustRightInd w:val="0"/>
              <w:snapToGrid w:val="0"/>
              <w:spacing w:line="240" w:lineRule="auto"/>
              <w:jc w:val="center"/>
              <w:rPr>
                <w:sz w:val="21"/>
                <w:szCs w:val="21"/>
              </w:rPr>
            </w:pPr>
            <w:r w:rsidRPr="00E0579E">
              <w:rPr>
                <w:sz w:val="21"/>
                <w:szCs w:val="21"/>
              </w:rPr>
              <w:t>《</w:t>
            </w:r>
            <w:hyperlink r:id="rId15" w:tgtFrame="_blank" w:history="1">
              <w:r w:rsidRPr="00E0579E">
                <w:rPr>
                  <w:sz w:val="21"/>
                  <w:szCs w:val="21"/>
                </w:rPr>
                <w:t>地下水质量标准》</w:t>
              </w:r>
              <w:r w:rsidRPr="00E0579E">
                <w:rPr>
                  <w:sz w:val="21"/>
                  <w:szCs w:val="21"/>
                </w:rPr>
                <w:t>GB/T14848-93</w:t>
              </w:r>
            </w:hyperlink>
            <w:r w:rsidRPr="00E0579E">
              <w:rPr>
                <w:sz w:val="21"/>
                <w:szCs w:val="21"/>
              </w:rPr>
              <w:t>Ⅲ</w:t>
            </w:r>
            <w:r w:rsidRPr="00E0579E">
              <w:rPr>
                <w:sz w:val="21"/>
                <w:szCs w:val="21"/>
              </w:rPr>
              <w:t>类</w:t>
            </w:r>
          </w:p>
        </w:tc>
      </w:tr>
    </w:tbl>
    <w:p w:rsidR="003A621C" w:rsidRPr="00E0579E" w:rsidRDefault="003A621C" w:rsidP="003A621C">
      <w:bookmarkStart w:id="119" w:name="_Toc346271783"/>
      <w:bookmarkStart w:id="120" w:name="_Toc346271865"/>
      <w:bookmarkStart w:id="121" w:name="_Toc346272054"/>
      <w:bookmarkStart w:id="122" w:name="_Toc346272336"/>
      <w:bookmarkStart w:id="123" w:name="_Toc346285984"/>
      <w:bookmarkStart w:id="124" w:name="_Toc362419595"/>
      <w:bookmarkStart w:id="125" w:name="_Toc6782"/>
      <w:bookmarkStart w:id="126" w:name="_Toc470076204"/>
    </w:p>
    <w:p w:rsidR="003A621C" w:rsidRPr="00E0579E" w:rsidRDefault="003A621C" w:rsidP="003A621C"/>
    <w:p w:rsidR="003A621C" w:rsidRPr="00E0579E" w:rsidRDefault="003A621C" w:rsidP="003A621C"/>
    <w:p w:rsidR="003A621C" w:rsidRPr="00E0579E" w:rsidRDefault="003A621C" w:rsidP="003A621C"/>
    <w:p w:rsidR="003A621C" w:rsidRPr="00E0579E" w:rsidRDefault="003A621C" w:rsidP="003A621C"/>
    <w:p w:rsidR="003A621C" w:rsidRPr="00E0579E" w:rsidRDefault="003A621C" w:rsidP="003A621C"/>
    <w:p w:rsidR="003A621C" w:rsidRPr="00E0579E" w:rsidRDefault="003A621C" w:rsidP="003A621C"/>
    <w:p w:rsidR="003A621C" w:rsidRPr="00E0579E" w:rsidRDefault="003A621C" w:rsidP="003A621C"/>
    <w:p w:rsidR="003A621C" w:rsidRPr="00E0579E" w:rsidRDefault="003A621C" w:rsidP="003A621C">
      <w:pPr>
        <w:sectPr w:rsidR="003A621C" w:rsidRPr="00E0579E">
          <w:headerReference w:type="default" r:id="rId16"/>
          <w:footerReference w:type="default" r:id="rId17"/>
          <w:pgSz w:w="11906" w:h="16838"/>
          <w:pgMar w:top="1440" w:right="1797" w:bottom="1440" w:left="1304" w:header="1247" w:footer="851" w:gutter="0"/>
          <w:pgNumType w:start="1"/>
          <w:cols w:space="720"/>
          <w:docGrid w:type="linesAndChars" w:linePitch="326"/>
        </w:sectPr>
      </w:pPr>
    </w:p>
    <w:p w:rsidR="003A621C" w:rsidRPr="00E0579E" w:rsidRDefault="002E6D17" w:rsidP="003A621C">
      <w:r w:rsidRPr="00E0579E">
        <w:rPr>
          <w:noProof/>
        </w:rPr>
        <w:lastRenderedPageBreak/>
        <w:drawing>
          <wp:inline distT="0" distB="0" distL="0" distR="0" wp14:anchorId="36AD59D3" wp14:editId="335BD62F">
            <wp:extent cx="8863330" cy="5123864"/>
            <wp:effectExtent l="0" t="0" r="0" b="635"/>
            <wp:docPr id="5" name="图片 5" descr="C:\Users\Administrator.USER-20161017MY\Desktop\图形111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dministrator.USER-20161017MY\Desktop\图形111111.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863330" cy="5123864"/>
                    </a:xfrm>
                    <a:prstGeom prst="rect">
                      <a:avLst/>
                    </a:prstGeom>
                    <a:noFill/>
                    <a:ln>
                      <a:noFill/>
                    </a:ln>
                  </pic:spPr>
                </pic:pic>
              </a:graphicData>
            </a:graphic>
          </wp:inline>
        </w:drawing>
      </w:r>
    </w:p>
    <w:p w:rsidR="003A621C" w:rsidRPr="00E0579E" w:rsidRDefault="003A621C" w:rsidP="003A621C">
      <w:pPr>
        <w:pStyle w:val="22"/>
        <w:tabs>
          <w:tab w:val="clear" w:pos="1021"/>
        </w:tabs>
        <w:spacing w:after="0" w:line="360" w:lineRule="auto"/>
        <w:ind w:leftChars="0" w:left="0" w:firstLineChars="0" w:firstLine="0"/>
        <w:jc w:val="center"/>
        <w:rPr>
          <w:b/>
        </w:rPr>
      </w:pPr>
      <w:r w:rsidRPr="00E0579E">
        <w:rPr>
          <w:rFonts w:hint="eastAsia"/>
          <w:b/>
        </w:rPr>
        <w:t>图</w:t>
      </w:r>
      <w:r w:rsidRPr="00E0579E">
        <w:rPr>
          <w:rFonts w:hint="eastAsia"/>
          <w:b/>
        </w:rPr>
        <w:t xml:space="preserve">1-1  </w:t>
      </w:r>
      <w:r w:rsidRPr="00E0579E">
        <w:rPr>
          <w:b/>
        </w:rPr>
        <w:t>湖南屈原酒业有限公司生产基地搬迁工程</w:t>
      </w:r>
      <w:r w:rsidRPr="00E0579E">
        <w:rPr>
          <w:rFonts w:hint="eastAsia"/>
          <w:b/>
        </w:rPr>
        <w:t>环境保护目标示意图</w:t>
      </w:r>
    </w:p>
    <w:p w:rsidR="003A621C" w:rsidRPr="00E0579E" w:rsidRDefault="003A621C" w:rsidP="003A621C">
      <w:pPr>
        <w:pStyle w:val="2"/>
        <w:adjustRightInd/>
        <w:snapToGrid/>
        <w:spacing w:beforeLines="50" w:before="120"/>
        <w:rPr>
          <w:rFonts w:eastAsia="宋体"/>
          <w:b/>
        </w:rPr>
        <w:sectPr w:rsidR="003A621C" w:rsidRPr="00E0579E" w:rsidSect="003A621C">
          <w:footerReference w:type="default" r:id="rId19"/>
          <w:pgSz w:w="16838" w:h="11906" w:orient="landscape"/>
          <w:pgMar w:top="1304" w:right="1440" w:bottom="1797" w:left="1440" w:header="1247" w:footer="851" w:gutter="0"/>
          <w:pgNumType w:start="1"/>
          <w:cols w:space="720"/>
          <w:docGrid w:linePitch="326"/>
        </w:sectPr>
      </w:pPr>
    </w:p>
    <w:p w:rsidR="002A1F6D" w:rsidRPr="00E0579E" w:rsidRDefault="002A1F6D" w:rsidP="003A621C">
      <w:pPr>
        <w:pStyle w:val="2"/>
        <w:adjustRightInd/>
        <w:snapToGrid/>
        <w:spacing w:beforeLines="50" w:before="120"/>
        <w:rPr>
          <w:rFonts w:eastAsia="宋体"/>
          <w:b/>
        </w:rPr>
      </w:pPr>
      <w:r w:rsidRPr="00E0579E">
        <w:rPr>
          <w:rFonts w:eastAsia="宋体"/>
          <w:b/>
        </w:rPr>
        <w:lastRenderedPageBreak/>
        <w:t>1.9</w:t>
      </w:r>
      <w:r w:rsidRPr="00E0579E">
        <w:rPr>
          <w:rFonts w:eastAsia="宋体"/>
          <w:b/>
        </w:rPr>
        <w:t>评价工作内容与重点</w:t>
      </w:r>
      <w:bookmarkEnd w:id="110"/>
      <w:bookmarkEnd w:id="119"/>
      <w:bookmarkEnd w:id="120"/>
      <w:bookmarkEnd w:id="121"/>
      <w:bookmarkEnd w:id="122"/>
      <w:bookmarkEnd w:id="123"/>
      <w:bookmarkEnd w:id="124"/>
      <w:bookmarkEnd w:id="125"/>
      <w:bookmarkEnd w:id="126"/>
    </w:p>
    <w:p w:rsidR="002A1F6D" w:rsidRPr="00E0579E" w:rsidRDefault="002A1F6D" w:rsidP="004A722F">
      <w:pPr>
        <w:pStyle w:val="a0"/>
        <w:tabs>
          <w:tab w:val="clear" w:pos="1021"/>
          <w:tab w:val="left" w:pos="8820"/>
          <w:tab w:val="left" w:pos="9000"/>
        </w:tabs>
        <w:adjustRightInd/>
        <w:spacing w:line="360" w:lineRule="auto"/>
        <w:rPr>
          <w:szCs w:val="24"/>
        </w:rPr>
      </w:pPr>
      <w:r w:rsidRPr="00E0579E">
        <w:rPr>
          <w:szCs w:val="24"/>
        </w:rPr>
        <w:t>根据本工程建设内容、生产特点及</w:t>
      </w:r>
      <w:proofErr w:type="gramStart"/>
      <w:r w:rsidRPr="00E0579E">
        <w:rPr>
          <w:szCs w:val="24"/>
        </w:rPr>
        <w:t>评价区</w:t>
      </w:r>
      <w:proofErr w:type="gramEnd"/>
      <w:r w:rsidRPr="00E0579E">
        <w:rPr>
          <w:szCs w:val="24"/>
        </w:rPr>
        <w:t>的环境特征、环境质量现状，确定</w:t>
      </w:r>
      <w:proofErr w:type="gramStart"/>
      <w:r w:rsidRPr="00E0579E">
        <w:rPr>
          <w:szCs w:val="24"/>
        </w:rPr>
        <w:t>本评价</w:t>
      </w:r>
      <w:proofErr w:type="gramEnd"/>
      <w:r w:rsidRPr="00E0579E">
        <w:rPr>
          <w:szCs w:val="24"/>
        </w:rPr>
        <w:t>工作内容为：现有及拟建工程概况、工程分析、环境影响预测与评价、环境保护措施分析、风险分析、产业政策与清洁生产分析、环保投资及经济损益分析、项目选址与布局分析、环境监测与管理、公众参与调查等。</w:t>
      </w:r>
    </w:p>
    <w:p w:rsidR="002A1F6D" w:rsidRPr="00E0579E" w:rsidRDefault="002A1F6D" w:rsidP="004A722F">
      <w:pPr>
        <w:pStyle w:val="a0"/>
        <w:tabs>
          <w:tab w:val="clear" w:pos="1021"/>
        </w:tabs>
        <w:adjustRightInd/>
        <w:spacing w:line="360" w:lineRule="auto"/>
        <w:ind w:firstLine="480"/>
        <w:rPr>
          <w:bCs/>
          <w:szCs w:val="28"/>
        </w:rPr>
      </w:pPr>
      <w:r w:rsidRPr="00E0579E">
        <w:rPr>
          <w:szCs w:val="24"/>
        </w:rPr>
        <w:t>根据工程排污特征和区域环境特征，</w:t>
      </w:r>
      <w:proofErr w:type="gramStart"/>
      <w:r w:rsidRPr="00E0579E">
        <w:rPr>
          <w:szCs w:val="24"/>
        </w:rPr>
        <w:t>本评价</w:t>
      </w:r>
      <w:proofErr w:type="gramEnd"/>
      <w:r w:rsidRPr="00E0579E">
        <w:rPr>
          <w:szCs w:val="24"/>
        </w:rPr>
        <w:t>工作重点确定为工程分析、</w:t>
      </w:r>
      <w:r w:rsidRPr="00E0579E">
        <w:rPr>
          <w:bCs/>
          <w:szCs w:val="28"/>
        </w:rPr>
        <w:t>环保措施可行性与可靠性分析、环境影响预测与评价。</w:t>
      </w:r>
    </w:p>
    <w:p w:rsidR="002A1F6D" w:rsidRPr="00E0579E" w:rsidRDefault="002A1F6D" w:rsidP="004A722F">
      <w:pPr>
        <w:pStyle w:val="2"/>
        <w:adjustRightInd/>
        <w:snapToGrid/>
        <w:spacing w:beforeLines="0" w:before="0"/>
        <w:rPr>
          <w:rFonts w:eastAsia="宋体"/>
          <w:b/>
        </w:rPr>
      </w:pPr>
      <w:bookmarkStart w:id="127" w:name="_Toc346271784"/>
      <w:bookmarkStart w:id="128" w:name="_Toc346271866"/>
      <w:bookmarkStart w:id="129" w:name="_Toc346272055"/>
      <w:bookmarkStart w:id="130" w:name="_Toc346272337"/>
      <w:bookmarkStart w:id="131" w:name="_Toc346285985"/>
      <w:bookmarkStart w:id="132" w:name="_Toc362419596"/>
      <w:bookmarkStart w:id="133" w:name="_Toc19859"/>
      <w:bookmarkStart w:id="134" w:name="_Toc470076205"/>
      <w:r w:rsidRPr="00E0579E">
        <w:rPr>
          <w:rFonts w:eastAsia="宋体"/>
          <w:b/>
        </w:rPr>
        <w:t>1.10</w:t>
      </w:r>
      <w:r w:rsidRPr="00E0579E">
        <w:rPr>
          <w:rFonts w:eastAsia="宋体"/>
          <w:b/>
        </w:rPr>
        <w:t>评价程序</w:t>
      </w:r>
      <w:bookmarkEnd w:id="127"/>
      <w:bookmarkEnd w:id="128"/>
      <w:bookmarkEnd w:id="129"/>
      <w:bookmarkEnd w:id="130"/>
      <w:bookmarkEnd w:id="131"/>
      <w:bookmarkEnd w:id="132"/>
      <w:bookmarkEnd w:id="133"/>
      <w:bookmarkEnd w:id="134"/>
    </w:p>
    <w:p w:rsidR="002A1F6D" w:rsidRPr="00E0579E" w:rsidRDefault="002A1F6D" w:rsidP="004A722F">
      <w:pPr>
        <w:pStyle w:val="a9"/>
        <w:tabs>
          <w:tab w:val="clear" w:pos="1021"/>
        </w:tabs>
      </w:pPr>
      <w:r w:rsidRPr="00E0579E">
        <w:t>评价工作程序见图</w:t>
      </w:r>
      <w:r w:rsidRPr="00E0579E">
        <w:t>1-</w:t>
      </w:r>
      <w:r w:rsidR="00DB3F5C">
        <w:rPr>
          <w:rFonts w:hint="eastAsia"/>
        </w:rPr>
        <w:t>2</w:t>
      </w:r>
      <w:r w:rsidRPr="00E0579E">
        <w:t>。</w:t>
      </w:r>
    </w:p>
    <w:p w:rsidR="00FA4339" w:rsidRPr="00E0579E" w:rsidRDefault="00C35DF8" w:rsidP="00D479CE">
      <w:pPr>
        <w:pStyle w:val="a9"/>
        <w:tabs>
          <w:tab w:val="clear" w:pos="1021"/>
        </w:tabs>
        <w:snapToGrid w:val="0"/>
        <w:ind w:firstLineChars="0" w:firstLine="0"/>
        <w:jc w:val="center"/>
      </w:pPr>
      <w:r w:rsidRPr="00E0579E">
        <w:object w:dxaOrig="9450" w:dyaOrig="125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6.75pt;height:405pt" o:ole="">
            <v:imagedata r:id="rId20" o:title=""/>
          </v:shape>
          <o:OLEObject Type="Embed" ProgID="Visio.Drawing.11" ShapeID="_x0000_i1025" DrawAspect="Content" ObjectID="_1554218074" r:id="rId21"/>
        </w:object>
      </w:r>
    </w:p>
    <w:p w:rsidR="00FA4339" w:rsidRPr="00E0579E" w:rsidRDefault="00FA4339" w:rsidP="00FA4339">
      <w:pPr>
        <w:spacing w:line="360" w:lineRule="auto"/>
        <w:ind w:firstLineChars="200" w:firstLine="482"/>
        <w:jc w:val="center"/>
      </w:pPr>
      <w:r w:rsidRPr="00E0579E">
        <w:rPr>
          <w:b/>
        </w:rPr>
        <w:t>图</w:t>
      </w:r>
      <w:r w:rsidRPr="00E0579E">
        <w:rPr>
          <w:b/>
        </w:rPr>
        <w:t>1</w:t>
      </w:r>
      <w:r w:rsidRPr="00E0579E">
        <w:rPr>
          <w:rFonts w:hint="eastAsia"/>
          <w:b/>
        </w:rPr>
        <w:t>-</w:t>
      </w:r>
      <w:r w:rsidR="00DB3F5C">
        <w:rPr>
          <w:rFonts w:hint="eastAsia"/>
          <w:b/>
        </w:rPr>
        <w:t>2</w:t>
      </w:r>
      <w:r w:rsidRPr="00E0579E">
        <w:rPr>
          <w:b/>
        </w:rPr>
        <w:t xml:space="preserve">   </w:t>
      </w:r>
      <w:r w:rsidRPr="00E0579E">
        <w:rPr>
          <w:b/>
        </w:rPr>
        <w:t>环境影响评价工作程序框图</w:t>
      </w:r>
    </w:p>
    <w:p w:rsidR="002A1F6D" w:rsidRPr="00E0579E" w:rsidRDefault="002A1F6D" w:rsidP="004A722F">
      <w:pPr>
        <w:pStyle w:val="1"/>
        <w:spacing w:afterLines="0" w:after="0"/>
        <w:rPr>
          <w:rFonts w:eastAsia="宋体"/>
        </w:rPr>
      </w:pPr>
      <w:bookmarkStart w:id="135" w:name="_Toc102274276"/>
      <w:bookmarkStart w:id="136" w:name="_Toc346271785"/>
      <w:bookmarkStart w:id="137" w:name="_Toc346271867"/>
      <w:bookmarkStart w:id="138" w:name="_Toc346272056"/>
      <w:bookmarkStart w:id="139" w:name="_Toc346272338"/>
      <w:bookmarkStart w:id="140" w:name="_Toc346285986"/>
      <w:bookmarkStart w:id="141" w:name="_Toc362419597"/>
      <w:bookmarkStart w:id="142" w:name="_Toc13817"/>
      <w:bookmarkStart w:id="143" w:name="_Toc470076206"/>
      <w:r w:rsidRPr="00E0579E">
        <w:rPr>
          <w:rFonts w:eastAsia="宋体"/>
        </w:rPr>
        <w:lastRenderedPageBreak/>
        <w:t>第</w:t>
      </w:r>
      <w:r w:rsidRPr="00E0579E">
        <w:rPr>
          <w:rFonts w:eastAsia="宋体"/>
        </w:rPr>
        <w:t>2</w:t>
      </w:r>
      <w:r w:rsidRPr="00E0579E">
        <w:rPr>
          <w:rFonts w:eastAsia="宋体"/>
        </w:rPr>
        <w:t>章</w:t>
      </w:r>
      <w:r w:rsidRPr="00E0579E">
        <w:rPr>
          <w:rFonts w:eastAsia="宋体"/>
        </w:rPr>
        <w:t xml:space="preserve">  </w:t>
      </w:r>
      <w:r w:rsidRPr="00E0579E">
        <w:rPr>
          <w:rFonts w:eastAsia="宋体"/>
        </w:rPr>
        <w:t>环境概况</w:t>
      </w:r>
      <w:bookmarkEnd w:id="135"/>
      <w:bookmarkEnd w:id="136"/>
      <w:bookmarkEnd w:id="137"/>
      <w:bookmarkEnd w:id="138"/>
      <w:bookmarkEnd w:id="139"/>
      <w:bookmarkEnd w:id="140"/>
      <w:bookmarkEnd w:id="141"/>
      <w:bookmarkEnd w:id="142"/>
      <w:bookmarkEnd w:id="143"/>
    </w:p>
    <w:p w:rsidR="002A1F6D" w:rsidRPr="00E0579E" w:rsidRDefault="002A1F6D" w:rsidP="004A722F">
      <w:pPr>
        <w:pStyle w:val="2"/>
        <w:adjustRightInd/>
        <w:snapToGrid/>
        <w:spacing w:beforeLines="0" w:before="0"/>
        <w:rPr>
          <w:rFonts w:eastAsia="宋体"/>
          <w:b/>
        </w:rPr>
      </w:pPr>
      <w:bookmarkStart w:id="144" w:name="_Toc102274277"/>
      <w:bookmarkStart w:id="145" w:name="_Toc346271786"/>
      <w:bookmarkStart w:id="146" w:name="_Toc346271868"/>
      <w:bookmarkStart w:id="147" w:name="_Toc346272057"/>
      <w:bookmarkStart w:id="148" w:name="_Toc346272339"/>
      <w:bookmarkStart w:id="149" w:name="_Toc346285987"/>
      <w:bookmarkStart w:id="150" w:name="_Toc362419598"/>
      <w:bookmarkStart w:id="151" w:name="_Toc18116"/>
      <w:bookmarkStart w:id="152" w:name="_Toc470076207"/>
      <w:r w:rsidRPr="00E0579E">
        <w:rPr>
          <w:rFonts w:eastAsia="宋体"/>
          <w:b/>
        </w:rPr>
        <w:t>2.1</w:t>
      </w:r>
      <w:r w:rsidR="004A722F" w:rsidRPr="00E0579E">
        <w:rPr>
          <w:rFonts w:eastAsia="宋体" w:hint="eastAsia"/>
          <w:b/>
        </w:rPr>
        <w:t xml:space="preserve"> </w:t>
      </w:r>
      <w:r w:rsidRPr="00E0579E">
        <w:rPr>
          <w:rFonts w:eastAsia="宋体"/>
          <w:b/>
        </w:rPr>
        <w:t>自然环境概况</w:t>
      </w:r>
      <w:bookmarkEnd w:id="144"/>
      <w:bookmarkEnd w:id="145"/>
      <w:bookmarkEnd w:id="146"/>
      <w:bookmarkEnd w:id="147"/>
      <w:bookmarkEnd w:id="148"/>
      <w:bookmarkEnd w:id="149"/>
      <w:bookmarkEnd w:id="150"/>
      <w:bookmarkEnd w:id="151"/>
      <w:bookmarkEnd w:id="152"/>
    </w:p>
    <w:p w:rsidR="002A1F6D" w:rsidRPr="00E0579E" w:rsidRDefault="002A1F6D" w:rsidP="004A722F">
      <w:pPr>
        <w:pStyle w:val="3"/>
        <w:tabs>
          <w:tab w:val="clear" w:pos="1021"/>
        </w:tabs>
        <w:rPr>
          <w:sz w:val="28"/>
          <w:szCs w:val="28"/>
        </w:rPr>
      </w:pPr>
      <w:bookmarkStart w:id="153" w:name="_Toc362419599"/>
      <w:smartTag w:uri="urn:schemas-microsoft-com:office:smarttags" w:element="chsdate">
        <w:smartTagPr>
          <w:attr w:name="IsROCDate" w:val="False"/>
          <w:attr w:name="IsLunarDate" w:val="False"/>
          <w:attr w:name="Day" w:val="30"/>
          <w:attr w:name="Month" w:val="12"/>
          <w:attr w:name="Year" w:val="1899"/>
        </w:smartTagPr>
        <w:r w:rsidRPr="00E0579E">
          <w:rPr>
            <w:sz w:val="28"/>
            <w:szCs w:val="28"/>
          </w:rPr>
          <w:t>2.1.1</w:t>
        </w:r>
        <w:r w:rsidR="004A722F" w:rsidRPr="00E0579E">
          <w:rPr>
            <w:rFonts w:hint="eastAsia"/>
            <w:sz w:val="28"/>
            <w:szCs w:val="28"/>
          </w:rPr>
          <w:t xml:space="preserve"> </w:t>
        </w:r>
      </w:smartTag>
      <w:r w:rsidRPr="00E0579E">
        <w:rPr>
          <w:sz w:val="28"/>
          <w:szCs w:val="28"/>
        </w:rPr>
        <w:t>地理位置</w:t>
      </w:r>
      <w:bookmarkEnd w:id="153"/>
    </w:p>
    <w:p w:rsidR="002A1F6D" w:rsidRPr="00E0579E" w:rsidRDefault="002A1F6D" w:rsidP="004A722F">
      <w:pPr>
        <w:pStyle w:val="a0"/>
        <w:tabs>
          <w:tab w:val="clear" w:pos="1021"/>
        </w:tabs>
        <w:topLinePunct/>
        <w:adjustRightInd/>
        <w:spacing w:line="360" w:lineRule="auto"/>
        <w:ind w:firstLineChars="200" w:firstLine="480"/>
        <w:rPr>
          <w:snapToGrid w:val="0"/>
          <w:kern w:val="28"/>
        </w:rPr>
      </w:pPr>
      <w:bookmarkStart w:id="154" w:name="_Toc153013481"/>
      <w:r w:rsidRPr="00E0579E">
        <w:rPr>
          <w:snapToGrid w:val="0"/>
          <w:kern w:val="28"/>
        </w:rPr>
        <w:t>工程拟迁建于汨罗市</w:t>
      </w:r>
      <w:proofErr w:type="gramStart"/>
      <w:r w:rsidRPr="00E0579E">
        <w:rPr>
          <w:snapToGrid w:val="0"/>
          <w:kern w:val="28"/>
        </w:rPr>
        <w:t>范</w:t>
      </w:r>
      <w:proofErr w:type="gramEnd"/>
      <w:r w:rsidRPr="00E0579E">
        <w:rPr>
          <w:snapToGrid w:val="0"/>
          <w:kern w:val="28"/>
        </w:rPr>
        <w:t>家园镇汨罗市茶叶示范场省道</w:t>
      </w:r>
      <w:r w:rsidR="00A30033" w:rsidRPr="00E0579E">
        <w:rPr>
          <w:rFonts w:hint="eastAsia"/>
          <w:snapToGrid w:val="0"/>
          <w:kern w:val="28"/>
        </w:rPr>
        <w:t>G240</w:t>
      </w:r>
      <w:r w:rsidRPr="00E0579E">
        <w:rPr>
          <w:snapToGrid w:val="0"/>
          <w:kern w:val="28"/>
        </w:rPr>
        <w:t>线西侧，位于汨罗市北部。汨罗市位于湖南省北部</w:t>
      </w:r>
      <w:r w:rsidRPr="00E0579E">
        <w:rPr>
          <w:snapToGrid w:val="0"/>
          <w:kern w:val="28"/>
        </w:rPr>
        <w:t xml:space="preserve"> </w:t>
      </w:r>
      <w:r w:rsidRPr="00E0579E">
        <w:rPr>
          <w:snapToGrid w:val="0"/>
          <w:kern w:val="28"/>
        </w:rPr>
        <w:t>，南洞庭湖之滨。地理坐标为东经</w:t>
      </w:r>
      <w:r w:rsidRPr="00E0579E">
        <w:rPr>
          <w:snapToGrid w:val="0"/>
          <w:kern w:val="28"/>
        </w:rPr>
        <w:t>112°51′</w:t>
      </w:r>
      <w:r w:rsidRPr="00E0579E">
        <w:rPr>
          <w:snapToGrid w:val="0"/>
          <w:kern w:val="28"/>
        </w:rPr>
        <w:t>～</w:t>
      </w:r>
      <w:r w:rsidRPr="00E0579E">
        <w:rPr>
          <w:snapToGrid w:val="0"/>
          <w:kern w:val="28"/>
        </w:rPr>
        <w:t>113°27′</w:t>
      </w:r>
      <w:r w:rsidRPr="00E0579E">
        <w:rPr>
          <w:snapToGrid w:val="0"/>
          <w:kern w:val="28"/>
        </w:rPr>
        <w:t>，北纬</w:t>
      </w:r>
      <w:r w:rsidRPr="00E0579E">
        <w:rPr>
          <w:snapToGrid w:val="0"/>
          <w:kern w:val="28"/>
        </w:rPr>
        <w:t>28°28′</w:t>
      </w:r>
      <w:r w:rsidRPr="00E0579E">
        <w:rPr>
          <w:snapToGrid w:val="0"/>
          <w:kern w:val="28"/>
        </w:rPr>
        <w:t>～</w:t>
      </w:r>
      <w:r w:rsidRPr="00E0579E">
        <w:rPr>
          <w:snapToGrid w:val="0"/>
          <w:kern w:val="28"/>
        </w:rPr>
        <w:t>29°27′</w:t>
      </w:r>
      <w:r w:rsidRPr="00E0579E">
        <w:rPr>
          <w:snapToGrid w:val="0"/>
          <w:kern w:val="28"/>
        </w:rPr>
        <w:t>。东与平江县相靠，南和长沙县、望城县相携，西同湘阴县、沅江市接壤，北与岳阳县毗邻。</w:t>
      </w:r>
    </w:p>
    <w:p w:rsidR="002A1F6D" w:rsidRPr="00E0579E" w:rsidRDefault="002A1F6D" w:rsidP="004A722F">
      <w:pPr>
        <w:pStyle w:val="a0"/>
        <w:tabs>
          <w:tab w:val="clear" w:pos="1021"/>
        </w:tabs>
        <w:topLinePunct/>
        <w:adjustRightInd/>
        <w:spacing w:line="360" w:lineRule="auto"/>
        <w:ind w:firstLineChars="200" w:firstLine="480"/>
        <w:rPr>
          <w:spacing w:val="4"/>
        </w:rPr>
      </w:pPr>
      <w:r w:rsidRPr="00E0579E">
        <w:rPr>
          <w:snapToGrid w:val="0"/>
          <w:kern w:val="28"/>
        </w:rPr>
        <w:t>项目建设地点紧靠</w:t>
      </w:r>
      <w:r w:rsidR="00A30033" w:rsidRPr="00E0579E">
        <w:rPr>
          <w:rFonts w:hint="eastAsia"/>
          <w:snapToGrid w:val="0"/>
          <w:kern w:val="28"/>
        </w:rPr>
        <w:t>G240</w:t>
      </w:r>
      <w:r w:rsidRPr="00E0579E">
        <w:rPr>
          <w:snapToGrid w:val="0"/>
          <w:kern w:val="28"/>
        </w:rPr>
        <w:t>线西侧，占地</w:t>
      </w:r>
      <w:r w:rsidRPr="00E0579E">
        <w:rPr>
          <w:snapToGrid w:val="0"/>
          <w:kern w:val="28"/>
        </w:rPr>
        <w:t>40000</w:t>
      </w:r>
      <w:r w:rsidRPr="00E0579E">
        <w:rPr>
          <w:snapToGrid w:val="0"/>
          <w:kern w:val="28"/>
        </w:rPr>
        <w:t>平方米，可通达</w:t>
      </w:r>
      <w:r w:rsidRPr="00E0579E">
        <w:rPr>
          <w:snapToGrid w:val="0"/>
          <w:kern w:val="28"/>
        </w:rPr>
        <w:t>107</w:t>
      </w:r>
      <w:r w:rsidRPr="00E0579E">
        <w:rPr>
          <w:snapToGrid w:val="0"/>
          <w:kern w:val="28"/>
        </w:rPr>
        <w:t>国道、京广铁路，距汨罗火车站约</w:t>
      </w:r>
      <w:r w:rsidRPr="00E0579E">
        <w:rPr>
          <w:snapToGrid w:val="0"/>
          <w:kern w:val="28"/>
        </w:rPr>
        <w:t>16km</w:t>
      </w:r>
      <w:r w:rsidRPr="00E0579E">
        <w:rPr>
          <w:snapToGrid w:val="0"/>
          <w:kern w:val="28"/>
        </w:rPr>
        <w:t>，距京珠高速公路</w:t>
      </w:r>
      <w:r w:rsidRPr="00E0579E">
        <w:rPr>
          <w:snapToGrid w:val="0"/>
          <w:kern w:val="28"/>
        </w:rPr>
        <w:t>25km</w:t>
      </w:r>
      <w:r w:rsidRPr="00E0579E">
        <w:rPr>
          <w:snapToGrid w:val="0"/>
          <w:kern w:val="28"/>
        </w:rPr>
        <w:t>，距长沙</w:t>
      </w:r>
      <w:r w:rsidRPr="00E0579E">
        <w:rPr>
          <w:snapToGrid w:val="0"/>
          <w:kern w:val="28"/>
        </w:rPr>
        <w:t>95km</w:t>
      </w:r>
      <w:r w:rsidRPr="00E0579E">
        <w:rPr>
          <w:snapToGrid w:val="0"/>
          <w:kern w:val="28"/>
        </w:rPr>
        <w:t>，厂址交通运输条件十分优越。其具体位置见附图</w:t>
      </w:r>
      <w:r w:rsidRPr="00E0579E">
        <w:rPr>
          <w:snapToGrid w:val="0"/>
          <w:kern w:val="28"/>
        </w:rPr>
        <w:t>1</w:t>
      </w:r>
      <w:r w:rsidRPr="00E0579E">
        <w:rPr>
          <w:snapToGrid w:val="0"/>
          <w:kern w:val="28"/>
        </w:rPr>
        <w:t>。</w:t>
      </w:r>
      <w:bookmarkEnd w:id="154"/>
    </w:p>
    <w:p w:rsidR="002A1F6D" w:rsidRPr="00E0579E" w:rsidRDefault="002A1F6D" w:rsidP="004A722F">
      <w:pPr>
        <w:pStyle w:val="3"/>
        <w:tabs>
          <w:tab w:val="clear" w:pos="1021"/>
        </w:tabs>
        <w:rPr>
          <w:sz w:val="28"/>
          <w:szCs w:val="28"/>
        </w:rPr>
      </w:pPr>
      <w:bookmarkStart w:id="155" w:name="_Toc362419600"/>
      <w:smartTag w:uri="urn:schemas-microsoft-com:office:smarttags" w:element="chsdate">
        <w:smartTagPr>
          <w:attr w:name="IsROCDate" w:val="False"/>
          <w:attr w:name="IsLunarDate" w:val="False"/>
          <w:attr w:name="Day" w:val="30"/>
          <w:attr w:name="Month" w:val="12"/>
          <w:attr w:name="Year" w:val="1899"/>
        </w:smartTagPr>
        <w:r w:rsidRPr="00E0579E">
          <w:rPr>
            <w:sz w:val="28"/>
            <w:szCs w:val="28"/>
          </w:rPr>
          <w:t>2.1.2</w:t>
        </w:r>
        <w:r w:rsidR="004A722F" w:rsidRPr="00E0579E">
          <w:rPr>
            <w:rFonts w:hint="eastAsia"/>
            <w:sz w:val="28"/>
            <w:szCs w:val="28"/>
          </w:rPr>
          <w:t xml:space="preserve"> </w:t>
        </w:r>
      </w:smartTag>
      <w:r w:rsidRPr="00E0579E">
        <w:rPr>
          <w:sz w:val="28"/>
          <w:szCs w:val="28"/>
        </w:rPr>
        <w:t>地形、地貌</w:t>
      </w:r>
      <w:bookmarkEnd w:id="155"/>
    </w:p>
    <w:p w:rsidR="002A1F6D" w:rsidRPr="00E0579E" w:rsidRDefault="002A1F6D" w:rsidP="004A722F">
      <w:pPr>
        <w:pStyle w:val="a0"/>
        <w:tabs>
          <w:tab w:val="clear" w:pos="1021"/>
        </w:tabs>
        <w:adjustRightInd/>
        <w:spacing w:line="360" w:lineRule="auto"/>
        <w:ind w:firstLineChars="200" w:firstLine="480"/>
      </w:pPr>
      <w:r w:rsidRPr="00E0579E">
        <w:t>汨罗市位于扬子准地台雪峰地轴中段，东部为临湘地</w:t>
      </w:r>
      <w:proofErr w:type="gramStart"/>
      <w:r w:rsidRPr="00E0579E">
        <w:t>穹</w:t>
      </w:r>
      <w:proofErr w:type="gramEnd"/>
      <w:r w:rsidRPr="00E0579E">
        <w:t>瓮江</w:t>
      </w:r>
      <w:r w:rsidRPr="00E0579E">
        <w:t>—</w:t>
      </w:r>
      <w:r w:rsidRPr="00E0579E">
        <w:t>幕</w:t>
      </w:r>
      <w:proofErr w:type="gramStart"/>
      <w:r w:rsidRPr="00E0579E">
        <w:t>阜</w:t>
      </w:r>
      <w:proofErr w:type="gramEnd"/>
      <w:r w:rsidRPr="00E0579E">
        <w:t>山隆起，西部为洞庭下沉的过渡性地带。境内地层简单，由老到新依次为元古界</w:t>
      </w:r>
      <w:proofErr w:type="gramStart"/>
      <w:r w:rsidRPr="00E0579E">
        <w:t>冷空溪群</w:t>
      </w:r>
      <w:proofErr w:type="gramEnd"/>
      <w:r w:rsidRPr="00E0579E">
        <w:t>，中生界白垩系和新生界下第三系中村组，第四系。根据《中国地震烈度区划图》（</w:t>
      </w:r>
      <w:r w:rsidRPr="00E0579E">
        <w:t>1992</w:t>
      </w:r>
      <w:r w:rsidRPr="00E0579E">
        <w:t>）湖南幅，汨罗市地震烈度为七度设防区。</w:t>
      </w:r>
    </w:p>
    <w:p w:rsidR="002A1F6D" w:rsidRPr="00E0579E" w:rsidRDefault="002A1F6D" w:rsidP="004A722F">
      <w:pPr>
        <w:pStyle w:val="a0"/>
        <w:tabs>
          <w:tab w:val="clear" w:pos="1021"/>
        </w:tabs>
        <w:adjustRightInd/>
        <w:spacing w:line="360" w:lineRule="auto"/>
        <w:ind w:firstLine="480"/>
        <w:rPr>
          <w:szCs w:val="24"/>
        </w:rPr>
      </w:pPr>
      <w:r w:rsidRPr="00E0579E">
        <w:rPr>
          <w:szCs w:val="24"/>
        </w:rPr>
        <w:t>拟建区域地处汨罗江下游地带，地形起伏不大，总体地势周围地势略高中间稍低，主要为丘陵地貌，为茶树植被旱地。</w:t>
      </w:r>
    </w:p>
    <w:p w:rsidR="002A1F6D" w:rsidRPr="00E0579E" w:rsidRDefault="002A1F6D" w:rsidP="004A722F">
      <w:pPr>
        <w:pStyle w:val="3"/>
        <w:tabs>
          <w:tab w:val="clear" w:pos="1021"/>
        </w:tabs>
        <w:rPr>
          <w:sz w:val="28"/>
          <w:szCs w:val="28"/>
        </w:rPr>
      </w:pPr>
      <w:bookmarkStart w:id="156" w:name="_Toc362419601"/>
      <w:smartTag w:uri="urn:schemas-microsoft-com:office:smarttags" w:element="chsdate">
        <w:smartTagPr>
          <w:attr w:name="IsROCDate" w:val="False"/>
          <w:attr w:name="IsLunarDate" w:val="False"/>
          <w:attr w:name="Day" w:val="30"/>
          <w:attr w:name="Month" w:val="12"/>
          <w:attr w:name="Year" w:val="1899"/>
        </w:smartTagPr>
        <w:r w:rsidRPr="00E0579E">
          <w:rPr>
            <w:sz w:val="28"/>
            <w:szCs w:val="28"/>
          </w:rPr>
          <w:t>2.1.3</w:t>
        </w:r>
        <w:r w:rsidR="004A722F" w:rsidRPr="00E0579E">
          <w:rPr>
            <w:rFonts w:hint="eastAsia"/>
            <w:sz w:val="28"/>
            <w:szCs w:val="28"/>
          </w:rPr>
          <w:t xml:space="preserve"> </w:t>
        </w:r>
      </w:smartTag>
      <w:r w:rsidRPr="00E0579E">
        <w:rPr>
          <w:sz w:val="28"/>
          <w:szCs w:val="28"/>
        </w:rPr>
        <w:t>水文</w:t>
      </w:r>
      <w:bookmarkEnd w:id="156"/>
    </w:p>
    <w:p w:rsidR="002A1F6D" w:rsidRPr="00E0579E" w:rsidRDefault="002A1F6D" w:rsidP="004A722F">
      <w:pPr>
        <w:spacing w:line="360" w:lineRule="auto"/>
        <w:ind w:firstLineChars="200" w:firstLine="480"/>
      </w:pPr>
      <w:r w:rsidRPr="00E0579E">
        <w:rPr>
          <w:kern w:val="0"/>
        </w:rPr>
        <w:t>本项目主要地表水系为汨罗江。汨罗江因主河道泪水与支流罗水相汇而得名。泪水源于江西省修水县黄龙山</w:t>
      </w:r>
      <w:proofErr w:type="gramStart"/>
      <w:r w:rsidRPr="00E0579E">
        <w:rPr>
          <w:kern w:val="0"/>
        </w:rPr>
        <w:t>犁树埚</w:t>
      </w:r>
      <w:proofErr w:type="gramEnd"/>
      <w:r w:rsidRPr="00E0579E">
        <w:rPr>
          <w:kern w:val="0"/>
        </w:rPr>
        <w:t>，流经修水县、平江县、汨罗市，于汨罗市大洲湾与罗水汇合。流域面积</w:t>
      </w:r>
      <w:r w:rsidRPr="00E0579E">
        <w:rPr>
          <w:kern w:val="0"/>
        </w:rPr>
        <w:t>5543km</w:t>
      </w:r>
      <w:r w:rsidRPr="00E0579E">
        <w:rPr>
          <w:kern w:val="0"/>
          <w:vertAlign w:val="superscript"/>
        </w:rPr>
        <w:t>2</w:t>
      </w:r>
      <w:r w:rsidRPr="00E0579E">
        <w:rPr>
          <w:kern w:val="0"/>
        </w:rPr>
        <w:t>，流长</w:t>
      </w:r>
      <w:r w:rsidRPr="00E0579E">
        <w:rPr>
          <w:kern w:val="0"/>
        </w:rPr>
        <w:t>253.2km</w:t>
      </w:r>
      <w:r w:rsidRPr="00E0579E">
        <w:rPr>
          <w:kern w:val="0"/>
        </w:rPr>
        <w:t>，其中境内长</w:t>
      </w:r>
      <w:r w:rsidRPr="00E0579E">
        <w:rPr>
          <w:kern w:val="0"/>
        </w:rPr>
        <w:t>61.5 km</w:t>
      </w:r>
      <w:r w:rsidRPr="00E0579E">
        <w:rPr>
          <w:kern w:val="0"/>
        </w:rPr>
        <w:t>，流域面积</w:t>
      </w:r>
      <w:r w:rsidRPr="00E0579E">
        <w:rPr>
          <w:kern w:val="0"/>
        </w:rPr>
        <w:t>965km</w:t>
      </w:r>
      <w:r w:rsidRPr="00E0579E">
        <w:rPr>
          <w:kern w:val="0"/>
          <w:vertAlign w:val="superscript"/>
        </w:rPr>
        <w:t>2</w:t>
      </w:r>
      <w:r w:rsidRPr="00E0579E">
        <w:rPr>
          <w:kern w:val="0"/>
        </w:rPr>
        <w:t>。干流多年平均径流量为</w:t>
      </w:r>
      <w:r w:rsidRPr="00E0579E">
        <w:rPr>
          <w:kern w:val="0"/>
        </w:rPr>
        <w:t>43.04</w:t>
      </w:r>
      <w:r w:rsidRPr="00E0579E">
        <w:rPr>
          <w:kern w:val="0"/>
        </w:rPr>
        <w:t>亿</w:t>
      </w:r>
      <w:r w:rsidRPr="00E0579E">
        <w:rPr>
          <w:kern w:val="0"/>
        </w:rPr>
        <w:t>m</w:t>
      </w:r>
      <w:r w:rsidRPr="00E0579E">
        <w:rPr>
          <w:kern w:val="0"/>
          <w:vertAlign w:val="superscript"/>
        </w:rPr>
        <w:t>3</w:t>
      </w:r>
      <w:r w:rsidRPr="00E0579E">
        <w:rPr>
          <w:kern w:val="0"/>
        </w:rPr>
        <w:t>，汛期</w:t>
      </w:r>
      <w:r w:rsidRPr="00E0579E">
        <w:rPr>
          <w:kern w:val="0"/>
        </w:rPr>
        <w:t>5—8</w:t>
      </w:r>
      <w:r w:rsidRPr="00E0579E">
        <w:rPr>
          <w:kern w:val="0"/>
        </w:rPr>
        <w:t>月，径流量占全年总量</w:t>
      </w:r>
      <w:r w:rsidRPr="00E0579E">
        <w:rPr>
          <w:kern w:val="0"/>
        </w:rPr>
        <w:t>46.2%</w:t>
      </w:r>
      <w:r w:rsidRPr="00E0579E">
        <w:rPr>
          <w:kern w:val="0"/>
        </w:rPr>
        <w:t>，保证率</w:t>
      </w:r>
      <w:r w:rsidRPr="00E0579E">
        <w:rPr>
          <w:kern w:val="0"/>
        </w:rPr>
        <w:t>95%</w:t>
      </w:r>
      <w:r w:rsidRPr="00E0579E">
        <w:rPr>
          <w:kern w:val="0"/>
        </w:rPr>
        <w:t>的枯水年径流量为</w:t>
      </w:r>
      <w:r w:rsidRPr="00E0579E">
        <w:rPr>
          <w:kern w:val="0"/>
        </w:rPr>
        <w:t>5.33</w:t>
      </w:r>
      <w:r w:rsidRPr="00E0579E">
        <w:rPr>
          <w:kern w:val="0"/>
        </w:rPr>
        <w:t>亿</w:t>
      </w:r>
      <w:r w:rsidRPr="00E0579E">
        <w:rPr>
          <w:kern w:val="0"/>
        </w:rPr>
        <w:t>m</w:t>
      </w:r>
      <w:r w:rsidRPr="00E0579E">
        <w:rPr>
          <w:kern w:val="0"/>
          <w:vertAlign w:val="superscript"/>
        </w:rPr>
        <w:t>3</w:t>
      </w:r>
      <w:r w:rsidRPr="00E0579E">
        <w:rPr>
          <w:kern w:val="0"/>
        </w:rPr>
        <w:t>，多年平均流量</w:t>
      </w:r>
      <w:r w:rsidRPr="00E0579E">
        <w:rPr>
          <w:kern w:val="0"/>
        </w:rPr>
        <w:t>99.4 m</w:t>
      </w:r>
      <w:r w:rsidRPr="00E0579E">
        <w:rPr>
          <w:kern w:val="0"/>
          <w:vertAlign w:val="superscript"/>
        </w:rPr>
        <w:t>3</w:t>
      </w:r>
      <w:r w:rsidRPr="00E0579E">
        <w:rPr>
          <w:kern w:val="0"/>
        </w:rPr>
        <w:t>/s</w:t>
      </w:r>
      <w:r w:rsidRPr="00E0579E">
        <w:rPr>
          <w:kern w:val="0"/>
        </w:rPr>
        <w:t>，多年最大月平均流量</w:t>
      </w:r>
      <w:r w:rsidRPr="00E0579E">
        <w:rPr>
          <w:kern w:val="0"/>
        </w:rPr>
        <w:t>231 m</w:t>
      </w:r>
      <w:r w:rsidRPr="00E0579E">
        <w:rPr>
          <w:kern w:val="0"/>
          <w:vertAlign w:val="superscript"/>
        </w:rPr>
        <w:t>3</w:t>
      </w:r>
      <w:r w:rsidRPr="00E0579E">
        <w:rPr>
          <w:kern w:val="0"/>
        </w:rPr>
        <w:t>/s(5</w:t>
      </w:r>
      <w:r w:rsidRPr="00E0579E">
        <w:rPr>
          <w:kern w:val="0"/>
        </w:rPr>
        <w:t>月</w:t>
      </w:r>
      <w:r w:rsidRPr="00E0579E">
        <w:rPr>
          <w:kern w:val="0"/>
        </w:rPr>
        <w:t>)</w:t>
      </w:r>
      <w:r w:rsidRPr="00E0579E">
        <w:rPr>
          <w:kern w:val="0"/>
        </w:rPr>
        <w:t>，最小月平均流量</w:t>
      </w:r>
      <w:r w:rsidRPr="00E0579E">
        <w:rPr>
          <w:kern w:val="0"/>
        </w:rPr>
        <w:t>26.2 m</w:t>
      </w:r>
      <w:r w:rsidRPr="00E0579E">
        <w:rPr>
          <w:kern w:val="0"/>
          <w:vertAlign w:val="superscript"/>
        </w:rPr>
        <w:t>3</w:t>
      </w:r>
      <w:r w:rsidRPr="00E0579E">
        <w:rPr>
          <w:kern w:val="0"/>
        </w:rPr>
        <w:t>/s(1</w:t>
      </w:r>
      <w:r w:rsidRPr="00E0579E">
        <w:rPr>
          <w:kern w:val="0"/>
        </w:rPr>
        <w:t>月、</w:t>
      </w:r>
      <w:r w:rsidRPr="00E0579E">
        <w:rPr>
          <w:kern w:val="0"/>
        </w:rPr>
        <w:t>12</w:t>
      </w:r>
      <w:r w:rsidRPr="00E0579E">
        <w:rPr>
          <w:kern w:val="0"/>
        </w:rPr>
        <w:t>月</w:t>
      </w:r>
      <w:r w:rsidRPr="00E0579E">
        <w:rPr>
          <w:kern w:val="0"/>
        </w:rPr>
        <w:t>)</w:t>
      </w:r>
      <w:r w:rsidRPr="00E0579E">
        <w:rPr>
          <w:kern w:val="0"/>
        </w:rPr>
        <w:t>。</w:t>
      </w:r>
      <w:r w:rsidRPr="00E0579E">
        <w:t>枯水期平均流速为</w:t>
      </w:r>
      <w:r w:rsidRPr="00E0579E">
        <w:t>0.14m/s</w:t>
      </w:r>
      <w:r w:rsidRPr="00E0579E">
        <w:t>。</w:t>
      </w:r>
    </w:p>
    <w:p w:rsidR="002A1F6D" w:rsidRPr="00E0579E" w:rsidRDefault="002A1F6D" w:rsidP="004A722F">
      <w:pPr>
        <w:spacing w:line="360" w:lineRule="auto"/>
        <w:ind w:firstLineChars="200" w:firstLine="480"/>
        <w:rPr>
          <w:kern w:val="0"/>
          <w:u w:val="single"/>
        </w:rPr>
      </w:pPr>
      <w:r w:rsidRPr="00E0579E">
        <w:rPr>
          <w:u w:val="single"/>
        </w:rPr>
        <w:t>三湖为汨罗市城区东北部的渔业用水区域，水域面积约</w:t>
      </w:r>
      <w:r w:rsidRPr="00E0579E">
        <w:rPr>
          <w:u w:val="single"/>
        </w:rPr>
        <w:t>400</w:t>
      </w:r>
      <w:r w:rsidRPr="00E0579E">
        <w:rPr>
          <w:u w:val="single"/>
        </w:rPr>
        <w:t>亩，平均水深为</w:t>
      </w:r>
      <w:r w:rsidRPr="00E0579E">
        <w:rPr>
          <w:u w:val="single"/>
        </w:rPr>
        <w:t>3~4m</w:t>
      </w:r>
      <w:r w:rsidRPr="00E0579E">
        <w:rPr>
          <w:u w:val="single"/>
        </w:rPr>
        <w:t>左右，主用于养殖、灌溉，无饮用水功能。</w:t>
      </w:r>
    </w:p>
    <w:p w:rsidR="002A1F6D" w:rsidRPr="00E0579E" w:rsidRDefault="002A1F6D" w:rsidP="004A722F">
      <w:pPr>
        <w:pStyle w:val="3"/>
        <w:tabs>
          <w:tab w:val="clear" w:pos="1021"/>
        </w:tabs>
        <w:rPr>
          <w:sz w:val="28"/>
          <w:szCs w:val="28"/>
        </w:rPr>
      </w:pPr>
      <w:bookmarkStart w:id="157" w:name="_Toc362419602"/>
      <w:smartTag w:uri="urn:schemas-microsoft-com:office:smarttags" w:element="chsdate">
        <w:smartTagPr>
          <w:attr w:name="IsROCDate" w:val="False"/>
          <w:attr w:name="IsLunarDate" w:val="False"/>
          <w:attr w:name="Day" w:val="30"/>
          <w:attr w:name="Month" w:val="12"/>
          <w:attr w:name="Year" w:val="1899"/>
        </w:smartTagPr>
        <w:r w:rsidRPr="00E0579E">
          <w:rPr>
            <w:sz w:val="28"/>
            <w:szCs w:val="28"/>
          </w:rPr>
          <w:t>2.1.4</w:t>
        </w:r>
        <w:r w:rsidR="004A722F" w:rsidRPr="00E0579E">
          <w:rPr>
            <w:rFonts w:hint="eastAsia"/>
            <w:sz w:val="28"/>
            <w:szCs w:val="28"/>
          </w:rPr>
          <w:t xml:space="preserve"> </w:t>
        </w:r>
      </w:smartTag>
      <w:r w:rsidRPr="00E0579E">
        <w:rPr>
          <w:sz w:val="28"/>
          <w:szCs w:val="28"/>
        </w:rPr>
        <w:t>气象</w:t>
      </w:r>
      <w:bookmarkEnd w:id="157"/>
    </w:p>
    <w:p w:rsidR="002A1F6D" w:rsidRPr="00E0579E" w:rsidRDefault="002A1F6D" w:rsidP="004A722F">
      <w:pPr>
        <w:spacing w:line="360" w:lineRule="auto"/>
        <w:ind w:firstLine="630"/>
        <w:rPr>
          <w:kern w:val="0"/>
        </w:rPr>
      </w:pPr>
      <w:bookmarkStart w:id="158" w:name="_Toc473559473"/>
      <w:bookmarkStart w:id="159" w:name="_Toc473559529"/>
      <w:bookmarkStart w:id="160" w:name="_Toc102274278"/>
      <w:r w:rsidRPr="00E0579E">
        <w:rPr>
          <w:kern w:val="0"/>
        </w:rPr>
        <w:t>汨罗市位于中亚热带向北亚热带过渡地区，属大陆性湿润季风气候。气候温暖，</w:t>
      </w:r>
      <w:r w:rsidRPr="00E0579E">
        <w:rPr>
          <w:kern w:val="0"/>
        </w:rPr>
        <w:lastRenderedPageBreak/>
        <w:t>四季分明，热量充足，雨量集中，春温多变，夏秋多旱，严寒期短，暑热期长。具体参数如下：</w:t>
      </w:r>
    </w:p>
    <w:p w:rsidR="002A1F6D" w:rsidRPr="00E0579E" w:rsidRDefault="002A1F6D" w:rsidP="004A722F">
      <w:pPr>
        <w:spacing w:line="360" w:lineRule="auto"/>
        <w:ind w:firstLine="630"/>
        <w:rPr>
          <w:kern w:val="0"/>
        </w:rPr>
      </w:pPr>
      <w:r w:rsidRPr="00E0579E">
        <w:rPr>
          <w:kern w:val="0"/>
        </w:rPr>
        <w:t>年均气温</w:t>
      </w:r>
      <w:r w:rsidRPr="00E0579E">
        <w:rPr>
          <w:kern w:val="0"/>
        </w:rPr>
        <w:t>16.9℃</w:t>
      </w:r>
      <w:r w:rsidRPr="00E0579E">
        <w:rPr>
          <w:kern w:val="0"/>
        </w:rPr>
        <w:t>，极端最高气温</w:t>
      </w:r>
      <w:r w:rsidRPr="00E0579E">
        <w:rPr>
          <w:kern w:val="0"/>
        </w:rPr>
        <w:t>39.7℃</w:t>
      </w:r>
      <w:r w:rsidRPr="00E0579E">
        <w:rPr>
          <w:kern w:val="0"/>
        </w:rPr>
        <w:t>，极端最低气温</w:t>
      </w:r>
      <w:r w:rsidRPr="00E0579E">
        <w:rPr>
          <w:kern w:val="0"/>
        </w:rPr>
        <w:t>-13.4℃</w:t>
      </w:r>
      <w:r w:rsidRPr="00E0579E">
        <w:rPr>
          <w:kern w:val="0"/>
        </w:rPr>
        <w:t>。</w:t>
      </w:r>
    </w:p>
    <w:p w:rsidR="002A1F6D" w:rsidRPr="00E0579E" w:rsidRDefault="002A1F6D" w:rsidP="004A722F">
      <w:pPr>
        <w:spacing w:line="360" w:lineRule="auto"/>
        <w:ind w:firstLine="630"/>
        <w:rPr>
          <w:kern w:val="0"/>
        </w:rPr>
      </w:pPr>
      <w:r w:rsidRPr="00E0579E">
        <w:rPr>
          <w:kern w:val="0"/>
        </w:rPr>
        <w:t>年均降水量</w:t>
      </w:r>
      <w:r w:rsidRPr="00E0579E">
        <w:rPr>
          <w:kern w:val="0"/>
        </w:rPr>
        <w:t>1345.4mm</w:t>
      </w:r>
      <w:r w:rsidRPr="00E0579E">
        <w:rPr>
          <w:kern w:val="0"/>
        </w:rPr>
        <w:t>，相对集中在</w:t>
      </w:r>
      <w:r w:rsidRPr="00E0579E">
        <w:rPr>
          <w:kern w:val="0"/>
        </w:rPr>
        <w:t>4—8</w:t>
      </w:r>
      <w:r w:rsidRPr="00E0579E">
        <w:rPr>
          <w:kern w:val="0"/>
        </w:rPr>
        <w:t>月，占全年总降水量</w:t>
      </w:r>
      <w:r w:rsidRPr="00E0579E">
        <w:rPr>
          <w:kern w:val="0"/>
        </w:rPr>
        <w:t>61.5%</w:t>
      </w:r>
      <w:r w:rsidRPr="00E0579E">
        <w:rPr>
          <w:kern w:val="0"/>
        </w:rPr>
        <w:t>，</w:t>
      </w:r>
      <w:proofErr w:type="gramStart"/>
      <w:r w:rsidRPr="00E0579E">
        <w:rPr>
          <w:kern w:val="0"/>
        </w:rPr>
        <w:t>日最多</w:t>
      </w:r>
      <w:proofErr w:type="gramEnd"/>
      <w:r w:rsidRPr="00E0579E">
        <w:rPr>
          <w:kern w:val="0"/>
        </w:rPr>
        <w:t>降雨量</w:t>
      </w:r>
      <w:r w:rsidRPr="00E0579E">
        <w:rPr>
          <w:kern w:val="0"/>
        </w:rPr>
        <w:t>159.9mm</w:t>
      </w:r>
      <w:r w:rsidRPr="00E0579E">
        <w:rPr>
          <w:kern w:val="0"/>
        </w:rPr>
        <w:t>，最长连续降雨日数为</w:t>
      </w:r>
      <w:r w:rsidRPr="00E0579E">
        <w:rPr>
          <w:kern w:val="0"/>
        </w:rPr>
        <w:t>18</w:t>
      </w:r>
      <w:r w:rsidRPr="00E0579E">
        <w:rPr>
          <w:kern w:val="0"/>
        </w:rPr>
        <w:t>天，连续</w:t>
      </w:r>
      <w:r w:rsidRPr="00E0579E">
        <w:rPr>
          <w:kern w:val="0"/>
        </w:rPr>
        <w:t>10</w:t>
      </w:r>
      <w:r w:rsidRPr="00E0579E">
        <w:rPr>
          <w:kern w:val="0"/>
        </w:rPr>
        <w:t>天降雨量最多为</w:t>
      </w:r>
      <w:r w:rsidRPr="00E0579E">
        <w:rPr>
          <w:kern w:val="0"/>
        </w:rPr>
        <w:t>432.2mm</w:t>
      </w:r>
      <w:r w:rsidRPr="00E0579E">
        <w:rPr>
          <w:kern w:val="0"/>
        </w:rPr>
        <w:t>。年均降雪日数为</w:t>
      </w:r>
      <w:r w:rsidRPr="00E0579E">
        <w:rPr>
          <w:kern w:val="0"/>
        </w:rPr>
        <w:t>10.5</w:t>
      </w:r>
      <w:r w:rsidRPr="00E0579E">
        <w:rPr>
          <w:kern w:val="0"/>
        </w:rPr>
        <w:t>天，积雪厚度最大为</w:t>
      </w:r>
      <w:r w:rsidRPr="00E0579E">
        <w:rPr>
          <w:kern w:val="0"/>
        </w:rPr>
        <w:t>10cm</w:t>
      </w:r>
      <w:r w:rsidRPr="00E0579E">
        <w:rPr>
          <w:kern w:val="0"/>
        </w:rPr>
        <w:t>。</w:t>
      </w:r>
    </w:p>
    <w:p w:rsidR="002A1F6D" w:rsidRPr="00E0579E" w:rsidRDefault="002A1F6D" w:rsidP="004A722F">
      <w:pPr>
        <w:spacing w:line="360" w:lineRule="auto"/>
        <w:ind w:firstLine="630"/>
        <w:rPr>
          <w:kern w:val="0"/>
        </w:rPr>
      </w:pPr>
      <w:r w:rsidRPr="00E0579E">
        <w:rPr>
          <w:kern w:val="0"/>
        </w:rPr>
        <w:t>风向，全年盛行风向为北风，以北风和西北风为最多，各占累计年风向的</w:t>
      </w:r>
      <w:r w:rsidRPr="00E0579E">
        <w:rPr>
          <w:kern w:val="0"/>
        </w:rPr>
        <w:t>12%</w:t>
      </w:r>
      <w:r w:rsidRPr="00E0579E">
        <w:rPr>
          <w:kern w:val="0"/>
        </w:rPr>
        <w:t>，其次是偏南风（</w:t>
      </w:r>
      <w:r w:rsidRPr="00E0579E">
        <w:rPr>
          <w:kern w:val="0"/>
        </w:rPr>
        <w:t>6</w:t>
      </w:r>
      <w:r w:rsidRPr="00E0579E">
        <w:rPr>
          <w:kern w:val="0"/>
        </w:rPr>
        <w:t>、</w:t>
      </w:r>
      <w:r w:rsidRPr="00E0579E">
        <w:rPr>
          <w:kern w:val="0"/>
        </w:rPr>
        <w:t>7</w:t>
      </w:r>
      <w:r w:rsidRPr="00E0579E">
        <w:rPr>
          <w:kern w:val="0"/>
        </w:rPr>
        <w:t>月）。静风多出现在夜间，占累计年风向的</w:t>
      </w:r>
      <w:r w:rsidRPr="00E0579E">
        <w:rPr>
          <w:kern w:val="0"/>
        </w:rPr>
        <w:t>15%</w:t>
      </w:r>
      <w:r w:rsidRPr="00E0579E">
        <w:rPr>
          <w:kern w:val="0"/>
        </w:rPr>
        <w:t>。</w:t>
      </w:r>
    </w:p>
    <w:p w:rsidR="002A1F6D" w:rsidRPr="00E0579E" w:rsidRDefault="002A1F6D" w:rsidP="004A722F">
      <w:pPr>
        <w:spacing w:line="360" w:lineRule="auto"/>
        <w:ind w:firstLine="630"/>
        <w:rPr>
          <w:kern w:val="0"/>
        </w:rPr>
      </w:pPr>
      <w:r w:rsidRPr="00E0579E">
        <w:rPr>
          <w:kern w:val="0"/>
        </w:rPr>
        <w:t>风速，年均风速为</w:t>
      </w:r>
      <w:r w:rsidRPr="00E0579E">
        <w:rPr>
          <w:kern w:val="0"/>
        </w:rPr>
        <w:t>2.2m/s</w:t>
      </w:r>
      <w:r w:rsidRPr="00E0579E">
        <w:rPr>
          <w:kern w:val="0"/>
        </w:rPr>
        <w:t>，历年最大风速</w:t>
      </w:r>
      <w:r w:rsidRPr="00E0579E">
        <w:rPr>
          <w:kern w:val="0"/>
        </w:rPr>
        <w:t>12m/s</w:t>
      </w:r>
      <w:r w:rsidRPr="00E0579E">
        <w:rPr>
          <w:kern w:val="0"/>
        </w:rPr>
        <w:t>以上多出现在偏北风。平时风速白天大于夜间，特别是</w:t>
      </w:r>
      <w:r w:rsidRPr="00E0579E">
        <w:rPr>
          <w:kern w:val="0"/>
        </w:rPr>
        <w:t>5—7</w:t>
      </w:r>
      <w:r w:rsidRPr="00E0579E">
        <w:rPr>
          <w:kern w:val="0"/>
        </w:rPr>
        <w:t>月的偏南风，白天常有</w:t>
      </w:r>
      <w:r w:rsidRPr="00E0579E">
        <w:rPr>
          <w:kern w:val="0"/>
        </w:rPr>
        <w:t>4—5</w:t>
      </w:r>
      <w:r w:rsidRPr="00E0579E">
        <w:rPr>
          <w:kern w:val="0"/>
        </w:rPr>
        <w:t>级，夜间只有</w:t>
      </w:r>
      <w:r w:rsidRPr="00E0579E">
        <w:rPr>
          <w:kern w:val="0"/>
        </w:rPr>
        <w:t>1</w:t>
      </w:r>
      <w:r w:rsidRPr="00E0579E">
        <w:rPr>
          <w:kern w:val="0"/>
        </w:rPr>
        <w:t>级左右。</w:t>
      </w:r>
    </w:p>
    <w:p w:rsidR="002A1F6D" w:rsidRPr="00E0579E" w:rsidRDefault="002A1F6D" w:rsidP="004A722F">
      <w:pPr>
        <w:spacing w:line="360" w:lineRule="auto"/>
        <w:ind w:firstLine="630"/>
        <w:rPr>
          <w:kern w:val="0"/>
        </w:rPr>
      </w:pPr>
      <w:r w:rsidRPr="00E0579E">
        <w:rPr>
          <w:kern w:val="0"/>
        </w:rPr>
        <w:t>年平均地面温度</w:t>
      </w:r>
      <w:r w:rsidRPr="00E0579E">
        <w:rPr>
          <w:kern w:val="0"/>
        </w:rPr>
        <w:t>19.3℃</w:t>
      </w:r>
      <w:r w:rsidRPr="00E0579E">
        <w:rPr>
          <w:kern w:val="0"/>
        </w:rPr>
        <w:t>，年平均霜日数为</w:t>
      </w:r>
      <w:r w:rsidRPr="00E0579E">
        <w:rPr>
          <w:kern w:val="0"/>
        </w:rPr>
        <w:t>24.8</w:t>
      </w:r>
      <w:r w:rsidRPr="00E0579E">
        <w:rPr>
          <w:kern w:val="0"/>
        </w:rPr>
        <w:t>天，年均湿度为</w:t>
      </w:r>
      <w:r w:rsidRPr="00E0579E">
        <w:rPr>
          <w:kern w:val="0"/>
        </w:rPr>
        <w:t>81%</w:t>
      </w:r>
      <w:r w:rsidRPr="00E0579E">
        <w:rPr>
          <w:kern w:val="0"/>
        </w:rPr>
        <w:t>，年均蒸发量为</w:t>
      </w:r>
      <w:r w:rsidRPr="00E0579E">
        <w:rPr>
          <w:kern w:val="0"/>
        </w:rPr>
        <w:t>1345.4mm</w:t>
      </w:r>
      <w:r w:rsidRPr="00E0579E">
        <w:rPr>
          <w:kern w:val="0"/>
        </w:rPr>
        <w:t>。</w:t>
      </w:r>
    </w:p>
    <w:p w:rsidR="002A1F6D" w:rsidRPr="00E0579E" w:rsidRDefault="002A1F6D" w:rsidP="004A722F">
      <w:pPr>
        <w:pStyle w:val="3"/>
        <w:tabs>
          <w:tab w:val="clear" w:pos="1021"/>
        </w:tabs>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E0579E">
          <w:rPr>
            <w:sz w:val="28"/>
            <w:szCs w:val="28"/>
          </w:rPr>
          <w:t>2.1.5</w:t>
        </w:r>
        <w:r w:rsidR="004A722F" w:rsidRPr="00E0579E">
          <w:rPr>
            <w:rFonts w:hint="eastAsia"/>
            <w:sz w:val="28"/>
            <w:szCs w:val="28"/>
          </w:rPr>
          <w:t xml:space="preserve"> </w:t>
        </w:r>
      </w:smartTag>
      <w:r w:rsidRPr="00E0579E">
        <w:rPr>
          <w:sz w:val="28"/>
          <w:szCs w:val="28"/>
        </w:rPr>
        <w:t>土壤植被、生物多样性</w:t>
      </w:r>
    </w:p>
    <w:p w:rsidR="002A1F6D" w:rsidRPr="00E0579E" w:rsidRDefault="002A1F6D" w:rsidP="004A722F">
      <w:pPr>
        <w:spacing w:line="360" w:lineRule="auto"/>
        <w:ind w:firstLine="630"/>
        <w:rPr>
          <w:kern w:val="0"/>
        </w:rPr>
      </w:pPr>
      <w:r w:rsidRPr="00E0579E">
        <w:rPr>
          <w:kern w:val="0"/>
        </w:rPr>
        <w:t>汨罗市土壤种类有浅红黄色泥土、红黄泥土、</w:t>
      </w:r>
      <w:proofErr w:type="gramStart"/>
      <w:r w:rsidRPr="00E0579E">
        <w:rPr>
          <w:kern w:val="0"/>
        </w:rPr>
        <w:t>青夹泥土</w:t>
      </w:r>
      <w:proofErr w:type="gramEnd"/>
      <w:r w:rsidRPr="00E0579E">
        <w:rPr>
          <w:kern w:val="0"/>
        </w:rPr>
        <w:t>、红泥土。土层深厚、质地粘重，呈酸性，磷钾缺乏，保水保肥性能较好。河湖冲积物形成紫河沙泥田、紫河沙田、河沙土，土层深厚，土质疏松，养分较丰富。</w:t>
      </w:r>
    </w:p>
    <w:p w:rsidR="002A1F6D" w:rsidRPr="00E0579E" w:rsidRDefault="002A1F6D" w:rsidP="004A722F">
      <w:pPr>
        <w:spacing w:line="360" w:lineRule="auto"/>
        <w:ind w:firstLine="630"/>
        <w:rPr>
          <w:kern w:val="0"/>
        </w:rPr>
      </w:pPr>
      <w:r w:rsidRPr="00E0579E">
        <w:rPr>
          <w:kern w:val="0"/>
        </w:rPr>
        <w:t>汨罗市不同区域的气候、地质、土壤，形成不同类型植被。主要植被有阔叶林、马尾松林、杉木林、灌丛、草丛、毛竹林、经济林、农田植被、水生植被等</w:t>
      </w:r>
      <w:r w:rsidRPr="00E0579E">
        <w:rPr>
          <w:kern w:val="0"/>
        </w:rPr>
        <w:t>9</w:t>
      </w:r>
      <w:r w:rsidRPr="00E0579E">
        <w:rPr>
          <w:kern w:val="0"/>
        </w:rPr>
        <w:t>种类型。本工程区为茶叶植被及草丛荒地，周围地区主要树种有茶叶、油茶、马尾松、杉木、湿地松及灌木。</w:t>
      </w:r>
    </w:p>
    <w:p w:rsidR="002A1F6D" w:rsidRPr="00E0579E" w:rsidRDefault="002A1F6D" w:rsidP="00E92120">
      <w:pPr>
        <w:spacing w:line="360" w:lineRule="auto"/>
        <w:ind w:firstLine="630"/>
        <w:rPr>
          <w:kern w:val="0"/>
        </w:rPr>
      </w:pPr>
      <w:r w:rsidRPr="00E0579E">
        <w:rPr>
          <w:kern w:val="0"/>
        </w:rPr>
        <w:t>据调查，本工程区未发现珍稀和濒危需特殊保护的野生动植物。</w:t>
      </w:r>
    </w:p>
    <w:p w:rsidR="002A1F6D" w:rsidRPr="00E0579E" w:rsidRDefault="002A1F6D" w:rsidP="004A722F">
      <w:pPr>
        <w:pStyle w:val="2"/>
        <w:adjustRightInd/>
        <w:snapToGrid/>
        <w:spacing w:beforeLines="0" w:before="0"/>
        <w:rPr>
          <w:rFonts w:eastAsia="宋体"/>
          <w:b/>
        </w:rPr>
      </w:pPr>
      <w:bookmarkStart w:id="161" w:name="_Toc346271787"/>
      <w:bookmarkStart w:id="162" w:name="_Toc346271869"/>
      <w:bookmarkStart w:id="163" w:name="_Toc346272058"/>
      <w:bookmarkStart w:id="164" w:name="_Toc346272340"/>
      <w:bookmarkStart w:id="165" w:name="_Toc346285988"/>
      <w:bookmarkStart w:id="166" w:name="_Toc362419603"/>
      <w:bookmarkStart w:id="167" w:name="_Toc2465"/>
      <w:bookmarkStart w:id="168" w:name="_Toc470076208"/>
      <w:r w:rsidRPr="00E0579E">
        <w:rPr>
          <w:rFonts w:eastAsia="宋体"/>
          <w:b/>
        </w:rPr>
        <w:t>2.2</w:t>
      </w:r>
      <w:r w:rsidRPr="00E0579E">
        <w:rPr>
          <w:rFonts w:eastAsia="宋体"/>
          <w:b/>
        </w:rPr>
        <w:t>社会环境概况</w:t>
      </w:r>
      <w:bookmarkEnd w:id="158"/>
      <w:bookmarkEnd w:id="159"/>
      <w:bookmarkEnd w:id="160"/>
      <w:bookmarkEnd w:id="161"/>
      <w:bookmarkEnd w:id="162"/>
      <w:bookmarkEnd w:id="163"/>
      <w:bookmarkEnd w:id="164"/>
      <w:bookmarkEnd w:id="165"/>
      <w:bookmarkEnd w:id="166"/>
      <w:bookmarkEnd w:id="167"/>
      <w:bookmarkEnd w:id="168"/>
    </w:p>
    <w:p w:rsidR="002A1F6D" w:rsidRPr="00E0579E" w:rsidRDefault="002A1F6D" w:rsidP="00EF7B2A">
      <w:pPr>
        <w:spacing w:line="360" w:lineRule="auto"/>
        <w:ind w:firstLineChars="200" w:firstLine="480"/>
      </w:pPr>
      <w:r w:rsidRPr="00E0579E">
        <w:t>1</w:t>
      </w:r>
      <w:r w:rsidRPr="00E0579E">
        <w:t>）汨罗市</w:t>
      </w:r>
    </w:p>
    <w:p w:rsidR="00EF7B2A" w:rsidRPr="00E0579E" w:rsidRDefault="00EF7B2A" w:rsidP="00EF7B2A">
      <w:pPr>
        <w:adjustRightInd w:val="0"/>
        <w:snapToGrid w:val="0"/>
        <w:spacing w:line="360" w:lineRule="auto"/>
        <w:ind w:firstLineChars="200" w:firstLine="480"/>
      </w:pPr>
      <w:bookmarkStart w:id="169" w:name="_Toc359485575"/>
      <w:bookmarkStart w:id="170" w:name="_Toc360204144"/>
      <w:r w:rsidRPr="00E0579E">
        <w:t>2015</w:t>
      </w:r>
      <w:r w:rsidRPr="00E0579E">
        <w:t>年，根据湖南省民政厅办公室印发《湖南省民政厅关于同意汨罗市乡镇区划调整方案的批复》（湘民行发〔</w:t>
      </w:r>
      <w:r w:rsidRPr="00E0579E">
        <w:t>2015</w:t>
      </w:r>
      <w:r w:rsidRPr="00E0579E">
        <w:t>〕</w:t>
      </w:r>
      <w:r w:rsidRPr="00E0579E">
        <w:t>118</w:t>
      </w:r>
      <w:r w:rsidRPr="00E0579E">
        <w:t>号），汨罗市辖</w:t>
      </w:r>
      <w:r w:rsidRPr="00E0579E">
        <w:rPr>
          <w:rFonts w:hint="eastAsia"/>
        </w:rPr>
        <w:t>1</w:t>
      </w:r>
      <w:r w:rsidRPr="00E0579E">
        <w:rPr>
          <w:rFonts w:hint="eastAsia"/>
        </w:rPr>
        <w:t>乡</w:t>
      </w:r>
      <w:r w:rsidRPr="00E0579E">
        <w:rPr>
          <w:rFonts w:hint="eastAsia"/>
        </w:rPr>
        <w:t>17</w:t>
      </w:r>
      <w:r w:rsidRPr="00E0579E">
        <w:rPr>
          <w:rFonts w:hint="eastAsia"/>
        </w:rPr>
        <w:t>镇</w:t>
      </w:r>
      <w:r w:rsidRPr="00E0579E">
        <w:rPr>
          <w:rFonts w:hint="eastAsia"/>
        </w:rPr>
        <w:t>1</w:t>
      </w:r>
      <w:r w:rsidRPr="00E0579E">
        <w:rPr>
          <w:rFonts w:hint="eastAsia"/>
        </w:rPr>
        <w:t>街道。</w:t>
      </w:r>
      <w:r w:rsidRPr="00E0579E">
        <w:rPr>
          <w:rFonts w:hint="eastAsia"/>
        </w:rPr>
        <w:t>1</w:t>
      </w:r>
      <w:r w:rsidRPr="00E0579E">
        <w:rPr>
          <w:rFonts w:hint="eastAsia"/>
        </w:rPr>
        <w:t>乡：凤凰乡；</w:t>
      </w:r>
      <w:r w:rsidRPr="00E0579E">
        <w:t>17</w:t>
      </w:r>
      <w:r w:rsidRPr="00E0579E">
        <w:t>个镇：</w:t>
      </w:r>
      <w:r w:rsidRPr="00E0579E">
        <w:rPr>
          <w:rFonts w:hint="eastAsia"/>
        </w:rPr>
        <w:t>白塘、长乐、三江、归义、汨罗、新市、大</w:t>
      </w:r>
      <w:proofErr w:type="gramStart"/>
      <w:r w:rsidRPr="00E0579E">
        <w:rPr>
          <w:rFonts w:hint="eastAsia"/>
        </w:rPr>
        <w:t>荆</w:t>
      </w:r>
      <w:proofErr w:type="gramEnd"/>
      <w:r w:rsidRPr="00E0579E">
        <w:rPr>
          <w:rFonts w:hint="eastAsia"/>
        </w:rPr>
        <w:t>、罗江、神鼎山、</w:t>
      </w:r>
      <w:proofErr w:type="gramStart"/>
      <w:r w:rsidRPr="00E0579E">
        <w:rPr>
          <w:rFonts w:hint="eastAsia"/>
        </w:rPr>
        <w:t>弼</w:t>
      </w:r>
      <w:proofErr w:type="gramEnd"/>
      <w:r w:rsidRPr="00E0579E">
        <w:rPr>
          <w:rFonts w:hint="eastAsia"/>
        </w:rPr>
        <w:t>时、桃林寺、屈子祠、古培、白水、川山坪、河市、营田；</w:t>
      </w:r>
      <w:r w:rsidRPr="00E0579E">
        <w:rPr>
          <w:rFonts w:hint="eastAsia"/>
        </w:rPr>
        <w:t>1</w:t>
      </w:r>
      <w:r w:rsidRPr="00E0579E">
        <w:rPr>
          <w:rFonts w:hint="eastAsia"/>
        </w:rPr>
        <w:t>街道：天问街道</w:t>
      </w:r>
      <w:r w:rsidRPr="00E0579E">
        <w:t>。总面积</w:t>
      </w:r>
      <w:r w:rsidRPr="00E0579E">
        <w:t>1669.8</w:t>
      </w:r>
      <w:r w:rsidRPr="00E0579E">
        <w:t>平方千米，总人口</w:t>
      </w:r>
      <w:r w:rsidRPr="00E0579E">
        <w:t>73.59</w:t>
      </w:r>
      <w:r w:rsidRPr="00E0579E">
        <w:t>万人，市人民政府驻</w:t>
      </w:r>
      <w:hyperlink r:id="rId22" w:tgtFrame="_blank" w:history="1">
        <w:r w:rsidRPr="00E0579E">
          <w:t>归义镇</w:t>
        </w:r>
      </w:hyperlink>
      <w:r w:rsidRPr="00E0579E">
        <w:t>（原城关镇）。</w:t>
      </w:r>
    </w:p>
    <w:p w:rsidR="00EF7B2A" w:rsidRPr="00E0579E" w:rsidRDefault="00EF7B2A" w:rsidP="00EF7B2A">
      <w:pPr>
        <w:spacing w:line="360" w:lineRule="auto"/>
        <w:ind w:firstLineChars="177" w:firstLine="425"/>
      </w:pPr>
      <w:r w:rsidRPr="00E0579E">
        <w:t>2015</w:t>
      </w:r>
      <w:r w:rsidRPr="00E0579E">
        <w:t>年，汨罗市经济发展方面，全年地区生产总值</w:t>
      </w:r>
      <w:r w:rsidRPr="00E0579E">
        <w:t>291.16</w:t>
      </w:r>
      <w:r w:rsidRPr="00E0579E">
        <w:t>亿元，同比（下同）</w:t>
      </w:r>
      <w:r w:rsidRPr="00E0579E">
        <w:lastRenderedPageBreak/>
        <w:t>增长</w:t>
      </w:r>
      <w:r w:rsidRPr="00E0579E">
        <w:t>10.4%</w:t>
      </w:r>
      <w:r w:rsidRPr="00E0579E">
        <w:t>；财政总收入</w:t>
      </w:r>
      <w:r w:rsidRPr="00E0579E">
        <w:t>19.41</w:t>
      </w:r>
      <w:r w:rsidRPr="00E0579E">
        <w:t>亿元；社会消费品零售总额</w:t>
      </w:r>
      <w:r w:rsidRPr="00E0579E">
        <w:t>68.6</w:t>
      </w:r>
      <w:r w:rsidRPr="00E0579E">
        <w:t>亿元，增长</w:t>
      </w:r>
      <w:r w:rsidRPr="00E0579E">
        <w:t>12.8%</w:t>
      </w:r>
      <w:r w:rsidRPr="00E0579E">
        <w:t>；完成全社会固定资产投资</w:t>
      </w:r>
      <w:r w:rsidRPr="00E0579E">
        <w:t>255.66</w:t>
      </w:r>
      <w:r w:rsidRPr="00E0579E">
        <w:t>亿元，增长</w:t>
      </w:r>
      <w:r w:rsidRPr="00E0579E">
        <w:t>23.7%</w:t>
      </w:r>
      <w:r w:rsidRPr="00E0579E">
        <w:t>。民生改善方面，城镇居民人均可支配收入</w:t>
      </w:r>
      <w:r w:rsidRPr="00E0579E">
        <w:t>22535</w:t>
      </w:r>
      <w:r w:rsidRPr="00E0579E">
        <w:t>元，增长</w:t>
      </w:r>
      <w:r w:rsidRPr="00E0579E">
        <w:t>9.5%</w:t>
      </w:r>
      <w:r w:rsidRPr="00E0579E">
        <w:t>；农村居民人均可支配收入</w:t>
      </w:r>
      <w:r w:rsidRPr="00E0579E">
        <w:t>12734</w:t>
      </w:r>
      <w:r w:rsidRPr="00E0579E">
        <w:t>元，增长</w:t>
      </w:r>
      <w:r w:rsidRPr="00E0579E">
        <w:t>10.8%</w:t>
      </w:r>
      <w:r w:rsidRPr="00E0579E">
        <w:t>；民生支出占财政支出的</w:t>
      </w:r>
      <w:r w:rsidRPr="00E0579E">
        <w:t>68.5%</w:t>
      </w:r>
      <w:r w:rsidRPr="00E0579E">
        <w:t>，提高</w:t>
      </w:r>
      <w:r w:rsidRPr="00E0579E">
        <w:t>14.6</w:t>
      </w:r>
      <w:r w:rsidRPr="00E0579E">
        <w:t>个百分点。社会发展上，基本医疗保险覆盖率达</w:t>
      </w:r>
      <w:r w:rsidRPr="00E0579E">
        <w:t>95%</w:t>
      </w:r>
      <w:r w:rsidRPr="00E0579E">
        <w:t>以上，基本养老服务补贴覆盖率达</w:t>
      </w:r>
      <w:r w:rsidRPr="00E0579E">
        <w:t>50%</w:t>
      </w:r>
      <w:r w:rsidRPr="00E0579E">
        <w:t>以上；建设合格学校</w:t>
      </w:r>
      <w:r w:rsidRPr="00E0579E">
        <w:t>36</w:t>
      </w:r>
      <w:r w:rsidRPr="00E0579E">
        <w:t>所，改造薄弱学校</w:t>
      </w:r>
      <w:r w:rsidRPr="00E0579E">
        <w:t>15</w:t>
      </w:r>
      <w:r w:rsidRPr="00E0579E">
        <w:t>所；</w:t>
      </w:r>
      <w:proofErr w:type="gramStart"/>
      <w:r w:rsidRPr="00E0579E">
        <w:t>新增低保对象</w:t>
      </w:r>
      <w:proofErr w:type="gramEnd"/>
      <w:r w:rsidRPr="00E0579E">
        <w:t>100</w:t>
      </w:r>
      <w:r w:rsidRPr="00E0579E">
        <w:t>人，新农合</w:t>
      </w:r>
      <w:proofErr w:type="gramStart"/>
      <w:r w:rsidRPr="00E0579E">
        <w:t>参合率</w:t>
      </w:r>
      <w:proofErr w:type="gramEnd"/>
      <w:r w:rsidRPr="00E0579E">
        <w:t>达</w:t>
      </w:r>
      <w:r w:rsidRPr="00E0579E">
        <w:t>99.2%</w:t>
      </w:r>
      <w:r w:rsidRPr="00E0579E">
        <w:t>，受益面达</w:t>
      </w:r>
      <w:r w:rsidRPr="00E0579E">
        <w:t>82.8%</w:t>
      </w:r>
      <w:r w:rsidRPr="00E0579E">
        <w:t>。民主法治方面，城镇居委会、农村村委会依法自治达标率</w:t>
      </w:r>
      <w:r w:rsidRPr="00E0579E">
        <w:t>100%</w:t>
      </w:r>
      <w:r w:rsidRPr="00E0579E">
        <w:t>；共破获刑事案件</w:t>
      </w:r>
      <w:r w:rsidRPr="00E0579E">
        <w:t>1362</w:t>
      </w:r>
      <w:r w:rsidRPr="00E0579E">
        <w:t>起，查处治安案件</w:t>
      </w:r>
      <w:r w:rsidRPr="00E0579E">
        <w:t>1715</w:t>
      </w:r>
      <w:r w:rsidRPr="00E0579E">
        <w:t>起；立案查处农资案件</w:t>
      </w:r>
      <w:r w:rsidRPr="00E0579E">
        <w:t>61</w:t>
      </w:r>
      <w:r w:rsidRPr="00E0579E">
        <w:t>起，为群众挽回直接经济损失</w:t>
      </w:r>
      <w:r w:rsidRPr="00E0579E">
        <w:t>600</w:t>
      </w:r>
      <w:r w:rsidRPr="00E0579E">
        <w:t>万元。生态文明方面，森林资源蓄积量增长率为</w:t>
      </w:r>
      <w:r w:rsidRPr="00E0579E">
        <w:t>3.9%</w:t>
      </w:r>
      <w:r w:rsidRPr="00E0579E">
        <w:t>，农村垃圾集中处理率达</w:t>
      </w:r>
      <w:r w:rsidRPr="00E0579E">
        <w:t>94.9%</w:t>
      </w:r>
      <w:r w:rsidRPr="00E0579E">
        <w:t>，关停污染企业</w:t>
      </w:r>
      <w:r w:rsidRPr="00E0579E">
        <w:t>160</w:t>
      </w:r>
      <w:r w:rsidRPr="00E0579E">
        <w:t>家，淘汰落后产能</w:t>
      </w:r>
      <w:r w:rsidRPr="00E0579E">
        <w:t>27.9</w:t>
      </w:r>
      <w:r w:rsidRPr="00E0579E">
        <w:t>万吨；查处环保违法案件</w:t>
      </w:r>
      <w:r w:rsidRPr="00E0579E">
        <w:t>21</w:t>
      </w:r>
      <w:r w:rsidRPr="00E0579E">
        <w:t>起，关停规模养殖场</w:t>
      </w:r>
      <w:r w:rsidRPr="00E0579E">
        <w:t>6</w:t>
      </w:r>
      <w:r w:rsidRPr="00E0579E">
        <w:t>个；成功创建全面生态文化村</w:t>
      </w:r>
      <w:r w:rsidRPr="00E0579E">
        <w:t>1</w:t>
      </w:r>
      <w:r w:rsidRPr="00E0579E">
        <w:t>个、岳阳市</w:t>
      </w:r>
      <w:r w:rsidRPr="00E0579E">
        <w:t>“</w:t>
      </w:r>
      <w:r w:rsidRPr="00E0579E">
        <w:t>美丽乡村</w:t>
      </w:r>
      <w:r w:rsidRPr="00E0579E">
        <w:t>”2</w:t>
      </w:r>
      <w:r w:rsidRPr="00E0579E">
        <w:t>个。</w:t>
      </w:r>
    </w:p>
    <w:bookmarkEnd w:id="169"/>
    <w:bookmarkEnd w:id="170"/>
    <w:p w:rsidR="002A1F6D" w:rsidRPr="00E0579E" w:rsidRDefault="002A1F6D" w:rsidP="00EF7B2A">
      <w:pPr>
        <w:spacing w:line="360" w:lineRule="auto"/>
        <w:ind w:firstLineChars="200" w:firstLine="480"/>
      </w:pPr>
      <w:r w:rsidRPr="00E0579E">
        <w:t>2</w:t>
      </w:r>
      <w:r w:rsidRPr="00E0579E">
        <w:t>）</w:t>
      </w:r>
      <w:proofErr w:type="gramStart"/>
      <w:r w:rsidRPr="00E0579E">
        <w:t>范</w:t>
      </w:r>
      <w:proofErr w:type="gramEnd"/>
      <w:r w:rsidRPr="00E0579E">
        <w:t>家园镇</w:t>
      </w:r>
    </w:p>
    <w:p w:rsidR="00176F5D" w:rsidRPr="00E0579E" w:rsidRDefault="00176F5D" w:rsidP="00176F5D">
      <w:pPr>
        <w:spacing w:line="360" w:lineRule="auto"/>
        <w:ind w:firstLineChars="200" w:firstLine="480"/>
      </w:pPr>
      <w:proofErr w:type="gramStart"/>
      <w:r w:rsidRPr="00E0579E">
        <w:rPr>
          <w:rFonts w:hint="eastAsia"/>
        </w:rPr>
        <w:t>范</w:t>
      </w:r>
      <w:proofErr w:type="gramEnd"/>
      <w:r w:rsidRPr="00E0579E">
        <w:rPr>
          <w:rFonts w:hint="eastAsia"/>
        </w:rPr>
        <w:t>家园镇位于汨罗市境内中腹偏北，滨汨罗江北岸，距</w:t>
      </w:r>
      <w:proofErr w:type="gramStart"/>
      <w:r w:rsidRPr="00E0579E">
        <w:rPr>
          <w:rFonts w:hint="eastAsia"/>
        </w:rPr>
        <w:t>汨</w:t>
      </w:r>
      <w:proofErr w:type="gramEnd"/>
      <w:r w:rsidRPr="00E0579E">
        <w:rPr>
          <w:rFonts w:hint="eastAsia"/>
        </w:rPr>
        <w:t>罗城区</w:t>
      </w:r>
      <w:r w:rsidRPr="00E0579E">
        <w:rPr>
          <w:rFonts w:hint="eastAsia"/>
        </w:rPr>
        <w:t>9</w:t>
      </w:r>
      <w:r w:rsidRPr="00E0579E">
        <w:rPr>
          <w:rFonts w:hint="eastAsia"/>
        </w:rPr>
        <w:t>公里。镇域东靠黄市乡</w:t>
      </w:r>
      <w:r w:rsidRPr="00E0579E">
        <w:rPr>
          <w:rFonts w:hint="eastAsia"/>
        </w:rPr>
        <w:t>,</w:t>
      </w:r>
      <w:r w:rsidRPr="00E0579E">
        <w:rPr>
          <w:rFonts w:hint="eastAsia"/>
        </w:rPr>
        <w:t>南接红花乡，西临屈子祠镇、白塘乡，北接桃林寺镇，东北界火天乡，全镇版图呈“丁”字状。现辖程林、伏家、范家、青龙、金山、吕仙、划船、花桥、道冲、月形、烟墩、农科、永青</w:t>
      </w:r>
      <w:r w:rsidRPr="00E0579E">
        <w:rPr>
          <w:rFonts w:hint="eastAsia"/>
        </w:rPr>
        <w:t>13</w:t>
      </w:r>
      <w:r w:rsidRPr="00E0579E">
        <w:rPr>
          <w:rFonts w:hint="eastAsia"/>
        </w:rPr>
        <w:t>个行政村，</w:t>
      </w:r>
      <w:r w:rsidRPr="00E0579E">
        <w:rPr>
          <w:rFonts w:hint="eastAsia"/>
        </w:rPr>
        <w:t>4375</w:t>
      </w:r>
      <w:r w:rsidRPr="00E0579E">
        <w:rPr>
          <w:rFonts w:hint="eastAsia"/>
        </w:rPr>
        <w:t>户，户籍人口数</w:t>
      </w:r>
      <w:r w:rsidRPr="00E0579E">
        <w:rPr>
          <w:rFonts w:hint="eastAsia"/>
        </w:rPr>
        <w:t>17478</w:t>
      </w:r>
      <w:r w:rsidRPr="00E0579E">
        <w:rPr>
          <w:rFonts w:hint="eastAsia"/>
        </w:rPr>
        <w:t>人，积雨面积</w:t>
      </w:r>
      <w:r w:rsidRPr="00E0579E">
        <w:rPr>
          <w:rFonts w:hint="eastAsia"/>
        </w:rPr>
        <w:t>48.34</w:t>
      </w:r>
      <w:r w:rsidRPr="00E0579E">
        <w:rPr>
          <w:rFonts w:hint="eastAsia"/>
        </w:rPr>
        <w:t>平方公里，年平均出生人口</w:t>
      </w:r>
      <w:r w:rsidRPr="00E0579E">
        <w:rPr>
          <w:rFonts w:hint="eastAsia"/>
        </w:rPr>
        <w:t>167</w:t>
      </w:r>
      <w:r w:rsidRPr="00E0579E">
        <w:rPr>
          <w:rFonts w:hint="eastAsia"/>
        </w:rPr>
        <w:t>人，人口出生率为</w:t>
      </w:r>
      <w:r w:rsidRPr="00E0579E">
        <w:rPr>
          <w:rFonts w:hint="eastAsia"/>
        </w:rPr>
        <w:t>9</w:t>
      </w:r>
      <w:r w:rsidRPr="00E0579E">
        <w:rPr>
          <w:rFonts w:hint="eastAsia"/>
        </w:rPr>
        <w:t>．</w:t>
      </w:r>
      <w:r w:rsidRPr="00E0579E">
        <w:rPr>
          <w:rFonts w:hint="eastAsia"/>
        </w:rPr>
        <w:t>5</w:t>
      </w:r>
      <w:r w:rsidRPr="00E0579E">
        <w:rPr>
          <w:rFonts w:hint="eastAsia"/>
        </w:rPr>
        <w:t>‰，年工农业总产值</w:t>
      </w:r>
      <w:r w:rsidRPr="00E0579E">
        <w:rPr>
          <w:rFonts w:hint="eastAsia"/>
        </w:rPr>
        <w:t>7664.8</w:t>
      </w:r>
      <w:r w:rsidRPr="00E0579E">
        <w:rPr>
          <w:rFonts w:hint="eastAsia"/>
        </w:rPr>
        <w:t>万元，其中农业总产值</w:t>
      </w:r>
      <w:r w:rsidRPr="00E0579E">
        <w:rPr>
          <w:rFonts w:hint="eastAsia"/>
        </w:rPr>
        <w:t>6295.28</w:t>
      </w:r>
      <w:r w:rsidRPr="00E0579E">
        <w:rPr>
          <w:rFonts w:hint="eastAsia"/>
        </w:rPr>
        <w:t>万元，工业总产值</w:t>
      </w:r>
      <w:r w:rsidRPr="00E0579E">
        <w:rPr>
          <w:rFonts w:hint="eastAsia"/>
        </w:rPr>
        <w:t>1569.54</w:t>
      </w:r>
      <w:r w:rsidRPr="00E0579E">
        <w:rPr>
          <w:rFonts w:hint="eastAsia"/>
        </w:rPr>
        <w:t>万元，财政收入达</w:t>
      </w:r>
      <w:r w:rsidRPr="00E0579E">
        <w:rPr>
          <w:rFonts w:hint="eastAsia"/>
        </w:rPr>
        <w:t>418</w:t>
      </w:r>
      <w:r w:rsidRPr="00E0579E">
        <w:rPr>
          <w:rFonts w:hint="eastAsia"/>
        </w:rPr>
        <w:t>万元，人均纯收入为</w:t>
      </w:r>
      <w:r w:rsidRPr="00E0579E">
        <w:rPr>
          <w:rFonts w:hint="eastAsia"/>
        </w:rPr>
        <w:t>2591</w:t>
      </w:r>
      <w:r w:rsidRPr="00E0579E">
        <w:rPr>
          <w:rFonts w:hint="eastAsia"/>
        </w:rPr>
        <w:t>元。</w:t>
      </w:r>
    </w:p>
    <w:p w:rsidR="00176F5D" w:rsidRPr="00E0579E" w:rsidRDefault="00176F5D" w:rsidP="00176F5D">
      <w:pPr>
        <w:spacing w:line="360" w:lineRule="auto"/>
        <w:ind w:firstLineChars="200" w:firstLine="480"/>
      </w:pPr>
      <w:proofErr w:type="gramStart"/>
      <w:r w:rsidRPr="00E0579E">
        <w:rPr>
          <w:rFonts w:hint="eastAsia"/>
        </w:rPr>
        <w:t>范</w:t>
      </w:r>
      <w:proofErr w:type="gramEnd"/>
      <w:r w:rsidRPr="00E0579E">
        <w:rPr>
          <w:rFonts w:hint="eastAsia"/>
        </w:rPr>
        <w:t>家园镇属温带气候地区，气候温和，雨量充沛，日照充盈，适合水稻、玉米等农作物的生长。全镇总耕地面积</w:t>
      </w:r>
      <w:r w:rsidRPr="00E0579E">
        <w:rPr>
          <w:rFonts w:hint="eastAsia"/>
        </w:rPr>
        <w:t>14304</w:t>
      </w:r>
      <w:r w:rsidRPr="00E0579E">
        <w:rPr>
          <w:rFonts w:hint="eastAsia"/>
        </w:rPr>
        <w:t>亩，其中水田</w:t>
      </w:r>
      <w:r w:rsidRPr="00E0579E">
        <w:rPr>
          <w:rFonts w:hint="eastAsia"/>
        </w:rPr>
        <w:t>11799</w:t>
      </w:r>
      <w:r w:rsidRPr="00E0579E">
        <w:rPr>
          <w:rFonts w:hint="eastAsia"/>
        </w:rPr>
        <w:t>亩，旱土</w:t>
      </w:r>
      <w:r w:rsidRPr="00E0579E">
        <w:rPr>
          <w:rFonts w:hint="eastAsia"/>
        </w:rPr>
        <w:t>12505</w:t>
      </w:r>
      <w:r w:rsidRPr="00E0579E">
        <w:rPr>
          <w:rFonts w:hint="eastAsia"/>
        </w:rPr>
        <w:t>亩，水稻种植面积达</w:t>
      </w:r>
      <w:r w:rsidRPr="00E0579E">
        <w:rPr>
          <w:rFonts w:hint="eastAsia"/>
        </w:rPr>
        <w:t>11112</w:t>
      </w:r>
      <w:r w:rsidRPr="00E0579E">
        <w:rPr>
          <w:rFonts w:hint="eastAsia"/>
        </w:rPr>
        <w:t>亩。农业形成了以水稻为主，玉米、油菜、瓜果、花生等多种经济作物为辅的农业生产格局。全镇年产粮食总产量达</w:t>
      </w:r>
      <w:r w:rsidRPr="00E0579E">
        <w:rPr>
          <w:rFonts w:hint="eastAsia"/>
        </w:rPr>
        <w:t>16007</w:t>
      </w:r>
      <w:r w:rsidRPr="00E0579E">
        <w:rPr>
          <w:rFonts w:hint="eastAsia"/>
        </w:rPr>
        <w:t>吨；其次是良种</w:t>
      </w:r>
      <w:proofErr w:type="gramStart"/>
      <w:r w:rsidRPr="00E0579E">
        <w:rPr>
          <w:rFonts w:hint="eastAsia"/>
        </w:rPr>
        <w:t>猪产业</w:t>
      </w:r>
      <w:proofErr w:type="gramEnd"/>
      <w:r w:rsidRPr="00E0579E">
        <w:rPr>
          <w:rFonts w:hint="eastAsia"/>
        </w:rPr>
        <w:t>发达，</w:t>
      </w:r>
      <w:proofErr w:type="gramStart"/>
      <w:r w:rsidRPr="00E0579E">
        <w:rPr>
          <w:rFonts w:hint="eastAsia"/>
        </w:rPr>
        <w:t>范家园镇猪饲料</w:t>
      </w:r>
      <w:proofErr w:type="gramEnd"/>
      <w:r w:rsidRPr="00E0579E">
        <w:rPr>
          <w:rFonts w:hint="eastAsia"/>
        </w:rPr>
        <w:t>充足，养猪一直是</w:t>
      </w:r>
      <w:proofErr w:type="gramStart"/>
      <w:r w:rsidRPr="00E0579E">
        <w:rPr>
          <w:rFonts w:hint="eastAsia"/>
        </w:rPr>
        <w:t>范</w:t>
      </w:r>
      <w:proofErr w:type="gramEnd"/>
      <w:r w:rsidRPr="00E0579E">
        <w:rPr>
          <w:rFonts w:hint="eastAsia"/>
        </w:rPr>
        <w:t>家园镇的传统产业，全镇</w:t>
      </w:r>
      <w:r w:rsidRPr="00E0579E">
        <w:rPr>
          <w:rFonts w:hint="eastAsia"/>
        </w:rPr>
        <w:t>4315</w:t>
      </w:r>
      <w:r w:rsidRPr="00E0579E">
        <w:rPr>
          <w:rFonts w:hint="eastAsia"/>
        </w:rPr>
        <w:t>户，其中养猪就达</w:t>
      </w:r>
      <w:r w:rsidRPr="00E0579E">
        <w:rPr>
          <w:rFonts w:hint="eastAsia"/>
        </w:rPr>
        <w:t>4000</w:t>
      </w:r>
      <w:r w:rsidRPr="00E0579E">
        <w:rPr>
          <w:rFonts w:hint="eastAsia"/>
        </w:rPr>
        <w:t>户之多，平均全年累计出栏牲猪达</w:t>
      </w:r>
      <w:r w:rsidRPr="00E0579E">
        <w:rPr>
          <w:rFonts w:hint="eastAsia"/>
        </w:rPr>
        <w:t>16</w:t>
      </w:r>
      <w:r w:rsidRPr="00E0579E">
        <w:rPr>
          <w:rFonts w:hint="eastAsia"/>
        </w:rPr>
        <w:t>万多头，主要销往广东、深圳等地。</w:t>
      </w:r>
    </w:p>
    <w:p w:rsidR="002A1F6D" w:rsidRPr="00E0579E" w:rsidRDefault="002A1F6D" w:rsidP="00176F5D">
      <w:pPr>
        <w:spacing w:line="360" w:lineRule="auto"/>
        <w:ind w:firstLineChars="200" w:firstLine="480"/>
      </w:pPr>
      <w:r w:rsidRPr="00E0579E">
        <w:t>3</w:t>
      </w:r>
      <w:r w:rsidRPr="00E0579E">
        <w:t>）</w:t>
      </w:r>
      <w:proofErr w:type="gramStart"/>
      <w:r w:rsidRPr="00E0579E">
        <w:t>范</w:t>
      </w:r>
      <w:proofErr w:type="gramEnd"/>
      <w:r w:rsidRPr="00E0579E">
        <w:t>家园茶叶示范场</w:t>
      </w:r>
    </w:p>
    <w:p w:rsidR="002A1F6D" w:rsidRPr="00E0579E" w:rsidRDefault="002A1F6D">
      <w:pPr>
        <w:spacing w:line="360" w:lineRule="auto"/>
        <w:ind w:firstLineChars="200" w:firstLine="480"/>
      </w:pPr>
      <w:r w:rsidRPr="00E0579E">
        <w:t>本项目选址于汨罗市</w:t>
      </w:r>
      <w:proofErr w:type="gramStart"/>
      <w:r w:rsidRPr="00E0579E">
        <w:t>范</w:t>
      </w:r>
      <w:proofErr w:type="gramEnd"/>
      <w:r w:rsidRPr="00E0579E">
        <w:t>家园镇汨罗市茶叶示范场</w:t>
      </w:r>
      <w:r w:rsidR="00A30033" w:rsidRPr="00E0579E">
        <w:rPr>
          <w:rFonts w:hint="eastAsia"/>
        </w:rPr>
        <w:t>G240</w:t>
      </w:r>
      <w:r w:rsidRPr="00E0579E">
        <w:t>线西侧。</w:t>
      </w:r>
    </w:p>
    <w:p w:rsidR="002A1F6D" w:rsidRPr="00E0579E" w:rsidRDefault="002A1F6D">
      <w:pPr>
        <w:spacing w:line="360" w:lineRule="auto"/>
        <w:ind w:firstLineChars="200" w:firstLine="480"/>
      </w:pPr>
      <w:proofErr w:type="gramStart"/>
      <w:r w:rsidRPr="00E0579E">
        <w:t>范</w:t>
      </w:r>
      <w:proofErr w:type="gramEnd"/>
      <w:r w:rsidRPr="00E0579E">
        <w:t>家园茶场地处汨罗市北，东靠</w:t>
      </w:r>
      <w:proofErr w:type="gramStart"/>
      <w:r w:rsidRPr="00E0579E">
        <w:t>范</w:t>
      </w:r>
      <w:proofErr w:type="gramEnd"/>
      <w:r w:rsidRPr="00E0579E">
        <w:t>家园</w:t>
      </w:r>
      <w:proofErr w:type="gramStart"/>
      <w:r w:rsidRPr="00E0579E">
        <w:t>镇道冲村</w:t>
      </w:r>
      <w:proofErr w:type="gramEnd"/>
      <w:r w:rsidRPr="00E0579E">
        <w:t>，北临</w:t>
      </w:r>
      <w:proofErr w:type="gramStart"/>
      <w:r w:rsidRPr="00E0579E">
        <w:t>范</w:t>
      </w:r>
      <w:proofErr w:type="gramEnd"/>
      <w:r w:rsidRPr="00E0579E">
        <w:t>家园镇范家村，南接红花乡，西临</w:t>
      </w:r>
      <w:proofErr w:type="gramStart"/>
      <w:r w:rsidRPr="00E0579E">
        <w:t>屈子祠镇的</w:t>
      </w:r>
      <w:proofErr w:type="gramEnd"/>
      <w:r w:rsidRPr="00E0579E">
        <w:t>金钩、双桥村。</w:t>
      </w:r>
      <w:r w:rsidRPr="00E0579E">
        <w:t>107</w:t>
      </w:r>
      <w:r w:rsidRPr="00E0579E">
        <w:t>国道在本场东侧南北延伸，京广复线在本</w:t>
      </w:r>
      <w:r w:rsidRPr="00E0579E">
        <w:lastRenderedPageBreak/>
        <w:t>场西侧的新湖、新范村内贯通南北，被世人称为</w:t>
      </w:r>
      <w:r w:rsidRPr="00E0579E">
        <w:t>“</w:t>
      </w:r>
      <w:r w:rsidRPr="00E0579E">
        <w:t>蓝墨水上游</w:t>
      </w:r>
      <w:r w:rsidRPr="00E0579E">
        <w:t>”</w:t>
      </w:r>
      <w:r w:rsidRPr="00E0579E">
        <w:t>的汨罗江隔</w:t>
      </w:r>
      <w:proofErr w:type="gramStart"/>
      <w:r w:rsidRPr="00E0579E">
        <w:t>屈子祠镇的</w:t>
      </w:r>
      <w:proofErr w:type="gramEnd"/>
      <w:r w:rsidRPr="00E0579E">
        <w:t>楚南村处本场南面</w:t>
      </w:r>
      <w:r w:rsidRPr="00E0579E">
        <w:t>800</w:t>
      </w:r>
      <w:r w:rsidRPr="00E0579E">
        <w:t>米处流贯东西。本场水路、公路、铁路交通十分发达。</w:t>
      </w:r>
    </w:p>
    <w:p w:rsidR="002A1F6D" w:rsidRPr="00E0579E" w:rsidRDefault="002A1F6D">
      <w:pPr>
        <w:spacing w:line="360" w:lineRule="auto"/>
        <w:ind w:firstLineChars="200" w:firstLine="480"/>
      </w:pPr>
      <w:r w:rsidRPr="00E0579E">
        <w:t>湖南省汨罗市茶叶示范场始建于</w:t>
      </w:r>
      <w:r w:rsidRPr="00E0579E">
        <w:t>1957</w:t>
      </w:r>
      <w:r w:rsidRPr="00E0579E">
        <w:t>年，是湖南省八大示范茶场之一。全场</w:t>
      </w:r>
      <w:proofErr w:type="gramStart"/>
      <w:r w:rsidRPr="00E0579E">
        <w:t>辖</w:t>
      </w:r>
      <w:proofErr w:type="gramEnd"/>
      <w:r w:rsidRPr="00E0579E">
        <w:t>2</w:t>
      </w:r>
      <w:r w:rsidRPr="00E0579E">
        <w:t>个分场，</w:t>
      </w:r>
      <w:r w:rsidRPr="00E0579E">
        <w:t>2</w:t>
      </w:r>
      <w:r w:rsidRPr="00E0579E">
        <w:t>个农业村，</w:t>
      </w:r>
      <w:r w:rsidRPr="00E0579E">
        <w:t>2</w:t>
      </w:r>
      <w:r w:rsidRPr="00E0579E">
        <w:t>个茶叶加工厂，一个</w:t>
      </w:r>
      <w:proofErr w:type="gramStart"/>
      <w:r w:rsidRPr="00E0579E">
        <w:t>场直农业</w:t>
      </w:r>
      <w:proofErr w:type="gramEnd"/>
      <w:r w:rsidRPr="00E0579E">
        <w:t>组，总人口</w:t>
      </w:r>
      <w:r w:rsidRPr="00E0579E">
        <w:t>2600</w:t>
      </w:r>
      <w:r w:rsidRPr="00E0579E">
        <w:t>人，其中专业茶业职工</w:t>
      </w:r>
      <w:r w:rsidRPr="00E0579E">
        <w:t>760</w:t>
      </w:r>
      <w:r w:rsidRPr="00E0579E">
        <w:t>人，退休农牧职工</w:t>
      </w:r>
      <w:r w:rsidRPr="00E0579E">
        <w:t>118</w:t>
      </w:r>
      <w:r w:rsidRPr="00E0579E">
        <w:t>人，茶园总面积</w:t>
      </w:r>
      <w:r w:rsidRPr="00E0579E">
        <w:t>2998</w:t>
      </w:r>
      <w:r w:rsidRPr="00E0579E">
        <w:t>亩，固定资产</w:t>
      </w:r>
      <w:r w:rsidRPr="00E0579E">
        <w:t>3200</w:t>
      </w:r>
      <w:r w:rsidRPr="00E0579E">
        <w:t>万元，年产干茶能力</w:t>
      </w:r>
      <w:r w:rsidRPr="00E0579E">
        <w:t>1500</w:t>
      </w:r>
      <w:r w:rsidRPr="00E0579E">
        <w:t>吨，总产值达</w:t>
      </w:r>
      <w:r w:rsidRPr="00E0579E">
        <w:t>1000</w:t>
      </w:r>
      <w:r w:rsidRPr="00E0579E">
        <w:t>万元。茶场</w:t>
      </w:r>
      <w:r w:rsidRPr="00E0579E">
        <w:t>2001</w:t>
      </w:r>
      <w:r w:rsidRPr="00E0579E">
        <w:t>年</w:t>
      </w:r>
      <w:r w:rsidRPr="00E0579E">
        <w:t>4</w:t>
      </w:r>
      <w:r w:rsidRPr="00E0579E">
        <w:t>月被湖南省茶叶总公司定为优质无公害</w:t>
      </w:r>
      <w:proofErr w:type="gramStart"/>
      <w:r w:rsidRPr="00E0579E">
        <w:t>茶出口</w:t>
      </w:r>
      <w:proofErr w:type="gramEnd"/>
      <w:r w:rsidRPr="00E0579E">
        <w:t>基地，同年</w:t>
      </w:r>
      <w:r w:rsidRPr="00E0579E">
        <w:t>10</w:t>
      </w:r>
      <w:r w:rsidRPr="00E0579E">
        <w:t>月被省农业厅定为百万担优质品牌茶基地县市，</w:t>
      </w:r>
      <w:r w:rsidRPr="00E0579E">
        <w:t>2002</w:t>
      </w:r>
      <w:r w:rsidRPr="00E0579E">
        <w:t>年获自营进出权，</w:t>
      </w:r>
      <w:r w:rsidRPr="00E0579E">
        <w:t>2004</w:t>
      </w:r>
      <w:r w:rsidRPr="00E0579E">
        <w:t>年被农业部定为无公害农产品生产基地，</w:t>
      </w:r>
      <w:r w:rsidRPr="00E0579E">
        <w:t>2005</w:t>
      </w:r>
      <w:r w:rsidRPr="00E0579E">
        <w:t>年被评为市级农业产业化龙头企业，岳阳市十佳茶叶企业，成为岳阳市茶业协会副会长单位，</w:t>
      </w:r>
      <w:r w:rsidRPr="00E0579E">
        <w:t>2006</w:t>
      </w:r>
      <w:r w:rsidRPr="00E0579E">
        <w:t>年成为了湖南省茶业协会常务理事单位。</w:t>
      </w:r>
    </w:p>
    <w:p w:rsidR="002A1F6D" w:rsidRPr="00E0579E" w:rsidRDefault="002A1F6D" w:rsidP="00EF7B2A">
      <w:pPr>
        <w:spacing w:line="360" w:lineRule="auto"/>
        <w:ind w:firstLineChars="200" w:firstLine="480"/>
      </w:pPr>
      <w:r w:rsidRPr="00E0579E">
        <w:t>4</w:t>
      </w:r>
      <w:r w:rsidRPr="00E0579E">
        <w:t>）屈子祠汨罗江风景名胜区</w:t>
      </w:r>
    </w:p>
    <w:p w:rsidR="002A1F6D" w:rsidRPr="00E0579E" w:rsidRDefault="002A1F6D">
      <w:pPr>
        <w:spacing w:line="360" w:lineRule="auto"/>
        <w:ind w:firstLineChars="200" w:firstLine="480"/>
      </w:pPr>
      <w:r w:rsidRPr="00E0579E">
        <w:t>屈子祠为全国重点文物保护单位。屈子祠汨罗江风景名胜区为国家重点风景名胜区之一</w:t>
      </w:r>
      <w:r w:rsidRPr="00E0579E">
        <w:t>——“</w:t>
      </w:r>
      <w:r w:rsidRPr="00E0579E">
        <w:t>岳阳楼洞庭湖风景名胜区</w:t>
      </w:r>
      <w:r w:rsidRPr="00E0579E">
        <w:t>”</w:t>
      </w:r>
      <w:r w:rsidRPr="00E0579E">
        <w:t>的重要组成部分，是省旅游局重点推介的湖南省八条旅游精品线</w:t>
      </w:r>
      <w:r w:rsidRPr="00E0579E">
        <w:t>——</w:t>
      </w:r>
      <w:proofErr w:type="gramStart"/>
      <w:r w:rsidRPr="00E0579E">
        <w:t>楚湘文化</w:t>
      </w:r>
      <w:proofErr w:type="gramEnd"/>
      <w:r w:rsidRPr="00E0579E">
        <w:t>线上的重要景点，并被评为湖南</w:t>
      </w:r>
      <w:r w:rsidRPr="00E0579E">
        <w:t>“</w:t>
      </w:r>
      <w:r w:rsidRPr="00E0579E">
        <w:t>新潇湘八景</w:t>
      </w:r>
      <w:r w:rsidRPr="00E0579E">
        <w:t>”</w:t>
      </w:r>
      <w:r w:rsidRPr="00E0579E">
        <w:t>。</w:t>
      </w:r>
    </w:p>
    <w:p w:rsidR="002A1F6D" w:rsidRPr="00E0579E" w:rsidRDefault="002A1F6D">
      <w:pPr>
        <w:spacing w:line="360" w:lineRule="auto"/>
        <w:ind w:firstLineChars="200" w:firstLine="480"/>
      </w:pPr>
      <w:bookmarkStart w:id="171" w:name="_Toc57134577"/>
      <w:bookmarkStart w:id="172" w:name="_Toc61206180"/>
      <w:bookmarkStart w:id="173" w:name="_Toc17630586"/>
      <w:bookmarkStart w:id="174" w:name="_Toc48624010"/>
      <w:bookmarkStart w:id="175" w:name="_Toc346272341"/>
      <w:bookmarkStart w:id="176" w:name="_Toc346285989"/>
      <w:bookmarkStart w:id="177" w:name="_Toc102274279"/>
      <w:bookmarkStart w:id="178" w:name="_Toc154388162"/>
      <w:bookmarkStart w:id="179" w:name="_Toc346271788"/>
      <w:bookmarkStart w:id="180" w:name="_Toc346271870"/>
      <w:bookmarkStart w:id="181" w:name="_Toc346272059"/>
      <w:r w:rsidRPr="00E0579E">
        <w:t>屈子祠汨罗江风景名胜区在汨罗江中下游，这一带是我国古代伟大爱国诗人、世界文化名人屈原晚年居住、行吟、写作、以身殉国、安葬的地方，也是龙舟竞渡的发祥地。距岳阳和长沙各</w:t>
      </w:r>
      <w:r w:rsidRPr="00E0579E">
        <w:t>70</w:t>
      </w:r>
      <w:r w:rsidRPr="00E0579E">
        <w:t>余公里，距汨罗市区</w:t>
      </w:r>
      <w:r w:rsidRPr="00E0579E">
        <w:t>4—10</w:t>
      </w:r>
      <w:r w:rsidRPr="00E0579E">
        <w:t>公里。域内已开发的景点有</w:t>
      </w:r>
      <w:r w:rsidRPr="00E0579E">
        <w:t>“</w:t>
      </w:r>
      <w:r w:rsidRPr="00E0579E">
        <w:t>屈子祠、屈原碑林、桃花洞、屈原墓、屈原大庙、汨罗江国际龙舟竞渡中心等（其中：屈子祠、屈原墓为全国重点文物保护单位）。尚待开发的重要景点有：屈原故宅、名山古街、汨罗书院、屈原投江处、屈原十二</w:t>
      </w:r>
      <w:proofErr w:type="gramStart"/>
      <w:r w:rsidRPr="00E0579E">
        <w:t>疑</w:t>
      </w:r>
      <w:proofErr w:type="gramEnd"/>
      <w:r w:rsidRPr="00E0579E">
        <w:t>冢等。自</w:t>
      </w:r>
      <w:r w:rsidRPr="00E0579E">
        <w:t>1980</w:t>
      </w:r>
      <w:r w:rsidRPr="00E0579E">
        <w:t>年对外开放以来，屈子</w:t>
      </w:r>
      <w:proofErr w:type="gramStart"/>
      <w:r w:rsidRPr="00E0579E">
        <w:t>祠每年</w:t>
      </w:r>
      <w:proofErr w:type="gramEnd"/>
      <w:r w:rsidRPr="00E0579E">
        <w:t>接待中外游人</w:t>
      </w:r>
      <w:r w:rsidRPr="00E0579E">
        <w:t>10—30</w:t>
      </w:r>
      <w:r w:rsidRPr="00E0579E">
        <w:t>万人次，对于振兴汨罗经济，弘扬湘楚文化起到了很好的作用。</w:t>
      </w:r>
    </w:p>
    <w:p w:rsidR="002A1F6D" w:rsidRPr="00E0579E" w:rsidRDefault="002A1F6D">
      <w:pPr>
        <w:spacing w:line="360" w:lineRule="auto"/>
        <w:ind w:firstLineChars="200" w:firstLine="480"/>
      </w:pPr>
      <w:r w:rsidRPr="00E0579E">
        <w:t>景区规划原则与范围：依据《中华人民共和国文物保护法》、《国家风景名胜区管理条例》、《国际古迹保护与修复宪章》、《奈良真实性问题文件》等一系列法律、法规、文件，保护文物本体及其环境的真实性、完整性、延续性。以屈子祠为圆点，东边至</w:t>
      </w:r>
      <w:proofErr w:type="gramStart"/>
      <w:r w:rsidRPr="00E0579E">
        <w:t>水仙湖</w:t>
      </w:r>
      <w:proofErr w:type="gramEnd"/>
      <w:r w:rsidRPr="00E0579E">
        <w:t>东侧山包的东边缘，东北至现有村路内边缘，北侧至屈子</w:t>
      </w:r>
      <w:proofErr w:type="gramStart"/>
      <w:r w:rsidRPr="00E0579E">
        <w:t>祠中学</w:t>
      </w:r>
      <w:proofErr w:type="gramEnd"/>
      <w:r w:rsidRPr="00E0579E">
        <w:t>山体北边缘，西北至名山湖边的集镇道路内边缘，南边到汨罗江南岸外扩</w:t>
      </w:r>
      <w:r w:rsidRPr="00E0579E">
        <w:t>10</w:t>
      </w:r>
      <w:r w:rsidRPr="00E0579E">
        <w:t>米，共计</w:t>
      </w:r>
      <w:r w:rsidRPr="00E0579E">
        <w:t>150.67</w:t>
      </w:r>
      <w:r w:rsidRPr="00E0579E">
        <w:t>公顷，约</w:t>
      </w:r>
      <w:r w:rsidRPr="00E0579E">
        <w:t>1.6</w:t>
      </w:r>
      <w:r w:rsidRPr="00E0579E">
        <w:t>平方公里。</w:t>
      </w:r>
    </w:p>
    <w:p w:rsidR="00176F5D" w:rsidRPr="00E0579E" w:rsidRDefault="002A1F6D">
      <w:pPr>
        <w:ind w:firstLine="480"/>
      </w:pPr>
      <w:r w:rsidRPr="00E0579E">
        <w:t>本项目位于屈子祠汨罗江风景名胜区的东部，距离其东部边界约</w:t>
      </w:r>
      <w:r w:rsidRPr="00E0579E">
        <w:t>1.5km</w:t>
      </w:r>
      <w:r w:rsidRPr="00E0579E">
        <w:t>。</w:t>
      </w:r>
    </w:p>
    <w:p w:rsidR="00176F5D" w:rsidRPr="00E0579E" w:rsidRDefault="00176F5D">
      <w:pPr>
        <w:ind w:firstLine="480"/>
      </w:pPr>
    </w:p>
    <w:p w:rsidR="002A1F6D" w:rsidRPr="00E0579E" w:rsidRDefault="00176F5D">
      <w:pPr>
        <w:ind w:firstLine="480"/>
        <w:rPr>
          <w:sz w:val="19"/>
          <w:szCs w:val="19"/>
        </w:rPr>
      </w:pPr>
      <w:r w:rsidRPr="00E0579E">
        <w:rPr>
          <w:noProof/>
        </w:rPr>
        <w:lastRenderedPageBreak/>
        <mc:AlternateContent>
          <mc:Choice Requires="wpg">
            <w:drawing>
              <wp:anchor distT="0" distB="0" distL="114300" distR="114300" simplePos="0" relativeHeight="251665920" behindDoc="0" locked="0" layoutInCell="1" allowOverlap="1" wp14:anchorId="4E9C5319" wp14:editId="5E2CD280">
                <wp:simplePos x="0" y="0"/>
                <wp:positionH relativeFrom="column">
                  <wp:posOffset>238125</wp:posOffset>
                </wp:positionH>
                <wp:positionV relativeFrom="paragraph">
                  <wp:posOffset>314325</wp:posOffset>
                </wp:positionV>
                <wp:extent cx="5087620" cy="7132320"/>
                <wp:effectExtent l="0" t="0" r="0" b="0"/>
                <wp:wrapNone/>
                <wp:docPr id="434" name="Group 1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87620" cy="7132320"/>
                          <a:chOff x="0" y="0"/>
                          <a:chExt cx="8012" cy="11232"/>
                        </a:xfrm>
                      </wpg:grpSpPr>
                      <pic:pic xmlns:pic="http://schemas.openxmlformats.org/drawingml/2006/picture">
                        <pic:nvPicPr>
                          <pic:cNvPr id="435" name="Picture 13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012" cy="11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36" name="Rectangle 133"/>
                        <wps:cNvSpPr>
                          <a:spLocks noChangeArrowheads="1"/>
                        </wps:cNvSpPr>
                        <wps:spPr bwMode="auto">
                          <a:xfrm rot="4621975">
                            <a:off x="3961" y="2316"/>
                            <a:ext cx="158" cy="195"/>
                          </a:xfrm>
                          <a:prstGeom prst="rect">
                            <a:avLst/>
                          </a:prstGeom>
                          <a:solidFill>
                            <a:srgbClr val="FF0000"/>
                          </a:solidFill>
                          <a:ln w="9525">
                            <a:solidFill>
                              <a:srgbClr val="FF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37" name="AutoShape 134"/>
                        <wps:cNvSpPr>
                          <a:spLocks noChangeArrowheads="1"/>
                        </wps:cNvSpPr>
                        <wps:spPr bwMode="auto">
                          <a:xfrm flipH="1">
                            <a:off x="4680" y="1092"/>
                            <a:ext cx="2520" cy="624"/>
                          </a:xfrm>
                          <a:prstGeom prst="wedgeRectCallout">
                            <a:avLst>
                              <a:gd name="adj1" fmla="val 70236"/>
                              <a:gd name="adj2" fmla="val 149519"/>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C0280C" w:rsidRDefault="00C0280C">
                              <w:pPr>
                                <w:rPr>
                                  <w:b/>
                                </w:rPr>
                              </w:pPr>
                              <w:r>
                                <w:rPr>
                                  <w:rFonts w:hint="eastAsia"/>
                                  <w:b/>
                                </w:rPr>
                                <w:t>本项目地理位置</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1" o:spid="_x0000_s1026" style="position:absolute;left:0;text-align:left;margin-left:18.75pt;margin-top:24.75pt;width:400.6pt;height:561.6pt;z-index:251665920" coordsize="8012,11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">
                <v:shape id="Picture 132" o:spid="_x0000_s1027" type="#_x0000_t75" style="position:absolute;width:8012;height:112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SVs63EAAAA3AAAAA8AAABkcnMvZG93bnJldi54bWxEj09rwkAUxO8Fv8PyCt50U7VGUlfxX8GL&#10;2EYPHh/Z1ySYfRuya0y/vVsQehxm5jfMfNmZSrTUuNKygrdhBII4s7rkXMH59DmYgXAeWWNlmRT8&#10;koPlovcyx0TbO39Tm/pcBAi7BBUU3teJlC4ryKAb2po4eD+2MeiDbHKpG7wHuKnkKIqm0mDJYaHA&#10;mjYFZdf0ZhR8xTu/jQ+cmjqerC+tk9EGj0r1X7vVBwhPnf8PP9t7rWAyfoe/M+EIyMU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SVs63EAAAA3AAAAA8AAAAAAAAAAAAAAAAA&#10;nwIAAGRycy9kb3ducmV2LnhtbFBLBQYAAAAABAAEAPcAAACQAwAAAAA=&#10;">
                  <v:imagedata r:id="rId24" o:title=""/>
                </v:shape>
                <v:rect id="Rectangle 133" o:spid="_x0000_s1028" style="position:absolute;left:3961;top:2316;width:158;height:195;rotation:504842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tS9McA&#10;AADcAAAADwAAAGRycy9kb3ducmV2LnhtbESP3WoCMRSE74W+QziF3mm2VmxdjVIsBaGCuBZ/7g6b&#10;42Zxc7LdRN2+fSMIvRxm5htmMmttJS7U+NKxgudeAoI4d7rkQsH35rP7BsIHZI2VY1LwSx5m04fO&#10;BFPtrrymSxYKESHsU1RgQqhTKX1uyKLvuZo4ekfXWAxRNoXUDV4j3FaynyRDabHkuGCwprmh/JSd&#10;rYLdx2i1X58O2aY+bP3PMrTLr1ej1NNj+z4GEagN/+F7e6EVDF6GcDsTj4C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kbUvTHAAAA3AAAAA8AAAAAAAAAAAAAAAAAmAIAAGRy&#10;cy9kb3ducmV2LnhtbFBLBQYAAAAABAAEAPUAAACMAwAAAAA=&#10;" fillcolor="red" strokecolor="red"/>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AutoShape 134" o:spid="_x0000_s1029" type="#_x0000_t61" style="position:absolute;left:4680;top:1092;width:2520;height:624;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mdpMUA&#10;AADcAAAADwAAAGRycy9kb3ducmV2LnhtbESP3WrCQBSE7wt9h+UUvJG68Yeq0VVEaCkUkUYf4JA9&#10;TYLZs2H3qOnbdwuFXg4z8w2z3vauVTcKsfFsYDzKQBGX3jZcGTifXp8XoKIgW2w9k4FvirDdPD6s&#10;Mbf+zp90K6RSCcIxRwO1SJdrHcuaHMaR74iT9+WDQ0kyVNoGvCe4a/Uky160w4bTQo0d7WsqL8XV&#10;GfhYLg4+a97C8BSL8+46lflxKcYMnvrdCpRQL//hv/a7NTCbzuH3TDoCe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iZ2kxQAAANwAAAAPAAAAAAAAAAAAAAAAAJgCAABkcnMv&#10;ZG93bnJldi54bWxQSwUGAAAAAAQABAD1AAAAigMAAAAA&#10;" adj="25971,43096" filled="f">
                  <v:textbox>
                    <w:txbxContent>
                      <w:p w:rsidR="00F40F8B" w:rsidRDefault="00F40F8B">
                        <w:pPr>
                          <w:rPr>
                            <w:b/>
                          </w:rPr>
                        </w:pPr>
                        <w:r>
                          <w:rPr>
                            <w:rFonts w:hint="eastAsia"/>
                            <w:b/>
                          </w:rPr>
                          <w:t>本项目地理位置</w:t>
                        </w:r>
                      </w:p>
                    </w:txbxContent>
                  </v:textbox>
                </v:shape>
              </v:group>
            </w:pict>
          </mc:Fallback>
        </mc:AlternateContent>
      </w:r>
      <w:r w:rsidR="002A1F6D" w:rsidRPr="00E0579E">
        <w:rPr>
          <w:sz w:val="19"/>
          <w:szCs w:val="19"/>
        </w:rPr>
        <w:br/>
      </w:r>
    </w:p>
    <w:p w:rsidR="002A1F6D" w:rsidRPr="00E0579E" w:rsidRDefault="002A1F6D">
      <w:pPr>
        <w:ind w:firstLine="480"/>
        <w:rPr>
          <w:sz w:val="19"/>
          <w:szCs w:val="19"/>
        </w:rPr>
      </w:pPr>
    </w:p>
    <w:p w:rsidR="002A1F6D" w:rsidRPr="00E0579E" w:rsidRDefault="002A1F6D">
      <w:pPr>
        <w:ind w:firstLine="480"/>
        <w:rPr>
          <w:sz w:val="19"/>
          <w:szCs w:val="19"/>
        </w:rPr>
      </w:pPr>
    </w:p>
    <w:p w:rsidR="002A1F6D" w:rsidRPr="00E0579E" w:rsidRDefault="002A1F6D">
      <w:pPr>
        <w:ind w:firstLine="480"/>
        <w:rPr>
          <w:sz w:val="19"/>
          <w:szCs w:val="19"/>
        </w:rPr>
      </w:pPr>
    </w:p>
    <w:p w:rsidR="002A1F6D" w:rsidRPr="00E0579E" w:rsidRDefault="002A1F6D">
      <w:pPr>
        <w:ind w:firstLine="480"/>
        <w:rPr>
          <w:sz w:val="19"/>
          <w:szCs w:val="19"/>
        </w:rPr>
      </w:pPr>
    </w:p>
    <w:p w:rsidR="002A1F6D" w:rsidRPr="00E0579E" w:rsidRDefault="002A1F6D">
      <w:pPr>
        <w:ind w:firstLine="480"/>
        <w:rPr>
          <w:sz w:val="19"/>
          <w:szCs w:val="19"/>
        </w:rPr>
      </w:pPr>
    </w:p>
    <w:p w:rsidR="002A1F6D" w:rsidRPr="00E0579E" w:rsidRDefault="002A1F6D" w:rsidP="00824FFD">
      <w:pPr>
        <w:rPr>
          <w:sz w:val="19"/>
          <w:szCs w:val="19"/>
        </w:rPr>
      </w:pPr>
    </w:p>
    <w:p w:rsidR="002A1F6D" w:rsidRPr="00E0579E" w:rsidRDefault="002A1F6D">
      <w:pPr>
        <w:ind w:firstLine="480"/>
        <w:rPr>
          <w:sz w:val="19"/>
          <w:szCs w:val="19"/>
        </w:rPr>
      </w:pPr>
    </w:p>
    <w:p w:rsidR="002A1F6D" w:rsidRPr="00E0579E" w:rsidRDefault="002A1F6D">
      <w:pPr>
        <w:ind w:firstLine="480"/>
        <w:rPr>
          <w:sz w:val="19"/>
          <w:szCs w:val="19"/>
        </w:rPr>
      </w:pPr>
    </w:p>
    <w:p w:rsidR="002A1F6D" w:rsidRPr="00E0579E" w:rsidRDefault="002A1F6D">
      <w:pPr>
        <w:ind w:firstLine="480"/>
        <w:rPr>
          <w:sz w:val="19"/>
          <w:szCs w:val="19"/>
        </w:rPr>
      </w:pPr>
    </w:p>
    <w:p w:rsidR="002A1F6D" w:rsidRPr="00E0579E" w:rsidRDefault="002A1F6D">
      <w:pPr>
        <w:ind w:firstLine="480"/>
        <w:rPr>
          <w:sz w:val="19"/>
          <w:szCs w:val="19"/>
        </w:rPr>
      </w:pPr>
    </w:p>
    <w:p w:rsidR="002A1F6D" w:rsidRPr="00E0579E" w:rsidRDefault="002A1F6D">
      <w:pPr>
        <w:ind w:firstLine="480"/>
        <w:rPr>
          <w:sz w:val="19"/>
          <w:szCs w:val="19"/>
        </w:rPr>
      </w:pPr>
    </w:p>
    <w:p w:rsidR="002A1F6D" w:rsidRPr="00E0579E" w:rsidRDefault="002A1F6D">
      <w:pPr>
        <w:ind w:firstLine="480"/>
        <w:rPr>
          <w:sz w:val="19"/>
          <w:szCs w:val="19"/>
        </w:rPr>
      </w:pPr>
    </w:p>
    <w:p w:rsidR="002A1F6D" w:rsidRPr="00E0579E" w:rsidRDefault="002A1F6D">
      <w:pPr>
        <w:ind w:firstLine="480"/>
        <w:rPr>
          <w:sz w:val="19"/>
          <w:szCs w:val="19"/>
        </w:rPr>
      </w:pPr>
    </w:p>
    <w:p w:rsidR="002A1F6D" w:rsidRPr="00E0579E" w:rsidRDefault="002A1F6D">
      <w:pPr>
        <w:ind w:firstLine="480"/>
        <w:rPr>
          <w:sz w:val="19"/>
          <w:szCs w:val="19"/>
        </w:rPr>
      </w:pPr>
    </w:p>
    <w:p w:rsidR="002A1F6D" w:rsidRPr="00E0579E" w:rsidRDefault="002A1F6D">
      <w:pPr>
        <w:ind w:firstLine="480"/>
        <w:rPr>
          <w:sz w:val="19"/>
          <w:szCs w:val="19"/>
        </w:rPr>
      </w:pPr>
    </w:p>
    <w:p w:rsidR="002A1F6D" w:rsidRPr="00E0579E" w:rsidRDefault="002A1F6D">
      <w:pPr>
        <w:ind w:firstLine="480"/>
        <w:rPr>
          <w:sz w:val="19"/>
          <w:szCs w:val="19"/>
        </w:rPr>
      </w:pPr>
    </w:p>
    <w:p w:rsidR="002A1F6D" w:rsidRPr="00E0579E" w:rsidRDefault="002A1F6D">
      <w:pPr>
        <w:ind w:firstLine="480"/>
        <w:rPr>
          <w:sz w:val="19"/>
          <w:szCs w:val="19"/>
        </w:rPr>
      </w:pPr>
    </w:p>
    <w:p w:rsidR="002A1F6D" w:rsidRPr="00E0579E" w:rsidRDefault="002A1F6D">
      <w:pPr>
        <w:ind w:firstLine="480"/>
        <w:rPr>
          <w:sz w:val="19"/>
          <w:szCs w:val="19"/>
        </w:rPr>
      </w:pPr>
    </w:p>
    <w:p w:rsidR="002A1F6D" w:rsidRPr="00E0579E" w:rsidRDefault="002A1F6D">
      <w:pPr>
        <w:ind w:firstLine="480"/>
        <w:rPr>
          <w:sz w:val="19"/>
          <w:szCs w:val="19"/>
        </w:rPr>
      </w:pPr>
    </w:p>
    <w:p w:rsidR="002A1F6D" w:rsidRPr="00E0579E" w:rsidRDefault="002A1F6D">
      <w:pPr>
        <w:ind w:firstLine="480"/>
        <w:rPr>
          <w:sz w:val="19"/>
          <w:szCs w:val="19"/>
        </w:rPr>
      </w:pPr>
    </w:p>
    <w:p w:rsidR="002A1F6D" w:rsidRPr="00E0579E" w:rsidRDefault="002A1F6D">
      <w:pPr>
        <w:ind w:firstLine="480"/>
        <w:rPr>
          <w:sz w:val="19"/>
          <w:szCs w:val="19"/>
        </w:rPr>
      </w:pPr>
    </w:p>
    <w:p w:rsidR="002A1F6D" w:rsidRPr="00E0579E" w:rsidRDefault="002A1F6D">
      <w:pPr>
        <w:ind w:firstLine="480"/>
        <w:rPr>
          <w:sz w:val="19"/>
          <w:szCs w:val="19"/>
        </w:rPr>
      </w:pPr>
    </w:p>
    <w:p w:rsidR="002A1F6D" w:rsidRPr="00E0579E" w:rsidRDefault="002A1F6D">
      <w:pPr>
        <w:ind w:firstLine="480"/>
        <w:rPr>
          <w:sz w:val="19"/>
          <w:szCs w:val="19"/>
        </w:rPr>
      </w:pPr>
    </w:p>
    <w:p w:rsidR="002A1F6D" w:rsidRPr="00E0579E" w:rsidRDefault="002A1F6D">
      <w:pPr>
        <w:ind w:firstLine="480"/>
        <w:rPr>
          <w:sz w:val="19"/>
          <w:szCs w:val="19"/>
        </w:rPr>
      </w:pPr>
    </w:p>
    <w:p w:rsidR="002A1F6D" w:rsidRPr="00E0579E" w:rsidRDefault="002A1F6D">
      <w:pPr>
        <w:ind w:firstLine="480"/>
        <w:rPr>
          <w:sz w:val="19"/>
          <w:szCs w:val="19"/>
        </w:rPr>
      </w:pPr>
    </w:p>
    <w:p w:rsidR="002A1F6D" w:rsidRPr="00E0579E" w:rsidRDefault="002A1F6D">
      <w:pPr>
        <w:ind w:firstLine="480"/>
        <w:rPr>
          <w:sz w:val="19"/>
          <w:szCs w:val="19"/>
        </w:rPr>
      </w:pPr>
    </w:p>
    <w:p w:rsidR="002A1F6D" w:rsidRPr="00E0579E" w:rsidRDefault="002A1F6D">
      <w:pPr>
        <w:ind w:firstLine="480"/>
        <w:rPr>
          <w:sz w:val="19"/>
          <w:szCs w:val="19"/>
        </w:rPr>
      </w:pPr>
    </w:p>
    <w:p w:rsidR="002A1F6D" w:rsidRPr="00E0579E" w:rsidRDefault="002A1F6D">
      <w:pPr>
        <w:ind w:firstLine="480"/>
        <w:rPr>
          <w:sz w:val="19"/>
          <w:szCs w:val="19"/>
        </w:rPr>
      </w:pPr>
    </w:p>
    <w:p w:rsidR="002A1F6D" w:rsidRPr="00E0579E" w:rsidRDefault="002A1F6D">
      <w:pPr>
        <w:ind w:firstLine="480"/>
        <w:rPr>
          <w:sz w:val="19"/>
          <w:szCs w:val="19"/>
        </w:rPr>
      </w:pPr>
    </w:p>
    <w:p w:rsidR="002A1F6D" w:rsidRPr="00E0579E" w:rsidRDefault="002A1F6D">
      <w:pPr>
        <w:ind w:firstLine="480"/>
        <w:rPr>
          <w:sz w:val="19"/>
          <w:szCs w:val="19"/>
        </w:rPr>
      </w:pPr>
    </w:p>
    <w:p w:rsidR="002A1F6D" w:rsidRPr="00E0579E" w:rsidRDefault="002A1F6D">
      <w:pPr>
        <w:ind w:firstLine="480"/>
        <w:rPr>
          <w:sz w:val="19"/>
          <w:szCs w:val="19"/>
        </w:rPr>
      </w:pPr>
    </w:p>
    <w:p w:rsidR="002A1F6D" w:rsidRPr="00E0579E" w:rsidRDefault="002A1F6D">
      <w:pPr>
        <w:ind w:firstLine="480"/>
      </w:pPr>
    </w:p>
    <w:p w:rsidR="002A1F6D" w:rsidRPr="00E0579E" w:rsidRDefault="002A1F6D">
      <w:pPr>
        <w:pStyle w:val="2"/>
        <w:spacing w:beforeLines="0" w:before="0"/>
        <w:rPr>
          <w:b/>
          <w:sz w:val="28"/>
          <w:szCs w:val="28"/>
        </w:rPr>
      </w:pPr>
    </w:p>
    <w:p w:rsidR="002A1F6D" w:rsidRPr="00E0579E" w:rsidRDefault="002A1F6D">
      <w:pPr>
        <w:pStyle w:val="2"/>
        <w:spacing w:beforeLines="0" w:before="0"/>
        <w:rPr>
          <w:rFonts w:eastAsia="宋体"/>
          <w:b/>
          <w:sz w:val="24"/>
          <w:szCs w:val="24"/>
        </w:rPr>
      </w:pPr>
    </w:p>
    <w:p w:rsidR="002A1F6D" w:rsidRPr="00E0579E" w:rsidRDefault="002A1F6D">
      <w:pPr>
        <w:pStyle w:val="2"/>
        <w:spacing w:beforeLines="0" w:before="0"/>
        <w:rPr>
          <w:rFonts w:eastAsia="宋体"/>
          <w:b/>
          <w:sz w:val="24"/>
          <w:szCs w:val="24"/>
        </w:rPr>
      </w:pPr>
    </w:p>
    <w:p w:rsidR="00824FFD" w:rsidRPr="00E0579E" w:rsidRDefault="00824FFD" w:rsidP="00824FFD"/>
    <w:p w:rsidR="00824FFD" w:rsidRPr="00E0579E" w:rsidRDefault="00824FFD" w:rsidP="00824FFD"/>
    <w:p w:rsidR="00824FFD" w:rsidRPr="00E0579E" w:rsidRDefault="00824FFD" w:rsidP="00824FFD"/>
    <w:p w:rsidR="00176F5D" w:rsidRPr="00E0579E" w:rsidRDefault="00176F5D" w:rsidP="00824FFD">
      <w:pPr>
        <w:jc w:val="center"/>
        <w:rPr>
          <w:b/>
        </w:rPr>
      </w:pPr>
      <w:bookmarkStart w:id="182" w:name="_Toc362419604"/>
      <w:bookmarkStart w:id="183" w:name="_Toc10173"/>
      <w:bookmarkStart w:id="184" w:name="_Toc4127"/>
    </w:p>
    <w:p w:rsidR="002A1F6D" w:rsidRPr="00E0579E" w:rsidRDefault="002A1F6D" w:rsidP="00824FFD">
      <w:pPr>
        <w:jc w:val="center"/>
        <w:rPr>
          <w:b/>
        </w:rPr>
      </w:pPr>
      <w:r w:rsidRPr="00E0579E">
        <w:rPr>
          <w:b/>
        </w:rPr>
        <w:t>图</w:t>
      </w:r>
      <w:r w:rsidR="00A53DE1" w:rsidRPr="00E0579E">
        <w:rPr>
          <w:b/>
        </w:rPr>
        <w:t xml:space="preserve">2-1  </w:t>
      </w:r>
      <w:r w:rsidRPr="00E0579E">
        <w:rPr>
          <w:b/>
        </w:rPr>
        <w:t>本项目与屈子祠景区的位置关系</w:t>
      </w:r>
      <w:bookmarkEnd w:id="182"/>
      <w:bookmarkEnd w:id="183"/>
      <w:bookmarkEnd w:id="184"/>
    </w:p>
    <w:p w:rsidR="002A1F6D" w:rsidRPr="00E0579E" w:rsidRDefault="002A1F6D">
      <w:pPr>
        <w:pStyle w:val="2"/>
        <w:spacing w:beforeLines="0" w:before="0"/>
        <w:rPr>
          <w:b/>
          <w:bCs w:val="0"/>
          <w:sz w:val="28"/>
          <w:szCs w:val="28"/>
        </w:rPr>
        <w:sectPr w:rsidR="002A1F6D" w:rsidRPr="00E0579E" w:rsidSect="003C798B">
          <w:footerReference w:type="default" r:id="rId25"/>
          <w:pgSz w:w="11906" w:h="16838"/>
          <w:pgMar w:top="1440" w:right="1797" w:bottom="1440" w:left="1304" w:header="1247" w:footer="851" w:gutter="0"/>
          <w:pgNumType w:start="18"/>
          <w:cols w:space="720"/>
          <w:docGrid w:linePitch="326"/>
        </w:sectPr>
      </w:pPr>
    </w:p>
    <w:bookmarkStart w:id="185" w:name="_Toc362419605"/>
    <w:bookmarkStart w:id="186" w:name="_Toc470076209"/>
    <w:p w:rsidR="002A1F6D" w:rsidRPr="00E0579E" w:rsidRDefault="0007155E">
      <w:pPr>
        <w:pStyle w:val="2"/>
        <w:spacing w:beforeLines="0" w:before="0"/>
        <w:rPr>
          <w:rFonts w:eastAsia="宋体"/>
          <w:b/>
          <w:sz w:val="24"/>
          <w:szCs w:val="24"/>
        </w:rPr>
      </w:pPr>
      <w:r w:rsidRPr="00E0579E">
        <w:rPr>
          <w:noProof/>
        </w:rPr>
        <w:lastRenderedPageBreak/>
        <mc:AlternateContent>
          <mc:Choice Requires="wpg">
            <w:drawing>
              <wp:anchor distT="0" distB="0" distL="114300" distR="114300" simplePos="0" relativeHeight="251664896" behindDoc="0" locked="0" layoutInCell="1" allowOverlap="1" wp14:anchorId="78947255" wp14:editId="71F30E0D">
                <wp:simplePos x="0" y="0"/>
                <wp:positionH relativeFrom="column">
                  <wp:posOffset>533400</wp:posOffset>
                </wp:positionH>
                <wp:positionV relativeFrom="paragraph">
                  <wp:posOffset>92711</wp:posOffset>
                </wp:positionV>
                <wp:extent cx="7877175" cy="4895850"/>
                <wp:effectExtent l="0" t="0" r="9525" b="0"/>
                <wp:wrapNone/>
                <wp:docPr id="430" name="Group 1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877175" cy="4895850"/>
                          <a:chOff x="557" y="0"/>
                          <a:chExt cx="11520" cy="8022"/>
                        </a:xfrm>
                      </wpg:grpSpPr>
                      <pic:pic xmlns:pic="http://schemas.openxmlformats.org/drawingml/2006/picture">
                        <pic:nvPicPr>
                          <pic:cNvPr id="431" name="Picture 12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557" y="0"/>
                            <a:ext cx="11520" cy="80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32" name="AutoShape 129"/>
                        <wps:cNvSpPr>
                          <a:spLocks noChangeArrowheads="1"/>
                        </wps:cNvSpPr>
                        <wps:spPr bwMode="auto">
                          <a:xfrm flipH="1">
                            <a:off x="8280" y="2214"/>
                            <a:ext cx="2520" cy="624"/>
                          </a:xfrm>
                          <a:prstGeom prst="wedgeRectCallout">
                            <a:avLst>
                              <a:gd name="adj1" fmla="val -58333"/>
                              <a:gd name="adj2" fmla="val 174676"/>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C0280C" w:rsidRDefault="00C0280C">
                              <w:pPr>
                                <w:rPr>
                                  <w:b/>
                                </w:rPr>
                              </w:pPr>
                              <w:r>
                                <w:rPr>
                                  <w:rFonts w:hint="eastAsia"/>
                                  <w:b/>
                                </w:rPr>
                                <w:t>本项目地理位置</w:t>
                              </w:r>
                            </w:p>
                          </w:txbxContent>
                        </wps:txbx>
                        <wps:bodyPr rot="0" vert="horz" wrap="square" lIns="91440" tIns="45720" rIns="91440" bIns="45720" anchor="t" anchorCtr="0" upright="1">
                          <a:noAutofit/>
                        </wps:bodyPr>
                      </wps:wsp>
                      <wps:wsp>
                        <wps:cNvPr id="433" name="Rectangle 130"/>
                        <wps:cNvSpPr>
                          <a:spLocks noChangeArrowheads="1"/>
                        </wps:cNvSpPr>
                        <wps:spPr bwMode="auto">
                          <a:xfrm rot="4621975">
                            <a:off x="10980" y="3629"/>
                            <a:ext cx="475" cy="359"/>
                          </a:xfrm>
                          <a:prstGeom prst="rect">
                            <a:avLst/>
                          </a:prstGeom>
                          <a:solidFill>
                            <a:srgbClr val="FF0000"/>
                          </a:solidFill>
                          <a:ln w="9525">
                            <a:solidFill>
                              <a:srgbClr val="FF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27" o:spid="_x0000_s1030" style="position:absolute;left:0;text-align:left;margin-left:42pt;margin-top:7.3pt;width:620.25pt;height:385.5pt;z-index:251664896" coordorigin="557" coordsize="11520,80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">
                <v:shape id="Picture 128" o:spid="_x0000_s1031" type="#_x0000_t75" style="position:absolute;left:557;width:11520;height:80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3yxDPDAAAA3AAAAA8AAABkcnMvZG93bnJldi54bWxEj8FqwzAQRO+F/oPYQm61nDqY4FgJobQQ&#10;equb3Bdra5tYK9dSbPnvq0Kgx2Fm3jDlIZheTDS6zrKCdZKCIK6t7rhRcP56f96CcB5ZY2+ZFCzk&#10;4LB/fCix0HbmT5oq34gIYVeggtb7oZDS1S0ZdIkdiKP3bUeDPsqxkXrEOcJNL1/SNJcGO44LLQ70&#10;2lJ9rW5GgeGlque5+Viy2zG46yWfwtuPUquncNyB8BT8f/jePmkFm2wNf2fiEZD7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fLEM8MAAADcAAAADwAAAAAAAAAAAAAAAACf&#10;AgAAZHJzL2Rvd25yZXYueG1sUEsFBgAAAAAEAAQA9wAAAI8DAAAAAA==&#10;">
                  <v:imagedata r:id="rId27" o:title=""/>
                </v:shape>
                <v:shape id="AutoShape 129" o:spid="_x0000_s1032" type="#_x0000_t61" style="position:absolute;left:8280;top:2214;width:2520;height:624;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sjjMcA&#10;AADcAAAADwAAAGRycy9kb3ducmV2LnhtbESPW2sCMRSE3wv+h3AKvtVstV5YjdKWFiyFihd8PmzO&#10;XnBzsk2yuvrrm0Khj8PMfMMsVp2pxZmcrywreBwkIIgzqysuFBz27w8zED4ga6wtk4IreVgte3cL&#10;TLW98JbOu1CICGGfooIyhCaV0mclGfQD2xBHL7fOYIjSFVI7vES4qeUwSSbSYMVxocSGXkvKTrvW&#10;KNh/j8ef8su/yZd83ba3Y+4+phul+vfd8xxEoC78h//aa63gaTSE3zPxCM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SrI4zHAAAA3AAAAA8AAAAAAAAAAAAAAAAAmAIAAGRy&#10;cy9kb3ducmV2LnhtbFBLBQYAAAAABAAEAPUAAACMAwAAAAA=&#10;" adj="-1800,48530" filled="f">
                  <v:textbox>
                    <w:txbxContent>
                      <w:p w:rsidR="00F40F8B" w:rsidRDefault="00F40F8B">
                        <w:pPr>
                          <w:rPr>
                            <w:b/>
                          </w:rPr>
                        </w:pPr>
                        <w:r>
                          <w:rPr>
                            <w:rFonts w:hint="eastAsia"/>
                            <w:b/>
                          </w:rPr>
                          <w:t>本项目地理位置</w:t>
                        </w:r>
                      </w:p>
                    </w:txbxContent>
                  </v:textbox>
                </v:shape>
                <v:rect id="Rectangle 130" o:spid="_x0000_s1033" style="position:absolute;left:10980;top:3629;width:475;height:359;rotation:504842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zxbMcA&#10;AADcAAAADwAAAGRycy9kb3ducmV2LnhtbESP3WoCMRSE74W+QziF3mm2VaquRiktBaGCuIo/d4fN&#10;cbO4OdluUt2+fVMQvBxm5htmOm9tJS7U+NKxgudeAoI4d7rkQsF289kdgfABWWPlmBT8kof57KEz&#10;xVS7K6/pkoVCRAj7FBWYEOpUSp8bsuh7riaO3sk1FkOUTSF1g9cIt5V8SZJXabHkuGCwpndD+Tn7&#10;sQr2H+PVYX0+Zpv6uPPfy9Auv4ZGqafH9m0CIlAb7uFbe6EVDPp9+D8Tj4C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ls8WzHAAAA3AAAAA8AAAAAAAAAAAAAAAAAmAIAAGRy&#10;cy9kb3ducmV2LnhtbFBLBQYAAAAABAAEAPUAAACMAwAAAAA=&#10;" fillcolor="red" strokecolor="red"/>
              </v:group>
            </w:pict>
          </mc:Fallback>
        </mc:AlternateContent>
      </w:r>
      <w:bookmarkEnd w:id="185"/>
      <w:bookmarkEnd w:id="186"/>
    </w:p>
    <w:p w:rsidR="002A1F6D" w:rsidRPr="00E0579E" w:rsidRDefault="002A1F6D">
      <w:pPr>
        <w:pStyle w:val="2"/>
        <w:spacing w:beforeLines="0" w:before="0"/>
        <w:rPr>
          <w:rFonts w:eastAsia="宋体"/>
          <w:b/>
          <w:sz w:val="24"/>
          <w:szCs w:val="24"/>
        </w:rPr>
      </w:pPr>
    </w:p>
    <w:p w:rsidR="002A1F6D" w:rsidRPr="00E0579E" w:rsidRDefault="002A1F6D">
      <w:pPr>
        <w:pStyle w:val="2"/>
        <w:spacing w:beforeLines="0" w:before="0"/>
        <w:rPr>
          <w:rFonts w:eastAsia="宋体"/>
          <w:b/>
          <w:sz w:val="24"/>
          <w:szCs w:val="24"/>
        </w:rPr>
      </w:pPr>
    </w:p>
    <w:p w:rsidR="002A1F6D" w:rsidRPr="00E0579E" w:rsidRDefault="002A1F6D">
      <w:pPr>
        <w:pStyle w:val="2"/>
        <w:spacing w:beforeLines="0" w:before="0"/>
        <w:rPr>
          <w:rFonts w:eastAsia="宋体"/>
          <w:b/>
          <w:sz w:val="24"/>
          <w:szCs w:val="24"/>
        </w:rPr>
      </w:pPr>
    </w:p>
    <w:p w:rsidR="002A1F6D" w:rsidRPr="00E0579E" w:rsidRDefault="002A1F6D">
      <w:pPr>
        <w:pStyle w:val="2"/>
        <w:spacing w:beforeLines="0" w:before="0"/>
        <w:rPr>
          <w:rFonts w:eastAsia="宋体"/>
          <w:b/>
          <w:sz w:val="24"/>
          <w:szCs w:val="24"/>
        </w:rPr>
      </w:pPr>
    </w:p>
    <w:p w:rsidR="002A1F6D" w:rsidRPr="00E0579E" w:rsidRDefault="002A1F6D">
      <w:pPr>
        <w:pStyle w:val="2"/>
        <w:spacing w:beforeLines="0" w:before="0"/>
        <w:rPr>
          <w:rFonts w:eastAsia="宋体"/>
          <w:b/>
          <w:sz w:val="24"/>
          <w:szCs w:val="24"/>
        </w:rPr>
      </w:pPr>
    </w:p>
    <w:p w:rsidR="002A1F6D" w:rsidRPr="00E0579E" w:rsidRDefault="002A1F6D">
      <w:pPr>
        <w:pStyle w:val="2"/>
        <w:spacing w:beforeLines="0" w:before="0"/>
        <w:rPr>
          <w:rFonts w:eastAsia="宋体"/>
          <w:b/>
          <w:sz w:val="24"/>
          <w:szCs w:val="24"/>
        </w:rPr>
      </w:pPr>
    </w:p>
    <w:p w:rsidR="002A1F6D" w:rsidRPr="00E0579E" w:rsidRDefault="002A1F6D">
      <w:pPr>
        <w:pStyle w:val="2"/>
        <w:spacing w:beforeLines="0" w:before="0"/>
        <w:rPr>
          <w:rFonts w:eastAsia="宋体"/>
          <w:b/>
          <w:sz w:val="24"/>
          <w:szCs w:val="24"/>
        </w:rPr>
      </w:pPr>
    </w:p>
    <w:p w:rsidR="002A1F6D" w:rsidRPr="00E0579E" w:rsidRDefault="002A1F6D">
      <w:pPr>
        <w:pStyle w:val="2"/>
        <w:spacing w:beforeLines="0" w:before="0"/>
        <w:rPr>
          <w:rFonts w:eastAsia="宋体"/>
          <w:b/>
          <w:sz w:val="24"/>
          <w:szCs w:val="24"/>
        </w:rPr>
      </w:pPr>
    </w:p>
    <w:p w:rsidR="002A1F6D" w:rsidRPr="00E0579E" w:rsidRDefault="002A1F6D">
      <w:pPr>
        <w:pStyle w:val="2"/>
        <w:spacing w:beforeLines="0" w:before="0"/>
        <w:rPr>
          <w:rFonts w:eastAsia="宋体"/>
          <w:b/>
          <w:sz w:val="24"/>
          <w:szCs w:val="24"/>
        </w:rPr>
      </w:pPr>
    </w:p>
    <w:p w:rsidR="002A1F6D" w:rsidRPr="00E0579E" w:rsidRDefault="002A1F6D"/>
    <w:p w:rsidR="002A1F6D" w:rsidRPr="00E0579E" w:rsidRDefault="002A1F6D"/>
    <w:p w:rsidR="002A1F6D" w:rsidRPr="00E0579E" w:rsidRDefault="002A1F6D"/>
    <w:p w:rsidR="002A1F6D" w:rsidRPr="00E0579E" w:rsidRDefault="002A1F6D"/>
    <w:p w:rsidR="002A1F6D" w:rsidRPr="00E0579E" w:rsidRDefault="002A1F6D"/>
    <w:p w:rsidR="002A1F6D" w:rsidRPr="00E0579E" w:rsidRDefault="002A1F6D"/>
    <w:p w:rsidR="002A1F6D" w:rsidRPr="00E0579E" w:rsidRDefault="002A1F6D"/>
    <w:p w:rsidR="002A1F6D" w:rsidRPr="00E0579E" w:rsidRDefault="002A1F6D"/>
    <w:p w:rsidR="002A1F6D" w:rsidRPr="00E0579E" w:rsidRDefault="002A1F6D">
      <w:pPr>
        <w:pStyle w:val="2"/>
        <w:spacing w:beforeLines="0" w:before="0"/>
        <w:rPr>
          <w:rFonts w:eastAsia="宋体"/>
          <w:b/>
          <w:sz w:val="24"/>
          <w:szCs w:val="24"/>
        </w:rPr>
      </w:pPr>
    </w:p>
    <w:p w:rsidR="00176F5D" w:rsidRPr="00E0579E" w:rsidRDefault="00176F5D" w:rsidP="004A722F">
      <w:pPr>
        <w:jc w:val="center"/>
        <w:rPr>
          <w:b/>
        </w:rPr>
      </w:pPr>
      <w:bookmarkStart w:id="187" w:name="_Toc362419606"/>
      <w:bookmarkStart w:id="188" w:name="_Toc15204"/>
      <w:bookmarkStart w:id="189" w:name="_Toc26197"/>
    </w:p>
    <w:p w:rsidR="00176F5D" w:rsidRPr="00E0579E" w:rsidRDefault="00176F5D" w:rsidP="004A722F">
      <w:pPr>
        <w:jc w:val="center"/>
        <w:rPr>
          <w:b/>
        </w:rPr>
      </w:pPr>
    </w:p>
    <w:p w:rsidR="002A1F6D" w:rsidRPr="00E0579E" w:rsidRDefault="002A1F6D" w:rsidP="004A722F">
      <w:pPr>
        <w:jc w:val="center"/>
        <w:rPr>
          <w:b/>
          <w:bCs/>
          <w:sz w:val="28"/>
          <w:szCs w:val="28"/>
        </w:rPr>
      </w:pPr>
      <w:r w:rsidRPr="00E0579E">
        <w:rPr>
          <w:b/>
        </w:rPr>
        <w:t>图</w:t>
      </w:r>
      <w:r w:rsidRPr="00E0579E">
        <w:rPr>
          <w:b/>
        </w:rPr>
        <w:t xml:space="preserve">2-2  </w:t>
      </w:r>
      <w:r w:rsidRPr="00E0579E">
        <w:rPr>
          <w:b/>
        </w:rPr>
        <w:t>屈子祠景区规划与本项目位置关系</w:t>
      </w:r>
      <w:bookmarkEnd w:id="187"/>
      <w:bookmarkEnd w:id="188"/>
      <w:bookmarkEnd w:id="189"/>
    </w:p>
    <w:p w:rsidR="002A1F6D" w:rsidRPr="00E0579E" w:rsidRDefault="002A1F6D">
      <w:pPr>
        <w:pStyle w:val="2"/>
        <w:spacing w:beforeLines="0" w:before="0"/>
        <w:rPr>
          <w:b/>
          <w:bCs w:val="0"/>
          <w:sz w:val="28"/>
          <w:szCs w:val="28"/>
        </w:rPr>
        <w:sectPr w:rsidR="002A1F6D" w:rsidRPr="00E0579E" w:rsidSect="00824FFD">
          <w:pgSz w:w="16838" w:h="11906" w:orient="landscape"/>
          <w:pgMar w:top="1304" w:right="1440" w:bottom="1797" w:left="1440" w:header="1247" w:footer="851" w:gutter="0"/>
          <w:cols w:space="720"/>
          <w:docGrid w:linePitch="326"/>
        </w:sectPr>
      </w:pPr>
    </w:p>
    <w:p w:rsidR="002A1F6D" w:rsidRPr="00E0579E" w:rsidRDefault="002A1F6D" w:rsidP="002953CB">
      <w:pPr>
        <w:pStyle w:val="2"/>
        <w:adjustRightInd/>
        <w:snapToGrid/>
        <w:spacing w:beforeLines="0" w:before="0"/>
        <w:rPr>
          <w:rFonts w:eastAsia="宋体"/>
          <w:b/>
        </w:rPr>
      </w:pPr>
      <w:bookmarkStart w:id="190" w:name="_Toc362419607"/>
      <w:bookmarkStart w:id="191" w:name="_Toc31965"/>
      <w:bookmarkStart w:id="192" w:name="_Toc470076210"/>
      <w:r w:rsidRPr="00E0579E">
        <w:rPr>
          <w:rFonts w:eastAsia="宋体"/>
          <w:b/>
        </w:rPr>
        <w:lastRenderedPageBreak/>
        <w:t>2.3</w:t>
      </w:r>
      <w:r w:rsidRPr="00E0579E">
        <w:rPr>
          <w:rFonts w:eastAsia="宋体"/>
          <w:b/>
        </w:rPr>
        <w:t>环境质量现状</w:t>
      </w:r>
      <w:bookmarkEnd w:id="171"/>
      <w:bookmarkEnd w:id="172"/>
      <w:bookmarkEnd w:id="173"/>
      <w:bookmarkEnd w:id="174"/>
      <w:bookmarkEnd w:id="175"/>
      <w:bookmarkEnd w:id="176"/>
      <w:bookmarkEnd w:id="177"/>
      <w:bookmarkEnd w:id="178"/>
      <w:bookmarkEnd w:id="179"/>
      <w:bookmarkEnd w:id="180"/>
      <w:bookmarkEnd w:id="181"/>
      <w:bookmarkEnd w:id="190"/>
      <w:bookmarkEnd w:id="191"/>
      <w:bookmarkEnd w:id="192"/>
    </w:p>
    <w:p w:rsidR="009E6D02" w:rsidRPr="00E0579E" w:rsidRDefault="009E6D02" w:rsidP="002953CB">
      <w:pPr>
        <w:spacing w:line="360" w:lineRule="auto"/>
        <w:ind w:firstLine="573"/>
      </w:pPr>
      <w:r w:rsidRPr="00E0579E">
        <w:rPr>
          <w:rFonts w:hint="eastAsia"/>
        </w:rPr>
        <w:t>湖南屈原酒业有限公司曾于</w:t>
      </w:r>
      <w:r w:rsidRPr="00E0579E">
        <w:rPr>
          <w:rFonts w:hint="eastAsia"/>
        </w:rPr>
        <w:t>2012</w:t>
      </w:r>
      <w:r w:rsidRPr="00E0579E">
        <w:rPr>
          <w:rFonts w:hint="eastAsia"/>
        </w:rPr>
        <w:t>年</w:t>
      </w:r>
      <w:r w:rsidRPr="00E0579E">
        <w:rPr>
          <w:rFonts w:hint="eastAsia"/>
        </w:rPr>
        <w:t>9</w:t>
      </w:r>
      <w:r w:rsidRPr="00E0579E">
        <w:rPr>
          <w:rFonts w:hint="eastAsia"/>
        </w:rPr>
        <w:t>月委托长沙环境保护职业技术学院进行了</w:t>
      </w:r>
      <w:r w:rsidRPr="00E0579E">
        <w:t>湖南屈原酒业有限公司年产</w:t>
      </w:r>
      <w:r w:rsidRPr="00E0579E">
        <w:t>1000</w:t>
      </w:r>
      <w:r w:rsidRPr="00E0579E">
        <w:t>吨基酒</w:t>
      </w:r>
      <w:r w:rsidRPr="00E0579E">
        <w:rPr>
          <w:rFonts w:hint="eastAsia"/>
        </w:rPr>
        <w:t>（</w:t>
      </w:r>
      <w:r w:rsidRPr="00E0579E">
        <w:rPr>
          <w:rFonts w:hint="eastAsia"/>
        </w:rPr>
        <w:t>1300</w:t>
      </w:r>
      <w:r w:rsidRPr="00E0579E">
        <w:rPr>
          <w:rFonts w:hint="eastAsia"/>
        </w:rPr>
        <w:t>吨商品白酒）</w:t>
      </w:r>
      <w:r w:rsidRPr="00E0579E">
        <w:t>生产基地搬迁工程</w:t>
      </w:r>
      <w:r w:rsidRPr="00E0579E">
        <w:rPr>
          <w:rFonts w:hint="eastAsia"/>
        </w:rPr>
        <w:t>的环境影响评价工作，但由于自身原因未获得环评批复，现针对</w:t>
      </w:r>
      <w:r w:rsidR="00824FFD" w:rsidRPr="00E0579E">
        <w:rPr>
          <w:rFonts w:hint="eastAsia"/>
        </w:rPr>
        <w:t>此</w:t>
      </w:r>
      <w:r w:rsidRPr="00E0579E">
        <w:rPr>
          <w:rFonts w:hint="eastAsia"/>
        </w:rPr>
        <w:t>项目重新办理环评手续。因此本次评价除参考</w:t>
      </w:r>
      <w:r w:rsidR="00FE705E" w:rsidRPr="00E0579E">
        <w:rPr>
          <w:rFonts w:hint="eastAsia"/>
        </w:rPr>
        <w:t>前环评阶段的环境质量现状监测数据外还进行了补充监测，具体情况如下。</w:t>
      </w:r>
    </w:p>
    <w:p w:rsidR="002A1F6D" w:rsidRPr="00E0579E" w:rsidRDefault="002A1F6D" w:rsidP="002953CB">
      <w:pPr>
        <w:pStyle w:val="3"/>
        <w:tabs>
          <w:tab w:val="clear" w:pos="1021"/>
        </w:tabs>
        <w:rPr>
          <w:sz w:val="28"/>
          <w:szCs w:val="28"/>
        </w:rPr>
      </w:pPr>
      <w:bookmarkStart w:id="193" w:name="_Toc362419608"/>
      <w:smartTag w:uri="urn:schemas-microsoft-com:office:smarttags" w:element="chsdate">
        <w:smartTagPr>
          <w:attr w:name="IsROCDate" w:val="False"/>
          <w:attr w:name="IsLunarDate" w:val="False"/>
          <w:attr w:name="Day" w:val="30"/>
          <w:attr w:name="Month" w:val="12"/>
          <w:attr w:name="Year" w:val="1899"/>
        </w:smartTagPr>
        <w:r w:rsidRPr="00E0579E">
          <w:rPr>
            <w:sz w:val="28"/>
            <w:szCs w:val="28"/>
          </w:rPr>
          <w:t>2.3.1</w:t>
        </w:r>
      </w:smartTag>
      <w:r w:rsidRPr="00E0579E">
        <w:rPr>
          <w:sz w:val="28"/>
          <w:szCs w:val="28"/>
        </w:rPr>
        <w:t>环境空气质量现状调查与评价</w:t>
      </w:r>
      <w:bookmarkEnd w:id="193"/>
    </w:p>
    <w:p w:rsidR="00D05EEF" w:rsidRPr="00E0579E" w:rsidRDefault="00D05EEF" w:rsidP="002953CB">
      <w:pPr>
        <w:pStyle w:val="4"/>
        <w:rPr>
          <w:b/>
        </w:rPr>
      </w:pPr>
      <w:r w:rsidRPr="00E0579E">
        <w:rPr>
          <w:b/>
        </w:rPr>
        <w:t>2.3.1.1</w:t>
      </w:r>
      <w:r w:rsidRPr="00E0579E">
        <w:rPr>
          <w:b/>
        </w:rPr>
        <w:t>历史监测数据收集</w:t>
      </w:r>
    </w:p>
    <w:p w:rsidR="00D05EEF" w:rsidRPr="00E0579E" w:rsidRDefault="00D05EEF" w:rsidP="002953CB">
      <w:pPr>
        <w:pStyle w:val="23"/>
        <w:tabs>
          <w:tab w:val="clear" w:pos="1021"/>
        </w:tabs>
        <w:adjustRightInd/>
        <w:spacing w:line="360" w:lineRule="auto"/>
        <w:rPr>
          <w:rFonts w:ascii="Times New Roman" w:hAnsi="Times New Roman"/>
          <w:color w:val="auto"/>
        </w:rPr>
      </w:pPr>
      <w:r w:rsidRPr="00E0579E">
        <w:rPr>
          <w:rFonts w:ascii="Times New Roman" w:hAnsi="Times New Roman"/>
          <w:color w:val="auto"/>
        </w:rPr>
        <w:t>1</w:t>
      </w:r>
      <w:r w:rsidRPr="00E0579E">
        <w:rPr>
          <w:rFonts w:ascii="Times New Roman" w:hAnsi="Times New Roman"/>
          <w:color w:val="auto"/>
        </w:rPr>
        <w:t>、监测点布设</w:t>
      </w:r>
    </w:p>
    <w:p w:rsidR="00D05EEF" w:rsidRPr="00E0579E" w:rsidRDefault="00D05EEF" w:rsidP="002953CB">
      <w:pPr>
        <w:pStyle w:val="23"/>
        <w:tabs>
          <w:tab w:val="clear" w:pos="1021"/>
        </w:tabs>
        <w:adjustRightInd/>
        <w:spacing w:line="360" w:lineRule="auto"/>
        <w:ind w:firstLineChars="200"/>
        <w:rPr>
          <w:rFonts w:ascii="Times New Roman" w:hAnsi="Times New Roman"/>
          <w:color w:val="auto"/>
        </w:rPr>
      </w:pPr>
      <w:r w:rsidRPr="00E0579E">
        <w:rPr>
          <w:rFonts w:ascii="Times New Roman" w:hAnsi="Times New Roman"/>
          <w:color w:val="auto"/>
        </w:rPr>
        <w:t>为了了解区域环境空气这两年的变化趋势，</w:t>
      </w:r>
      <w:r w:rsidR="001A1217" w:rsidRPr="00E0579E">
        <w:rPr>
          <w:rFonts w:ascii="Times New Roman" w:hAnsi="Times New Roman" w:hint="eastAsia"/>
          <w:color w:val="auto"/>
        </w:rPr>
        <w:t>原环评阶段</w:t>
      </w:r>
      <w:r w:rsidRPr="00E0579E">
        <w:rPr>
          <w:rFonts w:ascii="Times New Roman" w:hAnsi="Times New Roman"/>
          <w:color w:val="auto"/>
        </w:rPr>
        <w:t>收集了汨罗市</w:t>
      </w:r>
      <w:proofErr w:type="gramStart"/>
      <w:r w:rsidRPr="00E0579E">
        <w:rPr>
          <w:rFonts w:ascii="Times New Roman" w:hAnsi="Times New Roman"/>
          <w:color w:val="auto"/>
        </w:rPr>
        <w:t>范</w:t>
      </w:r>
      <w:proofErr w:type="gramEnd"/>
      <w:r w:rsidRPr="00E0579E">
        <w:rPr>
          <w:rFonts w:ascii="Times New Roman" w:hAnsi="Times New Roman"/>
          <w:color w:val="auto"/>
        </w:rPr>
        <w:t>家园镇的环境空气质量历史监测资料，该次监测于</w:t>
      </w:r>
      <w:r w:rsidRPr="00E0579E">
        <w:rPr>
          <w:rFonts w:ascii="Times New Roman" w:hAnsi="Times New Roman"/>
          <w:color w:val="auto"/>
        </w:rPr>
        <w:t>2009</w:t>
      </w:r>
      <w:r w:rsidRPr="00E0579E">
        <w:rPr>
          <w:rFonts w:ascii="Times New Roman" w:hAnsi="Times New Roman"/>
          <w:color w:val="auto"/>
        </w:rPr>
        <w:t>年进行。</w:t>
      </w:r>
    </w:p>
    <w:p w:rsidR="00D05EEF" w:rsidRPr="00E0579E" w:rsidRDefault="00D05EEF" w:rsidP="002953CB">
      <w:pPr>
        <w:pStyle w:val="af4"/>
        <w:spacing w:line="240" w:lineRule="auto"/>
        <w:rPr>
          <w:rFonts w:ascii="Times New Roman" w:hAnsi="Times New Roman"/>
          <w:color w:val="auto"/>
        </w:rPr>
      </w:pPr>
      <w:r w:rsidRPr="00E0579E">
        <w:rPr>
          <w:rFonts w:ascii="Times New Roman" w:hAnsi="Times New Roman"/>
          <w:color w:val="auto"/>
        </w:rPr>
        <w:t>表</w:t>
      </w:r>
      <w:r w:rsidR="002953CB" w:rsidRPr="00E0579E">
        <w:rPr>
          <w:rFonts w:ascii="Times New Roman" w:hAnsi="Times New Roman"/>
          <w:color w:val="auto"/>
        </w:rPr>
        <w:t xml:space="preserve">2-1  </w:t>
      </w:r>
      <w:r w:rsidRPr="00E0579E">
        <w:rPr>
          <w:rFonts w:ascii="Times New Roman" w:hAnsi="Times New Roman"/>
          <w:color w:val="auto"/>
        </w:rPr>
        <w:t>环境空气历史监测布点</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8" w:space="0" w:color="auto"/>
        </w:tblBorders>
        <w:tblLook w:val="0000" w:firstRow="0" w:lastRow="0" w:firstColumn="0" w:lastColumn="0" w:noHBand="0" w:noVBand="0"/>
      </w:tblPr>
      <w:tblGrid>
        <w:gridCol w:w="2677"/>
        <w:gridCol w:w="2611"/>
        <w:gridCol w:w="1866"/>
        <w:gridCol w:w="1867"/>
      </w:tblGrid>
      <w:tr w:rsidR="00E0579E" w:rsidRPr="00E0579E" w:rsidTr="002953CB">
        <w:trPr>
          <w:cantSplit/>
          <w:trHeight w:val="200"/>
          <w:jc w:val="center"/>
        </w:trPr>
        <w:tc>
          <w:tcPr>
            <w:tcW w:w="1484" w:type="pct"/>
            <w:vMerge w:val="restart"/>
            <w:vAlign w:val="center"/>
          </w:tcPr>
          <w:p w:rsidR="00D05EEF" w:rsidRPr="00E0579E" w:rsidRDefault="00D05EEF" w:rsidP="003A621C">
            <w:pPr>
              <w:snapToGrid w:val="0"/>
              <w:spacing w:beforeLines="10" w:before="24" w:afterLines="10" w:after="24"/>
              <w:jc w:val="center"/>
              <w:rPr>
                <w:sz w:val="21"/>
                <w:szCs w:val="21"/>
              </w:rPr>
            </w:pPr>
            <w:r w:rsidRPr="00E0579E">
              <w:rPr>
                <w:sz w:val="21"/>
                <w:szCs w:val="21"/>
              </w:rPr>
              <w:t>监测点位</w:t>
            </w:r>
          </w:p>
        </w:tc>
        <w:tc>
          <w:tcPr>
            <w:tcW w:w="1447" w:type="pct"/>
            <w:vMerge w:val="restart"/>
            <w:vAlign w:val="center"/>
          </w:tcPr>
          <w:p w:rsidR="00D05EEF" w:rsidRPr="00E0579E" w:rsidRDefault="00D05EEF" w:rsidP="003A621C">
            <w:pPr>
              <w:snapToGrid w:val="0"/>
              <w:spacing w:beforeLines="10" w:before="24" w:afterLines="10" w:after="24"/>
              <w:jc w:val="center"/>
              <w:rPr>
                <w:sz w:val="21"/>
                <w:szCs w:val="21"/>
              </w:rPr>
            </w:pPr>
            <w:r w:rsidRPr="00E0579E">
              <w:rPr>
                <w:sz w:val="21"/>
                <w:szCs w:val="21"/>
              </w:rPr>
              <w:t>目标环境功能</w:t>
            </w:r>
          </w:p>
        </w:tc>
        <w:tc>
          <w:tcPr>
            <w:tcW w:w="2069" w:type="pct"/>
            <w:gridSpan w:val="2"/>
          </w:tcPr>
          <w:p w:rsidR="00D05EEF" w:rsidRPr="00E0579E" w:rsidRDefault="00D05EEF" w:rsidP="003A621C">
            <w:pPr>
              <w:snapToGrid w:val="0"/>
              <w:spacing w:beforeLines="10" w:before="24" w:afterLines="10" w:after="24"/>
              <w:jc w:val="center"/>
              <w:rPr>
                <w:sz w:val="21"/>
                <w:szCs w:val="21"/>
              </w:rPr>
            </w:pPr>
            <w:r w:rsidRPr="00E0579E">
              <w:rPr>
                <w:sz w:val="21"/>
                <w:szCs w:val="21"/>
              </w:rPr>
              <w:t>相对本次项目方位及距离</w:t>
            </w:r>
          </w:p>
        </w:tc>
      </w:tr>
      <w:tr w:rsidR="00E0579E" w:rsidRPr="00E0579E" w:rsidTr="002953CB">
        <w:trPr>
          <w:cantSplit/>
          <w:trHeight w:val="200"/>
          <w:jc w:val="center"/>
        </w:trPr>
        <w:tc>
          <w:tcPr>
            <w:tcW w:w="1484" w:type="pct"/>
            <w:vMerge/>
          </w:tcPr>
          <w:p w:rsidR="00D05EEF" w:rsidRPr="00E0579E" w:rsidRDefault="00D05EEF" w:rsidP="003A621C">
            <w:pPr>
              <w:snapToGrid w:val="0"/>
              <w:spacing w:beforeLines="10" w:before="24" w:afterLines="10" w:after="24"/>
              <w:rPr>
                <w:sz w:val="21"/>
                <w:szCs w:val="21"/>
              </w:rPr>
            </w:pPr>
          </w:p>
        </w:tc>
        <w:tc>
          <w:tcPr>
            <w:tcW w:w="1447" w:type="pct"/>
            <w:vMerge/>
          </w:tcPr>
          <w:p w:rsidR="00D05EEF" w:rsidRPr="00E0579E" w:rsidRDefault="00D05EEF" w:rsidP="003A621C">
            <w:pPr>
              <w:snapToGrid w:val="0"/>
              <w:spacing w:beforeLines="10" w:before="24" w:afterLines="10" w:after="24"/>
              <w:rPr>
                <w:sz w:val="21"/>
                <w:szCs w:val="21"/>
              </w:rPr>
            </w:pPr>
          </w:p>
        </w:tc>
        <w:tc>
          <w:tcPr>
            <w:tcW w:w="1034" w:type="pct"/>
          </w:tcPr>
          <w:p w:rsidR="00D05EEF" w:rsidRPr="00E0579E" w:rsidRDefault="00D05EEF" w:rsidP="003A621C">
            <w:pPr>
              <w:snapToGrid w:val="0"/>
              <w:spacing w:beforeLines="10" w:before="24" w:afterLines="10" w:after="24"/>
              <w:jc w:val="center"/>
              <w:rPr>
                <w:sz w:val="21"/>
                <w:szCs w:val="21"/>
              </w:rPr>
            </w:pPr>
            <w:r w:rsidRPr="00E0579E">
              <w:rPr>
                <w:sz w:val="21"/>
                <w:szCs w:val="21"/>
              </w:rPr>
              <w:t>方位</w:t>
            </w:r>
          </w:p>
        </w:tc>
        <w:tc>
          <w:tcPr>
            <w:tcW w:w="1034" w:type="pct"/>
          </w:tcPr>
          <w:p w:rsidR="00D05EEF" w:rsidRPr="00E0579E" w:rsidRDefault="00D05EEF" w:rsidP="003A621C">
            <w:pPr>
              <w:snapToGrid w:val="0"/>
              <w:spacing w:beforeLines="10" w:before="24" w:afterLines="10" w:after="24"/>
              <w:jc w:val="center"/>
              <w:rPr>
                <w:sz w:val="21"/>
                <w:szCs w:val="21"/>
              </w:rPr>
            </w:pPr>
            <w:r w:rsidRPr="00E0579E">
              <w:rPr>
                <w:sz w:val="21"/>
                <w:szCs w:val="21"/>
              </w:rPr>
              <w:t>距离</w:t>
            </w:r>
            <w:r w:rsidRPr="00E0579E">
              <w:rPr>
                <w:sz w:val="21"/>
                <w:szCs w:val="21"/>
              </w:rPr>
              <w:t>(km)</w:t>
            </w:r>
          </w:p>
        </w:tc>
      </w:tr>
      <w:tr w:rsidR="00E0579E" w:rsidRPr="00E0579E" w:rsidTr="002953CB">
        <w:trPr>
          <w:cantSplit/>
          <w:trHeight w:val="200"/>
          <w:jc w:val="center"/>
        </w:trPr>
        <w:tc>
          <w:tcPr>
            <w:tcW w:w="1484" w:type="pct"/>
          </w:tcPr>
          <w:p w:rsidR="00D05EEF" w:rsidRPr="00E0579E" w:rsidRDefault="00D05EEF" w:rsidP="003A621C">
            <w:pPr>
              <w:snapToGrid w:val="0"/>
              <w:spacing w:beforeLines="10" w:before="24" w:afterLines="10" w:after="24"/>
              <w:jc w:val="center"/>
              <w:rPr>
                <w:sz w:val="21"/>
                <w:szCs w:val="21"/>
              </w:rPr>
            </w:pPr>
            <w:proofErr w:type="gramStart"/>
            <w:r w:rsidRPr="00E0579E">
              <w:rPr>
                <w:sz w:val="21"/>
                <w:szCs w:val="21"/>
              </w:rPr>
              <w:t>范</w:t>
            </w:r>
            <w:proofErr w:type="gramEnd"/>
            <w:r w:rsidRPr="00E0579E">
              <w:rPr>
                <w:sz w:val="21"/>
                <w:szCs w:val="21"/>
              </w:rPr>
              <w:t>家园镇政府</w:t>
            </w:r>
          </w:p>
        </w:tc>
        <w:tc>
          <w:tcPr>
            <w:tcW w:w="1447" w:type="pct"/>
          </w:tcPr>
          <w:p w:rsidR="00D05EEF" w:rsidRPr="00E0579E" w:rsidRDefault="00D05EEF" w:rsidP="003A621C">
            <w:pPr>
              <w:snapToGrid w:val="0"/>
              <w:spacing w:beforeLines="10" w:before="24" w:afterLines="10" w:after="24"/>
              <w:jc w:val="center"/>
              <w:rPr>
                <w:sz w:val="21"/>
                <w:szCs w:val="21"/>
              </w:rPr>
            </w:pPr>
            <w:r w:rsidRPr="00E0579E">
              <w:rPr>
                <w:sz w:val="21"/>
                <w:szCs w:val="21"/>
              </w:rPr>
              <w:t>城镇</w:t>
            </w:r>
          </w:p>
        </w:tc>
        <w:tc>
          <w:tcPr>
            <w:tcW w:w="1034" w:type="pct"/>
          </w:tcPr>
          <w:p w:rsidR="00D05EEF" w:rsidRPr="00E0579E" w:rsidRDefault="00D05EEF" w:rsidP="003A621C">
            <w:pPr>
              <w:snapToGrid w:val="0"/>
              <w:spacing w:beforeLines="10" w:before="24" w:afterLines="10" w:after="24"/>
              <w:jc w:val="center"/>
              <w:rPr>
                <w:sz w:val="21"/>
                <w:szCs w:val="21"/>
              </w:rPr>
            </w:pPr>
            <w:r w:rsidRPr="00E0579E">
              <w:rPr>
                <w:sz w:val="21"/>
                <w:szCs w:val="21"/>
              </w:rPr>
              <w:t>NE</w:t>
            </w:r>
          </w:p>
        </w:tc>
        <w:tc>
          <w:tcPr>
            <w:tcW w:w="1034" w:type="pct"/>
          </w:tcPr>
          <w:p w:rsidR="00D05EEF" w:rsidRPr="00E0579E" w:rsidRDefault="00D05EEF" w:rsidP="003A621C">
            <w:pPr>
              <w:snapToGrid w:val="0"/>
              <w:spacing w:beforeLines="10" w:before="24" w:afterLines="10" w:after="24"/>
              <w:jc w:val="center"/>
              <w:rPr>
                <w:sz w:val="21"/>
                <w:szCs w:val="21"/>
              </w:rPr>
            </w:pPr>
            <w:r w:rsidRPr="00E0579E">
              <w:rPr>
                <w:sz w:val="21"/>
                <w:szCs w:val="21"/>
              </w:rPr>
              <w:t>2</w:t>
            </w:r>
          </w:p>
        </w:tc>
      </w:tr>
    </w:tbl>
    <w:p w:rsidR="00D05EEF" w:rsidRPr="00E0579E" w:rsidRDefault="00D05EEF" w:rsidP="003A621C">
      <w:pPr>
        <w:pStyle w:val="23"/>
        <w:tabs>
          <w:tab w:val="clear" w:pos="1021"/>
        </w:tabs>
        <w:adjustRightInd/>
        <w:spacing w:beforeLines="50" w:before="120" w:line="360" w:lineRule="auto"/>
        <w:ind w:firstLineChars="200"/>
        <w:rPr>
          <w:rFonts w:ascii="Times New Roman" w:hAnsi="Times New Roman"/>
          <w:color w:val="auto"/>
        </w:rPr>
      </w:pPr>
      <w:r w:rsidRPr="00E0579E">
        <w:rPr>
          <w:rFonts w:ascii="Times New Roman" w:hAnsi="Times New Roman"/>
          <w:color w:val="auto"/>
        </w:rPr>
        <w:t>2</w:t>
      </w:r>
      <w:r w:rsidRPr="00E0579E">
        <w:rPr>
          <w:rFonts w:ascii="Times New Roman" w:hAnsi="Times New Roman"/>
          <w:color w:val="auto"/>
        </w:rPr>
        <w:t>、监测项目</w:t>
      </w:r>
    </w:p>
    <w:p w:rsidR="00D05EEF" w:rsidRPr="00E0579E" w:rsidRDefault="00D05EEF" w:rsidP="002953CB">
      <w:pPr>
        <w:pStyle w:val="23"/>
        <w:tabs>
          <w:tab w:val="clear" w:pos="1021"/>
        </w:tabs>
        <w:adjustRightInd/>
        <w:spacing w:line="360" w:lineRule="auto"/>
        <w:ind w:firstLineChars="200"/>
        <w:rPr>
          <w:rFonts w:ascii="Times New Roman" w:hAnsi="Times New Roman"/>
          <w:color w:val="auto"/>
        </w:rPr>
      </w:pPr>
      <w:r w:rsidRPr="00E0579E">
        <w:rPr>
          <w:rFonts w:ascii="Times New Roman" w:hAnsi="Times New Roman"/>
          <w:color w:val="auto"/>
        </w:rPr>
        <w:t>监测项目为：</w:t>
      </w:r>
      <w:r w:rsidRPr="00E0579E">
        <w:rPr>
          <w:rFonts w:ascii="Times New Roman" w:hAnsi="Times New Roman"/>
          <w:color w:val="auto"/>
        </w:rPr>
        <w:t>SO</w:t>
      </w:r>
      <w:r w:rsidRPr="00E0579E">
        <w:rPr>
          <w:rFonts w:ascii="Times New Roman" w:hAnsi="Times New Roman"/>
          <w:color w:val="auto"/>
          <w:vertAlign w:val="subscript"/>
        </w:rPr>
        <w:t>2</w:t>
      </w:r>
      <w:r w:rsidRPr="00E0579E">
        <w:rPr>
          <w:rFonts w:ascii="Times New Roman" w:hAnsi="Times New Roman"/>
          <w:color w:val="auto"/>
        </w:rPr>
        <w:t>、</w:t>
      </w:r>
      <w:r w:rsidRPr="00E0579E">
        <w:rPr>
          <w:rFonts w:ascii="Times New Roman" w:hAnsi="Times New Roman"/>
          <w:color w:val="auto"/>
        </w:rPr>
        <w:t>NO</w:t>
      </w:r>
      <w:r w:rsidRPr="00E0579E">
        <w:rPr>
          <w:rFonts w:ascii="Times New Roman" w:hAnsi="Times New Roman"/>
          <w:color w:val="auto"/>
          <w:vertAlign w:val="subscript"/>
        </w:rPr>
        <w:t>2</w:t>
      </w:r>
      <w:r w:rsidRPr="00E0579E">
        <w:rPr>
          <w:rFonts w:ascii="Times New Roman" w:hAnsi="Times New Roman"/>
          <w:color w:val="auto"/>
        </w:rPr>
        <w:t>、</w:t>
      </w:r>
      <w:r w:rsidRPr="00E0579E">
        <w:rPr>
          <w:rFonts w:ascii="Times New Roman" w:hAnsi="Times New Roman"/>
          <w:color w:val="auto"/>
        </w:rPr>
        <w:t>PM</w:t>
      </w:r>
      <w:r w:rsidRPr="00E0579E">
        <w:rPr>
          <w:rFonts w:ascii="Times New Roman" w:hAnsi="Times New Roman"/>
          <w:color w:val="auto"/>
          <w:vertAlign w:val="subscript"/>
        </w:rPr>
        <w:t>10</w:t>
      </w:r>
      <w:r w:rsidRPr="00E0579E">
        <w:rPr>
          <w:rFonts w:ascii="Times New Roman" w:hAnsi="Times New Roman"/>
          <w:color w:val="auto"/>
        </w:rPr>
        <w:t>。</w:t>
      </w:r>
    </w:p>
    <w:p w:rsidR="002953CB" w:rsidRPr="00E0579E" w:rsidRDefault="00D05EEF" w:rsidP="002953CB">
      <w:pPr>
        <w:pStyle w:val="23"/>
        <w:tabs>
          <w:tab w:val="clear" w:pos="1021"/>
        </w:tabs>
        <w:adjustRightInd/>
        <w:spacing w:line="360" w:lineRule="auto"/>
        <w:ind w:firstLineChars="200"/>
        <w:rPr>
          <w:rFonts w:ascii="Times New Roman" w:hAnsi="Times New Roman"/>
          <w:color w:val="auto"/>
        </w:rPr>
      </w:pPr>
      <w:r w:rsidRPr="00E0579E">
        <w:rPr>
          <w:rFonts w:ascii="Times New Roman" w:hAnsi="Times New Roman"/>
          <w:color w:val="auto"/>
        </w:rPr>
        <w:t>3</w:t>
      </w:r>
      <w:r w:rsidRPr="00E0579E">
        <w:rPr>
          <w:rFonts w:ascii="Times New Roman" w:hAnsi="Times New Roman"/>
          <w:color w:val="auto"/>
        </w:rPr>
        <w:t>、监测时间及频率</w:t>
      </w:r>
    </w:p>
    <w:p w:rsidR="002953CB" w:rsidRPr="00E0579E" w:rsidRDefault="00D05EEF" w:rsidP="002953CB">
      <w:pPr>
        <w:pStyle w:val="23"/>
        <w:tabs>
          <w:tab w:val="clear" w:pos="1021"/>
        </w:tabs>
        <w:adjustRightInd/>
        <w:spacing w:line="360" w:lineRule="auto"/>
        <w:ind w:firstLineChars="200"/>
        <w:rPr>
          <w:rFonts w:ascii="Times New Roman" w:hAnsi="Times New Roman"/>
          <w:color w:val="auto"/>
        </w:rPr>
      </w:pPr>
      <w:smartTag w:uri="urn:schemas-microsoft-com:office:smarttags" w:element="chsdate">
        <w:smartTagPr>
          <w:attr w:name="Year" w:val="2009"/>
          <w:attr w:name="Month" w:val="3"/>
          <w:attr w:name="Day" w:val="28"/>
          <w:attr w:name="IsLunarDate" w:val="False"/>
          <w:attr w:name="IsROCDate" w:val="False"/>
        </w:smartTagPr>
        <w:r w:rsidRPr="00E0579E">
          <w:rPr>
            <w:rFonts w:ascii="Times New Roman" w:hAnsi="Times New Roman"/>
            <w:color w:val="auto"/>
          </w:rPr>
          <w:t>2009</w:t>
        </w:r>
        <w:r w:rsidRPr="00E0579E">
          <w:rPr>
            <w:rFonts w:ascii="Times New Roman" w:hAnsi="Times New Roman"/>
            <w:color w:val="auto"/>
          </w:rPr>
          <w:t>年</w:t>
        </w:r>
        <w:r w:rsidRPr="00E0579E">
          <w:rPr>
            <w:rFonts w:ascii="Times New Roman" w:hAnsi="Times New Roman"/>
            <w:color w:val="auto"/>
          </w:rPr>
          <w:t>3</w:t>
        </w:r>
        <w:r w:rsidRPr="00E0579E">
          <w:rPr>
            <w:rFonts w:ascii="Times New Roman" w:hAnsi="Times New Roman"/>
            <w:color w:val="auto"/>
          </w:rPr>
          <w:t>月</w:t>
        </w:r>
        <w:r w:rsidRPr="00E0579E">
          <w:rPr>
            <w:rFonts w:ascii="Times New Roman" w:hAnsi="Times New Roman"/>
            <w:color w:val="auto"/>
          </w:rPr>
          <w:t>28</w:t>
        </w:r>
        <w:r w:rsidRPr="00E0579E">
          <w:rPr>
            <w:rFonts w:ascii="Times New Roman" w:hAnsi="Times New Roman"/>
            <w:color w:val="auto"/>
          </w:rPr>
          <w:t>日</w:t>
        </w:r>
      </w:smartTag>
      <w:r w:rsidRPr="00E0579E">
        <w:rPr>
          <w:rFonts w:ascii="Times New Roman" w:hAnsi="Times New Roman"/>
          <w:color w:val="auto"/>
        </w:rPr>
        <w:t>—</w:t>
      </w:r>
      <w:smartTag w:uri="urn:schemas-microsoft-com:office:smarttags" w:element="chsdate">
        <w:smartTagPr>
          <w:attr w:name="Year" w:val="2015"/>
          <w:attr w:name="Month" w:val="4"/>
          <w:attr w:name="Day" w:val="3"/>
          <w:attr w:name="IsLunarDate" w:val="False"/>
          <w:attr w:name="IsROCDate" w:val="False"/>
        </w:smartTagPr>
        <w:r w:rsidRPr="00E0579E">
          <w:rPr>
            <w:rFonts w:ascii="Times New Roman" w:hAnsi="Times New Roman"/>
            <w:color w:val="auto"/>
          </w:rPr>
          <w:t>4</w:t>
        </w:r>
        <w:r w:rsidRPr="00E0579E">
          <w:rPr>
            <w:rFonts w:ascii="Times New Roman" w:hAnsi="Times New Roman"/>
            <w:color w:val="auto"/>
          </w:rPr>
          <w:t>月</w:t>
        </w:r>
        <w:r w:rsidRPr="00E0579E">
          <w:rPr>
            <w:rFonts w:ascii="Times New Roman" w:hAnsi="Times New Roman"/>
            <w:color w:val="auto"/>
          </w:rPr>
          <w:t>3</w:t>
        </w:r>
        <w:r w:rsidRPr="00E0579E">
          <w:rPr>
            <w:rFonts w:ascii="Times New Roman" w:hAnsi="Times New Roman"/>
            <w:color w:val="auto"/>
          </w:rPr>
          <w:t>日</w:t>
        </w:r>
      </w:smartTag>
      <w:r w:rsidRPr="00E0579E">
        <w:rPr>
          <w:rFonts w:ascii="Times New Roman" w:hAnsi="Times New Roman"/>
          <w:color w:val="auto"/>
        </w:rPr>
        <w:t>，连续监测七天。</w:t>
      </w:r>
    </w:p>
    <w:p w:rsidR="002953CB" w:rsidRPr="00E0579E" w:rsidRDefault="00D05EEF" w:rsidP="002953CB">
      <w:pPr>
        <w:pStyle w:val="23"/>
        <w:tabs>
          <w:tab w:val="clear" w:pos="1021"/>
        </w:tabs>
        <w:adjustRightInd/>
        <w:spacing w:line="360" w:lineRule="auto"/>
        <w:ind w:firstLineChars="200"/>
        <w:rPr>
          <w:rFonts w:ascii="Times New Roman" w:hAnsi="Times New Roman"/>
          <w:color w:val="auto"/>
        </w:rPr>
      </w:pPr>
      <w:r w:rsidRPr="00E0579E">
        <w:rPr>
          <w:rFonts w:ascii="Times New Roman" w:hAnsi="Times New Roman"/>
          <w:color w:val="auto"/>
        </w:rPr>
        <w:t>4</w:t>
      </w:r>
      <w:r w:rsidRPr="00E0579E">
        <w:rPr>
          <w:rFonts w:ascii="Times New Roman" w:hAnsi="Times New Roman"/>
          <w:color w:val="auto"/>
        </w:rPr>
        <w:t>、监测、分析方法</w:t>
      </w:r>
    </w:p>
    <w:p w:rsidR="00D05EEF" w:rsidRPr="00E0579E" w:rsidRDefault="00D05EEF" w:rsidP="002953CB">
      <w:pPr>
        <w:pStyle w:val="23"/>
        <w:tabs>
          <w:tab w:val="clear" w:pos="1021"/>
        </w:tabs>
        <w:adjustRightInd/>
        <w:spacing w:line="360" w:lineRule="auto"/>
        <w:ind w:firstLineChars="200"/>
        <w:rPr>
          <w:rFonts w:ascii="Times New Roman" w:hAnsi="Times New Roman"/>
          <w:color w:val="auto"/>
        </w:rPr>
      </w:pPr>
      <w:r w:rsidRPr="00E0579E">
        <w:rPr>
          <w:rFonts w:ascii="Times New Roman" w:hAnsi="Times New Roman"/>
          <w:color w:val="auto"/>
        </w:rPr>
        <w:t>监测分析方法按《环境监测技术规范》有关部分进行，分析方法按《环境空气质量标准》（</w:t>
      </w:r>
      <w:r w:rsidRPr="00E0579E">
        <w:rPr>
          <w:rFonts w:ascii="Times New Roman" w:hAnsi="Times New Roman"/>
          <w:color w:val="auto"/>
        </w:rPr>
        <w:t>GB3095-1996</w:t>
      </w:r>
      <w:r w:rsidRPr="00E0579E">
        <w:rPr>
          <w:rFonts w:ascii="Times New Roman" w:hAnsi="Times New Roman"/>
          <w:color w:val="auto"/>
        </w:rPr>
        <w:t>）要求进行，见下表</w:t>
      </w:r>
      <w:r w:rsidRPr="00E0579E">
        <w:rPr>
          <w:rFonts w:ascii="Times New Roman" w:hAnsi="Times New Roman"/>
          <w:color w:val="auto"/>
        </w:rPr>
        <w:t>2-2</w:t>
      </w:r>
      <w:r w:rsidRPr="00E0579E">
        <w:rPr>
          <w:rFonts w:ascii="Times New Roman" w:hAnsi="Times New Roman"/>
          <w:color w:val="auto"/>
        </w:rPr>
        <w:t>。</w:t>
      </w:r>
    </w:p>
    <w:p w:rsidR="00D05EEF" w:rsidRPr="00E0579E" w:rsidRDefault="00D05EEF" w:rsidP="002953CB">
      <w:pPr>
        <w:pStyle w:val="23"/>
        <w:tabs>
          <w:tab w:val="clear" w:pos="1021"/>
        </w:tabs>
        <w:spacing w:line="240" w:lineRule="auto"/>
        <w:jc w:val="center"/>
        <w:rPr>
          <w:rFonts w:ascii="Times New Roman" w:hAnsi="Times New Roman"/>
          <w:b/>
          <w:color w:val="auto"/>
        </w:rPr>
      </w:pPr>
      <w:r w:rsidRPr="00E0579E">
        <w:rPr>
          <w:rFonts w:ascii="Times New Roman" w:hAnsi="Times New Roman"/>
          <w:b/>
          <w:color w:val="auto"/>
        </w:rPr>
        <w:t>表</w:t>
      </w:r>
      <w:r w:rsidRPr="00E0579E">
        <w:rPr>
          <w:rFonts w:ascii="Times New Roman" w:hAnsi="Times New Roman"/>
          <w:b/>
          <w:color w:val="auto"/>
        </w:rPr>
        <w:t xml:space="preserve">2-2  </w:t>
      </w:r>
      <w:r w:rsidRPr="00E0579E">
        <w:rPr>
          <w:rFonts w:ascii="Times New Roman" w:hAnsi="Times New Roman"/>
          <w:b/>
          <w:color w:val="auto"/>
        </w:rPr>
        <w:t>监测分析方法</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47"/>
        <w:gridCol w:w="1211"/>
        <w:gridCol w:w="1705"/>
        <w:gridCol w:w="2667"/>
        <w:gridCol w:w="1436"/>
        <w:gridCol w:w="1055"/>
      </w:tblGrid>
      <w:tr w:rsidR="00E0579E" w:rsidRPr="00E0579E" w:rsidTr="00CC5538">
        <w:trPr>
          <w:trHeight w:val="200"/>
          <w:jc w:val="center"/>
        </w:trPr>
        <w:tc>
          <w:tcPr>
            <w:tcW w:w="525" w:type="pct"/>
            <w:tcBorders>
              <w:top w:val="single" w:sz="12" w:space="0" w:color="auto"/>
              <w:left w:val="single" w:sz="12" w:space="0" w:color="auto"/>
              <w:bottom w:val="single" w:sz="6" w:space="0" w:color="auto"/>
              <w:right w:val="single" w:sz="6" w:space="0" w:color="auto"/>
            </w:tcBorders>
            <w:vAlign w:val="center"/>
          </w:tcPr>
          <w:p w:rsidR="00D05EEF" w:rsidRPr="00E0579E" w:rsidRDefault="00D05EEF" w:rsidP="00D05EEF">
            <w:pPr>
              <w:snapToGrid w:val="0"/>
              <w:jc w:val="center"/>
              <w:rPr>
                <w:sz w:val="21"/>
                <w:szCs w:val="21"/>
              </w:rPr>
            </w:pPr>
            <w:r w:rsidRPr="00E0579E">
              <w:rPr>
                <w:sz w:val="21"/>
                <w:szCs w:val="21"/>
              </w:rPr>
              <w:t>项</w:t>
            </w:r>
            <w:r w:rsidRPr="00E0579E">
              <w:rPr>
                <w:sz w:val="21"/>
                <w:szCs w:val="21"/>
              </w:rPr>
              <w:t xml:space="preserve"> </w:t>
            </w:r>
            <w:r w:rsidRPr="00E0579E">
              <w:rPr>
                <w:sz w:val="21"/>
                <w:szCs w:val="21"/>
              </w:rPr>
              <w:t>目</w:t>
            </w:r>
          </w:p>
        </w:tc>
        <w:tc>
          <w:tcPr>
            <w:tcW w:w="671" w:type="pct"/>
            <w:tcBorders>
              <w:top w:val="single" w:sz="12" w:space="0" w:color="auto"/>
              <w:left w:val="single" w:sz="6" w:space="0" w:color="auto"/>
              <w:bottom w:val="single" w:sz="6" w:space="0" w:color="auto"/>
              <w:right w:val="single" w:sz="6" w:space="0" w:color="auto"/>
            </w:tcBorders>
            <w:vAlign w:val="center"/>
          </w:tcPr>
          <w:p w:rsidR="00D05EEF" w:rsidRPr="00E0579E" w:rsidRDefault="00D05EEF" w:rsidP="00D05EEF">
            <w:pPr>
              <w:snapToGrid w:val="0"/>
              <w:jc w:val="center"/>
              <w:rPr>
                <w:sz w:val="21"/>
                <w:szCs w:val="21"/>
              </w:rPr>
            </w:pPr>
            <w:r w:rsidRPr="00E0579E">
              <w:rPr>
                <w:sz w:val="21"/>
                <w:szCs w:val="21"/>
              </w:rPr>
              <w:t>监测仪器</w:t>
            </w:r>
          </w:p>
        </w:tc>
        <w:tc>
          <w:tcPr>
            <w:tcW w:w="945" w:type="pct"/>
            <w:tcBorders>
              <w:top w:val="single" w:sz="12" w:space="0" w:color="auto"/>
              <w:left w:val="single" w:sz="6" w:space="0" w:color="auto"/>
              <w:bottom w:val="single" w:sz="6" w:space="0" w:color="auto"/>
              <w:right w:val="single" w:sz="6" w:space="0" w:color="auto"/>
            </w:tcBorders>
            <w:vAlign w:val="center"/>
          </w:tcPr>
          <w:p w:rsidR="00D05EEF" w:rsidRPr="00E0579E" w:rsidRDefault="00D05EEF" w:rsidP="00D05EEF">
            <w:pPr>
              <w:snapToGrid w:val="0"/>
              <w:jc w:val="center"/>
              <w:rPr>
                <w:sz w:val="21"/>
                <w:szCs w:val="21"/>
              </w:rPr>
            </w:pPr>
            <w:r w:rsidRPr="00E0579E">
              <w:rPr>
                <w:sz w:val="21"/>
                <w:szCs w:val="21"/>
              </w:rPr>
              <w:t>采</w:t>
            </w:r>
            <w:r w:rsidRPr="00E0579E">
              <w:rPr>
                <w:sz w:val="21"/>
                <w:szCs w:val="21"/>
              </w:rPr>
              <w:t xml:space="preserve"> </w:t>
            </w:r>
            <w:r w:rsidRPr="00E0579E">
              <w:rPr>
                <w:sz w:val="21"/>
                <w:szCs w:val="21"/>
              </w:rPr>
              <w:t>样</w:t>
            </w:r>
            <w:r w:rsidRPr="00E0579E">
              <w:rPr>
                <w:sz w:val="21"/>
                <w:szCs w:val="21"/>
              </w:rPr>
              <w:t xml:space="preserve"> </w:t>
            </w:r>
            <w:r w:rsidRPr="00E0579E">
              <w:rPr>
                <w:sz w:val="21"/>
                <w:szCs w:val="21"/>
              </w:rPr>
              <w:t>方</w:t>
            </w:r>
            <w:r w:rsidRPr="00E0579E">
              <w:rPr>
                <w:sz w:val="21"/>
                <w:szCs w:val="21"/>
              </w:rPr>
              <w:t xml:space="preserve"> </w:t>
            </w:r>
            <w:r w:rsidRPr="00E0579E">
              <w:rPr>
                <w:sz w:val="21"/>
                <w:szCs w:val="21"/>
              </w:rPr>
              <w:t>法</w:t>
            </w:r>
          </w:p>
        </w:tc>
        <w:tc>
          <w:tcPr>
            <w:tcW w:w="1478" w:type="pct"/>
            <w:tcBorders>
              <w:top w:val="single" w:sz="12" w:space="0" w:color="auto"/>
              <w:left w:val="single" w:sz="6" w:space="0" w:color="auto"/>
              <w:bottom w:val="single" w:sz="6" w:space="0" w:color="auto"/>
              <w:right w:val="single" w:sz="6" w:space="0" w:color="auto"/>
            </w:tcBorders>
            <w:vAlign w:val="center"/>
          </w:tcPr>
          <w:p w:rsidR="00D05EEF" w:rsidRPr="00E0579E" w:rsidRDefault="00D05EEF" w:rsidP="00D05EEF">
            <w:pPr>
              <w:snapToGrid w:val="0"/>
              <w:jc w:val="center"/>
              <w:rPr>
                <w:sz w:val="21"/>
                <w:szCs w:val="21"/>
              </w:rPr>
            </w:pPr>
            <w:r w:rsidRPr="00E0579E">
              <w:rPr>
                <w:sz w:val="21"/>
                <w:szCs w:val="21"/>
              </w:rPr>
              <w:t>分</w:t>
            </w:r>
            <w:r w:rsidRPr="00E0579E">
              <w:rPr>
                <w:sz w:val="21"/>
                <w:szCs w:val="21"/>
              </w:rPr>
              <w:t xml:space="preserve"> </w:t>
            </w:r>
            <w:r w:rsidRPr="00E0579E">
              <w:rPr>
                <w:sz w:val="21"/>
                <w:szCs w:val="21"/>
              </w:rPr>
              <w:t>析</w:t>
            </w:r>
            <w:r w:rsidRPr="00E0579E">
              <w:rPr>
                <w:sz w:val="21"/>
                <w:szCs w:val="21"/>
              </w:rPr>
              <w:t xml:space="preserve"> </w:t>
            </w:r>
            <w:r w:rsidRPr="00E0579E">
              <w:rPr>
                <w:sz w:val="21"/>
                <w:szCs w:val="21"/>
              </w:rPr>
              <w:t>方</w:t>
            </w:r>
            <w:r w:rsidRPr="00E0579E">
              <w:rPr>
                <w:sz w:val="21"/>
                <w:szCs w:val="21"/>
              </w:rPr>
              <w:t xml:space="preserve"> </w:t>
            </w:r>
            <w:r w:rsidRPr="00E0579E">
              <w:rPr>
                <w:sz w:val="21"/>
                <w:szCs w:val="21"/>
              </w:rPr>
              <w:t>法</w:t>
            </w:r>
          </w:p>
        </w:tc>
        <w:tc>
          <w:tcPr>
            <w:tcW w:w="796" w:type="pct"/>
            <w:tcBorders>
              <w:top w:val="single" w:sz="12" w:space="0" w:color="auto"/>
              <w:left w:val="single" w:sz="6" w:space="0" w:color="auto"/>
              <w:bottom w:val="single" w:sz="6" w:space="0" w:color="auto"/>
              <w:right w:val="single" w:sz="6" w:space="0" w:color="auto"/>
            </w:tcBorders>
            <w:vAlign w:val="center"/>
          </w:tcPr>
          <w:p w:rsidR="00D05EEF" w:rsidRPr="00E0579E" w:rsidRDefault="00D05EEF" w:rsidP="00D05EEF">
            <w:pPr>
              <w:snapToGrid w:val="0"/>
              <w:jc w:val="center"/>
              <w:rPr>
                <w:sz w:val="21"/>
                <w:szCs w:val="21"/>
              </w:rPr>
            </w:pPr>
            <w:r w:rsidRPr="00E0579E">
              <w:rPr>
                <w:sz w:val="21"/>
                <w:szCs w:val="21"/>
              </w:rPr>
              <w:t>最低检出限</w:t>
            </w:r>
          </w:p>
        </w:tc>
        <w:tc>
          <w:tcPr>
            <w:tcW w:w="585" w:type="pct"/>
            <w:tcBorders>
              <w:top w:val="single" w:sz="12" w:space="0" w:color="auto"/>
              <w:left w:val="single" w:sz="6" w:space="0" w:color="auto"/>
              <w:bottom w:val="single" w:sz="6" w:space="0" w:color="auto"/>
              <w:right w:val="single" w:sz="12" w:space="0" w:color="auto"/>
            </w:tcBorders>
            <w:vAlign w:val="center"/>
          </w:tcPr>
          <w:p w:rsidR="00D05EEF" w:rsidRPr="00E0579E" w:rsidRDefault="00D05EEF" w:rsidP="00D05EEF">
            <w:pPr>
              <w:snapToGrid w:val="0"/>
              <w:jc w:val="center"/>
              <w:rPr>
                <w:sz w:val="21"/>
                <w:szCs w:val="21"/>
              </w:rPr>
            </w:pPr>
            <w:r w:rsidRPr="00E0579E">
              <w:rPr>
                <w:sz w:val="21"/>
                <w:szCs w:val="21"/>
              </w:rPr>
              <w:t>单</w:t>
            </w:r>
            <w:r w:rsidRPr="00E0579E">
              <w:rPr>
                <w:sz w:val="21"/>
                <w:szCs w:val="21"/>
              </w:rPr>
              <w:t xml:space="preserve"> </w:t>
            </w:r>
            <w:r w:rsidRPr="00E0579E">
              <w:rPr>
                <w:sz w:val="21"/>
                <w:szCs w:val="21"/>
              </w:rPr>
              <w:t>位</w:t>
            </w:r>
          </w:p>
        </w:tc>
      </w:tr>
      <w:tr w:rsidR="00E0579E" w:rsidRPr="00E0579E" w:rsidTr="00CC5538">
        <w:trPr>
          <w:trHeight w:val="200"/>
          <w:jc w:val="center"/>
        </w:trPr>
        <w:tc>
          <w:tcPr>
            <w:tcW w:w="525" w:type="pct"/>
            <w:tcBorders>
              <w:top w:val="single" w:sz="6" w:space="0" w:color="auto"/>
              <w:left w:val="single" w:sz="12" w:space="0" w:color="auto"/>
              <w:bottom w:val="single" w:sz="6" w:space="0" w:color="auto"/>
              <w:right w:val="single" w:sz="6" w:space="0" w:color="auto"/>
            </w:tcBorders>
            <w:vAlign w:val="center"/>
          </w:tcPr>
          <w:p w:rsidR="00D05EEF" w:rsidRPr="00E0579E" w:rsidRDefault="00D05EEF" w:rsidP="00D05EEF">
            <w:pPr>
              <w:snapToGrid w:val="0"/>
              <w:jc w:val="center"/>
              <w:rPr>
                <w:sz w:val="21"/>
                <w:szCs w:val="21"/>
              </w:rPr>
            </w:pPr>
            <w:r w:rsidRPr="00E0579E">
              <w:rPr>
                <w:sz w:val="21"/>
                <w:szCs w:val="21"/>
              </w:rPr>
              <w:t>SO</w:t>
            </w:r>
            <w:r w:rsidRPr="00E0579E">
              <w:rPr>
                <w:sz w:val="21"/>
                <w:szCs w:val="21"/>
                <w:vertAlign w:val="subscript"/>
              </w:rPr>
              <w:t>2</w:t>
            </w:r>
          </w:p>
        </w:tc>
        <w:tc>
          <w:tcPr>
            <w:tcW w:w="671" w:type="pct"/>
            <w:tcBorders>
              <w:top w:val="single" w:sz="6" w:space="0" w:color="auto"/>
              <w:left w:val="single" w:sz="6" w:space="0" w:color="auto"/>
              <w:bottom w:val="single" w:sz="6" w:space="0" w:color="auto"/>
              <w:right w:val="single" w:sz="6" w:space="0" w:color="auto"/>
            </w:tcBorders>
            <w:vAlign w:val="center"/>
          </w:tcPr>
          <w:p w:rsidR="00D05EEF" w:rsidRPr="00E0579E" w:rsidRDefault="00D05EEF" w:rsidP="00D05EEF">
            <w:pPr>
              <w:snapToGrid w:val="0"/>
              <w:jc w:val="center"/>
              <w:rPr>
                <w:sz w:val="21"/>
                <w:szCs w:val="21"/>
              </w:rPr>
            </w:pPr>
            <w:r w:rsidRPr="00E0579E">
              <w:rPr>
                <w:sz w:val="21"/>
                <w:szCs w:val="21"/>
              </w:rPr>
              <w:t>KB</w:t>
            </w:r>
            <w:smartTag w:uri="urn:schemas-microsoft-com:office:smarttags" w:element="chmetcnv">
              <w:smartTagPr>
                <w:attr w:name="UnitName" w:val="a"/>
                <w:attr w:name="SourceValue" w:val="6"/>
                <w:attr w:name="HasSpace" w:val="False"/>
                <w:attr w:name="Negative" w:val="True"/>
                <w:attr w:name="NumberType" w:val="1"/>
                <w:attr w:name="TCSC" w:val="0"/>
              </w:smartTagPr>
              <w:r w:rsidRPr="00E0579E">
                <w:rPr>
                  <w:sz w:val="21"/>
                  <w:szCs w:val="21"/>
                </w:rPr>
                <w:t>-6A</w:t>
              </w:r>
            </w:smartTag>
          </w:p>
        </w:tc>
        <w:tc>
          <w:tcPr>
            <w:tcW w:w="945" w:type="pct"/>
            <w:tcBorders>
              <w:top w:val="single" w:sz="6" w:space="0" w:color="auto"/>
              <w:left w:val="single" w:sz="6" w:space="0" w:color="auto"/>
              <w:bottom w:val="single" w:sz="6" w:space="0" w:color="auto"/>
              <w:right w:val="single" w:sz="6" w:space="0" w:color="auto"/>
            </w:tcBorders>
            <w:vAlign w:val="center"/>
          </w:tcPr>
          <w:p w:rsidR="00D05EEF" w:rsidRPr="00E0579E" w:rsidRDefault="00D05EEF" w:rsidP="00D05EEF">
            <w:pPr>
              <w:snapToGrid w:val="0"/>
              <w:jc w:val="center"/>
              <w:rPr>
                <w:sz w:val="21"/>
                <w:szCs w:val="21"/>
              </w:rPr>
            </w:pPr>
            <w:r w:rsidRPr="00E0579E">
              <w:rPr>
                <w:sz w:val="21"/>
                <w:szCs w:val="21"/>
              </w:rPr>
              <w:t>吸收法</w:t>
            </w:r>
          </w:p>
        </w:tc>
        <w:tc>
          <w:tcPr>
            <w:tcW w:w="1478" w:type="pct"/>
            <w:tcBorders>
              <w:top w:val="single" w:sz="6" w:space="0" w:color="auto"/>
              <w:left w:val="single" w:sz="6" w:space="0" w:color="auto"/>
              <w:bottom w:val="single" w:sz="6" w:space="0" w:color="auto"/>
              <w:right w:val="single" w:sz="6" w:space="0" w:color="auto"/>
            </w:tcBorders>
            <w:vAlign w:val="center"/>
          </w:tcPr>
          <w:p w:rsidR="00D05EEF" w:rsidRPr="00E0579E" w:rsidRDefault="00D05EEF" w:rsidP="00D05EEF">
            <w:pPr>
              <w:snapToGrid w:val="0"/>
              <w:jc w:val="center"/>
              <w:rPr>
                <w:sz w:val="21"/>
                <w:szCs w:val="21"/>
              </w:rPr>
            </w:pPr>
            <w:r w:rsidRPr="00E0579E">
              <w:rPr>
                <w:sz w:val="21"/>
                <w:szCs w:val="21"/>
              </w:rPr>
              <w:t>盐酸副玫瑰苯胺比色法</w:t>
            </w:r>
          </w:p>
        </w:tc>
        <w:tc>
          <w:tcPr>
            <w:tcW w:w="796" w:type="pct"/>
            <w:tcBorders>
              <w:top w:val="single" w:sz="6" w:space="0" w:color="auto"/>
              <w:left w:val="single" w:sz="6" w:space="0" w:color="auto"/>
              <w:bottom w:val="single" w:sz="6" w:space="0" w:color="auto"/>
              <w:right w:val="single" w:sz="6" w:space="0" w:color="auto"/>
            </w:tcBorders>
            <w:vAlign w:val="center"/>
          </w:tcPr>
          <w:p w:rsidR="00D05EEF" w:rsidRPr="00E0579E" w:rsidRDefault="00D05EEF" w:rsidP="00D05EEF">
            <w:pPr>
              <w:snapToGrid w:val="0"/>
              <w:jc w:val="center"/>
              <w:rPr>
                <w:sz w:val="21"/>
                <w:szCs w:val="21"/>
              </w:rPr>
            </w:pPr>
            <w:r w:rsidRPr="00E0579E">
              <w:rPr>
                <w:sz w:val="21"/>
                <w:szCs w:val="21"/>
              </w:rPr>
              <w:t>0.025</w:t>
            </w:r>
          </w:p>
        </w:tc>
        <w:tc>
          <w:tcPr>
            <w:tcW w:w="585" w:type="pct"/>
            <w:tcBorders>
              <w:top w:val="single" w:sz="6" w:space="0" w:color="auto"/>
              <w:left w:val="single" w:sz="6" w:space="0" w:color="auto"/>
              <w:bottom w:val="single" w:sz="6" w:space="0" w:color="auto"/>
              <w:right w:val="single" w:sz="12" w:space="0" w:color="auto"/>
            </w:tcBorders>
            <w:vAlign w:val="center"/>
          </w:tcPr>
          <w:p w:rsidR="00D05EEF" w:rsidRPr="00E0579E" w:rsidRDefault="00D05EEF" w:rsidP="00D05EEF">
            <w:pPr>
              <w:snapToGrid w:val="0"/>
              <w:jc w:val="center"/>
              <w:rPr>
                <w:sz w:val="21"/>
                <w:szCs w:val="21"/>
              </w:rPr>
            </w:pPr>
            <w:r w:rsidRPr="00E0579E">
              <w:rPr>
                <w:sz w:val="21"/>
                <w:szCs w:val="21"/>
              </w:rPr>
              <w:t>mg/m</w:t>
            </w:r>
            <w:r w:rsidRPr="00E0579E">
              <w:rPr>
                <w:sz w:val="21"/>
                <w:szCs w:val="21"/>
                <w:vertAlign w:val="superscript"/>
              </w:rPr>
              <w:t>3</w:t>
            </w:r>
          </w:p>
        </w:tc>
      </w:tr>
      <w:tr w:rsidR="00E0579E" w:rsidRPr="00E0579E" w:rsidTr="00CC5538">
        <w:trPr>
          <w:trHeight w:val="200"/>
          <w:jc w:val="center"/>
        </w:trPr>
        <w:tc>
          <w:tcPr>
            <w:tcW w:w="525" w:type="pct"/>
            <w:tcBorders>
              <w:top w:val="single" w:sz="6" w:space="0" w:color="auto"/>
              <w:left w:val="single" w:sz="12" w:space="0" w:color="auto"/>
              <w:bottom w:val="single" w:sz="6" w:space="0" w:color="auto"/>
              <w:right w:val="single" w:sz="6" w:space="0" w:color="auto"/>
            </w:tcBorders>
            <w:vAlign w:val="center"/>
          </w:tcPr>
          <w:p w:rsidR="00D05EEF" w:rsidRPr="00E0579E" w:rsidRDefault="00D05EEF" w:rsidP="00D05EEF">
            <w:pPr>
              <w:snapToGrid w:val="0"/>
              <w:jc w:val="center"/>
              <w:rPr>
                <w:sz w:val="21"/>
                <w:szCs w:val="21"/>
              </w:rPr>
            </w:pPr>
            <w:r w:rsidRPr="00E0579E">
              <w:rPr>
                <w:sz w:val="21"/>
                <w:szCs w:val="21"/>
              </w:rPr>
              <w:t>NO</w:t>
            </w:r>
            <w:r w:rsidRPr="00E0579E">
              <w:rPr>
                <w:sz w:val="21"/>
                <w:szCs w:val="21"/>
                <w:vertAlign w:val="subscript"/>
              </w:rPr>
              <w:t>2</w:t>
            </w:r>
          </w:p>
        </w:tc>
        <w:tc>
          <w:tcPr>
            <w:tcW w:w="671" w:type="pct"/>
            <w:tcBorders>
              <w:top w:val="single" w:sz="6" w:space="0" w:color="auto"/>
              <w:left w:val="single" w:sz="6" w:space="0" w:color="auto"/>
              <w:bottom w:val="single" w:sz="6" w:space="0" w:color="auto"/>
              <w:right w:val="single" w:sz="6" w:space="0" w:color="auto"/>
            </w:tcBorders>
            <w:vAlign w:val="center"/>
          </w:tcPr>
          <w:p w:rsidR="00D05EEF" w:rsidRPr="00E0579E" w:rsidRDefault="00D05EEF" w:rsidP="00D05EEF">
            <w:pPr>
              <w:snapToGrid w:val="0"/>
              <w:jc w:val="center"/>
              <w:rPr>
                <w:sz w:val="21"/>
                <w:szCs w:val="21"/>
              </w:rPr>
            </w:pPr>
            <w:r w:rsidRPr="00E0579E">
              <w:rPr>
                <w:sz w:val="21"/>
                <w:szCs w:val="21"/>
              </w:rPr>
              <w:t>KB</w:t>
            </w:r>
            <w:smartTag w:uri="urn:schemas-microsoft-com:office:smarttags" w:element="chmetcnv">
              <w:smartTagPr>
                <w:attr w:name="UnitName" w:val="a"/>
                <w:attr w:name="SourceValue" w:val="6"/>
                <w:attr w:name="HasSpace" w:val="False"/>
                <w:attr w:name="Negative" w:val="True"/>
                <w:attr w:name="NumberType" w:val="1"/>
                <w:attr w:name="TCSC" w:val="0"/>
              </w:smartTagPr>
              <w:r w:rsidRPr="00E0579E">
                <w:rPr>
                  <w:sz w:val="21"/>
                  <w:szCs w:val="21"/>
                </w:rPr>
                <w:t>-6A</w:t>
              </w:r>
            </w:smartTag>
          </w:p>
        </w:tc>
        <w:tc>
          <w:tcPr>
            <w:tcW w:w="945" w:type="pct"/>
            <w:tcBorders>
              <w:top w:val="single" w:sz="6" w:space="0" w:color="auto"/>
              <w:left w:val="single" w:sz="6" w:space="0" w:color="auto"/>
              <w:bottom w:val="single" w:sz="6" w:space="0" w:color="auto"/>
              <w:right w:val="single" w:sz="6" w:space="0" w:color="auto"/>
            </w:tcBorders>
            <w:vAlign w:val="center"/>
          </w:tcPr>
          <w:p w:rsidR="00D05EEF" w:rsidRPr="00E0579E" w:rsidRDefault="00D05EEF" w:rsidP="00D05EEF">
            <w:pPr>
              <w:snapToGrid w:val="0"/>
              <w:jc w:val="center"/>
              <w:rPr>
                <w:sz w:val="21"/>
                <w:szCs w:val="21"/>
              </w:rPr>
            </w:pPr>
            <w:r w:rsidRPr="00E0579E">
              <w:rPr>
                <w:sz w:val="21"/>
                <w:szCs w:val="21"/>
              </w:rPr>
              <w:t>吸收法</w:t>
            </w:r>
          </w:p>
        </w:tc>
        <w:tc>
          <w:tcPr>
            <w:tcW w:w="1478" w:type="pct"/>
            <w:tcBorders>
              <w:top w:val="single" w:sz="6" w:space="0" w:color="auto"/>
              <w:left w:val="single" w:sz="6" w:space="0" w:color="auto"/>
              <w:bottom w:val="single" w:sz="6" w:space="0" w:color="auto"/>
              <w:right w:val="single" w:sz="6" w:space="0" w:color="auto"/>
            </w:tcBorders>
            <w:vAlign w:val="center"/>
          </w:tcPr>
          <w:p w:rsidR="00D05EEF" w:rsidRPr="00E0579E" w:rsidRDefault="00D05EEF" w:rsidP="00D05EEF">
            <w:pPr>
              <w:snapToGrid w:val="0"/>
              <w:jc w:val="center"/>
              <w:rPr>
                <w:sz w:val="21"/>
                <w:szCs w:val="21"/>
              </w:rPr>
            </w:pPr>
            <w:r w:rsidRPr="00E0579E">
              <w:rPr>
                <w:sz w:val="21"/>
                <w:szCs w:val="21"/>
              </w:rPr>
              <w:t xml:space="preserve">Saltzman </w:t>
            </w:r>
            <w:r w:rsidRPr="00E0579E">
              <w:rPr>
                <w:sz w:val="21"/>
                <w:szCs w:val="21"/>
              </w:rPr>
              <w:t>法</w:t>
            </w:r>
          </w:p>
        </w:tc>
        <w:tc>
          <w:tcPr>
            <w:tcW w:w="796" w:type="pct"/>
            <w:tcBorders>
              <w:top w:val="single" w:sz="6" w:space="0" w:color="auto"/>
              <w:left w:val="single" w:sz="6" w:space="0" w:color="auto"/>
              <w:bottom w:val="single" w:sz="6" w:space="0" w:color="auto"/>
              <w:right w:val="single" w:sz="6" w:space="0" w:color="auto"/>
            </w:tcBorders>
            <w:vAlign w:val="center"/>
          </w:tcPr>
          <w:p w:rsidR="00D05EEF" w:rsidRPr="00E0579E" w:rsidRDefault="00D05EEF" w:rsidP="00D05EEF">
            <w:pPr>
              <w:snapToGrid w:val="0"/>
              <w:jc w:val="center"/>
              <w:rPr>
                <w:sz w:val="21"/>
                <w:szCs w:val="21"/>
              </w:rPr>
            </w:pPr>
            <w:r w:rsidRPr="00E0579E">
              <w:rPr>
                <w:sz w:val="21"/>
                <w:szCs w:val="21"/>
              </w:rPr>
              <w:t>0.015</w:t>
            </w:r>
          </w:p>
        </w:tc>
        <w:tc>
          <w:tcPr>
            <w:tcW w:w="585" w:type="pct"/>
            <w:tcBorders>
              <w:top w:val="single" w:sz="6" w:space="0" w:color="auto"/>
              <w:left w:val="single" w:sz="6" w:space="0" w:color="auto"/>
              <w:bottom w:val="single" w:sz="6" w:space="0" w:color="auto"/>
              <w:right w:val="single" w:sz="12" w:space="0" w:color="auto"/>
            </w:tcBorders>
            <w:vAlign w:val="center"/>
          </w:tcPr>
          <w:p w:rsidR="00D05EEF" w:rsidRPr="00E0579E" w:rsidRDefault="00D05EEF" w:rsidP="00D05EEF">
            <w:pPr>
              <w:snapToGrid w:val="0"/>
              <w:jc w:val="center"/>
              <w:rPr>
                <w:sz w:val="21"/>
                <w:szCs w:val="21"/>
              </w:rPr>
            </w:pPr>
            <w:r w:rsidRPr="00E0579E">
              <w:rPr>
                <w:sz w:val="21"/>
                <w:szCs w:val="21"/>
              </w:rPr>
              <w:t>mg/m</w:t>
            </w:r>
            <w:r w:rsidRPr="00E0579E">
              <w:rPr>
                <w:sz w:val="21"/>
                <w:szCs w:val="21"/>
                <w:vertAlign w:val="superscript"/>
              </w:rPr>
              <w:t>3</w:t>
            </w:r>
          </w:p>
        </w:tc>
      </w:tr>
      <w:tr w:rsidR="00E0579E" w:rsidRPr="00E0579E" w:rsidTr="00CC5538">
        <w:trPr>
          <w:trHeight w:val="200"/>
          <w:jc w:val="center"/>
        </w:trPr>
        <w:tc>
          <w:tcPr>
            <w:tcW w:w="525" w:type="pct"/>
            <w:tcBorders>
              <w:top w:val="single" w:sz="6" w:space="0" w:color="auto"/>
              <w:left w:val="single" w:sz="12" w:space="0" w:color="auto"/>
              <w:bottom w:val="single" w:sz="12" w:space="0" w:color="auto"/>
              <w:right w:val="single" w:sz="6" w:space="0" w:color="auto"/>
            </w:tcBorders>
            <w:vAlign w:val="center"/>
          </w:tcPr>
          <w:p w:rsidR="00D05EEF" w:rsidRPr="00E0579E" w:rsidRDefault="00D05EEF" w:rsidP="00D05EEF">
            <w:pPr>
              <w:snapToGrid w:val="0"/>
              <w:jc w:val="center"/>
              <w:rPr>
                <w:sz w:val="21"/>
                <w:szCs w:val="21"/>
              </w:rPr>
            </w:pPr>
            <w:r w:rsidRPr="00E0579E">
              <w:rPr>
                <w:sz w:val="21"/>
                <w:szCs w:val="21"/>
              </w:rPr>
              <w:t>PM</w:t>
            </w:r>
            <w:r w:rsidRPr="00E0579E">
              <w:rPr>
                <w:sz w:val="21"/>
                <w:szCs w:val="21"/>
                <w:vertAlign w:val="subscript"/>
              </w:rPr>
              <w:t>10</w:t>
            </w:r>
          </w:p>
        </w:tc>
        <w:tc>
          <w:tcPr>
            <w:tcW w:w="671" w:type="pct"/>
            <w:tcBorders>
              <w:top w:val="single" w:sz="6" w:space="0" w:color="auto"/>
              <w:left w:val="single" w:sz="6" w:space="0" w:color="auto"/>
              <w:bottom w:val="single" w:sz="12" w:space="0" w:color="auto"/>
              <w:right w:val="single" w:sz="6" w:space="0" w:color="auto"/>
            </w:tcBorders>
            <w:vAlign w:val="center"/>
          </w:tcPr>
          <w:p w:rsidR="00D05EEF" w:rsidRPr="00E0579E" w:rsidRDefault="00D05EEF" w:rsidP="00D05EEF">
            <w:pPr>
              <w:snapToGrid w:val="0"/>
              <w:jc w:val="center"/>
              <w:rPr>
                <w:sz w:val="21"/>
                <w:szCs w:val="21"/>
              </w:rPr>
            </w:pPr>
            <w:r w:rsidRPr="00E0579E">
              <w:rPr>
                <w:sz w:val="21"/>
                <w:szCs w:val="21"/>
              </w:rPr>
              <w:t>KB-1200</w:t>
            </w:r>
          </w:p>
        </w:tc>
        <w:tc>
          <w:tcPr>
            <w:tcW w:w="945" w:type="pct"/>
            <w:tcBorders>
              <w:top w:val="single" w:sz="6" w:space="0" w:color="auto"/>
              <w:left w:val="single" w:sz="6" w:space="0" w:color="auto"/>
              <w:bottom w:val="single" w:sz="12" w:space="0" w:color="auto"/>
              <w:right w:val="single" w:sz="6" w:space="0" w:color="auto"/>
            </w:tcBorders>
            <w:vAlign w:val="center"/>
          </w:tcPr>
          <w:p w:rsidR="00D05EEF" w:rsidRPr="00E0579E" w:rsidRDefault="00D05EEF" w:rsidP="00D05EEF">
            <w:pPr>
              <w:snapToGrid w:val="0"/>
              <w:jc w:val="center"/>
              <w:rPr>
                <w:sz w:val="21"/>
                <w:szCs w:val="21"/>
              </w:rPr>
            </w:pPr>
            <w:r w:rsidRPr="00E0579E">
              <w:rPr>
                <w:sz w:val="21"/>
                <w:szCs w:val="21"/>
              </w:rPr>
              <w:t>滤膜法</w:t>
            </w:r>
          </w:p>
        </w:tc>
        <w:tc>
          <w:tcPr>
            <w:tcW w:w="1478" w:type="pct"/>
            <w:tcBorders>
              <w:top w:val="single" w:sz="6" w:space="0" w:color="auto"/>
              <w:left w:val="single" w:sz="6" w:space="0" w:color="auto"/>
              <w:bottom w:val="single" w:sz="12" w:space="0" w:color="auto"/>
              <w:right w:val="single" w:sz="6" w:space="0" w:color="auto"/>
            </w:tcBorders>
            <w:vAlign w:val="center"/>
          </w:tcPr>
          <w:p w:rsidR="00D05EEF" w:rsidRPr="00E0579E" w:rsidRDefault="00D05EEF" w:rsidP="00D05EEF">
            <w:pPr>
              <w:snapToGrid w:val="0"/>
              <w:jc w:val="center"/>
              <w:rPr>
                <w:sz w:val="21"/>
                <w:szCs w:val="21"/>
              </w:rPr>
            </w:pPr>
            <w:r w:rsidRPr="00E0579E">
              <w:rPr>
                <w:sz w:val="21"/>
                <w:szCs w:val="21"/>
              </w:rPr>
              <w:t>重量法</w:t>
            </w:r>
          </w:p>
        </w:tc>
        <w:tc>
          <w:tcPr>
            <w:tcW w:w="796" w:type="pct"/>
            <w:tcBorders>
              <w:top w:val="single" w:sz="6" w:space="0" w:color="auto"/>
              <w:left w:val="single" w:sz="6" w:space="0" w:color="auto"/>
              <w:bottom w:val="single" w:sz="12" w:space="0" w:color="auto"/>
              <w:right w:val="single" w:sz="6" w:space="0" w:color="auto"/>
            </w:tcBorders>
            <w:vAlign w:val="center"/>
          </w:tcPr>
          <w:p w:rsidR="00D05EEF" w:rsidRPr="00E0579E" w:rsidRDefault="00D05EEF" w:rsidP="00D05EEF">
            <w:pPr>
              <w:snapToGrid w:val="0"/>
              <w:jc w:val="center"/>
              <w:rPr>
                <w:sz w:val="21"/>
                <w:szCs w:val="21"/>
              </w:rPr>
            </w:pPr>
            <w:r w:rsidRPr="00E0579E">
              <w:rPr>
                <w:sz w:val="21"/>
                <w:szCs w:val="21"/>
              </w:rPr>
              <w:t>0.0001</w:t>
            </w:r>
          </w:p>
        </w:tc>
        <w:tc>
          <w:tcPr>
            <w:tcW w:w="585" w:type="pct"/>
            <w:tcBorders>
              <w:top w:val="single" w:sz="6" w:space="0" w:color="auto"/>
              <w:left w:val="single" w:sz="6" w:space="0" w:color="auto"/>
              <w:bottom w:val="single" w:sz="12" w:space="0" w:color="auto"/>
              <w:right w:val="single" w:sz="12" w:space="0" w:color="auto"/>
            </w:tcBorders>
            <w:vAlign w:val="center"/>
          </w:tcPr>
          <w:p w:rsidR="00D05EEF" w:rsidRPr="00E0579E" w:rsidRDefault="00D05EEF" w:rsidP="00D05EEF">
            <w:pPr>
              <w:snapToGrid w:val="0"/>
              <w:jc w:val="center"/>
              <w:rPr>
                <w:sz w:val="21"/>
                <w:szCs w:val="21"/>
              </w:rPr>
            </w:pPr>
            <w:r w:rsidRPr="00E0579E">
              <w:rPr>
                <w:sz w:val="21"/>
                <w:szCs w:val="21"/>
              </w:rPr>
              <w:t>mg/m</w:t>
            </w:r>
            <w:r w:rsidRPr="00E0579E">
              <w:rPr>
                <w:sz w:val="21"/>
                <w:szCs w:val="21"/>
                <w:vertAlign w:val="superscript"/>
              </w:rPr>
              <w:t>3</w:t>
            </w:r>
          </w:p>
        </w:tc>
      </w:tr>
    </w:tbl>
    <w:p w:rsidR="00D05EEF" w:rsidRPr="00E0579E" w:rsidRDefault="00D05EEF" w:rsidP="003A621C">
      <w:pPr>
        <w:spacing w:beforeLines="50" w:before="120"/>
        <w:ind w:firstLineChars="200" w:firstLine="480"/>
      </w:pPr>
      <w:r w:rsidRPr="00E0579E">
        <w:t>5</w:t>
      </w:r>
      <w:r w:rsidRPr="00E0579E">
        <w:t>、监测结果统计</w:t>
      </w:r>
    </w:p>
    <w:p w:rsidR="00D05EEF" w:rsidRPr="00E0579E" w:rsidRDefault="00D05EEF" w:rsidP="002953CB">
      <w:pPr>
        <w:pStyle w:val="23"/>
        <w:tabs>
          <w:tab w:val="clear" w:pos="1021"/>
        </w:tabs>
        <w:adjustRightInd/>
        <w:spacing w:line="360" w:lineRule="auto"/>
        <w:ind w:firstLineChars="200"/>
        <w:rPr>
          <w:rFonts w:ascii="Times New Roman" w:hAnsi="Times New Roman"/>
          <w:color w:val="auto"/>
          <w:szCs w:val="24"/>
        </w:rPr>
      </w:pPr>
      <w:r w:rsidRPr="00E0579E">
        <w:rPr>
          <w:rFonts w:ascii="Times New Roman" w:hAnsi="Times New Roman"/>
          <w:color w:val="auto"/>
          <w:szCs w:val="24"/>
        </w:rPr>
        <w:t>环境空气质量监测结果统计见表</w:t>
      </w:r>
      <w:r w:rsidRPr="00E0579E">
        <w:rPr>
          <w:rFonts w:ascii="Times New Roman" w:hAnsi="Times New Roman"/>
          <w:color w:val="auto"/>
          <w:szCs w:val="24"/>
        </w:rPr>
        <w:t>2-3</w:t>
      </w:r>
      <w:r w:rsidRPr="00E0579E">
        <w:rPr>
          <w:rFonts w:ascii="Times New Roman" w:hAnsi="Times New Roman"/>
          <w:color w:val="auto"/>
          <w:szCs w:val="24"/>
        </w:rPr>
        <w:t>。区域监测点</w:t>
      </w:r>
      <w:proofErr w:type="gramStart"/>
      <w:r w:rsidRPr="00E0579E">
        <w:rPr>
          <w:rFonts w:ascii="Times New Roman" w:hAnsi="Times New Roman"/>
          <w:color w:val="auto"/>
          <w:szCs w:val="24"/>
        </w:rPr>
        <w:t>范</w:t>
      </w:r>
      <w:proofErr w:type="gramEnd"/>
      <w:r w:rsidRPr="00E0579E">
        <w:rPr>
          <w:rFonts w:ascii="Times New Roman" w:hAnsi="Times New Roman"/>
          <w:color w:val="auto"/>
          <w:szCs w:val="24"/>
        </w:rPr>
        <w:t>家园镇政府</w:t>
      </w:r>
      <w:r w:rsidRPr="00E0579E">
        <w:rPr>
          <w:rFonts w:ascii="Times New Roman" w:hAnsi="Times New Roman"/>
          <w:color w:val="auto"/>
          <w:szCs w:val="24"/>
        </w:rPr>
        <w:t>SO</w:t>
      </w:r>
      <w:r w:rsidRPr="00E0579E">
        <w:rPr>
          <w:rFonts w:ascii="Times New Roman" w:hAnsi="Times New Roman"/>
          <w:color w:val="auto"/>
          <w:szCs w:val="24"/>
          <w:vertAlign w:val="subscript"/>
        </w:rPr>
        <w:t>2</w:t>
      </w:r>
      <w:r w:rsidRPr="00E0579E">
        <w:rPr>
          <w:rFonts w:ascii="Times New Roman" w:hAnsi="Times New Roman"/>
          <w:color w:val="auto"/>
          <w:szCs w:val="24"/>
        </w:rPr>
        <w:t>、</w:t>
      </w:r>
      <w:r w:rsidRPr="00E0579E">
        <w:rPr>
          <w:rFonts w:ascii="Times New Roman" w:hAnsi="Times New Roman"/>
          <w:color w:val="auto"/>
          <w:szCs w:val="24"/>
        </w:rPr>
        <w:t>NO</w:t>
      </w:r>
      <w:r w:rsidRPr="00E0579E">
        <w:rPr>
          <w:rFonts w:ascii="Times New Roman" w:hAnsi="Times New Roman"/>
          <w:color w:val="auto"/>
          <w:szCs w:val="24"/>
          <w:vertAlign w:val="subscript"/>
        </w:rPr>
        <w:t>2</w:t>
      </w:r>
      <w:r w:rsidRPr="00E0579E">
        <w:rPr>
          <w:rFonts w:ascii="Times New Roman" w:hAnsi="Times New Roman"/>
          <w:color w:val="auto"/>
          <w:szCs w:val="24"/>
        </w:rPr>
        <w:t>小时浓度和日均浓度符合国家二级标准要求。区域监测点</w:t>
      </w:r>
      <w:r w:rsidRPr="00E0579E">
        <w:rPr>
          <w:rFonts w:ascii="Times New Roman" w:hAnsi="Times New Roman"/>
          <w:color w:val="auto"/>
          <w:szCs w:val="24"/>
        </w:rPr>
        <w:t>PM</w:t>
      </w:r>
      <w:r w:rsidRPr="00E0579E">
        <w:rPr>
          <w:rFonts w:ascii="Times New Roman" w:hAnsi="Times New Roman"/>
          <w:color w:val="auto"/>
          <w:szCs w:val="24"/>
          <w:vertAlign w:val="subscript"/>
        </w:rPr>
        <w:t>10</w:t>
      </w:r>
      <w:r w:rsidRPr="00E0579E">
        <w:rPr>
          <w:rFonts w:ascii="Times New Roman" w:hAnsi="Times New Roman"/>
          <w:color w:val="auto"/>
          <w:szCs w:val="24"/>
        </w:rPr>
        <w:t>日均浓度符合</w:t>
      </w:r>
      <w:r w:rsidRPr="00E0579E">
        <w:rPr>
          <w:rFonts w:ascii="Times New Roman" w:hAnsi="Times New Roman"/>
          <w:color w:val="auto"/>
        </w:rPr>
        <w:t>《环境空气质量标准》（</w:t>
      </w:r>
      <w:r w:rsidRPr="00E0579E">
        <w:rPr>
          <w:rFonts w:ascii="Times New Roman" w:hAnsi="Times New Roman"/>
          <w:color w:val="auto"/>
        </w:rPr>
        <w:t>GB3095-1996</w:t>
      </w:r>
      <w:r w:rsidRPr="00E0579E">
        <w:rPr>
          <w:rFonts w:ascii="Times New Roman" w:hAnsi="Times New Roman"/>
          <w:color w:val="auto"/>
        </w:rPr>
        <w:t>）</w:t>
      </w:r>
      <w:r w:rsidRPr="00E0579E">
        <w:rPr>
          <w:rFonts w:ascii="Times New Roman" w:hAnsi="Times New Roman"/>
          <w:color w:val="auto"/>
          <w:szCs w:val="24"/>
        </w:rPr>
        <w:t>二级标准要求。</w:t>
      </w:r>
    </w:p>
    <w:p w:rsidR="00D05EEF" w:rsidRPr="00E0579E" w:rsidRDefault="00D05EEF" w:rsidP="002953CB">
      <w:pPr>
        <w:pStyle w:val="23"/>
        <w:tabs>
          <w:tab w:val="clear" w:pos="1021"/>
        </w:tabs>
        <w:snapToGrid w:val="0"/>
        <w:spacing w:line="240" w:lineRule="auto"/>
        <w:ind w:firstLine="0"/>
        <w:jc w:val="center"/>
        <w:rPr>
          <w:rFonts w:ascii="Times New Roman" w:hAnsi="Times New Roman"/>
          <w:b/>
          <w:color w:val="auto"/>
        </w:rPr>
      </w:pPr>
      <w:r w:rsidRPr="00E0579E">
        <w:rPr>
          <w:rFonts w:ascii="Times New Roman" w:hAnsi="Times New Roman"/>
          <w:b/>
          <w:color w:val="auto"/>
        </w:rPr>
        <w:lastRenderedPageBreak/>
        <w:t>表</w:t>
      </w:r>
      <w:r w:rsidR="002953CB" w:rsidRPr="00E0579E">
        <w:rPr>
          <w:rFonts w:ascii="Times New Roman" w:hAnsi="Times New Roman"/>
          <w:b/>
          <w:color w:val="auto"/>
        </w:rPr>
        <w:t xml:space="preserve">2-3  </w:t>
      </w:r>
      <w:r w:rsidRPr="00E0579E">
        <w:rPr>
          <w:rFonts w:ascii="Times New Roman" w:hAnsi="Times New Roman"/>
          <w:b/>
          <w:color w:val="auto"/>
        </w:rPr>
        <w:t>环境空气监测结果统计表</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354"/>
        <w:gridCol w:w="2423"/>
        <w:gridCol w:w="1748"/>
        <w:gridCol w:w="1748"/>
        <w:gridCol w:w="1748"/>
      </w:tblGrid>
      <w:tr w:rsidR="00E0579E" w:rsidRPr="00E0579E" w:rsidTr="00CC5538">
        <w:trPr>
          <w:cantSplit/>
          <w:trHeight w:val="160"/>
          <w:jc w:val="center"/>
        </w:trPr>
        <w:tc>
          <w:tcPr>
            <w:tcW w:w="750" w:type="pct"/>
            <w:tcBorders>
              <w:top w:val="single" w:sz="12" w:space="0" w:color="auto"/>
              <w:left w:val="single" w:sz="12" w:space="0" w:color="auto"/>
              <w:bottom w:val="single" w:sz="4" w:space="0" w:color="auto"/>
            </w:tcBorders>
            <w:vAlign w:val="center"/>
          </w:tcPr>
          <w:p w:rsidR="00D05EEF" w:rsidRPr="00E0579E" w:rsidRDefault="00D05EEF" w:rsidP="00D05EEF">
            <w:pPr>
              <w:pStyle w:val="aa"/>
              <w:rPr>
                <w:rFonts w:eastAsia="宋体"/>
                <w:sz w:val="21"/>
                <w:szCs w:val="21"/>
              </w:rPr>
            </w:pPr>
            <w:r w:rsidRPr="00E0579E">
              <w:rPr>
                <w:rFonts w:eastAsia="宋体"/>
                <w:sz w:val="21"/>
                <w:szCs w:val="21"/>
              </w:rPr>
              <w:t>监测</w:t>
            </w:r>
          </w:p>
          <w:p w:rsidR="00D05EEF" w:rsidRPr="00E0579E" w:rsidRDefault="00D05EEF" w:rsidP="00D05EEF">
            <w:pPr>
              <w:pStyle w:val="aa"/>
              <w:rPr>
                <w:rFonts w:eastAsia="宋体"/>
                <w:sz w:val="21"/>
                <w:szCs w:val="21"/>
              </w:rPr>
            </w:pPr>
            <w:r w:rsidRPr="00E0579E">
              <w:rPr>
                <w:rFonts w:eastAsia="宋体"/>
                <w:sz w:val="21"/>
                <w:szCs w:val="21"/>
              </w:rPr>
              <w:t>点位</w:t>
            </w:r>
          </w:p>
        </w:tc>
        <w:tc>
          <w:tcPr>
            <w:tcW w:w="1342" w:type="pct"/>
            <w:tcBorders>
              <w:top w:val="single" w:sz="12" w:space="0" w:color="auto"/>
              <w:bottom w:val="single" w:sz="4" w:space="0" w:color="auto"/>
              <w:tl2br w:val="single" w:sz="4" w:space="0" w:color="auto"/>
            </w:tcBorders>
            <w:vAlign w:val="center"/>
          </w:tcPr>
          <w:p w:rsidR="00D05EEF" w:rsidRPr="00E0579E" w:rsidRDefault="00D05EEF" w:rsidP="00D05EEF">
            <w:pPr>
              <w:pStyle w:val="aa"/>
              <w:ind w:leftChars="192" w:left="461" w:firstLineChars="200" w:firstLine="420"/>
              <w:rPr>
                <w:rFonts w:eastAsia="宋体"/>
                <w:sz w:val="21"/>
                <w:szCs w:val="21"/>
              </w:rPr>
            </w:pPr>
            <w:r w:rsidRPr="00E0579E">
              <w:rPr>
                <w:rFonts w:eastAsia="宋体"/>
                <w:sz w:val="21"/>
                <w:szCs w:val="21"/>
              </w:rPr>
              <w:t>监测因子</w:t>
            </w:r>
          </w:p>
          <w:p w:rsidR="00D05EEF" w:rsidRPr="00E0579E" w:rsidRDefault="00D05EEF" w:rsidP="00D05EEF">
            <w:pPr>
              <w:pStyle w:val="aa"/>
              <w:jc w:val="both"/>
              <w:rPr>
                <w:rFonts w:eastAsia="宋体"/>
                <w:sz w:val="21"/>
                <w:szCs w:val="21"/>
              </w:rPr>
            </w:pPr>
            <w:r w:rsidRPr="00E0579E">
              <w:rPr>
                <w:rFonts w:eastAsia="宋体"/>
                <w:sz w:val="21"/>
                <w:szCs w:val="21"/>
              </w:rPr>
              <w:t>评价项目</w:t>
            </w:r>
          </w:p>
        </w:tc>
        <w:tc>
          <w:tcPr>
            <w:tcW w:w="969" w:type="pct"/>
            <w:tcBorders>
              <w:top w:val="single" w:sz="12" w:space="0" w:color="auto"/>
              <w:bottom w:val="single" w:sz="4" w:space="0" w:color="auto"/>
            </w:tcBorders>
            <w:vAlign w:val="center"/>
          </w:tcPr>
          <w:p w:rsidR="00D05EEF" w:rsidRPr="00E0579E" w:rsidRDefault="00D05EEF" w:rsidP="00D05EEF">
            <w:pPr>
              <w:pStyle w:val="aa"/>
              <w:rPr>
                <w:rFonts w:eastAsia="宋体"/>
                <w:sz w:val="21"/>
                <w:szCs w:val="21"/>
              </w:rPr>
            </w:pPr>
            <w:r w:rsidRPr="00E0579E">
              <w:rPr>
                <w:rFonts w:eastAsia="宋体"/>
                <w:sz w:val="21"/>
                <w:szCs w:val="21"/>
              </w:rPr>
              <w:t>SO</w:t>
            </w:r>
            <w:r w:rsidRPr="00E0579E">
              <w:rPr>
                <w:rFonts w:eastAsia="宋体"/>
                <w:sz w:val="21"/>
                <w:szCs w:val="21"/>
                <w:vertAlign w:val="subscript"/>
              </w:rPr>
              <w:t>2</w:t>
            </w:r>
          </w:p>
        </w:tc>
        <w:tc>
          <w:tcPr>
            <w:tcW w:w="969" w:type="pct"/>
            <w:tcBorders>
              <w:top w:val="single" w:sz="12" w:space="0" w:color="auto"/>
              <w:bottom w:val="single" w:sz="4" w:space="0" w:color="auto"/>
            </w:tcBorders>
            <w:vAlign w:val="center"/>
          </w:tcPr>
          <w:p w:rsidR="00D05EEF" w:rsidRPr="00E0579E" w:rsidRDefault="00D05EEF" w:rsidP="00D05EEF">
            <w:pPr>
              <w:pStyle w:val="aa"/>
              <w:rPr>
                <w:rFonts w:eastAsia="宋体"/>
                <w:sz w:val="21"/>
                <w:szCs w:val="21"/>
              </w:rPr>
            </w:pPr>
            <w:r w:rsidRPr="00E0579E">
              <w:rPr>
                <w:rFonts w:eastAsia="宋体"/>
                <w:sz w:val="21"/>
                <w:szCs w:val="21"/>
              </w:rPr>
              <w:t>NO</w:t>
            </w:r>
            <w:r w:rsidRPr="00E0579E">
              <w:rPr>
                <w:rFonts w:eastAsia="宋体"/>
                <w:sz w:val="21"/>
                <w:szCs w:val="21"/>
                <w:vertAlign w:val="subscript"/>
              </w:rPr>
              <w:t>2</w:t>
            </w:r>
          </w:p>
        </w:tc>
        <w:tc>
          <w:tcPr>
            <w:tcW w:w="969" w:type="pct"/>
            <w:tcBorders>
              <w:top w:val="single" w:sz="12" w:space="0" w:color="auto"/>
              <w:bottom w:val="single" w:sz="4" w:space="0" w:color="auto"/>
              <w:right w:val="single" w:sz="12" w:space="0" w:color="auto"/>
            </w:tcBorders>
            <w:vAlign w:val="center"/>
          </w:tcPr>
          <w:p w:rsidR="00D05EEF" w:rsidRPr="00E0579E" w:rsidRDefault="00D05EEF" w:rsidP="00D05EEF">
            <w:pPr>
              <w:pStyle w:val="aa"/>
              <w:rPr>
                <w:rFonts w:eastAsia="宋体"/>
                <w:sz w:val="21"/>
                <w:szCs w:val="21"/>
              </w:rPr>
            </w:pPr>
            <w:r w:rsidRPr="00E0579E">
              <w:t>PM</w:t>
            </w:r>
            <w:r w:rsidRPr="00E0579E">
              <w:rPr>
                <w:vertAlign w:val="subscript"/>
              </w:rPr>
              <w:t>10</w:t>
            </w:r>
          </w:p>
        </w:tc>
      </w:tr>
      <w:tr w:rsidR="00E0579E" w:rsidRPr="00E0579E" w:rsidTr="00CC5538">
        <w:trPr>
          <w:cantSplit/>
          <w:trHeight w:val="160"/>
          <w:jc w:val="center"/>
        </w:trPr>
        <w:tc>
          <w:tcPr>
            <w:tcW w:w="750" w:type="pct"/>
            <w:vMerge w:val="restart"/>
            <w:tcBorders>
              <w:top w:val="single" w:sz="4" w:space="0" w:color="auto"/>
              <w:left w:val="single" w:sz="12" w:space="0" w:color="auto"/>
              <w:bottom w:val="single" w:sz="4" w:space="0" w:color="auto"/>
            </w:tcBorders>
            <w:vAlign w:val="center"/>
          </w:tcPr>
          <w:p w:rsidR="00D05EEF" w:rsidRPr="00E0579E" w:rsidRDefault="00D05EEF" w:rsidP="00D05EEF">
            <w:pPr>
              <w:pStyle w:val="aa"/>
              <w:rPr>
                <w:rFonts w:eastAsia="宋体"/>
                <w:sz w:val="21"/>
                <w:szCs w:val="21"/>
              </w:rPr>
            </w:pPr>
            <w:r w:rsidRPr="00E0579E">
              <w:rPr>
                <w:rFonts w:eastAsia="宋体"/>
                <w:sz w:val="21"/>
                <w:szCs w:val="21"/>
              </w:rPr>
              <w:t>小时平均浓度</w:t>
            </w:r>
          </w:p>
        </w:tc>
        <w:tc>
          <w:tcPr>
            <w:tcW w:w="1342" w:type="pct"/>
            <w:tcBorders>
              <w:top w:val="single" w:sz="4" w:space="0" w:color="auto"/>
              <w:bottom w:val="single" w:sz="4" w:space="0" w:color="auto"/>
            </w:tcBorders>
            <w:vAlign w:val="center"/>
          </w:tcPr>
          <w:p w:rsidR="00D05EEF" w:rsidRPr="00E0579E" w:rsidRDefault="00D05EEF" w:rsidP="00D05EEF">
            <w:pPr>
              <w:pStyle w:val="aa"/>
              <w:rPr>
                <w:rFonts w:eastAsia="宋体"/>
                <w:sz w:val="21"/>
                <w:szCs w:val="21"/>
              </w:rPr>
            </w:pPr>
            <w:r w:rsidRPr="00E0579E">
              <w:rPr>
                <w:rFonts w:eastAsia="宋体"/>
                <w:sz w:val="21"/>
                <w:szCs w:val="21"/>
              </w:rPr>
              <w:t>浓度范围（</w:t>
            </w:r>
            <w:r w:rsidRPr="00E0579E">
              <w:rPr>
                <w:rFonts w:eastAsia="宋体"/>
                <w:sz w:val="21"/>
                <w:szCs w:val="21"/>
              </w:rPr>
              <w:t>mg/m</w:t>
            </w:r>
            <w:r w:rsidRPr="00E0579E">
              <w:rPr>
                <w:rFonts w:eastAsia="宋体"/>
                <w:sz w:val="21"/>
                <w:szCs w:val="21"/>
                <w:vertAlign w:val="superscript"/>
              </w:rPr>
              <w:t>3</w:t>
            </w:r>
            <w:r w:rsidRPr="00E0579E">
              <w:rPr>
                <w:rFonts w:eastAsia="宋体"/>
                <w:sz w:val="21"/>
                <w:szCs w:val="21"/>
              </w:rPr>
              <w:t>）</w:t>
            </w:r>
          </w:p>
        </w:tc>
        <w:tc>
          <w:tcPr>
            <w:tcW w:w="969" w:type="pct"/>
            <w:tcBorders>
              <w:top w:val="single" w:sz="4" w:space="0" w:color="auto"/>
              <w:bottom w:val="single" w:sz="4" w:space="0" w:color="auto"/>
            </w:tcBorders>
            <w:vAlign w:val="center"/>
          </w:tcPr>
          <w:p w:rsidR="00D05EEF" w:rsidRPr="00E0579E" w:rsidRDefault="00D05EEF" w:rsidP="00D05EEF">
            <w:pPr>
              <w:pStyle w:val="aa"/>
              <w:rPr>
                <w:rFonts w:eastAsia="宋体"/>
                <w:sz w:val="21"/>
                <w:szCs w:val="21"/>
              </w:rPr>
            </w:pPr>
            <w:r w:rsidRPr="00E0579E">
              <w:rPr>
                <w:rFonts w:eastAsia="宋体"/>
                <w:sz w:val="21"/>
                <w:szCs w:val="21"/>
              </w:rPr>
              <w:t>0.007</w:t>
            </w:r>
            <w:r w:rsidRPr="00E0579E">
              <w:rPr>
                <w:rFonts w:eastAsia="宋体"/>
                <w:sz w:val="21"/>
                <w:szCs w:val="21"/>
              </w:rPr>
              <w:t>～</w:t>
            </w:r>
            <w:r w:rsidRPr="00E0579E">
              <w:rPr>
                <w:rFonts w:eastAsia="宋体"/>
                <w:sz w:val="21"/>
                <w:szCs w:val="21"/>
              </w:rPr>
              <w:t>0.037</w:t>
            </w:r>
          </w:p>
        </w:tc>
        <w:tc>
          <w:tcPr>
            <w:tcW w:w="969" w:type="pct"/>
            <w:tcBorders>
              <w:top w:val="single" w:sz="4" w:space="0" w:color="auto"/>
              <w:bottom w:val="single" w:sz="4" w:space="0" w:color="auto"/>
            </w:tcBorders>
            <w:vAlign w:val="center"/>
          </w:tcPr>
          <w:p w:rsidR="00D05EEF" w:rsidRPr="00E0579E" w:rsidRDefault="00D05EEF" w:rsidP="00D05EEF">
            <w:pPr>
              <w:pStyle w:val="aa"/>
              <w:rPr>
                <w:rFonts w:eastAsia="宋体"/>
                <w:sz w:val="21"/>
                <w:szCs w:val="21"/>
              </w:rPr>
            </w:pPr>
            <w:r w:rsidRPr="00E0579E">
              <w:rPr>
                <w:rFonts w:eastAsia="宋体"/>
                <w:sz w:val="21"/>
                <w:szCs w:val="21"/>
              </w:rPr>
              <w:t>0.015</w:t>
            </w:r>
            <w:r w:rsidRPr="00E0579E">
              <w:rPr>
                <w:rFonts w:eastAsia="宋体"/>
                <w:sz w:val="21"/>
                <w:szCs w:val="21"/>
              </w:rPr>
              <w:t>～</w:t>
            </w:r>
            <w:r w:rsidRPr="00E0579E">
              <w:rPr>
                <w:rFonts w:eastAsia="宋体"/>
                <w:sz w:val="21"/>
                <w:szCs w:val="21"/>
              </w:rPr>
              <w:t>0.051</w:t>
            </w:r>
          </w:p>
        </w:tc>
        <w:tc>
          <w:tcPr>
            <w:tcW w:w="969" w:type="pct"/>
            <w:tcBorders>
              <w:top w:val="single" w:sz="4" w:space="0" w:color="auto"/>
              <w:bottom w:val="single" w:sz="4" w:space="0" w:color="auto"/>
              <w:right w:val="single" w:sz="12" w:space="0" w:color="auto"/>
            </w:tcBorders>
            <w:vAlign w:val="center"/>
          </w:tcPr>
          <w:p w:rsidR="00D05EEF" w:rsidRPr="00E0579E" w:rsidRDefault="00D05EEF" w:rsidP="00D05EEF">
            <w:pPr>
              <w:pStyle w:val="aa"/>
              <w:rPr>
                <w:rFonts w:eastAsia="宋体"/>
                <w:sz w:val="21"/>
                <w:szCs w:val="21"/>
              </w:rPr>
            </w:pPr>
            <w:r w:rsidRPr="00E0579E">
              <w:rPr>
                <w:rFonts w:eastAsia="宋体"/>
                <w:sz w:val="21"/>
                <w:szCs w:val="21"/>
              </w:rPr>
              <w:t>/</w:t>
            </w:r>
          </w:p>
        </w:tc>
      </w:tr>
      <w:tr w:rsidR="00E0579E" w:rsidRPr="00E0579E" w:rsidTr="00CC5538">
        <w:trPr>
          <w:cantSplit/>
          <w:trHeight w:val="160"/>
          <w:jc w:val="center"/>
        </w:trPr>
        <w:tc>
          <w:tcPr>
            <w:tcW w:w="750" w:type="pct"/>
            <w:vMerge/>
            <w:tcBorders>
              <w:top w:val="single" w:sz="4" w:space="0" w:color="auto"/>
              <w:left w:val="single" w:sz="12" w:space="0" w:color="auto"/>
              <w:bottom w:val="single" w:sz="4" w:space="0" w:color="auto"/>
            </w:tcBorders>
            <w:vAlign w:val="center"/>
          </w:tcPr>
          <w:p w:rsidR="00D05EEF" w:rsidRPr="00E0579E" w:rsidRDefault="00D05EEF" w:rsidP="00D05EEF">
            <w:pPr>
              <w:pStyle w:val="aa"/>
              <w:rPr>
                <w:rFonts w:eastAsia="宋体"/>
                <w:sz w:val="21"/>
                <w:szCs w:val="21"/>
              </w:rPr>
            </w:pPr>
          </w:p>
        </w:tc>
        <w:tc>
          <w:tcPr>
            <w:tcW w:w="1342" w:type="pct"/>
            <w:tcBorders>
              <w:top w:val="single" w:sz="4" w:space="0" w:color="auto"/>
              <w:bottom w:val="single" w:sz="4" w:space="0" w:color="auto"/>
            </w:tcBorders>
            <w:vAlign w:val="center"/>
          </w:tcPr>
          <w:p w:rsidR="00D05EEF" w:rsidRPr="00E0579E" w:rsidRDefault="00D05EEF" w:rsidP="00D05EEF">
            <w:pPr>
              <w:pStyle w:val="aa"/>
              <w:rPr>
                <w:rFonts w:eastAsia="宋体"/>
                <w:sz w:val="21"/>
                <w:szCs w:val="21"/>
              </w:rPr>
            </w:pPr>
            <w:r w:rsidRPr="00E0579E">
              <w:rPr>
                <w:rFonts w:eastAsia="宋体"/>
                <w:sz w:val="21"/>
                <w:szCs w:val="21"/>
              </w:rPr>
              <w:t>占标准百分比（</w:t>
            </w:r>
            <w:r w:rsidRPr="00E0579E">
              <w:rPr>
                <w:rFonts w:eastAsia="宋体"/>
                <w:sz w:val="21"/>
                <w:szCs w:val="21"/>
              </w:rPr>
              <w:t>%</w:t>
            </w:r>
            <w:r w:rsidRPr="00E0579E">
              <w:rPr>
                <w:rFonts w:eastAsia="宋体"/>
                <w:sz w:val="21"/>
                <w:szCs w:val="21"/>
              </w:rPr>
              <w:t>）</w:t>
            </w:r>
          </w:p>
        </w:tc>
        <w:tc>
          <w:tcPr>
            <w:tcW w:w="969" w:type="pct"/>
            <w:tcBorders>
              <w:top w:val="single" w:sz="4" w:space="0" w:color="auto"/>
              <w:bottom w:val="single" w:sz="4" w:space="0" w:color="auto"/>
            </w:tcBorders>
            <w:vAlign w:val="center"/>
          </w:tcPr>
          <w:p w:rsidR="00D05EEF" w:rsidRPr="00E0579E" w:rsidRDefault="00D05EEF" w:rsidP="00D05EEF">
            <w:pPr>
              <w:pStyle w:val="aa"/>
              <w:rPr>
                <w:rFonts w:eastAsia="宋体"/>
                <w:sz w:val="21"/>
                <w:szCs w:val="21"/>
              </w:rPr>
            </w:pPr>
            <w:r w:rsidRPr="00E0579E">
              <w:rPr>
                <w:rFonts w:eastAsia="宋体"/>
                <w:sz w:val="21"/>
                <w:szCs w:val="21"/>
              </w:rPr>
              <w:t>1.4</w:t>
            </w:r>
            <w:r w:rsidRPr="00E0579E">
              <w:rPr>
                <w:rFonts w:eastAsia="宋体"/>
                <w:sz w:val="21"/>
                <w:szCs w:val="21"/>
              </w:rPr>
              <w:t>～</w:t>
            </w:r>
            <w:r w:rsidRPr="00E0579E">
              <w:rPr>
                <w:rFonts w:eastAsia="宋体"/>
                <w:sz w:val="21"/>
                <w:szCs w:val="21"/>
              </w:rPr>
              <w:t>7.4</w:t>
            </w:r>
          </w:p>
        </w:tc>
        <w:tc>
          <w:tcPr>
            <w:tcW w:w="969" w:type="pct"/>
            <w:tcBorders>
              <w:top w:val="single" w:sz="4" w:space="0" w:color="auto"/>
              <w:bottom w:val="single" w:sz="4" w:space="0" w:color="auto"/>
            </w:tcBorders>
            <w:vAlign w:val="center"/>
          </w:tcPr>
          <w:p w:rsidR="00D05EEF" w:rsidRPr="00E0579E" w:rsidRDefault="00D05EEF" w:rsidP="00D05EEF">
            <w:pPr>
              <w:pStyle w:val="aa"/>
              <w:rPr>
                <w:rFonts w:eastAsia="宋体"/>
                <w:sz w:val="21"/>
                <w:szCs w:val="21"/>
              </w:rPr>
            </w:pPr>
            <w:r w:rsidRPr="00E0579E">
              <w:rPr>
                <w:rFonts w:eastAsia="宋体"/>
                <w:sz w:val="21"/>
                <w:szCs w:val="21"/>
              </w:rPr>
              <w:t>6.3</w:t>
            </w:r>
            <w:r w:rsidRPr="00E0579E">
              <w:rPr>
                <w:rFonts w:eastAsia="宋体"/>
                <w:sz w:val="21"/>
                <w:szCs w:val="21"/>
              </w:rPr>
              <w:t>～</w:t>
            </w:r>
            <w:r w:rsidRPr="00E0579E">
              <w:rPr>
                <w:rFonts w:eastAsia="宋体"/>
                <w:sz w:val="21"/>
                <w:szCs w:val="21"/>
              </w:rPr>
              <w:t>21.3</w:t>
            </w:r>
          </w:p>
        </w:tc>
        <w:tc>
          <w:tcPr>
            <w:tcW w:w="969" w:type="pct"/>
            <w:tcBorders>
              <w:top w:val="single" w:sz="4" w:space="0" w:color="auto"/>
              <w:bottom w:val="single" w:sz="4" w:space="0" w:color="auto"/>
              <w:right w:val="single" w:sz="12" w:space="0" w:color="auto"/>
            </w:tcBorders>
            <w:vAlign w:val="center"/>
          </w:tcPr>
          <w:p w:rsidR="00D05EEF" w:rsidRPr="00E0579E" w:rsidRDefault="00D05EEF" w:rsidP="00D05EEF">
            <w:pPr>
              <w:pStyle w:val="aa"/>
              <w:rPr>
                <w:rFonts w:eastAsia="宋体"/>
                <w:sz w:val="21"/>
                <w:szCs w:val="21"/>
              </w:rPr>
            </w:pPr>
            <w:r w:rsidRPr="00E0579E">
              <w:rPr>
                <w:rFonts w:eastAsia="宋体"/>
                <w:sz w:val="21"/>
                <w:szCs w:val="21"/>
              </w:rPr>
              <w:t>/</w:t>
            </w:r>
          </w:p>
        </w:tc>
      </w:tr>
      <w:tr w:rsidR="00E0579E" w:rsidRPr="00E0579E" w:rsidTr="00CC5538">
        <w:trPr>
          <w:cantSplit/>
          <w:trHeight w:val="160"/>
          <w:jc w:val="center"/>
        </w:trPr>
        <w:tc>
          <w:tcPr>
            <w:tcW w:w="750" w:type="pct"/>
            <w:vMerge/>
            <w:tcBorders>
              <w:top w:val="single" w:sz="4" w:space="0" w:color="auto"/>
              <w:left w:val="single" w:sz="12" w:space="0" w:color="auto"/>
              <w:bottom w:val="single" w:sz="4" w:space="0" w:color="auto"/>
            </w:tcBorders>
            <w:vAlign w:val="center"/>
          </w:tcPr>
          <w:p w:rsidR="00D05EEF" w:rsidRPr="00E0579E" w:rsidRDefault="00D05EEF" w:rsidP="00D05EEF">
            <w:pPr>
              <w:pStyle w:val="aa"/>
              <w:rPr>
                <w:rFonts w:eastAsia="宋体"/>
                <w:sz w:val="21"/>
                <w:szCs w:val="21"/>
              </w:rPr>
            </w:pPr>
          </w:p>
        </w:tc>
        <w:tc>
          <w:tcPr>
            <w:tcW w:w="1342" w:type="pct"/>
            <w:tcBorders>
              <w:top w:val="single" w:sz="4" w:space="0" w:color="auto"/>
              <w:bottom w:val="single" w:sz="4" w:space="0" w:color="auto"/>
            </w:tcBorders>
            <w:vAlign w:val="center"/>
          </w:tcPr>
          <w:p w:rsidR="00D05EEF" w:rsidRPr="00E0579E" w:rsidRDefault="00D05EEF" w:rsidP="00D05EEF">
            <w:pPr>
              <w:pStyle w:val="aa"/>
              <w:rPr>
                <w:rFonts w:eastAsia="宋体"/>
                <w:sz w:val="21"/>
                <w:szCs w:val="21"/>
              </w:rPr>
            </w:pPr>
            <w:r w:rsidRPr="00E0579E">
              <w:rPr>
                <w:rFonts w:eastAsia="宋体"/>
                <w:sz w:val="21"/>
                <w:szCs w:val="21"/>
              </w:rPr>
              <w:t>超标率</w:t>
            </w:r>
            <w:r w:rsidRPr="00E0579E">
              <w:rPr>
                <w:rFonts w:eastAsia="宋体"/>
                <w:sz w:val="21"/>
                <w:szCs w:val="21"/>
              </w:rPr>
              <w:t>(%)</w:t>
            </w:r>
          </w:p>
        </w:tc>
        <w:tc>
          <w:tcPr>
            <w:tcW w:w="969" w:type="pct"/>
            <w:tcBorders>
              <w:top w:val="single" w:sz="4" w:space="0" w:color="auto"/>
              <w:bottom w:val="single" w:sz="4" w:space="0" w:color="auto"/>
            </w:tcBorders>
            <w:vAlign w:val="center"/>
          </w:tcPr>
          <w:p w:rsidR="00D05EEF" w:rsidRPr="00E0579E" w:rsidRDefault="00D05EEF" w:rsidP="00D05EEF">
            <w:pPr>
              <w:pStyle w:val="aa"/>
              <w:rPr>
                <w:rFonts w:eastAsia="宋体"/>
                <w:sz w:val="21"/>
                <w:szCs w:val="21"/>
              </w:rPr>
            </w:pPr>
            <w:r w:rsidRPr="00E0579E">
              <w:rPr>
                <w:rFonts w:eastAsia="宋体"/>
                <w:sz w:val="21"/>
                <w:szCs w:val="21"/>
              </w:rPr>
              <w:t>0</w:t>
            </w:r>
          </w:p>
        </w:tc>
        <w:tc>
          <w:tcPr>
            <w:tcW w:w="969" w:type="pct"/>
            <w:tcBorders>
              <w:top w:val="single" w:sz="4" w:space="0" w:color="auto"/>
              <w:bottom w:val="single" w:sz="4" w:space="0" w:color="auto"/>
            </w:tcBorders>
            <w:vAlign w:val="center"/>
          </w:tcPr>
          <w:p w:rsidR="00D05EEF" w:rsidRPr="00E0579E" w:rsidRDefault="00D05EEF" w:rsidP="00D05EEF">
            <w:pPr>
              <w:pStyle w:val="aa"/>
              <w:rPr>
                <w:rFonts w:eastAsia="宋体"/>
                <w:sz w:val="21"/>
                <w:szCs w:val="21"/>
              </w:rPr>
            </w:pPr>
            <w:r w:rsidRPr="00E0579E">
              <w:rPr>
                <w:rFonts w:eastAsia="宋体"/>
                <w:sz w:val="21"/>
                <w:szCs w:val="21"/>
              </w:rPr>
              <w:t>0</w:t>
            </w:r>
          </w:p>
        </w:tc>
        <w:tc>
          <w:tcPr>
            <w:tcW w:w="969" w:type="pct"/>
            <w:tcBorders>
              <w:top w:val="single" w:sz="4" w:space="0" w:color="auto"/>
              <w:bottom w:val="single" w:sz="4" w:space="0" w:color="auto"/>
              <w:right w:val="single" w:sz="12" w:space="0" w:color="auto"/>
            </w:tcBorders>
            <w:vAlign w:val="center"/>
          </w:tcPr>
          <w:p w:rsidR="00D05EEF" w:rsidRPr="00E0579E" w:rsidRDefault="00D05EEF" w:rsidP="00D05EEF">
            <w:pPr>
              <w:pStyle w:val="aa"/>
              <w:rPr>
                <w:rFonts w:eastAsia="宋体"/>
                <w:sz w:val="21"/>
                <w:szCs w:val="21"/>
              </w:rPr>
            </w:pPr>
            <w:r w:rsidRPr="00E0579E">
              <w:rPr>
                <w:rFonts w:eastAsia="宋体"/>
                <w:sz w:val="21"/>
                <w:szCs w:val="21"/>
              </w:rPr>
              <w:t>0</w:t>
            </w:r>
          </w:p>
        </w:tc>
      </w:tr>
      <w:tr w:rsidR="00E0579E" w:rsidRPr="00E0579E" w:rsidTr="00CC5538">
        <w:trPr>
          <w:cantSplit/>
          <w:trHeight w:val="160"/>
          <w:jc w:val="center"/>
        </w:trPr>
        <w:tc>
          <w:tcPr>
            <w:tcW w:w="750" w:type="pct"/>
            <w:vMerge/>
            <w:tcBorders>
              <w:top w:val="single" w:sz="4" w:space="0" w:color="auto"/>
              <w:left w:val="single" w:sz="12" w:space="0" w:color="auto"/>
              <w:bottom w:val="single" w:sz="4" w:space="0" w:color="auto"/>
            </w:tcBorders>
            <w:vAlign w:val="center"/>
          </w:tcPr>
          <w:p w:rsidR="00D05EEF" w:rsidRPr="00E0579E" w:rsidRDefault="00D05EEF" w:rsidP="00D05EEF">
            <w:pPr>
              <w:pStyle w:val="aa"/>
              <w:rPr>
                <w:rFonts w:eastAsia="宋体"/>
                <w:sz w:val="21"/>
                <w:szCs w:val="21"/>
              </w:rPr>
            </w:pPr>
          </w:p>
        </w:tc>
        <w:tc>
          <w:tcPr>
            <w:tcW w:w="1342" w:type="pct"/>
            <w:tcBorders>
              <w:top w:val="single" w:sz="4" w:space="0" w:color="auto"/>
              <w:bottom w:val="single" w:sz="4" w:space="0" w:color="auto"/>
            </w:tcBorders>
            <w:vAlign w:val="center"/>
          </w:tcPr>
          <w:p w:rsidR="00D05EEF" w:rsidRPr="00E0579E" w:rsidRDefault="00D05EEF" w:rsidP="00D05EEF">
            <w:pPr>
              <w:pStyle w:val="aa"/>
              <w:rPr>
                <w:rFonts w:eastAsia="宋体"/>
                <w:sz w:val="21"/>
                <w:szCs w:val="21"/>
              </w:rPr>
            </w:pPr>
            <w:r w:rsidRPr="00E0579E">
              <w:rPr>
                <w:rFonts w:eastAsia="宋体"/>
                <w:sz w:val="21"/>
                <w:szCs w:val="21"/>
              </w:rPr>
              <w:t>最大超标倍数</w:t>
            </w:r>
          </w:p>
        </w:tc>
        <w:tc>
          <w:tcPr>
            <w:tcW w:w="969" w:type="pct"/>
            <w:tcBorders>
              <w:top w:val="single" w:sz="4" w:space="0" w:color="auto"/>
              <w:bottom w:val="single" w:sz="4" w:space="0" w:color="auto"/>
            </w:tcBorders>
            <w:vAlign w:val="center"/>
          </w:tcPr>
          <w:p w:rsidR="00D05EEF" w:rsidRPr="00E0579E" w:rsidRDefault="00D05EEF" w:rsidP="00D05EEF">
            <w:pPr>
              <w:pStyle w:val="aa"/>
              <w:rPr>
                <w:rFonts w:eastAsia="宋体"/>
                <w:sz w:val="21"/>
                <w:szCs w:val="21"/>
              </w:rPr>
            </w:pPr>
            <w:r w:rsidRPr="00E0579E">
              <w:rPr>
                <w:rFonts w:eastAsia="宋体"/>
                <w:sz w:val="21"/>
                <w:szCs w:val="21"/>
              </w:rPr>
              <w:t>0</w:t>
            </w:r>
          </w:p>
        </w:tc>
        <w:tc>
          <w:tcPr>
            <w:tcW w:w="969" w:type="pct"/>
            <w:tcBorders>
              <w:top w:val="single" w:sz="4" w:space="0" w:color="auto"/>
              <w:bottom w:val="single" w:sz="4" w:space="0" w:color="auto"/>
            </w:tcBorders>
            <w:vAlign w:val="center"/>
          </w:tcPr>
          <w:p w:rsidR="00D05EEF" w:rsidRPr="00E0579E" w:rsidRDefault="00D05EEF" w:rsidP="00D05EEF">
            <w:pPr>
              <w:pStyle w:val="aa"/>
              <w:rPr>
                <w:rFonts w:eastAsia="宋体"/>
                <w:sz w:val="21"/>
                <w:szCs w:val="21"/>
              </w:rPr>
            </w:pPr>
            <w:r w:rsidRPr="00E0579E">
              <w:rPr>
                <w:rFonts w:eastAsia="宋体"/>
                <w:sz w:val="21"/>
                <w:szCs w:val="21"/>
              </w:rPr>
              <w:t>0</w:t>
            </w:r>
          </w:p>
        </w:tc>
        <w:tc>
          <w:tcPr>
            <w:tcW w:w="969" w:type="pct"/>
            <w:tcBorders>
              <w:top w:val="single" w:sz="4" w:space="0" w:color="auto"/>
              <w:bottom w:val="single" w:sz="4" w:space="0" w:color="auto"/>
              <w:right w:val="single" w:sz="12" w:space="0" w:color="auto"/>
            </w:tcBorders>
            <w:vAlign w:val="center"/>
          </w:tcPr>
          <w:p w:rsidR="00D05EEF" w:rsidRPr="00E0579E" w:rsidRDefault="00D05EEF" w:rsidP="00D05EEF">
            <w:pPr>
              <w:pStyle w:val="aa"/>
              <w:rPr>
                <w:rFonts w:eastAsia="宋体"/>
                <w:sz w:val="21"/>
                <w:szCs w:val="21"/>
              </w:rPr>
            </w:pPr>
            <w:r w:rsidRPr="00E0579E">
              <w:rPr>
                <w:rFonts w:eastAsia="宋体"/>
                <w:sz w:val="21"/>
                <w:szCs w:val="21"/>
              </w:rPr>
              <w:t>0</w:t>
            </w:r>
          </w:p>
        </w:tc>
      </w:tr>
      <w:tr w:rsidR="00E0579E" w:rsidRPr="00E0579E" w:rsidTr="00CC5538">
        <w:trPr>
          <w:cantSplit/>
          <w:trHeight w:val="160"/>
          <w:jc w:val="center"/>
        </w:trPr>
        <w:tc>
          <w:tcPr>
            <w:tcW w:w="2093" w:type="pct"/>
            <w:gridSpan w:val="2"/>
            <w:tcBorders>
              <w:top w:val="single" w:sz="4" w:space="0" w:color="auto"/>
              <w:left w:val="single" w:sz="12" w:space="0" w:color="auto"/>
              <w:bottom w:val="single" w:sz="4" w:space="0" w:color="auto"/>
            </w:tcBorders>
            <w:vAlign w:val="center"/>
          </w:tcPr>
          <w:p w:rsidR="00D05EEF" w:rsidRPr="00E0579E" w:rsidRDefault="00D05EEF" w:rsidP="00D05EEF">
            <w:pPr>
              <w:pStyle w:val="aa"/>
              <w:rPr>
                <w:rFonts w:eastAsia="宋体"/>
                <w:sz w:val="21"/>
                <w:szCs w:val="21"/>
              </w:rPr>
            </w:pPr>
            <w:r w:rsidRPr="00E0579E">
              <w:rPr>
                <w:rFonts w:eastAsia="宋体"/>
                <w:sz w:val="21"/>
                <w:szCs w:val="21"/>
              </w:rPr>
              <w:t>标准值</w:t>
            </w:r>
          </w:p>
        </w:tc>
        <w:tc>
          <w:tcPr>
            <w:tcW w:w="969" w:type="pct"/>
            <w:tcBorders>
              <w:top w:val="single" w:sz="4" w:space="0" w:color="auto"/>
              <w:bottom w:val="single" w:sz="4" w:space="0" w:color="auto"/>
            </w:tcBorders>
            <w:vAlign w:val="center"/>
          </w:tcPr>
          <w:p w:rsidR="00D05EEF" w:rsidRPr="00E0579E" w:rsidRDefault="00D05EEF" w:rsidP="00D05EEF">
            <w:pPr>
              <w:pStyle w:val="aa"/>
              <w:rPr>
                <w:rFonts w:eastAsia="宋体"/>
                <w:sz w:val="21"/>
                <w:szCs w:val="21"/>
              </w:rPr>
            </w:pPr>
            <w:r w:rsidRPr="00E0579E">
              <w:rPr>
                <w:rFonts w:eastAsia="宋体"/>
                <w:sz w:val="21"/>
                <w:szCs w:val="21"/>
              </w:rPr>
              <w:t>0.50</w:t>
            </w:r>
          </w:p>
        </w:tc>
        <w:tc>
          <w:tcPr>
            <w:tcW w:w="969" w:type="pct"/>
            <w:tcBorders>
              <w:top w:val="single" w:sz="4" w:space="0" w:color="auto"/>
              <w:bottom w:val="single" w:sz="4" w:space="0" w:color="auto"/>
            </w:tcBorders>
            <w:vAlign w:val="center"/>
          </w:tcPr>
          <w:p w:rsidR="00D05EEF" w:rsidRPr="00E0579E" w:rsidRDefault="00D05EEF" w:rsidP="00D05EEF">
            <w:pPr>
              <w:pStyle w:val="aa"/>
              <w:rPr>
                <w:rFonts w:eastAsia="宋体"/>
                <w:sz w:val="21"/>
                <w:szCs w:val="21"/>
              </w:rPr>
            </w:pPr>
            <w:r w:rsidRPr="00E0579E">
              <w:rPr>
                <w:rFonts w:eastAsia="宋体"/>
                <w:sz w:val="21"/>
                <w:szCs w:val="21"/>
              </w:rPr>
              <w:t>0.24</w:t>
            </w:r>
          </w:p>
        </w:tc>
        <w:tc>
          <w:tcPr>
            <w:tcW w:w="969" w:type="pct"/>
            <w:tcBorders>
              <w:top w:val="single" w:sz="4" w:space="0" w:color="auto"/>
              <w:bottom w:val="single" w:sz="4" w:space="0" w:color="auto"/>
              <w:right w:val="single" w:sz="12" w:space="0" w:color="auto"/>
            </w:tcBorders>
            <w:vAlign w:val="center"/>
          </w:tcPr>
          <w:p w:rsidR="00D05EEF" w:rsidRPr="00E0579E" w:rsidRDefault="00D05EEF" w:rsidP="00D05EEF">
            <w:pPr>
              <w:pStyle w:val="aa"/>
              <w:rPr>
                <w:rFonts w:eastAsia="宋体"/>
                <w:sz w:val="21"/>
                <w:szCs w:val="21"/>
              </w:rPr>
            </w:pPr>
            <w:r w:rsidRPr="00E0579E">
              <w:rPr>
                <w:rFonts w:eastAsia="宋体"/>
                <w:sz w:val="21"/>
                <w:szCs w:val="21"/>
              </w:rPr>
              <w:t>/</w:t>
            </w:r>
          </w:p>
        </w:tc>
      </w:tr>
      <w:tr w:rsidR="00E0579E" w:rsidRPr="00E0579E" w:rsidTr="00CC5538">
        <w:trPr>
          <w:cantSplit/>
          <w:trHeight w:val="160"/>
          <w:jc w:val="center"/>
        </w:trPr>
        <w:tc>
          <w:tcPr>
            <w:tcW w:w="750" w:type="pct"/>
            <w:vMerge w:val="restart"/>
            <w:tcBorders>
              <w:top w:val="single" w:sz="4" w:space="0" w:color="auto"/>
              <w:left w:val="single" w:sz="12" w:space="0" w:color="auto"/>
              <w:bottom w:val="single" w:sz="4" w:space="0" w:color="auto"/>
            </w:tcBorders>
            <w:vAlign w:val="center"/>
          </w:tcPr>
          <w:p w:rsidR="00D05EEF" w:rsidRPr="00E0579E" w:rsidRDefault="00D05EEF" w:rsidP="00D05EEF">
            <w:pPr>
              <w:pStyle w:val="aa"/>
              <w:rPr>
                <w:rFonts w:eastAsia="宋体"/>
                <w:sz w:val="21"/>
                <w:szCs w:val="21"/>
              </w:rPr>
            </w:pPr>
            <w:r w:rsidRPr="00E0579E">
              <w:rPr>
                <w:rFonts w:eastAsia="宋体"/>
                <w:sz w:val="21"/>
                <w:szCs w:val="21"/>
              </w:rPr>
              <w:t>日均浓度</w:t>
            </w:r>
          </w:p>
        </w:tc>
        <w:tc>
          <w:tcPr>
            <w:tcW w:w="1342" w:type="pct"/>
            <w:tcBorders>
              <w:top w:val="single" w:sz="4" w:space="0" w:color="auto"/>
              <w:bottom w:val="single" w:sz="4" w:space="0" w:color="auto"/>
            </w:tcBorders>
            <w:vAlign w:val="center"/>
          </w:tcPr>
          <w:p w:rsidR="00D05EEF" w:rsidRPr="00E0579E" w:rsidRDefault="00D05EEF" w:rsidP="00D05EEF">
            <w:pPr>
              <w:pStyle w:val="aa"/>
              <w:rPr>
                <w:rFonts w:eastAsia="宋体"/>
                <w:sz w:val="21"/>
                <w:szCs w:val="21"/>
              </w:rPr>
            </w:pPr>
            <w:r w:rsidRPr="00E0579E">
              <w:rPr>
                <w:rFonts w:eastAsia="宋体"/>
                <w:sz w:val="21"/>
                <w:szCs w:val="21"/>
              </w:rPr>
              <w:t>浓度范围（</w:t>
            </w:r>
            <w:r w:rsidRPr="00E0579E">
              <w:rPr>
                <w:rFonts w:eastAsia="宋体"/>
                <w:sz w:val="21"/>
                <w:szCs w:val="21"/>
              </w:rPr>
              <w:t>mg/m</w:t>
            </w:r>
            <w:r w:rsidRPr="00E0579E">
              <w:rPr>
                <w:rFonts w:eastAsia="宋体"/>
                <w:sz w:val="21"/>
                <w:szCs w:val="21"/>
                <w:vertAlign w:val="superscript"/>
              </w:rPr>
              <w:t>3</w:t>
            </w:r>
            <w:r w:rsidRPr="00E0579E">
              <w:rPr>
                <w:rFonts w:eastAsia="宋体"/>
                <w:sz w:val="21"/>
                <w:szCs w:val="21"/>
              </w:rPr>
              <w:t>）</w:t>
            </w:r>
          </w:p>
        </w:tc>
        <w:tc>
          <w:tcPr>
            <w:tcW w:w="969" w:type="pct"/>
            <w:tcBorders>
              <w:top w:val="single" w:sz="4" w:space="0" w:color="auto"/>
              <w:bottom w:val="single" w:sz="4" w:space="0" w:color="auto"/>
            </w:tcBorders>
            <w:vAlign w:val="center"/>
          </w:tcPr>
          <w:p w:rsidR="00D05EEF" w:rsidRPr="00E0579E" w:rsidRDefault="00D05EEF" w:rsidP="00D05EEF">
            <w:pPr>
              <w:pStyle w:val="aa"/>
              <w:rPr>
                <w:rFonts w:eastAsia="宋体"/>
                <w:sz w:val="21"/>
                <w:szCs w:val="21"/>
              </w:rPr>
            </w:pPr>
            <w:r w:rsidRPr="00E0579E">
              <w:rPr>
                <w:rFonts w:eastAsia="宋体"/>
                <w:sz w:val="21"/>
                <w:szCs w:val="21"/>
              </w:rPr>
              <w:t>0.013</w:t>
            </w:r>
            <w:r w:rsidRPr="00E0579E">
              <w:rPr>
                <w:rFonts w:eastAsia="宋体"/>
                <w:sz w:val="21"/>
                <w:szCs w:val="21"/>
              </w:rPr>
              <w:t>～</w:t>
            </w:r>
            <w:r w:rsidRPr="00E0579E">
              <w:rPr>
                <w:rFonts w:eastAsia="宋体"/>
                <w:sz w:val="21"/>
                <w:szCs w:val="21"/>
              </w:rPr>
              <w:t>0.021</w:t>
            </w:r>
          </w:p>
        </w:tc>
        <w:tc>
          <w:tcPr>
            <w:tcW w:w="969" w:type="pct"/>
            <w:tcBorders>
              <w:top w:val="single" w:sz="4" w:space="0" w:color="auto"/>
              <w:bottom w:val="single" w:sz="4" w:space="0" w:color="auto"/>
            </w:tcBorders>
            <w:vAlign w:val="center"/>
          </w:tcPr>
          <w:p w:rsidR="00D05EEF" w:rsidRPr="00E0579E" w:rsidRDefault="00D05EEF" w:rsidP="00D05EEF">
            <w:pPr>
              <w:pStyle w:val="aa"/>
              <w:rPr>
                <w:rFonts w:eastAsia="宋体"/>
                <w:sz w:val="21"/>
                <w:szCs w:val="21"/>
              </w:rPr>
            </w:pPr>
            <w:r w:rsidRPr="00E0579E">
              <w:rPr>
                <w:rFonts w:eastAsia="宋体"/>
                <w:sz w:val="21"/>
                <w:szCs w:val="21"/>
              </w:rPr>
              <w:t>0.023~0.039</w:t>
            </w:r>
          </w:p>
        </w:tc>
        <w:tc>
          <w:tcPr>
            <w:tcW w:w="969" w:type="pct"/>
            <w:tcBorders>
              <w:top w:val="single" w:sz="4" w:space="0" w:color="auto"/>
              <w:bottom w:val="single" w:sz="4" w:space="0" w:color="auto"/>
              <w:right w:val="single" w:sz="12" w:space="0" w:color="auto"/>
            </w:tcBorders>
            <w:vAlign w:val="center"/>
          </w:tcPr>
          <w:p w:rsidR="00D05EEF" w:rsidRPr="00E0579E" w:rsidRDefault="00D05EEF" w:rsidP="00D05EEF">
            <w:pPr>
              <w:pStyle w:val="aa"/>
              <w:rPr>
                <w:rFonts w:eastAsia="宋体"/>
                <w:sz w:val="21"/>
                <w:szCs w:val="21"/>
              </w:rPr>
            </w:pPr>
            <w:r w:rsidRPr="00E0579E">
              <w:rPr>
                <w:rFonts w:eastAsia="宋体"/>
                <w:sz w:val="21"/>
                <w:szCs w:val="21"/>
              </w:rPr>
              <w:t>0.012~0.036</w:t>
            </w:r>
          </w:p>
        </w:tc>
      </w:tr>
      <w:tr w:rsidR="00E0579E" w:rsidRPr="00E0579E" w:rsidTr="00CC5538">
        <w:trPr>
          <w:cantSplit/>
          <w:trHeight w:val="160"/>
          <w:jc w:val="center"/>
        </w:trPr>
        <w:tc>
          <w:tcPr>
            <w:tcW w:w="750" w:type="pct"/>
            <w:vMerge/>
            <w:tcBorders>
              <w:top w:val="single" w:sz="4" w:space="0" w:color="auto"/>
              <w:left w:val="single" w:sz="12" w:space="0" w:color="auto"/>
              <w:bottom w:val="single" w:sz="4" w:space="0" w:color="auto"/>
            </w:tcBorders>
            <w:vAlign w:val="center"/>
          </w:tcPr>
          <w:p w:rsidR="00D05EEF" w:rsidRPr="00E0579E" w:rsidRDefault="00D05EEF" w:rsidP="00D05EEF">
            <w:pPr>
              <w:pStyle w:val="aa"/>
              <w:rPr>
                <w:rFonts w:eastAsia="宋体"/>
                <w:sz w:val="21"/>
                <w:szCs w:val="21"/>
              </w:rPr>
            </w:pPr>
          </w:p>
        </w:tc>
        <w:tc>
          <w:tcPr>
            <w:tcW w:w="1342" w:type="pct"/>
            <w:tcBorders>
              <w:top w:val="single" w:sz="4" w:space="0" w:color="auto"/>
              <w:bottom w:val="single" w:sz="4" w:space="0" w:color="auto"/>
            </w:tcBorders>
            <w:vAlign w:val="center"/>
          </w:tcPr>
          <w:p w:rsidR="00D05EEF" w:rsidRPr="00E0579E" w:rsidRDefault="00D05EEF" w:rsidP="00D05EEF">
            <w:pPr>
              <w:pStyle w:val="aa"/>
              <w:rPr>
                <w:rFonts w:eastAsia="宋体"/>
                <w:sz w:val="21"/>
                <w:szCs w:val="21"/>
              </w:rPr>
            </w:pPr>
            <w:r w:rsidRPr="00E0579E">
              <w:rPr>
                <w:rFonts w:eastAsia="宋体"/>
                <w:sz w:val="21"/>
                <w:szCs w:val="21"/>
              </w:rPr>
              <w:t>占标准百分比（</w:t>
            </w:r>
            <w:r w:rsidRPr="00E0579E">
              <w:rPr>
                <w:rFonts w:eastAsia="宋体"/>
                <w:sz w:val="21"/>
                <w:szCs w:val="21"/>
              </w:rPr>
              <w:t>%</w:t>
            </w:r>
            <w:r w:rsidRPr="00E0579E">
              <w:rPr>
                <w:rFonts w:eastAsia="宋体"/>
                <w:sz w:val="21"/>
                <w:szCs w:val="21"/>
              </w:rPr>
              <w:t>）</w:t>
            </w:r>
          </w:p>
        </w:tc>
        <w:tc>
          <w:tcPr>
            <w:tcW w:w="969" w:type="pct"/>
            <w:tcBorders>
              <w:top w:val="single" w:sz="4" w:space="0" w:color="auto"/>
              <w:bottom w:val="single" w:sz="4" w:space="0" w:color="auto"/>
            </w:tcBorders>
            <w:vAlign w:val="center"/>
          </w:tcPr>
          <w:p w:rsidR="00D05EEF" w:rsidRPr="00E0579E" w:rsidRDefault="00D05EEF" w:rsidP="00D05EEF">
            <w:pPr>
              <w:pStyle w:val="aa"/>
              <w:rPr>
                <w:rFonts w:eastAsia="宋体"/>
                <w:sz w:val="21"/>
                <w:szCs w:val="21"/>
              </w:rPr>
            </w:pPr>
            <w:r w:rsidRPr="00E0579E">
              <w:rPr>
                <w:rFonts w:eastAsia="宋体"/>
                <w:sz w:val="21"/>
                <w:szCs w:val="21"/>
              </w:rPr>
              <w:t>8.7</w:t>
            </w:r>
            <w:r w:rsidRPr="00E0579E">
              <w:rPr>
                <w:rFonts w:eastAsia="宋体"/>
                <w:sz w:val="21"/>
                <w:szCs w:val="21"/>
              </w:rPr>
              <w:t>～</w:t>
            </w:r>
            <w:r w:rsidRPr="00E0579E">
              <w:rPr>
                <w:rFonts w:eastAsia="宋体"/>
                <w:sz w:val="21"/>
                <w:szCs w:val="21"/>
              </w:rPr>
              <w:t>14.0</w:t>
            </w:r>
          </w:p>
        </w:tc>
        <w:tc>
          <w:tcPr>
            <w:tcW w:w="969" w:type="pct"/>
            <w:tcBorders>
              <w:top w:val="single" w:sz="4" w:space="0" w:color="auto"/>
              <w:bottom w:val="single" w:sz="4" w:space="0" w:color="auto"/>
            </w:tcBorders>
            <w:vAlign w:val="center"/>
          </w:tcPr>
          <w:p w:rsidR="00D05EEF" w:rsidRPr="00E0579E" w:rsidRDefault="00D05EEF" w:rsidP="00D05EEF">
            <w:pPr>
              <w:pStyle w:val="aa"/>
              <w:rPr>
                <w:rFonts w:eastAsia="宋体"/>
                <w:sz w:val="21"/>
                <w:szCs w:val="21"/>
              </w:rPr>
            </w:pPr>
            <w:r w:rsidRPr="00E0579E">
              <w:rPr>
                <w:rFonts w:eastAsia="宋体"/>
                <w:sz w:val="21"/>
                <w:szCs w:val="21"/>
              </w:rPr>
              <w:t>19.2~32.5</w:t>
            </w:r>
          </w:p>
        </w:tc>
        <w:tc>
          <w:tcPr>
            <w:tcW w:w="969" w:type="pct"/>
            <w:tcBorders>
              <w:top w:val="single" w:sz="4" w:space="0" w:color="auto"/>
              <w:bottom w:val="single" w:sz="4" w:space="0" w:color="auto"/>
              <w:right w:val="single" w:sz="12" w:space="0" w:color="auto"/>
            </w:tcBorders>
            <w:vAlign w:val="center"/>
          </w:tcPr>
          <w:p w:rsidR="00D05EEF" w:rsidRPr="00E0579E" w:rsidRDefault="00D05EEF" w:rsidP="00D05EEF">
            <w:pPr>
              <w:pStyle w:val="aa"/>
              <w:rPr>
                <w:rFonts w:eastAsia="宋体"/>
                <w:sz w:val="21"/>
                <w:szCs w:val="21"/>
              </w:rPr>
            </w:pPr>
            <w:r w:rsidRPr="00E0579E">
              <w:rPr>
                <w:rFonts w:eastAsia="宋体"/>
                <w:sz w:val="21"/>
                <w:szCs w:val="21"/>
              </w:rPr>
              <w:t>8.0~24.0</w:t>
            </w:r>
          </w:p>
        </w:tc>
      </w:tr>
      <w:tr w:rsidR="00E0579E" w:rsidRPr="00E0579E" w:rsidTr="00CC5538">
        <w:trPr>
          <w:cantSplit/>
          <w:trHeight w:val="160"/>
          <w:jc w:val="center"/>
        </w:trPr>
        <w:tc>
          <w:tcPr>
            <w:tcW w:w="750" w:type="pct"/>
            <w:vMerge/>
            <w:tcBorders>
              <w:top w:val="single" w:sz="4" w:space="0" w:color="auto"/>
              <w:left w:val="single" w:sz="12" w:space="0" w:color="auto"/>
              <w:bottom w:val="single" w:sz="4" w:space="0" w:color="auto"/>
            </w:tcBorders>
            <w:vAlign w:val="center"/>
          </w:tcPr>
          <w:p w:rsidR="00D05EEF" w:rsidRPr="00E0579E" w:rsidRDefault="00D05EEF" w:rsidP="00D05EEF">
            <w:pPr>
              <w:pStyle w:val="aa"/>
              <w:rPr>
                <w:rFonts w:eastAsia="宋体"/>
                <w:sz w:val="21"/>
                <w:szCs w:val="21"/>
              </w:rPr>
            </w:pPr>
          </w:p>
        </w:tc>
        <w:tc>
          <w:tcPr>
            <w:tcW w:w="1342" w:type="pct"/>
            <w:tcBorders>
              <w:top w:val="single" w:sz="4" w:space="0" w:color="auto"/>
              <w:bottom w:val="single" w:sz="4" w:space="0" w:color="auto"/>
            </w:tcBorders>
            <w:vAlign w:val="center"/>
          </w:tcPr>
          <w:p w:rsidR="00D05EEF" w:rsidRPr="00E0579E" w:rsidRDefault="00D05EEF" w:rsidP="00D05EEF">
            <w:pPr>
              <w:pStyle w:val="aa"/>
              <w:rPr>
                <w:rFonts w:eastAsia="宋体"/>
                <w:sz w:val="21"/>
                <w:szCs w:val="21"/>
              </w:rPr>
            </w:pPr>
            <w:r w:rsidRPr="00E0579E">
              <w:rPr>
                <w:rFonts w:eastAsia="宋体"/>
                <w:sz w:val="21"/>
                <w:szCs w:val="21"/>
              </w:rPr>
              <w:t>超标率</w:t>
            </w:r>
            <w:r w:rsidRPr="00E0579E">
              <w:rPr>
                <w:rFonts w:eastAsia="宋体"/>
                <w:sz w:val="21"/>
                <w:szCs w:val="21"/>
              </w:rPr>
              <w:t>(%)</w:t>
            </w:r>
          </w:p>
        </w:tc>
        <w:tc>
          <w:tcPr>
            <w:tcW w:w="969" w:type="pct"/>
            <w:tcBorders>
              <w:top w:val="single" w:sz="4" w:space="0" w:color="auto"/>
              <w:bottom w:val="single" w:sz="4" w:space="0" w:color="auto"/>
            </w:tcBorders>
            <w:vAlign w:val="center"/>
          </w:tcPr>
          <w:p w:rsidR="00D05EEF" w:rsidRPr="00E0579E" w:rsidRDefault="00D05EEF" w:rsidP="00D05EEF">
            <w:pPr>
              <w:pStyle w:val="aa"/>
              <w:rPr>
                <w:rFonts w:eastAsia="宋体"/>
                <w:sz w:val="21"/>
                <w:szCs w:val="21"/>
              </w:rPr>
            </w:pPr>
            <w:r w:rsidRPr="00E0579E">
              <w:rPr>
                <w:rFonts w:eastAsia="宋体"/>
                <w:sz w:val="21"/>
                <w:szCs w:val="21"/>
              </w:rPr>
              <w:t>0</w:t>
            </w:r>
          </w:p>
        </w:tc>
        <w:tc>
          <w:tcPr>
            <w:tcW w:w="969" w:type="pct"/>
            <w:tcBorders>
              <w:top w:val="single" w:sz="4" w:space="0" w:color="auto"/>
              <w:bottom w:val="single" w:sz="4" w:space="0" w:color="auto"/>
            </w:tcBorders>
            <w:vAlign w:val="center"/>
          </w:tcPr>
          <w:p w:rsidR="00D05EEF" w:rsidRPr="00E0579E" w:rsidRDefault="00D05EEF" w:rsidP="00D05EEF">
            <w:pPr>
              <w:pStyle w:val="aa"/>
              <w:rPr>
                <w:rFonts w:eastAsia="宋体"/>
                <w:sz w:val="21"/>
                <w:szCs w:val="21"/>
              </w:rPr>
            </w:pPr>
            <w:r w:rsidRPr="00E0579E">
              <w:rPr>
                <w:rFonts w:eastAsia="宋体"/>
                <w:sz w:val="21"/>
                <w:szCs w:val="21"/>
              </w:rPr>
              <w:t>0</w:t>
            </w:r>
          </w:p>
        </w:tc>
        <w:tc>
          <w:tcPr>
            <w:tcW w:w="969" w:type="pct"/>
            <w:tcBorders>
              <w:top w:val="single" w:sz="4" w:space="0" w:color="auto"/>
              <w:bottom w:val="single" w:sz="4" w:space="0" w:color="auto"/>
              <w:right w:val="single" w:sz="12" w:space="0" w:color="auto"/>
            </w:tcBorders>
            <w:vAlign w:val="center"/>
          </w:tcPr>
          <w:p w:rsidR="00D05EEF" w:rsidRPr="00E0579E" w:rsidRDefault="00D05EEF" w:rsidP="00D05EEF">
            <w:pPr>
              <w:pStyle w:val="aa"/>
              <w:rPr>
                <w:rFonts w:eastAsia="宋体"/>
                <w:sz w:val="21"/>
                <w:szCs w:val="21"/>
              </w:rPr>
            </w:pPr>
            <w:r w:rsidRPr="00E0579E">
              <w:rPr>
                <w:rFonts w:eastAsia="宋体"/>
                <w:sz w:val="21"/>
                <w:szCs w:val="21"/>
              </w:rPr>
              <w:t>0</w:t>
            </w:r>
          </w:p>
        </w:tc>
      </w:tr>
      <w:tr w:rsidR="00E0579E" w:rsidRPr="00E0579E" w:rsidTr="00CC5538">
        <w:trPr>
          <w:cantSplit/>
          <w:trHeight w:val="160"/>
          <w:jc w:val="center"/>
        </w:trPr>
        <w:tc>
          <w:tcPr>
            <w:tcW w:w="750" w:type="pct"/>
            <w:vMerge/>
            <w:tcBorders>
              <w:top w:val="single" w:sz="4" w:space="0" w:color="auto"/>
              <w:left w:val="single" w:sz="12" w:space="0" w:color="auto"/>
              <w:bottom w:val="single" w:sz="4" w:space="0" w:color="auto"/>
            </w:tcBorders>
            <w:vAlign w:val="center"/>
          </w:tcPr>
          <w:p w:rsidR="00D05EEF" w:rsidRPr="00E0579E" w:rsidRDefault="00D05EEF" w:rsidP="00D05EEF">
            <w:pPr>
              <w:pStyle w:val="aa"/>
              <w:rPr>
                <w:rFonts w:eastAsia="宋体"/>
                <w:sz w:val="21"/>
                <w:szCs w:val="21"/>
              </w:rPr>
            </w:pPr>
          </w:p>
        </w:tc>
        <w:tc>
          <w:tcPr>
            <w:tcW w:w="1342" w:type="pct"/>
            <w:tcBorders>
              <w:top w:val="single" w:sz="4" w:space="0" w:color="auto"/>
              <w:bottom w:val="single" w:sz="4" w:space="0" w:color="auto"/>
            </w:tcBorders>
            <w:vAlign w:val="center"/>
          </w:tcPr>
          <w:p w:rsidR="00D05EEF" w:rsidRPr="00E0579E" w:rsidRDefault="00D05EEF" w:rsidP="00D05EEF">
            <w:pPr>
              <w:pStyle w:val="aa"/>
              <w:rPr>
                <w:rFonts w:eastAsia="宋体"/>
                <w:sz w:val="21"/>
                <w:szCs w:val="21"/>
              </w:rPr>
            </w:pPr>
            <w:r w:rsidRPr="00E0579E">
              <w:rPr>
                <w:rFonts w:eastAsia="宋体"/>
                <w:sz w:val="21"/>
                <w:szCs w:val="21"/>
              </w:rPr>
              <w:t>最大超标倍数</w:t>
            </w:r>
          </w:p>
        </w:tc>
        <w:tc>
          <w:tcPr>
            <w:tcW w:w="969" w:type="pct"/>
            <w:tcBorders>
              <w:top w:val="single" w:sz="4" w:space="0" w:color="auto"/>
              <w:bottom w:val="single" w:sz="4" w:space="0" w:color="auto"/>
            </w:tcBorders>
            <w:vAlign w:val="center"/>
          </w:tcPr>
          <w:p w:rsidR="00D05EEF" w:rsidRPr="00E0579E" w:rsidRDefault="00D05EEF" w:rsidP="00D05EEF">
            <w:pPr>
              <w:pStyle w:val="aa"/>
              <w:rPr>
                <w:rFonts w:eastAsia="宋体"/>
                <w:sz w:val="21"/>
                <w:szCs w:val="21"/>
              </w:rPr>
            </w:pPr>
            <w:r w:rsidRPr="00E0579E">
              <w:rPr>
                <w:rFonts w:eastAsia="宋体"/>
                <w:sz w:val="21"/>
                <w:szCs w:val="21"/>
              </w:rPr>
              <w:t>0</w:t>
            </w:r>
          </w:p>
        </w:tc>
        <w:tc>
          <w:tcPr>
            <w:tcW w:w="969" w:type="pct"/>
            <w:tcBorders>
              <w:top w:val="single" w:sz="4" w:space="0" w:color="auto"/>
              <w:bottom w:val="single" w:sz="4" w:space="0" w:color="auto"/>
            </w:tcBorders>
            <w:vAlign w:val="center"/>
          </w:tcPr>
          <w:p w:rsidR="00D05EEF" w:rsidRPr="00E0579E" w:rsidRDefault="00D05EEF" w:rsidP="00D05EEF">
            <w:pPr>
              <w:pStyle w:val="aa"/>
              <w:rPr>
                <w:rFonts w:eastAsia="宋体"/>
                <w:sz w:val="21"/>
                <w:szCs w:val="21"/>
              </w:rPr>
            </w:pPr>
            <w:r w:rsidRPr="00E0579E">
              <w:rPr>
                <w:rFonts w:eastAsia="宋体"/>
                <w:sz w:val="21"/>
                <w:szCs w:val="21"/>
              </w:rPr>
              <w:t>0</w:t>
            </w:r>
          </w:p>
        </w:tc>
        <w:tc>
          <w:tcPr>
            <w:tcW w:w="969" w:type="pct"/>
            <w:tcBorders>
              <w:top w:val="single" w:sz="4" w:space="0" w:color="auto"/>
              <w:bottom w:val="single" w:sz="4" w:space="0" w:color="auto"/>
              <w:right w:val="single" w:sz="12" w:space="0" w:color="auto"/>
            </w:tcBorders>
            <w:vAlign w:val="center"/>
          </w:tcPr>
          <w:p w:rsidR="00D05EEF" w:rsidRPr="00E0579E" w:rsidRDefault="00D05EEF" w:rsidP="00D05EEF">
            <w:pPr>
              <w:pStyle w:val="aa"/>
              <w:rPr>
                <w:rFonts w:eastAsia="宋体"/>
                <w:sz w:val="21"/>
                <w:szCs w:val="21"/>
              </w:rPr>
            </w:pPr>
            <w:r w:rsidRPr="00E0579E">
              <w:rPr>
                <w:rFonts w:eastAsia="宋体"/>
                <w:sz w:val="21"/>
                <w:szCs w:val="21"/>
              </w:rPr>
              <w:t>0</w:t>
            </w:r>
          </w:p>
        </w:tc>
      </w:tr>
      <w:tr w:rsidR="00E0579E" w:rsidRPr="00E0579E" w:rsidTr="00CC5538">
        <w:trPr>
          <w:cantSplit/>
          <w:trHeight w:val="160"/>
          <w:jc w:val="center"/>
        </w:trPr>
        <w:tc>
          <w:tcPr>
            <w:tcW w:w="2093" w:type="pct"/>
            <w:gridSpan w:val="2"/>
            <w:tcBorders>
              <w:top w:val="single" w:sz="4" w:space="0" w:color="auto"/>
              <w:left w:val="single" w:sz="12" w:space="0" w:color="auto"/>
              <w:bottom w:val="single" w:sz="12" w:space="0" w:color="auto"/>
            </w:tcBorders>
            <w:vAlign w:val="center"/>
          </w:tcPr>
          <w:p w:rsidR="00D05EEF" w:rsidRPr="00E0579E" w:rsidRDefault="00D05EEF" w:rsidP="00D05EEF">
            <w:pPr>
              <w:pStyle w:val="aa"/>
              <w:rPr>
                <w:rFonts w:eastAsia="宋体"/>
                <w:sz w:val="21"/>
                <w:szCs w:val="21"/>
              </w:rPr>
            </w:pPr>
            <w:r w:rsidRPr="00E0579E">
              <w:rPr>
                <w:rFonts w:eastAsia="宋体"/>
                <w:sz w:val="21"/>
                <w:szCs w:val="21"/>
              </w:rPr>
              <w:t>标准值</w:t>
            </w:r>
          </w:p>
        </w:tc>
        <w:tc>
          <w:tcPr>
            <w:tcW w:w="969" w:type="pct"/>
            <w:tcBorders>
              <w:top w:val="single" w:sz="4" w:space="0" w:color="auto"/>
              <w:bottom w:val="single" w:sz="12" w:space="0" w:color="auto"/>
            </w:tcBorders>
            <w:vAlign w:val="center"/>
          </w:tcPr>
          <w:p w:rsidR="00D05EEF" w:rsidRPr="00E0579E" w:rsidRDefault="00D05EEF" w:rsidP="00D05EEF">
            <w:pPr>
              <w:pStyle w:val="aa"/>
              <w:rPr>
                <w:rFonts w:eastAsia="宋体"/>
                <w:sz w:val="21"/>
                <w:szCs w:val="21"/>
              </w:rPr>
            </w:pPr>
            <w:r w:rsidRPr="00E0579E">
              <w:rPr>
                <w:rFonts w:eastAsia="宋体"/>
                <w:sz w:val="21"/>
                <w:szCs w:val="21"/>
              </w:rPr>
              <w:t>0.15</w:t>
            </w:r>
          </w:p>
        </w:tc>
        <w:tc>
          <w:tcPr>
            <w:tcW w:w="969" w:type="pct"/>
            <w:tcBorders>
              <w:top w:val="single" w:sz="4" w:space="0" w:color="auto"/>
              <w:bottom w:val="single" w:sz="12" w:space="0" w:color="auto"/>
            </w:tcBorders>
            <w:vAlign w:val="center"/>
          </w:tcPr>
          <w:p w:rsidR="00D05EEF" w:rsidRPr="00E0579E" w:rsidRDefault="00D05EEF" w:rsidP="00D05EEF">
            <w:pPr>
              <w:pStyle w:val="aa"/>
              <w:rPr>
                <w:rFonts w:eastAsia="宋体"/>
                <w:sz w:val="21"/>
                <w:szCs w:val="21"/>
              </w:rPr>
            </w:pPr>
            <w:r w:rsidRPr="00E0579E">
              <w:rPr>
                <w:rFonts w:eastAsia="宋体"/>
                <w:sz w:val="21"/>
                <w:szCs w:val="21"/>
              </w:rPr>
              <w:t>0.12</w:t>
            </w:r>
          </w:p>
        </w:tc>
        <w:tc>
          <w:tcPr>
            <w:tcW w:w="969" w:type="pct"/>
            <w:tcBorders>
              <w:top w:val="single" w:sz="4" w:space="0" w:color="auto"/>
              <w:bottom w:val="single" w:sz="12" w:space="0" w:color="auto"/>
              <w:right w:val="single" w:sz="12" w:space="0" w:color="auto"/>
            </w:tcBorders>
            <w:vAlign w:val="center"/>
          </w:tcPr>
          <w:p w:rsidR="00D05EEF" w:rsidRPr="00E0579E" w:rsidRDefault="00D05EEF" w:rsidP="00D05EEF">
            <w:pPr>
              <w:pStyle w:val="aa"/>
              <w:rPr>
                <w:rFonts w:eastAsia="宋体"/>
                <w:sz w:val="21"/>
                <w:szCs w:val="21"/>
              </w:rPr>
            </w:pPr>
            <w:r w:rsidRPr="00E0579E">
              <w:rPr>
                <w:rFonts w:eastAsia="宋体"/>
                <w:sz w:val="21"/>
                <w:szCs w:val="21"/>
              </w:rPr>
              <w:t>0.15</w:t>
            </w:r>
          </w:p>
        </w:tc>
      </w:tr>
    </w:tbl>
    <w:p w:rsidR="00D05EEF" w:rsidRPr="00E0579E" w:rsidRDefault="00D05EEF" w:rsidP="003A621C">
      <w:pPr>
        <w:pStyle w:val="4"/>
        <w:spacing w:beforeLines="50" w:before="120"/>
        <w:rPr>
          <w:b/>
        </w:rPr>
      </w:pPr>
      <w:r w:rsidRPr="00E0579E">
        <w:rPr>
          <w:b/>
        </w:rPr>
        <w:t>2.3.1.2</w:t>
      </w:r>
      <w:r w:rsidR="001A1217" w:rsidRPr="00E0579E">
        <w:rPr>
          <w:rFonts w:hint="eastAsia"/>
          <w:b/>
        </w:rPr>
        <w:t>原</w:t>
      </w:r>
      <w:r w:rsidR="009E6D02" w:rsidRPr="00E0579E">
        <w:rPr>
          <w:rFonts w:hint="eastAsia"/>
          <w:b/>
        </w:rPr>
        <w:t>环评阶段</w:t>
      </w:r>
      <w:r w:rsidRPr="00E0579E">
        <w:rPr>
          <w:b/>
        </w:rPr>
        <w:t>现状监测</w:t>
      </w:r>
    </w:p>
    <w:p w:rsidR="00D05EEF" w:rsidRPr="00E0579E" w:rsidRDefault="00D05EEF" w:rsidP="00D05EEF">
      <w:pPr>
        <w:pStyle w:val="23"/>
        <w:tabs>
          <w:tab w:val="clear" w:pos="1021"/>
        </w:tabs>
        <w:snapToGrid w:val="0"/>
        <w:spacing w:line="360" w:lineRule="auto"/>
        <w:rPr>
          <w:rFonts w:ascii="Times New Roman" w:hAnsi="Times New Roman"/>
          <w:color w:val="auto"/>
        </w:rPr>
      </w:pPr>
      <w:r w:rsidRPr="00E0579E">
        <w:rPr>
          <w:rFonts w:ascii="Times New Roman" w:hAnsi="Times New Roman"/>
          <w:color w:val="auto"/>
        </w:rPr>
        <w:t>1</w:t>
      </w:r>
      <w:r w:rsidRPr="00E0579E">
        <w:rPr>
          <w:rFonts w:ascii="Times New Roman" w:hAnsi="Times New Roman"/>
          <w:color w:val="auto"/>
        </w:rPr>
        <w:t>、监测点布设</w:t>
      </w:r>
    </w:p>
    <w:p w:rsidR="00D05EEF" w:rsidRPr="00E0579E" w:rsidRDefault="001A1217" w:rsidP="00D05EEF">
      <w:pPr>
        <w:pStyle w:val="23"/>
        <w:tabs>
          <w:tab w:val="clear" w:pos="1021"/>
        </w:tabs>
        <w:snapToGrid w:val="0"/>
        <w:spacing w:line="360" w:lineRule="auto"/>
        <w:ind w:firstLineChars="200"/>
        <w:rPr>
          <w:rFonts w:ascii="Times New Roman" w:hAnsi="Times New Roman"/>
          <w:color w:val="auto"/>
        </w:rPr>
      </w:pPr>
      <w:r w:rsidRPr="00E0579E">
        <w:rPr>
          <w:rFonts w:ascii="Times New Roman" w:hAnsi="Times New Roman" w:hint="eastAsia"/>
          <w:color w:val="auto"/>
          <w:szCs w:val="24"/>
        </w:rPr>
        <w:t>原环评阶段</w:t>
      </w:r>
      <w:r w:rsidR="00D05EEF" w:rsidRPr="00E0579E">
        <w:rPr>
          <w:rFonts w:ascii="Times New Roman" w:hAnsi="Times New Roman"/>
          <w:color w:val="auto"/>
          <w:szCs w:val="24"/>
        </w:rPr>
        <w:t>布设三个空气环境监测点，分别位于厂址南侧</w:t>
      </w:r>
      <w:r w:rsidR="00D05EEF" w:rsidRPr="00E0579E">
        <w:rPr>
          <w:rFonts w:ascii="Times New Roman" w:hAnsi="Times New Roman"/>
          <w:color w:val="auto"/>
          <w:szCs w:val="24"/>
        </w:rPr>
        <w:t>1km</w:t>
      </w:r>
      <w:r w:rsidR="00D05EEF" w:rsidRPr="00E0579E">
        <w:rPr>
          <w:rFonts w:ascii="Times New Roman" w:hAnsi="Times New Roman"/>
          <w:color w:val="auto"/>
          <w:szCs w:val="24"/>
        </w:rPr>
        <w:t>的屈子</w:t>
      </w:r>
      <w:proofErr w:type="gramStart"/>
      <w:r w:rsidR="00D05EEF" w:rsidRPr="00E0579E">
        <w:rPr>
          <w:rFonts w:ascii="Times New Roman" w:hAnsi="Times New Roman"/>
          <w:color w:val="auto"/>
          <w:szCs w:val="24"/>
        </w:rPr>
        <w:t>祠镇楚塘</w:t>
      </w:r>
      <w:proofErr w:type="gramEnd"/>
      <w:r w:rsidR="00D05EEF" w:rsidRPr="00E0579E">
        <w:rPr>
          <w:rFonts w:ascii="Times New Roman" w:hAnsi="Times New Roman"/>
          <w:color w:val="auto"/>
          <w:szCs w:val="24"/>
        </w:rPr>
        <w:t>小学、厂址处和厂址东侧新湖村居民点。</w:t>
      </w:r>
      <w:r w:rsidR="00D05EEF" w:rsidRPr="00E0579E">
        <w:rPr>
          <w:rFonts w:ascii="Times New Roman" w:hAnsi="Times New Roman"/>
          <w:color w:val="auto"/>
        </w:rPr>
        <w:t>监测点位见附图</w:t>
      </w:r>
      <w:r w:rsidR="00D05EEF" w:rsidRPr="00E0579E">
        <w:rPr>
          <w:rFonts w:ascii="Times New Roman" w:hAnsi="Times New Roman"/>
          <w:color w:val="auto"/>
        </w:rPr>
        <w:t>3</w:t>
      </w:r>
      <w:r w:rsidR="00D05EEF" w:rsidRPr="00E0579E">
        <w:rPr>
          <w:rFonts w:ascii="Times New Roman" w:hAnsi="Times New Roman"/>
          <w:color w:val="auto"/>
        </w:rPr>
        <w:t>。</w:t>
      </w:r>
    </w:p>
    <w:p w:rsidR="00D05EEF" w:rsidRPr="00E0579E" w:rsidRDefault="00D05EEF" w:rsidP="00CC5538">
      <w:pPr>
        <w:pStyle w:val="af4"/>
        <w:snapToGrid w:val="0"/>
        <w:spacing w:line="240" w:lineRule="auto"/>
        <w:rPr>
          <w:rFonts w:ascii="Times New Roman" w:hAnsi="Times New Roman"/>
          <w:color w:val="auto"/>
          <w:u w:val="single"/>
        </w:rPr>
      </w:pPr>
      <w:r w:rsidRPr="00E0579E">
        <w:rPr>
          <w:rFonts w:ascii="Times New Roman" w:hAnsi="Times New Roman"/>
          <w:color w:val="auto"/>
          <w:u w:val="single"/>
        </w:rPr>
        <w:t>表</w:t>
      </w:r>
      <w:r w:rsidR="00CC5538" w:rsidRPr="00E0579E">
        <w:rPr>
          <w:rFonts w:ascii="Times New Roman" w:hAnsi="Times New Roman"/>
          <w:color w:val="auto"/>
          <w:u w:val="single"/>
        </w:rPr>
        <w:t xml:space="preserve">2-4  </w:t>
      </w:r>
      <w:r w:rsidRPr="00E0579E">
        <w:rPr>
          <w:rFonts w:ascii="Times New Roman" w:hAnsi="Times New Roman"/>
          <w:color w:val="auto"/>
          <w:u w:val="single"/>
        </w:rPr>
        <w:t>环境空气历史监测布点</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8" w:space="0" w:color="auto"/>
        </w:tblBorders>
        <w:tblLook w:val="0000" w:firstRow="0" w:lastRow="0" w:firstColumn="0" w:lastColumn="0" w:noHBand="0" w:noVBand="0"/>
      </w:tblPr>
      <w:tblGrid>
        <w:gridCol w:w="516"/>
        <w:gridCol w:w="2688"/>
        <w:gridCol w:w="2078"/>
        <w:gridCol w:w="1884"/>
        <w:gridCol w:w="1855"/>
      </w:tblGrid>
      <w:tr w:rsidR="00E0579E" w:rsidRPr="00E0579E" w:rsidTr="00CC5538">
        <w:trPr>
          <w:cantSplit/>
          <w:trHeight w:val="200"/>
          <w:jc w:val="center"/>
        </w:trPr>
        <w:tc>
          <w:tcPr>
            <w:tcW w:w="1776" w:type="pct"/>
            <w:gridSpan w:val="2"/>
            <w:vMerge w:val="restart"/>
            <w:vAlign w:val="center"/>
          </w:tcPr>
          <w:p w:rsidR="00D05EEF" w:rsidRPr="00E0579E" w:rsidRDefault="00D05EEF" w:rsidP="003A621C">
            <w:pPr>
              <w:snapToGrid w:val="0"/>
              <w:spacing w:beforeLines="10" w:before="24" w:afterLines="10" w:after="24"/>
              <w:jc w:val="center"/>
              <w:rPr>
                <w:sz w:val="21"/>
                <w:szCs w:val="21"/>
                <w:u w:val="single"/>
              </w:rPr>
            </w:pPr>
            <w:r w:rsidRPr="00E0579E">
              <w:rPr>
                <w:sz w:val="21"/>
                <w:szCs w:val="21"/>
                <w:u w:val="single"/>
              </w:rPr>
              <w:t>监测点位</w:t>
            </w:r>
          </w:p>
        </w:tc>
        <w:tc>
          <w:tcPr>
            <w:tcW w:w="1152" w:type="pct"/>
            <w:vMerge w:val="restart"/>
            <w:vAlign w:val="center"/>
          </w:tcPr>
          <w:p w:rsidR="00D05EEF" w:rsidRPr="00E0579E" w:rsidRDefault="00D05EEF" w:rsidP="003A621C">
            <w:pPr>
              <w:snapToGrid w:val="0"/>
              <w:spacing w:beforeLines="10" w:before="24" w:afterLines="10" w:after="24"/>
              <w:jc w:val="center"/>
              <w:rPr>
                <w:sz w:val="21"/>
                <w:szCs w:val="21"/>
                <w:u w:val="single"/>
              </w:rPr>
            </w:pPr>
            <w:r w:rsidRPr="00E0579E">
              <w:rPr>
                <w:sz w:val="21"/>
                <w:szCs w:val="21"/>
                <w:u w:val="single"/>
              </w:rPr>
              <w:t>目标环境功能</w:t>
            </w:r>
          </w:p>
        </w:tc>
        <w:tc>
          <w:tcPr>
            <w:tcW w:w="2072" w:type="pct"/>
            <w:gridSpan w:val="2"/>
          </w:tcPr>
          <w:p w:rsidR="00D05EEF" w:rsidRPr="00E0579E" w:rsidRDefault="00D05EEF" w:rsidP="003A621C">
            <w:pPr>
              <w:snapToGrid w:val="0"/>
              <w:spacing w:beforeLines="10" w:before="24" w:afterLines="10" w:after="24"/>
              <w:jc w:val="center"/>
              <w:rPr>
                <w:sz w:val="21"/>
                <w:szCs w:val="21"/>
                <w:u w:val="single"/>
              </w:rPr>
            </w:pPr>
            <w:r w:rsidRPr="00E0579E">
              <w:rPr>
                <w:sz w:val="21"/>
                <w:szCs w:val="21"/>
                <w:u w:val="single"/>
              </w:rPr>
              <w:t>相对本次项目方位及距离</w:t>
            </w:r>
          </w:p>
        </w:tc>
      </w:tr>
      <w:tr w:rsidR="00E0579E" w:rsidRPr="00E0579E" w:rsidTr="00CC5538">
        <w:trPr>
          <w:cantSplit/>
          <w:trHeight w:val="200"/>
          <w:jc w:val="center"/>
        </w:trPr>
        <w:tc>
          <w:tcPr>
            <w:tcW w:w="1776" w:type="pct"/>
            <w:gridSpan w:val="2"/>
            <w:vMerge/>
          </w:tcPr>
          <w:p w:rsidR="00D05EEF" w:rsidRPr="00E0579E" w:rsidRDefault="00D05EEF" w:rsidP="003A621C">
            <w:pPr>
              <w:snapToGrid w:val="0"/>
              <w:spacing w:beforeLines="10" w:before="24" w:afterLines="10" w:after="24"/>
              <w:rPr>
                <w:sz w:val="21"/>
                <w:szCs w:val="21"/>
                <w:u w:val="single"/>
              </w:rPr>
            </w:pPr>
          </w:p>
        </w:tc>
        <w:tc>
          <w:tcPr>
            <w:tcW w:w="1152" w:type="pct"/>
            <w:vMerge/>
          </w:tcPr>
          <w:p w:rsidR="00D05EEF" w:rsidRPr="00E0579E" w:rsidRDefault="00D05EEF" w:rsidP="003A621C">
            <w:pPr>
              <w:snapToGrid w:val="0"/>
              <w:spacing w:beforeLines="10" w:before="24" w:afterLines="10" w:after="24"/>
              <w:rPr>
                <w:sz w:val="21"/>
                <w:szCs w:val="21"/>
                <w:u w:val="single"/>
              </w:rPr>
            </w:pPr>
          </w:p>
        </w:tc>
        <w:tc>
          <w:tcPr>
            <w:tcW w:w="1044" w:type="pct"/>
          </w:tcPr>
          <w:p w:rsidR="00D05EEF" w:rsidRPr="00E0579E" w:rsidRDefault="00D05EEF" w:rsidP="003A621C">
            <w:pPr>
              <w:snapToGrid w:val="0"/>
              <w:spacing w:beforeLines="10" w:before="24" w:afterLines="10" w:after="24"/>
              <w:jc w:val="center"/>
              <w:rPr>
                <w:sz w:val="21"/>
                <w:szCs w:val="21"/>
                <w:u w:val="single"/>
              </w:rPr>
            </w:pPr>
            <w:r w:rsidRPr="00E0579E">
              <w:rPr>
                <w:sz w:val="21"/>
                <w:szCs w:val="21"/>
                <w:u w:val="single"/>
              </w:rPr>
              <w:t>方位</w:t>
            </w:r>
          </w:p>
        </w:tc>
        <w:tc>
          <w:tcPr>
            <w:tcW w:w="1028" w:type="pct"/>
          </w:tcPr>
          <w:p w:rsidR="00D05EEF" w:rsidRPr="00E0579E" w:rsidRDefault="00D05EEF" w:rsidP="003A621C">
            <w:pPr>
              <w:snapToGrid w:val="0"/>
              <w:spacing w:beforeLines="10" w:before="24" w:afterLines="10" w:after="24"/>
              <w:jc w:val="center"/>
              <w:rPr>
                <w:sz w:val="21"/>
                <w:szCs w:val="21"/>
                <w:u w:val="single"/>
              </w:rPr>
            </w:pPr>
            <w:r w:rsidRPr="00E0579E">
              <w:rPr>
                <w:sz w:val="21"/>
                <w:szCs w:val="21"/>
                <w:u w:val="single"/>
              </w:rPr>
              <w:t>距离</w:t>
            </w:r>
            <w:r w:rsidRPr="00E0579E">
              <w:rPr>
                <w:sz w:val="21"/>
                <w:szCs w:val="21"/>
                <w:u w:val="single"/>
              </w:rPr>
              <w:t>(km)</w:t>
            </w:r>
          </w:p>
        </w:tc>
      </w:tr>
      <w:tr w:rsidR="00E0579E" w:rsidRPr="00E0579E" w:rsidTr="00CC5538">
        <w:trPr>
          <w:cantSplit/>
          <w:trHeight w:val="65"/>
          <w:jc w:val="center"/>
        </w:trPr>
        <w:tc>
          <w:tcPr>
            <w:tcW w:w="286" w:type="pct"/>
          </w:tcPr>
          <w:p w:rsidR="00D05EEF" w:rsidRPr="00E0579E" w:rsidRDefault="00D05EEF" w:rsidP="003A621C">
            <w:pPr>
              <w:snapToGrid w:val="0"/>
              <w:spacing w:beforeLines="10" w:before="24" w:afterLines="10" w:after="24"/>
              <w:jc w:val="center"/>
              <w:rPr>
                <w:sz w:val="21"/>
                <w:szCs w:val="21"/>
                <w:u w:val="single"/>
              </w:rPr>
            </w:pPr>
            <w:r w:rsidRPr="00E0579E">
              <w:rPr>
                <w:sz w:val="21"/>
                <w:szCs w:val="21"/>
                <w:u w:val="single"/>
              </w:rPr>
              <w:t>Q1</w:t>
            </w:r>
          </w:p>
        </w:tc>
        <w:tc>
          <w:tcPr>
            <w:tcW w:w="1490" w:type="pct"/>
          </w:tcPr>
          <w:p w:rsidR="00D05EEF" w:rsidRPr="00E0579E" w:rsidRDefault="00D05EEF" w:rsidP="003A621C">
            <w:pPr>
              <w:snapToGrid w:val="0"/>
              <w:spacing w:beforeLines="10" w:before="24" w:afterLines="10" w:after="24"/>
              <w:jc w:val="center"/>
              <w:rPr>
                <w:sz w:val="21"/>
                <w:szCs w:val="21"/>
                <w:u w:val="single"/>
              </w:rPr>
            </w:pPr>
            <w:r w:rsidRPr="00E0579E">
              <w:rPr>
                <w:sz w:val="21"/>
                <w:szCs w:val="21"/>
                <w:u w:val="single"/>
              </w:rPr>
              <w:t>厂址东侧新湖村居民点</w:t>
            </w:r>
          </w:p>
        </w:tc>
        <w:tc>
          <w:tcPr>
            <w:tcW w:w="1152" w:type="pct"/>
          </w:tcPr>
          <w:p w:rsidR="00D05EEF" w:rsidRPr="00E0579E" w:rsidRDefault="00D05EEF" w:rsidP="003A621C">
            <w:pPr>
              <w:snapToGrid w:val="0"/>
              <w:spacing w:beforeLines="10" w:before="24" w:afterLines="10" w:after="24"/>
              <w:jc w:val="center"/>
              <w:rPr>
                <w:sz w:val="21"/>
                <w:szCs w:val="21"/>
                <w:u w:val="single"/>
              </w:rPr>
            </w:pPr>
            <w:r w:rsidRPr="00E0579E">
              <w:rPr>
                <w:sz w:val="21"/>
                <w:szCs w:val="21"/>
                <w:u w:val="single"/>
              </w:rPr>
              <w:t>居民</w:t>
            </w:r>
          </w:p>
        </w:tc>
        <w:tc>
          <w:tcPr>
            <w:tcW w:w="1044" w:type="pct"/>
          </w:tcPr>
          <w:p w:rsidR="00D05EEF" w:rsidRPr="00E0579E" w:rsidRDefault="00D05EEF" w:rsidP="003A621C">
            <w:pPr>
              <w:snapToGrid w:val="0"/>
              <w:spacing w:beforeLines="10" w:before="24" w:afterLines="10" w:after="24"/>
              <w:jc w:val="center"/>
              <w:rPr>
                <w:sz w:val="21"/>
                <w:szCs w:val="21"/>
                <w:u w:val="single"/>
              </w:rPr>
            </w:pPr>
            <w:r w:rsidRPr="00E0579E">
              <w:rPr>
                <w:sz w:val="21"/>
                <w:szCs w:val="21"/>
                <w:u w:val="single"/>
              </w:rPr>
              <w:t>E</w:t>
            </w:r>
          </w:p>
        </w:tc>
        <w:tc>
          <w:tcPr>
            <w:tcW w:w="1028" w:type="pct"/>
          </w:tcPr>
          <w:p w:rsidR="00D05EEF" w:rsidRPr="00E0579E" w:rsidRDefault="00D05EEF" w:rsidP="003A621C">
            <w:pPr>
              <w:snapToGrid w:val="0"/>
              <w:spacing w:beforeLines="10" w:before="24" w:afterLines="10" w:after="24"/>
              <w:jc w:val="center"/>
              <w:rPr>
                <w:sz w:val="21"/>
                <w:szCs w:val="21"/>
                <w:u w:val="single"/>
              </w:rPr>
            </w:pPr>
            <w:r w:rsidRPr="00E0579E">
              <w:rPr>
                <w:sz w:val="21"/>
                <w:szCs w:val="21"/>
                <w:u w:val="single"/>
              </w:rPr>
              <w:t>0.1</w:t>
            </w:r>
          </w:p>
        </w:tc>
      </w:tr>
      <w:tr w:rsidR="00E0579E" w:rsidRPr="00E0579E" w:rsidTr="00CC5538">
        <w:trPr>
          <w:cantSplit/>
          <w:trHeight w:val="200"/>
          <w:jc w:val="center"/>
        </w:trPr>
        <w:tc>
          <w:tcPr>
            <w:tcW w:w="286" w:type="pct"/>
          </w:tcPr>
          <w:p w:rsidR="00D05EEF" w:rsidRPr="00E0579E" w:rsidRDefault="00D05EEF" w:rsidP="003A621C">
            <w:pPr>
              <w:snapToGrid w:val="0"/>
              <w:spacing w:beforeLines="10" w:before="24" w:afterLines="10" w:after="24"/>
              <w:jc w:val="center"/>
              <w:rPr>
                <w:sz w:val="21"/>
                <w:szCs w:val="21"/>
                <w:u w:val="single"/>
              </w:rPr>
            </w:pPr>
            <w:r w:rsidRPr="00E0579E">
              <w:rPr>
                <w:sz w:val="21"/>
                <w:szCs w:val="21"/>
                <w:u w:val="single"/>
              </w:rPr>
              <w:t>Q2</w:t>
            </w:r>
          </w:p>
        </w:tc>
        <w:tc>
          <w:tcPr>
            <w:tcW w:w="1490" w:type="pct"/>
          </w:tcPr>
          <w:p w:rsidR="00D05EEF" w:rsidRPr="00E0579E" w:rsidRDefault="00D05EEF" w:rsidP="003A621C">
            <w:pPr>
              <w:snapToGrid w:val="0"/>
              <w:spacing w:beforeLines="10" w:before="24" w:afterLines="10" w:after="24"/>
              <w:jc w:val="center"/>
              <w:rPr>
                <w:sz w:val="21"/>
                <w:szCs w:val="21"/>
                <w:u w:val="single"/>
              </w:rPr>
            </w:pPr>
            <w:r w:rsidRPr="00E0579E">
              <w:rPr>
                <w:sz w:val="21"/>
                <w:szCs w:val="21"/>
                <w:u w:val="single"/>
              </w:rPr>
              <w:t>厂址处</w:t>
            </w:r>
          </w:p>
        </w:tc>
        <w:tc>
          <w:tcPr>
            <w:tcW w:w="1152" w:type="pct"/>
          </w:tcPr>
          <w:p w:rsidR="00D05EEF" w:rsidRPr="00E0579E" w:rsidRDefault="00D05EEF" w:rsidP="003A621C">
            <w:pPr>
              <w:snapToGrid w:val="0"/>
              <w:spacing w:beforeLines="10" w:before="24" w:afterLines="10" w:after="24"/>
              <w:jc w:val="center"/>
              <w:rPr>
                <w:sz w:val="21"/>
                <w:szCs w:val="21"/>
                <w:u w:val="single"/>
              </w:rPr>
            </w:pPr>
            <w:r w:rsidRPr="00E0579E">
              <w:rPr>
                <w:sz w:val="21"/>
                <w:szCs w:val="21"/>
                <w:u w:val="single"/>
              </w:rPr>
              <w:t>企业</w:t>
            </w:r>
          </w:p>
        </w:tc>
        <w:tc>
          <w:tcPr>
            <w:tcW w:w="1044" w:type="pct"/>
          </w:tcPr>
          <w:p w:rsidR="00D05EEF" w:rsidRPr="00E0579E" w:rsidRDefault="00D05EEF" w:rsidP="003A621C">
            <w:pPr>
              <w:snapToGrid w:val="0"/>
              <w:spacing w:beforeLines="10" w:before="24" w:afterLines="10" w:after="24"/>
              <w:jc w:val="center"/>
              <w:rPr>
                <w:sz w:val="21"/>
                <w:szCs w:val="21"/>
                <w:u w:val="single"/>
              </w:rPr>
            </w:pPr>
            <w:r w:rsidRPr="00E0579E">
              <w:rPr>
                <w:sz w:val="21"/>
                <w:szCs w:val="21"/>
                <w:u w:val="single"/>
              </w:rPr>
              <w:t>/</w:t>
            </w:r>
          </w:p>
        </w:tc>
        <w:tc>
          <w:tcPr>
            <w:tcW w:w="1028" w:type="pct"/>
          </w:tcPr>
          <w:p w:rsidR="00D05EEF" w:rsidRPr="00E0579E" w:rsidRDefault="00D05EEF" w:rsidP="003A621C">
            <w:pPr>
              <w:snapToGrid w:val="0"/>
              <w:spacing w:beforeLines="10" w:before="24" w:afterLines="10" w:after="24"/>
              <w:jc w:val="center"/>
              <w:rPr>
                <w:sz w:val="21"/>
                <w:szCs w:val="21"/>
                <w:u w:val="single"/>
              </w:rPr>
            </w:pPr>
            <w:r w:rsidRPr="00E0579E">
              <w:rPr>
                <w:sz w:val="21"/>
                <w:szCs w:val="21"/>
                <w:u w:val="single"/>
              </w:rPr>
              <w:t>/</w:t>
            </w:r>
          </w:p>
        </w:tc>
      </w:tr>
      <w:tr w:rsidR="00E0579E" w:rsidRPr="00E0579E" w:rsidTr="00CC5538">
        <w:trPr>
          <w:cantSplit/>
          <w:trHeight w:val="200"/>
          <w:jc w:val="center"/>
        </w:trPr>
        <w:tc>
          <w:tcPr>
            <w:tcW w:w="286" w:type="pct"/>
          </w:tcPr>
          <w:p w:rsidR="00D05EEF" w:rsidRPr="00E0579E" w:rsidRDefault="00D05EEF" w:rsidP="003A621C">
            <w:pPr>
              <w:snapToGrid w:val="0"/>
              <w:spacing w:beforeLines="10" w:before="24" w:afterLines="10" w:after="24"/>
              <w:jc w:val="center"/>
              <w:rPr>
                <w:sz w:val="21"/>
                <w:szCs w:val="21"/>
                <w:u w:val="single"/>
              </w:rPr>
            </w:pPr>
            <w:r w:rsidRPr="00E0579E">
              <w:rPr>
                <w:sz w:val="21"/>
                <w:szCs w:val="21"/>
                <w:u w:val="single"/>
              </w:rPr>
              <w:t>Q3</w:t>
            </w:r>
          </w:p>
        </w:tc>
        <w:tc>
          <w:tcPr>
            <w:tcW w:w="1490" w:type="pct"/>
          </w:tcPr>
          <w:p w:rsidR="00D05EEF" w:rsidRPr="00E0579E" w:rsidRDefault="00D05EEF" w:rsidP="003A621C">
            <w:pPr>
              <w:snapToGrid w:val="0"/>
              <w:spacing w:beforeLines="10" w:before="24" w:afterLines="10" w:after="24"/>
              <w:jc w:val="center"/>
              <w:rPr>
                <w:sz w:val="21"/>
                <w:szCs w:val="21"/>
                <w:u w:val="single"/>
              </w:rPr>
            </w:pPr>
            <w:proofErr w:type="gramStart"/>
            <w:r w:rsidRPr="00E0579E">
              <w:rPr>
                <w:sz w:val="21"/>
                <w:szCs w:val="21"/>
                <w:u w:val="single"/>
              </w:rPr>
              <w:t>楚塘小学</w:t>
            </w:r>
            <w:proofErr w:type="gramEnd"/>
          </w:p>
        </w:tc>
        <w:tc>
          <w:tcPr>
            <w:tcW w:w="1152" w:type="pct"/>
          </w:tcPr>
          <w:p w:rsidR="00D05EEF" w:rsidRPr="00E0579E" w:rsidRDefault="00D05EEF" w:rsidP="003A621C">
            <w:pPr>
              <w:snapToGrid w:val="0"/>
              <w:spacing w:beforeLines="10" w:before="24" w:afterLines="10" w:after="24"/>
              <w:jc w:val="center"/>
              <w:rPr>
                <w:sz w:val="21"/>
                <w:szCs w:val="21"/>
                <w:u w:val="single"/>
              </w:rPr>
            </w:pPr>
            <w:r w:rsidRPr="00E0579E">
              <w:rPr>
                <w:sz w:val="21"/>
                <w:szCs w:val="21"/>
                <w:u w:val="single"/>
              </w:rPr>
              <w:t>学校</w:t>
            </w:r>
          </w:p>
        </w:tc>
        <w:tc>
          <w:tcPr>
            <w:tcW w:w="1044" w:type="pct"/>
          </w:tcPr>
          <w:p w:rsidR="00D05EEF" w:rsidRPr="00E0579E" w:rsidRDefault="00D05EEF" w:rsidP="003A621C">
            <w:pPr>
              <w:snapToGrid w:val="0"/>
              <w:spacing w:beforeLines="10" w:before="24" w:afterLines="10" w:after="24"/>
              <w:jc w:val="center"/>
              <w:rPr>
                <w:sz w:val="21"/>
                <w:szCs w:val="21"/>
                <w:u w:val="single"/>
              </w:rPr>
            </w:pPr>
            <w:r w:rsidRPr="00E0579E">
              <w:rPr>
                <w:sz w:val="21"/>
                <w:szCs w:val="21"/>
                <w:u w:val="single"/>
              </w:rPr>
              <w:t>S</w:t>
            </w:r>
          </w:p>
        </w:tc>
        <w:tc>
          <w:tcPr>
            <w:tcW w:w="1028" w:type="pct"/>
          </w:tcPr>
          <w:p w:rsidR="00D05EEF" w:rsidRPr="00E0579E" w:rsidRDefault="00D05EEF" w:rsidP="003A621C">
            <w:pPr>
              <w:snapToGrid w:val="0"/>
              <w:spacing w:beforeLines="10" w:before="24" w:afterLines="10" w:after="24"/>
              <w:jc w:val="center"/>
              <w:rPr>
                <w:sz w:val="21"/>
                <w:szCs w:val="21"/>
                <w:u w:val="single"/>
              </w:rPr>
            </w:pPr>
            <w:r w:rsidRPr="00E0579E">
              <w:rPr>
                <w:sz w:val="21"/>
                <w:szCs w:val="21"/>
                <w:u w:val="single"/>
              </w:rPr>
              <w:t>1.0</w:t>
            </w:r>
          </w:p>
        </w:tc>
      </w:tr>
    </w:tbl>
    <w:p w:rsidR="00D05EEF" w:rsidRPr="00E0579E" w:rsidRDefault="00D05EEF" w:rsidP="003A621C">
      <w:pPr>
        <w:spacing w:beforeLines="50" w:before="120" w:line="360" w:lineRule="auto"/>
        <w:ind w:firstLineChars="200" w:firstLine="480"/>
      </w:pPr>
      <w:r w:rsidRPr="00E0579E">
        <w:t>2</w:t>
      </w:r>
      <w:r w:rsidRPr="00E0579E">
        <w:t>、监测项目</w:t>
      </w:r>
    </w:p>
    <w:p w:rsidR="00D05EEF" w:rsidRPr="00E0579E" w:rsidRDefault="00D05EEF" w:rsidP="00CC5538">
      <w:pPr>
        <w:pStyle w:val="23"/>
        <w:tabs>
          <w:tab w:val="clear" w:pos="1021"/>
        </w:tabs>
        <w:adjustRightInd/>
        <w:spacing w:line="360" w:lineRule="auto"/>
        <w:rPr>
          <w:rFonts w:ascii="Times New Roman" w:hAnsi="Times New Roman"/>
          <w:color w:val="auto"/>
        </w:rPr>
      </w:pPr>
      <w:r w:rsidRPr="00E0579E">
        <w:rPr>
          <w:rFonts w:ascii="Times New Roman" w:hAnsi="Times New Roman"/>
          <w:color w:val="auto"/>
        </w:rPr>
        <w:t>监测项目为：</w:t>
      </w:r>
      <w:r w:rsidRPr="00E0579E">
        <w:rPr>
          <w:rFonts w:ascii="Times New Roman" w:hAnsi="Times New Roman"/>
          <w:color w:val="auto"/>
        </w:rPr>
        <w:t>SO</w:t>
      </w:r>
      <w:r w:rsidRPr="00E0579E">
        <w:rPr>
          <w:rFonts w:ascii="Times New Roman" w:hAnsi="Times New Roman"/>
          <w:color w:val="auto"/>
          <w:vertAlign w:val="subscript"/>
        </w:rPr>
        <w:t>2</w:t>
      </w:r>
      <w:r w:rsidRPr="00E0579E">
        <w:rPr>
          <w:rFonts w:ascii="Times New Roman" w:hAnsi="Times New Roman"/>
          <w:color w:val="auto"/>
        </w:rPr>
        <w:t>、</w:t>
      </w:r>
      <w:r w:rsidRPr="00E0579E">
        <w:rPr>
          <w:rFonts w:ascii="Times New Roman" w:hAnsi="Times New Roman"/>
          <w:color w:val="auto"/>
        </w:rPr>
        <w:t>NO</w:t>
      </w:r>
      <w:r w:rsidRPr="00E0579E">
        <w:rPr>
          <w:rFonts w:ascii="Times New Roman" w:hAnsi="Times New Roman"/>
          <w:color w:val="auto"/>
          <w:vertAlign w:val="subscript"/>
        </w:rPr>
        <w:t>2</w:t>
      </w:r>
      <w:r w:rsidRPr="00E0579E">
        <w:rPr>
          <w:rFonts w:ascii="Times New Roman" w:hAnsi="Times New Roman"/>
          <w:color w:val="auto"/>
        </w:rPr>
        <w:t>、</w:t>
      </w:r>
      <w:r w:rsidRPr="00E0579E">
        <w:rPr>
          <w:rFonts w:ascii="Times New Roman" w:hAnsi="Times New Roman"/>
          <w:color w:val="auto"/>
        </w:rPr>
        <w:t>TSP</w:t>
      </w:r>
      <w:r w:rsidRPr="00E0579E">
        <w:rPr>
          <w:rFonts w:ascii="Times New Roman" w:hAnsi="Times New Roman"/>
          <w:color w:val="auto"/>
        </w:rPr>
        <w:t>。</w:t>
      </w:r>
    </w:p>
    <w:p w:rsidR="00D05EEF" w:rsidRPr="00E0579E" w:rsidRDefault="00D05EEF" w:rsidP="00CC5538">
      <w:pPr>
        <w:pStyle w:val="23"/>
        <w:tabs>
          <w:tab w:val="clear" w:pos="1021"/>
        </w:tabs>
        <w:adjustRightInd/>
        <w:spacing w:line="360" w:lineRule="auto"/>
        <w:rPr>
          <w:rFonts w:ascii="Times New Roman" w:hAnsi="Times New Roman"/>
          <w:color w:val="auto"/>
        </w:rPr>
      </w:pPr>
      <w:r w:rsidRPr="00E0579E">
        <w:rPr>
          <w:rFonts w:ascii="Times New Roman" w:hAnsi="Times New Roman"/>
          <w:color w:val="auto"/>
        </w:rPr>
        <w:t>3</w:t>
      </w:r>
      <w:r w:rsidRPr="00E0579E">
        <w:rPr>
          <w:rFonts w:ascii="Times New Roman" w:hAnsi="Times New Roman"/>
          <w:color w:val="auto"/>
        </w:rPr>
        <w:t>、监测时间及频率</w:t>
      </w:r>
    </w:p>
    <w:p w:rsidR="00D05EEF" w:rsidRPr="00E0579E" w:rsidRDefault="00D05EEF" w:rsidP="00CC5538">
      <w:pPr>
        <w:pStyle w:val="23"/>
        <w:tabs>
          <w:tab w:val="clear" w:pos="1021"/>
        </w:tabs>
        <w:adjustRightInd/>
        <w:spacing w:line="360" w:lineRule="auto"/>
        <w:rPr>
          <w:rFonts w:ascii="Times New Roman" w:hAnsi="Times New Roman"/>
          <w:color w:val="auto"/>
        </w:rPr>
      </w:pPr>
      <w:r w:rsidRPr="00E0579E">
        <w:rPr>
          <w:rFonts w:ascii="Times New Roman" w:hAnsi="Times New Roman"/>
          <w:color w:val="auto"/>
        </w:rPr>
        <w:t>监测时间为</w:t>
      </w:r>
      <w:r w:rsidRPr="00E0579E">
        <w:rPr>
          <w:rFonts w:ascii="Times New Roman" w:hAnsi="Times New Roman"/>
          <w:color w:val="auto"/>
        </w:rPr>
        <w:t>2012</w:t>
      </w:r>
      <w:r w:rsidRPr="00E0579E">
        <w:rPr>
          <w:rFonts w:ascii="Times New Roman" w:hAnsi="Times New Roman"/>
          <w:color w:val="auto"/>
        </w:rPr>
        <w:t>年</w:t>
      </w:r>
      <w:r w:rsidRPr="00E0579E">
        <w:rPr>
          <w:rFonts w:ascii="Times New Roman" w:hAnsi="Times New Roman"/>
          <w:color w:val="auto"/>
        </w:rPr>
        <w:t>8</w:t>
      </w:r>
      <w:r w:rsidRPr="00E0579E">
        <w:rPr>
          <w:rFonts w:ascii="Times New Roman" w:hAnsi="Times New Roman"/>
          <w:color w:val="auto"/>
        </w:rPr>
        <w:t>月</w:t>
      </w:r>
      <w:r w:rsidRPr="00E0579E">
        <w:rPr>
          <w:rFonts w:ascii="Times New Roman" w:hAnsi="Times New Roman"/>
          <w:color w:val="auto"/>
        </w:rPr>
        <w:t>19</w:t>
      </w:r>
      <w:r w:rsidRPr="00E0579E">
        <w:rPr>
          <w:rFonts w:ascii="Times New Roman" w:hAnsi="Times New Roman"/>
          <w:color w:val="auto"/>
        </w:rPr>
        <w:t>日</w:t>
      </w:r>
      <w:r w:rsidRPr="00E0579E">
        <w:rPr>
          <w:rFonts w:ascii="Times New Roman" w:hAnsi="Times New Roman"/>
          <w:color w:val="auto"/>
        </w:rPr>
        <w:t>—2012</w:t>
      </w:r>
      <w:r w:rsidRPr="00E0579E">
        <w:rPr>
          <w:rFonts w:ascii="Times New Roman" w:hAnsi="Times New Roman"/>
          <w:color w:val="auto"/>
        </w:rPr>
        <w:t>年</w:t>
      </w:r>
      <w:r w:rsidRPr="00E0579E">
        <w:rPr>
          <w:rFonts w:ascii="Times New Roman" w:hAnsi="Times New Roman"/>
          <w:color w:val="auto"/>
        </w:rPr>
        <w:t>8</w:t>
      </w:r>
      <w:r w:rsidRPr="00E0579E">
        <w:rPr>
          <w:rFonts w:ascii="Times New Roman" w:hAnsi="Times New Roman"/>
          <w:color w:val="auto"/>
        </w:rPr>
        <w:t>月</w:t>
      </w:r>
      <w:r w:rsidRPr="00E0579E">
        <w:rPr>
          <w:rFonts w:ascii="Times New Roman" w:hAnsi="Times New Roman"/>
          <w:color w:val="auto"/>
        </w:rPr>
        <w:t>25</w:t>
      </w:r>
      <w:r w:rsidRPr="00E0579E">
        <w:rPr>
          <w:rFonts w:ascii="Times New Roman" w:hAnsi="Times New Roman"/>
          <w:color w:val="auto"/>
        </w:rPr>
        <w:t>日，连续监测</w:t>
      </w:r>
      <w:r w:rsidRPr="00E0579E">
        <w:rPr>
          <w:rFonts w:ascii="Times New Roman" w:hAnsi="Times New Roman"/>
          <w:color w:val="auto"/>
        </w:rPr>
        <w:t>7</w:t>
      </w:r>
      <w:r w:rsidRPr="00E0579E">
        <w:rPr>
          <w:rFonts w:ascii="Times New Roman" w:hAnsi="Times New Roman"/>
          <w:color w:val="auto"/>
        </w:rPr>
        <w:t>天。</w:t>
      </w:r>
    </w:p>
    <w:p w:rsidR="00D05EEF" w:rsidRPr="00E0579E" w:rsidRDefault="00D05EEF" w:rsidP="00CC5538">
      <w:pPr>
        <w:pStyle w:val="23"/>
        <w:tabs>
          <w:tab w:val="clear" w:pos="1021"/>
        </w:tabs>
        <w:adjustRightInd/>
        <w:spacing w:line="360" w:lineRule="auto"/>
        <w:rPr>
          <w:rFonts w:ascii="Times New Roman" w:hAnsi="Times New Roman"/>
          <w:color w:val="auto"/>
        </w:rPr>
      </w:pPr>
      <w:r w:rsidRPr="00E0579E">
        <w:rPr>
          <w:rFonts w:ascii="Times New Roman" w:hAnsi="Times New Roman"/>
          <w:color w:val="auto"/>
        </w:rPr>
        <w:t>监测频率：按《环境空气质量标准》要求进行。</w:t>
      </w:r>
    </w:p>
    <w:p w:rsidR="00D05EEF" w:rsidRPr="00E0579E" w:rsidRDefault="00D05EEF" w:rsidP="00CC5538">
      <w:pPr>
        <w:pStyle w:val="23"/>
        <w:tabs>
          <w:tab w:val="clear" w:pos="1021"/>
        </w:tabs>
        <w:adjustRightInd/>
        <w:spacing w:line="360" w:lineRule="auto"/>
        <w:rPr>
          <w:rFonts w:ascii="Times New Roman" w:hAnsi="Times New Roman"/>
          <w:color w:val="auto"/>
        </w:rPr>
      </w:pPr>
      <w:r w:rsidRPr="00E0579E">
        <w:rPr>
          <w:rFonts w:ascii="Times New Roman" w:hAnsi="Times New Roman"/>
          <w:color w:val="auto"/>
        </w:rPr>
        <w:t>4</w:t>
      </w:r>
      <w:r w:rsidRPr="00E0579E">
        <w:rPr>
          <w:rFonts w:ascii="Times New Roman" w:hAnsi="Times New Roman"/>
          <w:color w:val="auto"/>
        </w:rPr>
        <w:t>、监测、分析方法</w:t>
      </w:r>
    </w:p>
    <w:p w:rsidR="00D05EEF" w:rsidRPr="00E0579E" w:rsidRDefault="00D05EEF" w:rsidP="00CC5538">
      <w:pPr>
        <w:pStyle w:val="23"/>
        <w:tabs>
          <w:tab w:val="clear" w:pos="1021"/>
        </w:tabs>
        <w:adjustRightInd/>
        <w:spacing w:line="360" w:lineRule="auto"/>
        <w:rPr>
          <w:rFonts w:ascii="Times New Roman" w:hAnsi="Times New Roman"/>
          <w:color w:val="auto"/>
        </w:rPr>
      </w:pPr>
      <w:r w:rsidRPr="00E0579E">
        <w:rPr>
          <w:rFonts w:ascii="Times New Roman" w:hAnsi="Times New Roman"/>
          <w:color w:val="auto"/>
        </w:rPr>
        <w:t>监测分析方法按《环境监测技术规范》有关部分进行，分析方法按《环境空气质量标准》（</w:t>
      </w:r>
      <w:r w:rsidRPr="00E0579E">
        <w:rPr>
          <w:rFonts w:ascii="Times New Roman" w:hAnsi="Times New Roman"/>
          <w:color w:val="auto"/>
        </w:rPr>
        <w:t>GB3095-2012</w:t>
      </w:r>
      <w:r w:rsidRPr="00E0579E">
        <w:rPr>
          <w:rFonts w:ascii="Times New Roman" w:hAnsi="Times New Roman"/>
          <w:color w:val="auto"/>
        </w:rPr>
        <w:t>）要求进行，见下表</w:t>
      </w:r>
      <w:r w:rsidRPr="00E0579E">
        <w:rPr>
          <w:rFonts w:ascii="Times New Roman" w:hAnsi="Times New Roman"/>
          <w:color w:val="auto"/>
        </w:rPr>
        <w:t>2-5</w:t>
      </w:r>
      <w:r w:rsidRPr="00E0579E">
        <w:rPr>
          <w:rFonts w:ascii="Times New Roman" w:hAnsi="Times New Roman"/>
          <w:color w:val="auto"/>
        </w:rPr>
        <w:t>。</w:t>
      </w:r>
    </w:p>
    <w:p w:rsidR="00D05EEF" w:rsidRPr="00E0579E" w:rsidRDefault="00D05EEF" w:rsidP="00CC5538">
      <w:pPr>
        <w:pStyle w:val="23"/>
        <w:tabs>
          <w:tab w:val="clear" w:pos="1021"/>
        </w:tabs>
        <w:spacing w:line="240" w:lineRule="auto"/>
        <w:jc w:val="center"/>
        <w:rPr>
          <w:rFonts w:ascii="Times New Roman" w:hAnsi="Times New Roman"/>
          <w:b/>
          <w:color w:val="auto"/>
        </w:rPr>
      </w:pPr>
      <w:r w:rsidRPr="00E0579E">
        <w:rPr>
          <w:rFonts w:ascii="Times New Roman" w:hAnsi="Times New Roman"/>
          <w:b/>
          <w:color w:val="auto"/>
        </w:rPr>
        <w:t>表</w:t>
      </w:r>
      <w:r w:rsidR="00CC5538" w:rsidRPr="00E0579E">
        <w:rPr>
          <w:rFonts w:ascii="Times New Roman" w:hAnsi="Times New Roman"/>
          <w:b/>
          <w:color w:val="auto"/>
        </w:rPr>
        <w:t xml:space="preserve">2-5  </w:t>
      </w:r>
      <w:r w:rsidRPr="00E0579E">
        <w:rPr>
          <w:rFonts w:ascii="Times New Roman" w:hAnsi="Times New Roman"/>
          <w:b/>
          <w:color w:val="auto"/>
        </w:rPr>
        <w:t>监测分析方法</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72"/>
        <w:gridCol w:w="1243"/>
        <w:gridCol w:w="1447"/>
        <w:gridCol w:w="2587"/>
        <w:gridCol w:w="1478"/>
        <w:gridCol w:w="1294"/>
      </w:tblGrid>
      <w:tr w:rsidR="00E0579E" w:rsidRPr="00E0579E" w:rsidTr="00D05EEF">
        <w:trPr>
          <w:trHeight w:val="200"/>
          <w:jc w:val="center"/>
        </w:trPr>
        <w:tc>
          <w:tcPr>
            <w:tcW w:w="539" w:type="pct"/>
            <w:tcBorders>
              <w:top w:val="single" w:sz="12" w:space="0" w:color="auto"/>
              <w:left w:val="single" w:sz="12" w:space="0" w:color="auto"/>
              <w:bottom w:val="single" w:sz="6" w:space="0" w:color="auto"/>
              <w:right w:val="single" w:sz="6" w:space="0" w:color="auto"/>
            </w:tcBorders>
            <w:vAlign w:val="center"/>
          </w:tcPr>
          <w:p w:rsidR="00D05EEF" w:rsidRPr="00E0579E" w:rsidRDefault="00D05EEF" w:rsidP="00D05EEF">
            <w:pPr>
              <w:snapToGrid w:val="0"/>
              <w:jc w:val="center"/>
              <w:rPr>
                <w:sz w:val="21"/>
                <w:szCs w:val="21"/>
              </w:rPr>
            </w:pPr>
            <w:r w:rsidRPr="00E0579E">
              <w:rPr>
                <w:sz w:val="21"/>
                <w:szCs w:val="21"/>
              </w:rPr>
              <w:t>项</w:t>
            </w:r>
            <w:r w:rsidRPr="00E0579E">
              <w:rPr>
                <w:sz w:val="21"/>
                <w:szCs w:val="21"/>
              </w:rPr>
              <w:t xml:space="preserve"> </w:t>
            </w:r>
            <w:r w:rsidRPr="00E0579E">
              <w:rPr>
                <w:sz w:val="21"/>
                <w:szCs w:val="21"/>
              </w:rPr>
              <w:t>目</w:t>
            </w:r>
          </w:p>
        </w:tc>
        <w:tc>
          <w:tcPr>
            <w:tcW w:w="689" w:type="pct"/>
            <w:tcBorders>
              <w:top w:val="single" w:sz="12" w:space="0" w:color="auto"/>
              <w:left w:val="single" w:sz="6" w:space="0" w:color="auto"/>
              <w:bottom w:val="single" w:sz="6" w:space="0" w:color="auto"/>
              <w:right w:val="single" w:sz="6" w:space="0" w:color="auto"/>
            </w:tcBorders>
            <w:vAlign w:val="center"/>
          </w:tcPr>
          <w:p w:rsidR="00D05EEF" w:rsidRPr="00E0579E" w:rsidRDefault="00D05EEF" w:rsidP="00D05EEF">
            <w:pPr>
              <w:snapToGrid w:val="0"/>
              <w:jc w:val="center"/>
              <w:rPr>
                <w:sz w:val="21"/>
                <w:szCs w:val="21"/>
              </w:rPr>
            </w:pPr>
            <w:r w:rsidRPr="00E0579E">
              <w:rPr>
                <w:sz w:val="21"/>
                <w:szCs w:val="21"/>
              </w:rPr>
              <w:t>监测仪器</w:t>
            </w:r>
          </w:p>
        </w:tc>
        <w:tc>
          <w:tcPr>
            <w:tcW w:w="802" w:type="pct"/>
            <w:tcBorders>
              <w:top w:val="single" w:sz="12" w:space="0" w:color="auto"/>
              <w:left w:val="single" w:sz="6" w:space="0" w:color="auto"/>
              <w:bottom w:val="single" w:sz="6" w:space="0" w:color="auto"/>
              <w:right w:val="single" w:sz="6" w:space="0" w:color="auto"/>
            </w:tcBorders>
            <w:vAlign w:val="center"/>
          </w:tcPr>
          <w:p w:rsidR="00D05EEF" w:rsidRPr="00E0579E" w:rsidRDefault="00D05EEF" w:rsidP="00D05EEF">
            <w:pPr>
              <w:snapToGrid w:val="0"/>
              <w:jc w:val="center"/>
              <w:rPr>
                <w:sz w:val="21"/>
                <w:szCs w:val="21"/>
              </w:rPr>
            </w:pPr>
            <w:r w:rsidRPr="00E0579E">
              <w:rPr>
                <w:sz w:val="21"/>
                <w:szCs w:val="21"/>
              </w:rPr>
              <w:t>采</w:t>
            </w:r>
            <w:r w:rsidRPr="00E0579E">
              <w:rPr>
                <w:sz w:val="21"/>
                <w:szCs w:val="21"/>
              </w:rPr>
              <w:t xml:space="preserve"> </w:t>
            </w:r>
            <w:r w:rsidRPr="00E0579E">
              <w:rPr>
                <w:sz w:val="21"/>
                <w:szCs w:val="21"/>
              </w:rPr>
              <w:t>样</w:t>
            </w:r>
            <w:r w:rsidRPr="00E0579E">
              <w:rPr>
                <w:sz w:val="21"/>
                <w:szCs w:val="21"/>
              </w:rPr>
              <w:t xml:space="preserve"> </w:t>
            </w:r>
            <w:r w:rsidRPr="00E0579E">
              <w:rPr>
                <w:sz w:val="21"/>
                <w:szCs w:val="21"/>
              </w:rPr>
              <w:t>方</w:t>
            </w:r>
            <w:r w:rsidRPr="00E0579E">
              <w:rPr>
                <w:sz w:val="21"/>
                <w:szCs w:val="21"/>
              </w:rPr>
              <w:t xml:space="preserve"> </w:t>
            </w:r>
            <w:r w:rsidRPr="00E0579E">
              <w:rPr>
                <w:sz w:val="21"/>
                <w:szCs w:val="21"/>
              </w:rPr>
              <w:t>法</w:t>
            </w:r>
          </w:p>
        </w:tc>
        <w:tc>
          <w:tcPr>
            <w:tcW w:w="1434" w:type="pct"/>
            <w:tcBorders>
              <w:top w:val="single" w:sz="12" w:space="0" w:color="auto"/>
              <w:left w:val="single" w:sz="6" w:space="0" w:color="auto"/>
              <w:bottom w:val="single" w:sz="6" w:space="0" w:color="auto"/>
              <w:right w:val="single" w:sz="6" w:space="0" w:color="auto"/>
            </w:tcBorders>
            <w:vAlign w:val="center"/>
          </w:tcPr>
          <w:p w:rsidR="00D05EEF" w:rsidRPr="00E0579E" w:rsidRDefault="00D05EEF" w:rsidP="00D05EEF">
            <w:pPr>
              <w:snapToGrid w:val="0"/>
              <w:jc w:val="center"/>
              <w:rPr>
                <w:sz w:val="21"/>
                <w:szCs w:val="21"/>
              </w:rPr>
            </w:pPr>
            <w:r w:rsidRPr="00E0579E">
              <w:rPr>
                <w:sz w:val="21"/>
                <w:szCs w:val="21"/>
              </w:rPr>
              <w:t>分</w:t>
            </w:r>
            <w:r w:rsidRPr="00E0579E">
              <w:rPr>
                <w:sz w:val="21"/>
                <w:szCs w:val="21"/>
              </w:rPr>
              <w:t xml:space="preserve"> </w:t>
            </w:r>
            <w:r w:rsidRPr="00E0579E">
              <w:rPr>
                <w:sz w:val="21"/>
                <w:szCs w:val="21"/>
              </w:rPr>
              <w:t>析</w:t>
            </w:r>
            <w:r w:rsidRPr="00E0579E">
              <w:rPr>
                <w:sz w:val="21"/>
                <w:szCs w:val="21"/>
              </w:rPr>
              <w:t xml:space="preserve"> </w:t>
            </w:r>
            <w:r w:rsidRPr="00E0579E">
              <w:rPr>
                <w:sz w:val="21"/>
                <w:szCs w:val="21"/>
              </w:rPr>
              <w:t>方</w:t>
            </w:r>
            <w:r w:rsidRPr="00E0579E">
              <w:rPr>
                <w:sz w:val="21"/>
                <w:szCs w:val="21"/>
              </w:rPr>
              <w:t xml:space="preserve"> </w:t>
            </w:r>
            <w:r w:rsidRPr="00E0579E">
              <w:rPr>
                <w:sz w:val="21"/>
                <w:szCs w:val="21"/>
              </w:rPr>
              <w:t>法</w:t>
            </w:r>
          </w:p>
        </w:tc>
        <w:tc>
          <w:tcPr>
            <w:tcW w:w="819" w:type="pct"/>
            <w:tcBorders>
              <w:top w:val="single" w:sz="12" w:space="0" w:color="auto"/>
              <w:left w:val="single" w:sz="6" w:space="0" w:color="auto"/>
              <w:bottom w:val="single" w:sz="6" w:space="0" w:color="auto"/>
              <w:right w:val="single" w:sz="6" w:space="0" w:color="auto"/>
            </w:tcBorders>
            <w:vAlign w:val="center"/>
          </w:tcPr>
          <w:p w:rsidR="00D05EEF" w:rsidRPr="00E0579E" w:rsidRDefault="00D05EEF" w:rsidP="00D05EEF">
            <w:pPr>
              <w:snapToGrid w:val="0"/>
              <w:jc w:val="center"/>
              <w:rPr>
                <w:sz w:val="21"/>
                <w:szCs w:val="21"/>
              </w:rPr>
            </w:pPr>
            <w:r w:rsidRPr="00E0579E">
              <w:rPr>
                <w:sz w:val="21"/>
                <w:szCs w:val="21"/>
              </w:rPr>
              <w:t>最低检出限</w:t>
            </w:r>
          </w:p>
        </w:tc>
        <w:tc>
          <w:tcPr>
            <w:tcW w:w="717" w:type="pct"/>
            <w:tcBorders>
              <w:top w:val="single" w:sz="12" w:space="0" w:color="auto"/>
              <w:left w:val="single" w:sz="6" w:space="0" w:color="auto"/>
              <w:bottom w:val="single" w:sz="6" w:space="0" w:color="auto"/>
              <w:right w:val="single" w:sz="12" w:space="0" w:color="auto"/>
            </w:tcBorders>
            <w:vAlign w:val="center"/>
          </w:tcPr>
          <w:p w:rsidR="00D05EEF" w:rsidRPr="00E0579E" w:rsidRDefault="00D05EEF" w:rsidP="00D05EEF">
            <w:pPr>
              <w:snapToGrid w:val="0"/>
              <w:jc w:val="center"/>
              <w:rPr>
                <w:sz w:val="21"/>
                <w:szCs w:val="21"/>
              </w:rPr>
            </w:pPr>
            <w:r w:rsidRPr="00E0579E">
              <w:rPr>
                <w:sz w:val="21"/>
                <w:szCs w:val="21"/>
              </w:rPr>
              <w:t>单</w:t>
            </w:r>
            <w:r w:rsidRPr="00E0579E">
              <w:rPr>
                <w:sz w:val="21"/>
                <w:szCs w:val="21"/>
              </w:rPr>
              <w:t xml:space="preserve"> </w:t>
            </w:r>
            <w:r w:rsidRPr="00E0579E">
              <w:rPr>
                <w:sz w:val="21"/>
                <w:szCs w:val="21"/>
              </w:rPr>
              <w:t>位</w:t>
            </w:r>
          </w:p>
        </w:tc>
      </w:tr>
      <w:tr w:rsidR="00E0579E" w:rsidRPr="00E0579E" w:rsidTr="00D05EEF">
        <w:trPr>
          <w:trHeight w:val="200"/>
          <w:jc w:val="center"/>
        </w:trPr>
        <w:tc>
          <w:tcPr>
            <w:tcW w:w="539" w:type="pct"/>
            <w:tcBorders>
              <w:top w:val="single" w:sz="6" w:space="0" w:color="auto"/>
              <w:left w:val="single" w:sz="12" w:space="0" w:color="auto"/>
              <w:bottom w:val="single" w:sz="6" w:space="0" w:color="auto"/>
              <w:right w:val="single" w:sz="6" w:space="0" w:color="auto"/>
            </w:tcBorders>
            <w:vAlign w:val="center"/>
          </w:tcPr>
          <w:p w:rsidR="00D05EEF" w:rsidRPr="00E0579E" w:rsidRDefault="00D05EEF" w:rsidP="00D05EEF">
            <w:pPr>
              <w:snapToGrid w:val="0"/>
              <w:jc w:val="center"/>
              <w:rPr>
                <w:sz w:val="21"/>
                <w:szCs w:val="21"/>
              </w:rPr>
            </w:pPr>
            <w:r w:rsidRPr="00E0579E">
              <w:rPr>
                <w:sz w:val="21"/>
                <w:szCs w:val="21"/>
              </w:rPr>
              <w:t>SO</w:t>
            </w:r>
            <w:r w:rsidRPr="00E0579E">
              <w:rPr>
                <w:sz w:val="21"/>
                <w:szCs w:val="21"/>
                <w:vertAlign w:val="subscript"/>
              </w:rPr>
              <w:t>2</w:t>
            </w:r>
          </w:p>
        </w:tc>
        <w:tc>
          <w:tcPr>
            <w:tcW w:w="689" w:type="pct"/>
            <w:tcBorders>
              <w:top w:val="single" w:sz="6" w:space="0" w:color="auto"/>
              <w:left w:val="single" w:sz="6" w:space="0" w:color="auto"/>
              <w:bottom w:val="single" w:sz="6" w:space="0" w:color="auto"/>
              <w:right w:val="single" w:sz="6" w:space="0" w:color="auto"/>
            </w:tcBorders>
            <w:vAlign w:val="center"/>
          </w:tcPr>
          <w:p w:rsidR="00D05EEF" w:rsidRPr="00E0579E" w:rsidRDefault="00D05EEF" w:rsidP="00D05EEF">
            <w:pPr>
              <w:snapToGrid w:val="0"/>
              <w:jc w:val="center"/>
              <w:rPr>
                <w:sz w:val="21"/>
                <w:szCs w:val="21"/>
              </w:rPr>
            </w:pPr>
            <w:r w:rsidRPr="00E0579E">
              <w:rPr>
                <w:sz w:val="21"/>
                <w:szCs w:val="21"/>
              </w:rPr>
              <w:t>KB</w:t>
            </w:r>
            <w:smartTag w:uri="urn:schemas-microsoft-com:office:smarttags" w:element="chmetcnv">
              <w:smartTagPr>
                <w:attr w:name="UnitName" w:val="a"/>
                <w:attr w:name="SourceValue" w:val="6"/>
                <w:attr w:name="HasSpace" w:val="False"/>
                <w:attr w:name="Negative" w:val="True"/>
                <w:attr w:name="NumberType" w:val="1"/>
                <w:attr w:name="TCSC" w:val="0"/>
              </w:smartTagPr>
              <w:r w:rsidRPr="00E0579E">
                <w:rPr>
                  <w:sz w:val="21"/>
                  <w:szCs w:val="21"/>
                </w:rPr>
                <w:t>-6A</w:t>
              </w:r>
            </w:smartTag>
          </w:p>
        </w:tc>
        <w:tc>
          <w:tcPr>
            <w:tcW w:w="802" w:type="pct"/>
            <w:tcBorders>
              <w:top w:val="single" w:sz="6" w:space="0" w:color="auto"/>
              <w:left w:val="single" w:sz="6" w:space="0" w:color="auto"/>
              <w:bottom w:val="single" w:sz="6" w:space="0" w:color="auto"/>
              <w:right w:val="single" w:sz="6" w:space="0" w:color="auto"/>
            </w:tcBorders>
            <w:vAlign w:val="center"/>
          </w:tcPr>
          <w:p w:rsidR="00D05EEF" w:rsidRPr="00E0579E" w:rsidRDefault="00D05EEF" w:rsidP="00D05EEF">
            <w:pPr>
              <w:snapToGrid w:val="0"/>
              <w:jc w:val="center"/>
              <w:rPr>
                <w:sz w:val="21"/>
                <w:szCs w:val="21"/>
              </w:rPr>
            </w:pPr>
            <w:r w:rsidRPr="00E0579E">
              <w:rPr>
                <w:sz w:val="21"/>
                <w:szCs w:val="21"/>
              </w:rPr>
              <w:t>吸收法</w:t>
            </w:r>
          </w:p>
        </w:tc>
        <w:tc>
          <w:tcPr>
            <w:tcW w:w="1434" w:type="pct"/>
            <w:tcBorders>
              <w:top w:val="single" w:sz="6" w:space="0" w:color="auto"/>
              <w:left w:val="single" w:sz="6" w:space="0" w:color="auto"/>
              <w:bottom w:val="single" w:sz="6" w:space="0" w:color="auto"/>
              <w:right w:val="single" w:sz="6" w:space="0" w:color="auto"/>
            </w:tcBorders>
            <w:vAlign w:val="center"/>
          </w:tcPr>
          <w:p w:rsidR="00D05EEF" w:rsidRPr="00E0579E" w:rsidRDefault="00D05EEF" w:rsidP="00D05EEF">
            <w:pPr>
              <w:snapToGrid w:val="0"/>
              <w:jc w:val="center"/>
              <w:rPr>
                <w:sz w:val="21"/>
                <w:szCs w:val="21"/>
              </w:rPr>
            </w:pPr>
            <w:r w:rsidRPr="00E0579E">
              <w:rPr>
                <w:sz w:val="21"/>
                <w:szCs w:val="21"/>
              </w:rPr>
              <w:t>盐酸副玫瑰苯胺比色法</w:t>
            </w:r>
          </w:p>
        </w:tc>
        <w:tc>
          <w:tcPr>
            <w:tcW w:w="819" w:type="pct"/>
            <w:tcBorders>
              <w:top w:val="single" w:sz="6" w:space="0" w:color="auto"/>
              <w:left w:val="single" w:sz="6" w:space="0" w:color="auto"/>
              <w:bottom w:val="single" w:sz="6" w:space="0" w:color="auto"/>
              <w:right w:val="single" w:sz="6" w:space="0" w:color="auto"/>
            </w:tcBorders>
            <w:vAlign w:val="center"/>
          </w:tcPr>
          <w:p w:rsidR="00D05EEF" w:rsidRPr="00E0579E" w:rsidRDefault="00D05EEF" w:rsidP="00D05EEF">
            <w:pPr>
              <w:snapToGrid w:val="0"/>
              <w:jc w:val="center"/>
              <w:rPr>
                <w:sz w:val="21"/>
                <w:szCs w:val="21"/>
              </w:rPr>
            </w:pPr>
            <w:r w:rsidRPr="00E0579E">
              <w:rPr>
                <w:sz w:val="21"/>
                <w:szCs w:val="21"/>
              </w:rPr>
              <w:t>0.025</w:t>
            </w:r>
          </w:p>
        </w:tc>
        <w:tc>
          <w:tcPr>
            <w:tcW w:w="717" w:type="pct"/>
            <w:tcBorders>
              <w:top w:val="single" w:sz="6" w:space="0" w:color="auto"/>
              <w:left w:val="single" w:sz="6" w:space="0" w:color="auto"/>
              <w:bottom w:val="single" w:sz="6" w:space="0" w:color="auto"/>
              <w:right w:val="single" w:sz="12" w:space="0" w:color="auto"/>
            </w:tcBorders>
            <w:vAlign w:val="center"/>
          </w:tcPr>
          <w:p w:rsidR="00D05EEF" w:rsidRPr="00E0579E" w:rsidRDefault="00D05EEF" w:rsidP="00D05EEF">
            <w:pPr>
              <w:snapToGrid w:val="0"/>
              <w:jc w:val="center"/>
              <w:rPr>
                <w:sz w:val="21"/>
                <w:szCs w:val="21"/>
              </w:rPr>
            </w:pPr>
            <w:r w:rsidRPr="00E0579E">
              <w:rPr>
                <w:sz w:val="21"/>
                <w:szCs w:val="21"/>
              </w:rPr>
              <w:t>mg/m</w:t>
            </w:r>
            <w:r w:rsidRPr="00E0579E">
              <w:rPr>
                <w:sz w:val="21"/>
                <w:szCs w:val="21"/>
                <w:vertAlign w:val="superscript"/>
              </w:rPr>
              <w:t>3</w:t>
            </w:r>
          </w:p>
        </w:tc>
      </w:tr>
      <w:tr w:rsidR="00E0579E" w:rsidRPr="00E0579E" w:rsidTr="00D05EEF">
        <w:trPr>
          <w:trHeight w:val="200"/>
          <w:jc w:val="center"/>
        </w:trPr>
        <w:tc>
          <w:tcPr>
            <w:tcW w:w="539" w:type="pct"/>
            <w:tcBorders>
              <w:top w:val="single" w:sz="6" w:space="0" w:color="auto"/>
              <w:left w:val="single" w:sz="12" w:space="0" w:color="auto"/>
              <w:bottom w:val="single" w:sz="6" w:space="0" w:color="auto"/>
              <w:right w:val="single" w:sz="6" w:space="0" w:color="auto"/>
            </w:tcBorders>
            <w:vAlign w:val="center"/>
          </w:tcPr>
          <w:p w:rsidR="00D05EEF" w:rsidRPr="00E0579E" w:rsidRDefault="00D05EEF" w:rsidP="00D05EEF">
            <w:pPr>
              <w:snapToGrid w:val="0"/>
              <w:jc w:val="center"/>
              <w:rPr>
                <w:sz w:val="21"/>
                <w:szCs w:val="21"/>
              </w:rPr>
            </w:pPr>
            <w:r w:rsidRPr="00E0579E">
              <w:rPr>
                <w:sz w:val="21"/>
                <w:szCs w:val="21"/>
              </w:rPr>
              <w:t>NO</w:t>
            </w:r>
            <w:r w:rsidRPr="00E0579E">
              <w:rPr>
                <w:sz w:val="21"/>
                <w:szCs w:val="21"/>
                <w:vertAlign w:val="subscript"/>
              </w:rPr>
              <w:t>2</w:t>
            </w:r>
          </w:p>
        </w:tc>
        <w:tc>
          <w:tcPr>
            <w:tcW w:w="689" w:type="pct"/>
            <w:tcBorders>
              <w:top w:val="single" w:sz="6" w:space="0" w:color="auto"/>
              <w:left w:val="single" w:sz="6" w:space="0" w:color="auto"/>
              <w:bottom w:val="single" w:sz="6" w:space="0" w:color="auto"/>
              <w:right w:val="single" w:sz="6" w:space="0" w:color="auto"/>
            </w:tcBorders>
            <w:vAlign w:val="center"/>
          </w:tcPr>
          <w:p w:rsidR="00D05EEF" w:rsidRPr="00E0579E" w:rsidRDefault="00D05EEF" w:rsidP="00D05EEF">
            <w:pPr>
              <w:snapToGrid w:val="0"/>
              <w:jc w:val="center"/>
              <w:rPr>
                <w:sz w:val="21"/>
                <w:szCs w:val="21"/>
              </w:rPr>
            </w:pPr>
            <w:r w:rsidRPr="00E0579E">
              <w:rPr>
                <w:sz w:val="21"/>
                <w:szCs w:val="21"/>
              </w:rPr>
              <w:t>KB</w:t>
            </w:r>
            <w:smartTag w:uri="urn:schemas-microsoft-com:office:smarttags" w:element="chmetcnv">
              <w:smartTagPr>
                <w:attr w:name="UnitName" w:val="a"/>
                <w:attr w:name="SourceValue" w:val="6"/>
                <w:attr w:name="HasSpace" w:val="False"/>
                <w:attr w:name="Negative" w:val="True"/>
                <w:attr w:name="NumberType" w:val="1"/>
                <w:attr w:name="TCSC" w:val="0"/>
              </w:smartTagPr>
              <w:r w:rsidRPr="00E0579E">
                <w:rPr>
                  <w:sz w:val="21"/>
                  <w:szCs w:val="21"/>
                </w:rPr>
                <w:t>-6A</w:t>
              </w:r>
            </w:smartTag>
          </w:p>
        </w:tc>
        <w:tc>
          <w:tcPr>
            <w:tcW w:w="802" w:type="pct"/>
            <w:tcBorders>
              <w:top w:val="single" w:sz="6" w:space="0" w:color="auto"/>
              <w:left w:val="single" w:sz="6" w:space="0" w:color="auto"/>
              <w:bottom w:val="single" w:sz="6" w:space="0" w:color="auto"/>
              <w:right w:val="single" w:sz="6" w:space="0" w:color="auto"/>
            </w:tcBorders>
            <w:vAlign w:val="center"/>
          </w:tcPr>
          <w:p w:rsidR="00D05EEF" w:rsidRPr="00E0579E" w:rsidRDefault="00D05EEF" w:rsidP="00D05EEF">
            <w:pPr>
              <w:snapToGrid w:val="0"/>
              <w:jc w:val="center"/>
              <w:rPr>
                <w:sz w:val="21"/>
                <w:szCs w:val="21"/>
              </w:rPr>
            </w:pPr>
            <w:r w:rsidRPr="00E0579E">
              <w:rPr>
                <w:sz w:val="21"/>
                <w:szCs w:val="21"/>
              </w:rPr>
              <w:t>吸收法</w:t>
            </w:r>
          </w:p>
        </w:tc>
        <w:tc>
          <w:tcPr>
            <w:tcW w:w="1434" w:type="pct"/>
            <w:tcBorders>
              <w:top w:val="single" w:sz="6" w:space="0" w:color="auto"/>
              <w:left w:val="single" w:sz="6" w:space="0" w:color="auto"/>
              <w:bottom w:val="single" w:sz="6" w:space="0" w:color="auto"/>
              <w:right w:val="single" w:sz="6" w:space="0" w:color="auto"/>
            </w:tcBorders>
            <w:vAlign w:val="center"/>
          </w:tcPr>
          <w:p w:rsidR="00D05EEF" w:rsidRPr="00E0579E" w:rsidRDefault="00D05EEF" w:rsidP="00D05EEF">
            <w:pPr>
              <w:snapToGrid w:val="0"/>
              <w:jc w:val="center"/>
              <w:rPr>
                <w:sz w:val="21"/>
                <w:szCs w:val="21"/>
              </w:rPr>
            </w:pPr>
            <w:r w:rsidRPr="00E0579E">
              <w:rPr>
                <w:sz w:val="21"/>
                <w:szCs w:val="21"/>
              </w:rPr>
              <w:t>分光光度法</w:t>
            </w:r>
          </w:p>
        </w:tc>
        <w:tc>
          <w:tcPr>
            <w:tcW w:w="819" w:type="pct"/>
            <w:tcBorders>
              <w:top w:val="single" w:sz="6" w:space="0" w:color="auto"/>
              <w:left w:val="single" w:sz="6" w:space="0" w:color="auto"/>
              <w:bottom w:val="single" w:sz="6" w:space="0" w:color="auto"/>
              <w:right w:val="single" w:sz="6" w:space="0" w:color="auto"/>
            </w:tcBorders>
            <w:vAlign w:val="center"/>
          </w:tcPr>
          <w:p w:rsidR="00D05EEF" w:rsidRPr="00E0579E" w:rsidRDefault="00D05EEF" w:rsidP="00D05EEF">
            <w:pPr>
              <w:snapToGrid w:val="0"/>
              <w:jc w:val="center"/>
              <w:rPr>
                <w:sz w:val="21"/>
                <w:szCs w:val="21"/>
              </w:rPr>
            </w:pPr>
            <w:r w:rsidRPr="00E0579E">
              <w:rPr>
                <w:sz w:val="21"/>
                <w:szCs w:val="21"/>
              </w:rPr>
              <w:t>0.015</w:t>
            </w:r>
          </w:p>
        </w:tc>
        <w:tc>
          <w:tcPr>
            <w:tcW w:w="717" w:type="pct"/>
            <w:tcBorders>
              <w:top w:val="single" w:sz="6" w:space="0" w:color="auto"/>
              <w:left w:val="single" w:sz="6" w:space="0" w:color="auto"/>
              <w:bottom w:val="single" w:sz="6" w:space="0" w:color="auto"/>
              <w:right w:val="single" w:sz="12" w:space="0" w:color="auto"/>
            </w:tcBorders>
            <w:vAlign w:val="center"/>
          </w:tcPr>
          <w:p w:rsidR="00D05EEF" w:rsidRPr="00E0579E" w:rsidRDefault="00D05EEF" w:rsidP="00D05EEF">
            <w:pPr>
              <w:snapToGrid w:val="0"/>
              <w:jc w:val="center"/>
              <w:rPr>
                <w:sz w:val="21"/>
                <w:szCs w:val="21"/>
              </w:rPr>
            </w:pPr>
            <w:r w:rsidRPr="00E0579E">
              <w:rPr>
                <w:sz w:val="21"/>
                <w:szCs w:val="21"/>
              </w:rPr>
              <w:t>mg/m</w:t>
            </w:r>
            <w:r w:rsidRPr="00E0579E">
              <w:rPr>
                <w:sz w:val="21"/>
                <w:szCs w:val="21"/>
                <w:vertAlign w:val="superscript"/>
              </w:rPr>
              <w:t>3</w:t>
            </w:r>
          </w:p>
        </w:tc>
      </w:tr>
      <w:tr w:rsidR="00E0579E" w:rsidRPr="00E0579E" w:rsidTr="00D05EEF">
        <w:trPr>
          <w:trHeight w:val="200"/>
          <w:jc w:val="center"/>
        </w:trPr>
        <w:tc>
          <w:tcPr>
            <w:tcW w:w="539" w:type="pct"/>
            <w:tcBorders>
              <w:top w:val="single" w:sz="6" w:space="0" w:color="auto"/>
              <w:left w:val="single" w:sz="12" w:space="0" w:color="auto"/>
              <w:bottom w:val="single" w:sz="12" w:space="0" w:color="auto"/>
              <w:right w:val="single" w:sz="6" w:space="0" w:color="auto"/>
            </w:tcBorders>
            <w:vAlign w:val="center"/>
          </w:tcPr>
          <w:p w:rsidR="00D05EEF" w:rsidRPr="00E0579E" w:rsidRDefault="00D05EEF" w:rsidP="00D05EEF">
            <w:pPr>
              <w:snapToGrid w:val="0"/>
              <w:jc w:val="center"/>
              <w:rPr>
                <w:sz w:val="21"/>
                <w:szCs w:val="21"/>
              </w:rPr>
            </w:pPr>
            <w:r w:rsidRPr="00E0579E">
              <w:rPr>
                <w:sz w:val="21"/>
                <w:szCs w:val="21"/>
              </w:rPr>
              <w:t>TSP</w:t>
            </w:r>
          </w:p>
        </w:tc>
        <w:tc>
          <w:tcPr>
            <w:tcW w:w="689" w:type="pct"/>
            <w:tcBorders>
              <w:top w:val="single" w:sz="6" w:space="0" w:color="auto"/>
              <w:left w:val="single" w:sz="6" w:space="0" w:color="auto"/>
              <w:bottom w:val="single" w:sz="12" w:space="0" w:color="auto"/>
              <w:right w:val="single" w:sz="6" w:space="0" w:color="auto"/>
            </w:tcBorders>
            <w:vAlign w:val="center"/>
          </w:tcPr>
          <w:p w:rsidR="00D05EEF" w:rsidRPr="00E0579E" w:rsidRDefault="00D05EEF" w:rsidP="00D05EEF">
            <w:pPr>
              <w:snapToGrid w:val="0"/>
              <w:jc w:val="center"/>
              <w:rPr>
                <w:sz w:val="21"/>
                <w:szCs w:val="21"/>
              </w:rPr>
            </w:pPr>
            <w:r w:rsidRPr="00E0579E">
              <w:rPr>
                <w:sz w:val="21"/>
                <w:szCs w:val="21"/>
              </w:rPr>
              <w:t>KB-1200</w:t>
            </w:r>
          </w:p>
        </w:tc>
        <w:tc>
          <w:tcPr>
            <w:tcW w:w="802" w:type="pct"/>
            <w:tcBorders>
              <w:top w:val="single" w:sz="6" w:space="0" w:color="auto"/>
              <w:left w:val="single" w:sz="6" w:space="0" w:color="auto"/>
              <w:bottom w:val="single" w:sz="12" w:space="0" w:color="auto"/>
              <w:right w:val="single" w:sz="6" w:space="0" w:color="auto"/>
            </w:tcBorders>
            <w:vAlign w:val="center"/>
          </w:tcPr>
          <w:p w:rsidR="00D05EEF" w:rsidRPr="00E0579E" w:rsidRDefault="00D05EEF" w:rsidP="00D05EEF">
            <w:pPr>
              <w:snapToGrid w:val="0"/>
              <w:jc w:val="center"/>
              <w:rPr>
                <w:sz w:val="21"/>
                <w:szCs w:val="21"/>
              </w:rPr>
            </w:pPr>
            <w:r w:rsidRPr="00E0579E">
              <w:rPr>
                <w:sz w:val="21"/>
                <w:szCs w:val="21"/>
              </w:rPr>
              <w:t>滤膜法</w:t>
            </w:r>
          </w:p>
        </w:tc>
        <w:tc>
          <w:tcPr>
            <w:tcW w:w="1434" w:type="pct"/>
            <w:tcBorders>
              <w:top w:val="single" w:sz="6" w:space="0" w:color="auto"/>
              <w:left w:val="single" w:sz="6" w:space="0" w:color="auto"/>
              <w:bottom w:val="single" w:sz="12" w:space="0" w:color="auto"/>
              <w:right w:val="single" w:sz="6" w:space="0" w:color="auto"/>
            </w:tcBorders>
            <w:vAlign w:val="center"/>
          </w:tcPr>
          <w:p w:rsidR="00D05EEF" w:rsidRPr="00E0579E" w:rsidRDefault="00D05EEF" w:rsidP="00D05EEF">
            <w:pPr>
              <w:snapToGrid w:val="0"/>
              <w:jc w:val="center"/>
              <w:rPr>
                <w:sz w:val="21"/>
                <w:szCs w:val="21"/>
              </w:rPr>
            </w:pPr>
            <w:r w:rsidRPr="00E0579E">
              <w:rPr>
                <w:sz w:val="21"/>
                <w:szCs w:val="21"/>
              </w:rPr>
              <w:t>重量法</w:t>
            </w:r>
          </w:p>
        </w:tc>
        <w:tc>
          <w:tcPr>
            <w:tcW w:w="819" w:type="pct"/>
            <w:tcBorders>
              <w:top w:val="single" w:sz="6" w:space="0" w:color="auto"/>
              <w:left w:val="single" w:sz="6" w:space="0" w:color="auto"/>
              <w:bottom w:val="single" w:sz="12" w:space="0" w:color="auto"/>
              <w:right w:val="single" w:sz="6" w:space="0" w:color="auto"/>
            </w:tcBorders>
            <w:vAlign w:val="center"/>
          </w:tcPr>
          <w:p w:rsidR="00D05EEF" w:rsidRPr="00E0579E" w:rsidRDefault="00D05EEF" w:rsidP="00D05EEF">
            <w:pPr>
              <w:snapToGrid w:val="0"/>
              <w:jc w:val="center"/>
              <w:rPr>
                <w:sz w:val="21"/>
                <w:szCs w:val="21"/>
              </w:rPr>
            </w:pPr>
            <w:r w:rsidRPr="00E0579E">
              <w:rPr>
                <w:sz w:val="21"/>
                <w:szCs w:val="21"/>
              </w:rPr>
              <w:t>0.0001</w:t>
            </w:r>
          </w:p>
        </w:tc>
        <w:tc>
          <w:tcPr>
            <w:tcW w:w="717" w:type="pct"/>
            <w:tcBorders>
              <w:top w:val="single" w:sz="6" w:space="0" w:color="auto"/>
              <w:left w:val="single" w:sz="6" w:space="0" w:color="auto"/>
              <w:bottom w:val="single" w:sz="12" w:space="0" w:color="auto"/>
              <w:right w:val="single" w:sz="12" w:space="0" w:color="auto"/>
            </w:tcBorders>
            <w:vAlign w:val="center"/>
          </w:tcPr>
          <w:p w:rsidR="00D05EEF" w:rsidRPr="00E0579E" w:rsidRDefault="00D05EEF" w:rsidP="00D05EEF">
            <w:pPr>
              <w:snapToGrid w:val="0"/>
              <w:jc w:val="center"/>
              <w:rPr>
                <w:sz w:val="21"/>
                <w:szCs w:val="21"/>
              </w:rPr>
            </w:pPr>
            <w:r w:rsidRPr="00E0579E">
              <w:rPr>
                <w:sz w:val="21"/>
                <w:szCs w:val="21"/>
              </w:rPr>
              <w:t>mg/m</w:t>
            </w:r>
            <w:r w:rsidRPr="00E0579E">
              <w:rPr>
                <w:sz w:val="21"/>
                <w:szCs w:val="21"/>
                <w:vertAlign w:val="superscript"/>
              </w:rPr>
              <w:t>3</w:t>
            </w:r>
          </w:p>
        </w:tc>
      </w:tr>
    </w:tbl>
    <w:p w:rsidR="00D05EEF" w:rsidRPr="00E0579E" w:rsidRDefault="00D05EEF" w:rsidP="003A621C">
      <w:pPr>
        <w:spacing w:beforeLines="50" w:before="120" w:line="360" w:lineRule="auto"/>
        <w:ind w:firstLineChars="200" w:firstLine="480"/>
      </w:pPr>
      <w:r w:rsidRPr="00E0579E">
        <w:lastRenderedPageBreak/>
        <w:t>5</w:t>
      </w:r>
      <w:r w:rsidRPr="00E0579E">
        <w:t>、监测结果统计</w:t>
      </w:r>
    </w:p>
    <w:p w:rsidR="00D05EEF" w:rsidRPr="00E0579E" w:rsidRDefault="00D05EEF" w:rsidP="001A1217">
      <w:pPr>
        <w:pStyle w:val="23"/>
        <w:tabs>
          <w:tab w:val="clear" w:pos="1021"/>
        </w:tabs>
        <w:adjustRightInd/>
        <w:spacing w:line="360" w:lineRule="auto"/>
        <w:ind w:firstLineChars="282" w:firstLine="677"/>
        <w:rPr>
          <w:rFonts w:ascii="Times New Roman" w:hAnsi="Times New Roman"/>
          <w:color w:val="auto"/>
        </w:rPr>
      </w:pPr>
      <w:r w:rsidRPr="00E0579E">
        <w:rPr>
          <w:rFonts w:ascii="Times New Roman" w:hAnsi="Times New Roman"/>
          <w:color w:val="auto"/>
        </w:rPr>
        <w:t>SO</w:t>
      </w:r>
      <w:r w:rsidRPr="00E0579E">
        <w:rPr>
          <w:rFonts w:ascii="Times New Roman" w:hAnsi="Times New Roman"/>
          <w:color w:val="auto"/>
          <w:vertAlign w:val="subscript"/>
        </w:rPr>
        <w:t>2</w:t>
      </w:r>
      <w:r w:rsidRPr="00E0579E">
        <w:rPr>
          <w:rFonts w:ascii="Times New Roman" w:hAnsi="Times New Roman"/>
          <w:color w:val="auto"/>
        </w:rPr>
        <w:t>、</w:t>
      </w:r>
      <w:r w:rsidRPr="00E0579E">
        <w:rPr>
          <w:rFonts w:ascii="Times New Roman" w:hAnsi="Times New Roman"/>
          <w:color w:val="auto"/>
        </w:rPr>
        <w:t>NO</w:t>
      </w:r>
      <w:r w:rsidRPr="00E0579E">
        <w:rPr>
          <w:rFonts w:ascii="Times New Roman" w:hAnsi="Times New Roman"/>
          <w:color w:val="auto"/>
          <w:vertAlign w:val="subscript"/>
        </w:rPr>
        <w:t>2</w:t>
      </w:r>
      <w:r w:rsidRPr="00E0579E">
        <w:rPr>
          <w:rFonts w:ascii="Times New Roman" w:hAnsi="Times New Roman"/>
          <w:color w:val="auto"/>
        </w:rPr>
        <w:t>和</w:t>
      </w:r>
      <w:r w:rsidRPr="00E0579E">
        <w:rPr>
          <w:rFonts w:ascii="Times New Roman" w:hAnsi="Times New Roman"/>
          <w:color w:val="auto"/>
        </w:rPr>
        <w:t>TSP</w:t>
      </w:r>
      <w:r w:rsidRPr="00E0579E">
        <w:rPr>
          <w:rFonts w:ascii="Times New Roman" w:hAnsi="Times New Roman"/>
          <w:color w:val="auto"/>
        </w:rPr>
        <w:t>环境空气质量监测结果统计见表</w:t>
      </w:r>
      <w:r w:rsidRPr="00E0579E">
        <w:rPr>
          <w:rFonts w:ascii="Times New Roman" w:hAnsi="Times New Roman"/>
          <w:color w:val="auto"/>
        </w:rPr>
        <w:t>2-6</w:t>
      </w:r>
      <w:r w:rsidRPr="00E0579E">
        <w:rPr>
          <w:rFonts w:ascii="Times New Roman" w:hAnsi="Times New Roman"/>
          <w:color w:val="auto"/>
        </w:rPr>
        <w:t>。监测结果中可看出：评价区域各监测点</w:t>
      </w:r>
      <w:r w:rsidRPr="00E0579E">
        <w:rPr>
          <w:rFonts w:ascii="Times New Roman" w:hAnsi="Times New Roman"/>
          <w:color w:val="auto"/>
        </w:rPr>
        <w:t>SO</w:t>
      </w:r>
      <w:r w:rsidRPr="00E0579E">
        <w:rPr>
          <w:rFonts w:ascii="Times New Roman" w:hAnsi="Times New Roman"/>
          <w:color w:val="auto"/>
          <w:vertAlign w:val="subscript"/>
        </w:rPr>
        <w:t>2</w:t>
      </w:r>
      <w:r w:rsidRPr="00E0579E">
        <w:rPr>
          <w:rFonts w:ascii="Times New Roman" w:hAnsi="Times New Roman"/>
          <w:color w:val="auto"/>
        </w:rPr>
        <w:t>、</w:t>
      </w:r>
      <w:r w:rsidRPr="00E0579E">
        <w:rPr>
          <w:rFonts w:ascii="Times New Roman" w:hAnsi="Times New Roman"/>
          <w:color w:val="auto"/>
        </w:rPr>
        <w:t>NO</w:t>
      </w:r>
      <w:r w:rsidRPr="00E0579E">
        <w:rPr>
          <w:rFonts w:ascii="Times New Roman" w:hAnsi="Times New Roman"/>
          <w:color w:val="auto"/>
          <w:vertAlign w:val="subscript"/>
        </w:rPr>
        <w:t>2</w:t>
      </w:r>
      <w:r w:rsidRPr="00E0579E">
        <w:rPr>
          <w:rFonts w:ascii="Times New Roman" w:hAnsi="Times New Roman"/>
          <w:color w:val="auto"/>
        </w:rPr>
        <w:t>小时浓度和日均浓度符合《环境空气质量标准》（</w:t>
      </w:r>
      <w:r w:rsidRPr="00E0579E">
        <w:rPr>
          <w:rFonts w:ascii="Times New Roman" w:hAnsi="Times New Roman"/>
          <w:color w:val="auto"/>
        </w:rPr>
        <w:t>GB3095-2012</w:t>
      </w:r>
      <w:r w:rsidRPr="00E0579E">
        <w:rPr>
          <w:rFonts w:ascii="Times New Roman" w:hAnsi="Times New Roman"/>
          <w:color w:val="auto"/>
        </w:rPr>
        <w:t>）二级标准要求，</w:t>
      </w:r>
      <w:r w:rsidRPr="00E0579E">
        <w:rPr>
          <w:rFonts w:ascii="Times New Roman" w:hAnsi="Times New Roman"/>
          <w:color w:val="auto"/>
        </w:rPr>
        <w:t>TSP</w:t>
      </w:r>
      <w:r w:rsidRPr="00E0579E">
        <w:rPr>
          <w:rFonts w:ascii="Times New Roman" w:hAnsi="Times New Roman"/>
          <w:color w:val="auto"/>
        </w:rPr>
        <w:t>日均浓度符合相关标准要求。</w:t>
      </w:r>
    </w:p>
    <w:p w:rsidR="00D05EEF" w:rsidRPr="00E0579E" w:rsidRDefault="00D05EEF" w:rsidP="00CC5538">
      <w:pPr>
        <w:pStyle w:val="23"/>
        <w:tabs>
          <w:tab w:val="clear" w:pos="1021"/>
        </w:tabs>
        <w:snapToGrid w:val="0"/>
        <w:spacing w:line="240" w:lineRule="auto"/>
        <w:ind w:firstLine="0"/>
        <w:jc w:val="center"/>
        <w:rPr>
          <w:rFonts w:ascii="Times New Roman" w:hAnsi="Times New Roman"/>
          <w:color w:val="auto"/>
        </w:rPr>
      </w:pPr>
      <w:r w:rsidRPr="00E0579E">
        <w:rPr>
          <w:rFonts w:ascii="Times New Roman" w:hAnsi="Times New Roman"/>
          <w:b/>
          <w:color w:val="auto"/>
        </w:rPr>
        <w:t>表</w:t>
      </w:r>
      <w:r w:rsidR="00CC5538" w:rsidRPr="00E0579E">
        <w:rPr>
          <w:rFonts w:ascii="Times New Roman" w:hAnsi="Times New Roman"/>
          <w:b/>
          <w:color w:val="auto"/>
        </w:rPr>
        <w:t xml:space="preserve">2-6  </w:t>
      </w:r>
      <w:r w:rsidRPr="00E0579E">
        <w:rPr>
          <w:rFonts w:ascii="Times New Roman" w:hAnsi="Times New Roman"/>
          <w:b/>
          <w:color w:val="auto"/>
        </w:rPr>
        <w:t>环境空气监测结果统计表</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398"/>
        <w:gridCol w:w="1066"/>
        <w:gridCol w:w="839"/>
        <w:gridCol w:w="841"/>
        <w:gridCol w:w="839"/>
        <w:gridCol w:w="841"/>
        <w:gridCol w:w="839"/>
        <w:gridCol w:w="843"/>
        <w:gridCol w:w="839"/>
        <w:gridCol w:w="841"/>
        <w:gridCol w:w="835"/>
      </w:tblGrid>
      <w:tr w:rsidR="00E0579E" w:rsidRPr="00E0579E" w:rsidTr="00CC5538">
        <w:trPr>
          <w:trHeight w:val="305"/>
        </w:trPr>
        <w:tc>
          <w:tcPr>
            <w:tcW w:w="811" w:type="pct"/>
            <w:gridSpan w:val="2"/>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污染物</w:t>
            </w:r>
          </w:p>
        </w:tc>
        <w:tc>
          <w:tcPr>
            <w:tcW w:w="1396" w:type="pct"/>
            <w:gridSpan w:val="3"/>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SO</w:t>
            </w:r>
            <w:r w:rsidRPr="00E0579E">
              <w:rPr>
                <w:kern w:val="0"/>
                <w:sz w:val="18"/>
                <w:szCs w:val="18"/>
                <w:vertAlign w:val="subscript"/>
              </w:rPr>
              <w:t>2</w:t>
            </w:r>
          </w:p>
        </w:tc>
        <w:tc>
          <w:tcPr>
            <w:tcW w:w="1398" w:type="pct"/>
            <w:gridSpan w:val="3"/>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NO</w:t>
            </w:r>
            <w:r w:rsidRPr="00E0579E">
              <w:rPr>
                <w:kern w:val="0"/>
                <w:sz w:val="18"/>
                <w:szCs w:val="18"/>
                <w:vertAlign w:val="subscript"/>
              </w:rPr>
              <w:t>2</w:t>
            </w:r>
          </w:p>
        </w:tc>
        <w:tc>
          <w:tcPr>
            <w:tcW w:w="1394" w:type="pct"/>
            <w:gridSpan w:val="3"/>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TSP</w:t>
            </w:r>
          </w:p>
        </w:tc>
      </w:tr>
      <w:tr w:rsidR="00E0579E" w:rsidRPr="00E0579E" w:rsidTr="00CC5538">
        <w:trPr>
          <w:trHeight w:val="305"/>
        </w:trPr>
        <w:tc>
          <w:tcPr>
            <w:tcW w:w="811" w:type="pct"/>
            <w:gridSpan w:val="2"/>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监测点</w:t>
            </w:r>
          </w:p>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编号名称</w:t>
            </w:r>
          </w:p>
        </w:tc>
        <w:tc>
          <w:tcPr>
            <w:tcW w:w="465" w:type="pct"/>
            <w:vAlign w:val="center"/>
          </w:tcPr>
          <w:p w:rsidR="00D05EEF" w:rsidRPr="00E0579E" w:rsidRDefault="00D05EEF" w:rsidP="00D05EEF">
            <w:pPr>
              <w:widowControl/>
              <w:tabs>
                <w:tab w:val="clear" w:pos="1021"/>
              </w:tabs>
              <w:spacing w:line="240" w:lineRule="auto"/>
              <w:ind w:left="840" w:hanging="840"/>
              <w:jc w:val="center"/>
              <w:rPr>
                <w:kern w:val="0"/>
                <w:sz w:val="18"/>
                <w:szCs w:val="18"/>
              </w:rPr>
            </w:pPr>
            <w:r w:rsidRPr="00E0579E">
              <w:rPr>
                <w:kern w:val="0"/>
                <w:sz w:val="18"/>
                <w:szCs w:val="18"/>
              </w:rPr>
              <w:t>Q1</w:t>
            </w:r>
          </w:p>
        </w:tc>
        <w:tc>
          <w:tcPr>
            <w:tcW w:w="466"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Q2</w:t>
            </w:r>
          </w:p>
        </w:tc>
        <w:tc>
          <w:tcPr>
            <w:tcW w:w="465"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Q3</w:t>
            </w:r>
          </w:p>
        </w:tc>
        <w:tc>
          <w:tcPr>
            <w:tcW w:w="466" w:type="pct"/>
            <w:vAlign w:val="center"/>
          </w:tcPr>
          <w:p w:rsidR="00D05EEF" w:rsidRPr="00E0579E" w:rsidRDefault="00D05EEF" w:rsidP="00D05EEF">
            <w:pPr>
              <w:widowControl/>
              <w:tabs>
                <w:tab w:val="clear" w:pos="1021"/>
              </w:tabs>
              <w:spacing w:line="240" w:lineRule="auto"/>
              <w:ind w:left="840" w:hanging="840"/>
              <w:jc w:val="center"/>
              <w:rPr>
                <w:kern w:val="0"/>
                <w:sz w:val="18"/>
                <w:szCs w:val="18"/>
              </w:rPr>
            </w:pPr>
            <w:r w:rsidRPr="00E0579E">
              <w:rPr>
                <w:kern w:val="0"/>
                <w:sz w:val="18"/>
                <w:szCs w:val="18"/>
              </w:rPr>
              <w:t>Q1</w:t>
            </w:r>
          </w:p>
        </w:tc>
        <w:tc>
          <w:tcPr>
            <w:tcW w:w="465"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Q2</w:t>
            </w:r>
          </w:p>
        </w:tc>
        <w:tc>
          <w:tcPr>
            <w:tcW w:w="467"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Q3</w:t>
            </w:r>
          </w:p>
        </w:tc>
        <w:tc>
          <w:tcPr>
            <w:tcW w:w="465" w:type="pct"/>
            <w:vAlign w:val="center"/>
          </w:tcPr>
          <w:p w:rsidR="00D05EEF" w:rsidRPr="00E0579E" w:rsidRDefault="00D05EEF" w:rsidP="00D05EEF">
            <w:pPr>
              <w:widowControl/>
              <w:tabs>
                <w:tab w:val="clear" w:pos="1021"/>
              </w:tabs>
              <w:spacing w:line="240" w:lineRule="auto"/>
              <w:ind w:left="840" w:hanging="840"/>
              <w:jc w:val="center"/>
              <w:rPr>
                <w:kern w:val="0"/>
                <w:sz w:val="18"/>
                <w:szCs w:val="18"/>
              </w:rPr>
            </w:pPr>
            <w:r w:rsidRPr="00E0579E">
              <w:rPr>
                <w:kern w:val="0"/>
                <w:sz w:val="18"/>
                <w:szCs w:val="18"/>
              </w:rPr>
              <w:t>Q1</w:t>
            </w:r>
          </w:p>
        </w:tc>
        <w:tc>
          <w:tcPr>
            <w:tcW w:w="466"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Q2</w:t>
            </w:r>
          </w:p>
        </w:tc>
        <w:tc>
          <w:tcPr>
            <w:tcW w:w="463"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Q3</w:t>
            </w:r>
          </w:p>
        </w:tc>
      </w:tr>
      <w:tr w:rsidR="00E0579E" w:rsidRPr="00E0579E" w:rsidTr="00CC5538">
        <w:trPr>
          <w:trHeight w:val="595"/>
        </w:trPr>
        <w:tc>
          <w:tcPr>
            <w:tcW w:w="221" w:type="pct"/>
            <w:vMerge w:val="restar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小时平均浓度</w:t>
            </w:r>
          </w:p>
        </w:tc>
        <w:tc>
          <w:tcPr>
            <w:tcW w:w="591"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浓度范围（</w:t>
            </w:r>
            <w:r w:rsidRPr="00E0579E">
              <w:rPr>
                <w:kern w:val="0"/>
                <w:sz w:val="18"/>
                <w:szCs w:val="18"/>
              </w:rPr>
              <w:t>mg/m</w:t>
            </w:r>
            <w:r w:rsidRPr="00E0579E">
              <w:rPr>
                <w:kern w:val="0"/>
                <w:sz w:val="18"/>
                <w:szCs w:val="18"/>
                <w:vertAlign w:val="superscript"/>
              </w:rPr>
              <w:t>3</w:t>
            </w:r>
            <w:r w:rsidRPr="00E0579E">
              <w:rPr>
                <w:kern w:val="0"/>
                <w:sz w:val="18"/>
                <w:szCs w:val="18"/>
              </w:rPr>
              <w:t>）</w:t>
            </w:r>
          </w:p>
        </w:tc>
        <w:tc>
          <w:tcPr>
            <w:tcW w:w="465"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0.018~</w:t>
            </w:r>
          </w:p>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0.024</w:t>
            </w:r>
          </w:p>
        </w:tc>
        <w:tc>
          <w:tcPr>
            <w:tcW w:w="466"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0.018~</w:t>
            </w:r>
          </w:p>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0.026</w:t>
            </w:r>
          </w:p>
        </w:tc>
        <w:tc>
          <w:tcPr>
            <w:tcW w:w="465"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0.018~</w:t>
            </w:r>
          </w:p>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0.024</w:t>
            </w:r>
          </w:p>
        </w:tc>
        <w:tc>
          <w:tcPr>
            <w:tcW w:w="466"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0.010</w:t>
            </w:r>
          </w:p>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~0.013</w:t>
            </w:r>
          </w:p>
        </w:tc>
        <w:tc>
          <w:tcPr>
            <w:tcW w:w="465"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0.010~</w:t>
            </w:r>
          </w:p>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0.013</w:t>
            </w:r>
          </w:p>
        </w:tc>
        <w:tc>
          <w:tcPr>
            <w:tcW w:w="467"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0.007~</w:t>
            </w:r>
          </w:p>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0.010</w:t>
            </w:r>
          </w:p>
        </w:tc>
        <w:tc>
          <w:tcPr>
            <w:tcW w:w="465"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w:t>
            </w:r>
          </w:p>
        </w:tc>
        <w:tc>
          <w:tcPr>
            <w:tcW w:w="466"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w:t>
            </w:r>
          </w:p>
        </w:tc>
        <w:tc>
          <w:tcPr>
            <w:tcW w:w="463"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w:t>
            </w:r>
          </w:p>
        </w:tc>
      </w:tr>
      <w:tr w:rsidR="00E0579E" w:rsidRPr="00E0579E" w:rsidTr="00CC5538">
        <w:trPr>
          <w:trHeight w:val="783"/>
        </w:trPr>
        <w:tc>
          <w:tcPr>
            <w:tcW w:w="221" w:type="pct"/>
            <w:vMerge/>
            <w:vAlign w:val="center"/>
          </w:tcPr>
          <w:p w:rsidR="00D05EEF" w:rsidRPr="00E0579E" w:rsidRDefault="00D05EEF" w:rsidP="00D05EEF">
            <w:pPr>
              <w:widowControl/>
              <w:tabs>
                <w:tab w:val="clear" w:pos="1021"/>
              </w:tabs>
              <w:spacing w:line="240" w:lineRule="auto"/>
              <w:jc w:val="left"/>
              <w:rPr>
                <w:kern w:val="0"/>
                <w:sz w:val="18"/>
                <w:szCs w:val="18"/>
              </w:rPr>
            </w:pPr>
          </w:p>
        </w:tc>
        <w:tc>
          <w:tcPr>
            <w:tcW w:w="591"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占标准百分比（</w:t>
            </w:r>
            <w:r w:rsidRPr="00E0579E">
              <w:rPr>
                <w:kern w:val="0"/>
                <w:sz w:val="18"/>
                <w:szCs w:val="18"/>
              </w:rPr>
              <w:t>%</w:t>
            </w:r>
            <w:r w:rsidRPr="00E0579E">
              <w:rPr>
                <w:kern w:val="0"/>
                <w:sz w:val="18"/>
                <w:szCs w:val="18"/>
              </w:rPr>
              <w:t>）</w:t>
            </w:r>
          </w:p>
        </w:tc>
        <w:tc>
          <w:tcPr>
            <w:tcW w:w="465"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3.6~4.8</w:t>
            </w:r>
          </w:p>
        </w:tc>
        <w:tc>
          <w:tcPr>
            <w:tcW w:w="466"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3.6~5.1</w:t>
            </w:r>
          </w:p>
        </w:tc>
        <w:tc>
          <w:tcPr>
            <w:tcW w:w="465"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3.6~4.8</w:t>
            </w:r>
          </w:p>
        </w:tc>
        <w:tc>
          <w:tcPr>
            <w:tcW w:w="466"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8.3~</w:t>
            </w:r>
          </w:p>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10.8</w:t>
            </w:r>
          </w:p>
        </w:tc>
        <w:tc>
          <w:tcPr>
            <w:tcW w:w="465"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8.3~</w:t>
            </w:r>
          </w:p>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10.8</w:t>
            </w:r>
          </w:p>
        </w:tc>
        <w:tc>
          <w:tcPr>
            <w:tcW w:w="467"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2.9~8.3</w:t>
            </w:r>
          </w:p>
        </w:tc>
        <w:tc>
          <w:tcPr>
            <w:tcW w:w="465"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w:t>
            </w:r>
          </w:p>
        </w:tc>
        <w:tc>
          <w:tcPr>
            <w:tcW w:w="466"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w:t>
            </w:r>
          </w:p>
        </w:tc>
        <w:tc>
          <w:tcPr>
            <w:tcW w:w="463"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w:t>
            </w:r>
          </w:p>
        </w:tc>
      </w:tr>
      <w:tr w:rsidR="00E0579E" w:rsidRPr="00E0579E" w:rsidTr="00CC5538">
        <w:trPr>
          <w:trHeight w:val="537"/>
        </w:trPr>
        <w:tc>
          <w:tcPr>
            <w:tcW w:w="221" w:type="pct"/>
            <w:vMerge/>
            <w:vAlign w:val="center"/>
          </w:tcPr>
          <w:p w:rsidR="00D05EEF" w:rsidRPr="00E0579E" w:rsidRDefault="00D05EEF" w:rsidP="00D05EEF">
            <w:pPr>
              <w:widowControl/>
              <w:tabs>
                <w:tab w:val="clear" w:pos="1021"/>
              </w:tabs>
              <w:spacing w:line="240" w:lineRule="auto"/>
              <w:jc w:val="left"/>
              <w:rPr>
                <w:kern w:val="0"/>
                <w:sz w:val="18"/>
                <w:szCs w:val="18"/>
              </w:rPr>
            </w:pPr>
          </w:p>
        </w:tc>
        <w:tc>
          <w:tcPr>
            <w:tcW w:w="591"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超标率（</w:t>
            </w:r>
            <w:r w:rsidRPr="00E0579E">
              <w:rPr>
                <w:kern w:val="0"/>
                <w:sz w:val="18"/>
                <w:szCs w:val="18"/>
              </w:rPr>
              <w:t>%</w:t>
            </w:r>
            <w:r w:rsidRPr="00E0579E">
              <w:rPr>
                <w:kern w:val="0"/>
                <w:sz w:val="18"/>
                <w:szCs w:val="18"/>
              </w:rPr>
              <w:t>）</w:t>
            </w:r>
          </w:p>
        </w:tc>
        <w:tc>
          <w:tcPr>
            <w:tcW w:w="465"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w:t>
            </w:r>
          </w:p>
        </w:tc>
        <w:tc>
          <w:tcPr>
            <w:tcW w:w="466"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w:t>
            </w:r>
          </w:p>
        </w:tc>
        <w:tc>
          <w:tcPr>
            <w:tcW w:w="465"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w:t>
            </w:r>
          </w:p>
        </w:tc>
        <w:tc>
          <w:tcPr>
            <w:tcW w:w="466"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w:t>
            </w:r>
          </w:p>
        </w:tc>
        <w:tc>
          <w:tcPr>
            <w:tcW w:w="465"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w:t>
            </w:r>
          </w:p>
        </w:tc>
        <w:tc>
          <w:tcPr>
            <w:tcW w:w="467"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w:t>
            </w:r>
          </w:p>
        </w:tc>
        <w:tc>
          <w:tcPr>
            <w:tcW w:w="465"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w:t>
            </w:r>
          </w:p>
        </w:tc>
        <w:tc>
          <w:tcPr>
            <w:tcW w:w="466"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w:t>
            </w:r>
          </w:p>
        </w:tc>
        <w:tc>
          <w:tcPr>
            <w:tcW w:w="463"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w:t>
            </w:r>
          </w:p>
        </w:tc>
      </w:tr>
      <w:tr w:rsidR="00E0579E" w:rsidRPr="00E0579E" w:rsidTr="00CC5538">
        <w:trPr>
          <w:trHeight w:val="522"/>
        </w:trPr>
        <w:tc>
          <w:tcPr>
            <w:tcW w:w="221" w:type="pct"/>
            <w:vMerge/>
            <w:vAlign w:val="center"/>
          </w:tcPr>
          <w:p w:rsidR="00D05EEF" w:rsidRPr="00E0579E" w:rsidRDefault="00D05EEF" w:rsidP="00D05EEF">
            <w:pPr>
              <w:widowControl/>
              <w:tabs>
                <w:tab w:val="clear" w:pos="1021"/>
              </w:tabs>
              <w:spacing w:line="240" w:lineRule="auto"/>
              <w:jc w:val="left"/>
              <w:rPr>
                <w:kern w:val="0"/>
                <w:sz w:val="18"/>
                <w:szCs w:val="18"/>
              </w:rPr>
            </w:pPr>
          </w:p>
        </w:tc>
        <w:tc>
          <w:tcPr>
            <w:tcW w:w="591"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最大超标倍数</w:t>
            </w:r>
          </w:p>
        </w:tc>
        <w:tc>
          <w:tcPr>
            <w:tcW w:w="465"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w:t>
            </w:r>
          </w:p>
        </w:tc>
        <w:tc>
          <w:tcPr>
            <w:tcW w:w="466"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w:t>
            </w:r>
          </w:p>
        </w:tc>
        <w:tc>
          <w:tcPr>
            <w:tcW w:w="465"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w:t>
            </w:r>
          </w:p>
        </w:tc>
        <w:tc>
          <w:tcPr>
            <w:tcW w:w="466"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w:t>
            </w:r>
          </w:p>
        </w:tc>
        <w:tc>
          <w:tcPr>
            <w:tcW w:w="465"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w:t>
            </w:r>
          </w:p>
        </w:tc>
        <w:tc>
          <w:tcPr>
            <w:tcW w:w="467"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w:t>
            </w:r>
          </w:p>
        </w:tc>
        <w:tc>
          <w:tcPr>
            <w:tcW w:w="465"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w:t>
            </w:r>
          </w:p>
        </w:tc>
        <w:tc>
          <w:tcPr>
            <w:tcW w:w="466"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w:t>
            </w:r>
          </w:p>
        </w:tc>
        <w:tc>
          <w:tcPr>
            <w:tcW w:w="463"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w:t>
            </w:r>
          </w:p>
        </w:tc>
      </w:tr>
      <w:tr w:rsidR="00E0579E" w:rsidRPr="00E0579E" w:rsidTr="00CC5538">
        <w:trPr>
          <w:trHeight w:val="522"/>
        </w:trPr>
        <w:tc>
          <w:tcPr>
            <w:tcW w:w="811" w:type="pct"/>
            <w:gridSpan w:val="2"/>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标准值</w:t>
            </w:r>
          </w:p>
        </w:tc>
        <w:tc>
          <w:tcPr>
            <w:tcW w:w="1396" w:type="pct"/>
            <w:gridSpan w:val="3"/>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0.50</w:t>
            </w:r>
          </w:p>
        </w:tc>
        <w:tc>
          <w:tcPr>
            <w:tcW w:w="1398" w:type="pct"/>
            <w:gridSpan w:val="3"/>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0.24</w:t>
            </w:r>
          </w:p>
        </w:tc>
        <w:tc>
          <w:tcPr>
            <w:tcW w:w="1394" w:type="pct"/>
            <w:gridSpan w:val="3"/>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w:t>
            </w:r>
          </w:p>
        </w:tc>
      </w:tr>
      <w:tr w:rsidR="00E0579E" w:rsidRPr="00E0579E" w:rsidTr="00CC5538">
        <w:trPr>
          <w:trHeight w:val="595"/>
        </w:trPr>
        <w:tc>
          <w:tcPr>
            <w:tcW w:w="221" w:type="pct"/>
            <w:vMerge w:val="restar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日均浓度</w:t>
            </w:r>
          </w:p>
        </w:tc>
        <w:tc>
          <w:tcPr>
            <w:tcW w:w="591"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浓度范围（</w:t>
            </w:r>
            <w:r w:rsidRPr="00E0579E">
              <w:rPr>
                <w:kern w:val="0"/>
                <w:sz w:val="18"/>
                <w:szCs w:val="18"/>
              </w:rPr>
              <w:t>mg/m</w:t>
            </w:r>
            <w:r w:rsidRPr="00E0579E">
              <w:rPr>
                <w:kern w:val="0"/>
                <w:sz w:val="18"/>
                <w:szCs w:val="18"/>
                <w:vertAlign w:val="superscript"/>
              </w:rPr>
              <w:t>3</w:t>
            </w:r>
            <w:r w:rsidRPr="00E0579E">
              <w:rPr>
                <w:kern w:val="0"/>
                <w:sz w:val="18"/>
                <w:szCs w:val="18"/>
              </w:rPr>
              <w:t>）</w:t>
            </w:r>
          </w:p>
        </w:tc>
        <w:tc>
          <w:tcPr>
            <w:tcW w:w="465"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0.020~</w:t>
            </w:r>
          </w:p>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0.022</w:t>
            </w:r>
          </w:p>
        </w:tc>
        <w:tc>
          <w:tcPr>
            <w:tcW w:w="466"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0.021~</w:t>
            </w:r>
          </w:p>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0.022</w:t>
            </w:r>
          </w:p>
        </w:tc>
        <w:tc>
          <w:tcPr>
            <w:tcW w:w="465"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0.020~</w:t>
            </w:r>
          </w:p>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0.023</w:t>
            </w:r>
          </w:p>
        </w:tc>
        <w:tc>
          <w:tcPr>
            <w:tcW w:w="466"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0.010~</w:t>
            </w:r>
          </w:p>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0.013</w:t>
            </w:r>
          </w:p>
        </w:tc>
        <w:tc>
          <w:tcPr>
            <w:tcW w:w="465"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0.010~</w:t>
            </w:r>
          </w:p>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0.013</w:t>
            </w:r>
          </w:p>
        </w:tc>
        <w:tc>
          <w:tcPr>
            <w:tcW w:w="467"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0.008~</w:t>
            </w:r>
          </w:p>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0.009</w:t>
            </w:r>
          </w:p>
        </w:tc>
        <w:tc>
          <w:tcPr>
            <w:tcW w:w="465"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0.20~</w:t>
            </w:r>
          </w:p>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0.23</w:t>
            </w:r>
          </w:p>
        </w:tc>
        <w:tc>
          <w:tcPr>
            <w:tcW w:w="466"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0.20~</w:t>
            </w:r>
          </w:p>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0.24</w:t>
            </w:r>
          </w:p>
        </w:tc>
        <w:tc>
          <w:tcPr>
            <w:tcW w:w="463"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0.20~</w:t>
            </w:r>
          </w:p>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0.21</w:t>
            </w:r>
          </w:p>
        </w:tc>
      </w:tr>
      <w:tr w:rsidR="00E0579E" w:rsidRPr="00E0579E" w:rsidTr="00CC5538">
        <w:trPr>
          <w:trHeight w:val="783"/>
        </w:trPr>
        <w:tc>
          <w:tcPr>
            <w:tcW w:w="221" w:type="pct"/>
            <w:vMerge/>
            <w:vAlign w:val="center"/>
          </w:tcPr>
          <w:p w:rsidR="00D05EEF" w:rsidRPr="00E0579E" w:rsidRDefault="00D05EEF" w:rsidP="00D05EEF">
            <w:pPr>
              <w:widowControl/>
              <w:tabs>
                <w:tab w:val="clear" w:pos="1021"/>
              </w:tabs>
              <w:spacing w:line="240" w:lineRule="auto"/>
              <w:jc w:val="left"/>
              <w:rPr>
                <w:kern w:val="0"/>
                <w:sz w:val="18"/>
                <w:szCs w:val="18"/>
              </w:rPr>
            </w:pPr>
          </w:p>
        </w:tc>
        <w:tc>
          <w:tcPr>
            <w:tcW w:w="591"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占标准百分比（</w:t>
            </w:r>
            <w:r w:rsidRPr="00E0579E">
              <w:rPr>
                <w:kern w:val="0"/>
                <w:sz w:val="18"/>
                <w:szCs w:val="18"/>
              </w:rPr>
              <w:t>%</w:t>
            </w:r>
            <w:r w:rsidRPr="00E0579E">
              <w:rPr>
                <w:kern w:val="0"/>
                <w:sz w:val="18"/>
                <w:szCs w:val="18"/>
              </w:rPr>
              <w:t>）</w:t>
            </w:r>
          </w:p>
        </w:tc>
        <w:tc>
          <w:tcPr>
            <w:tcW w:w="465"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16.7~</w:t>
            </w:r>
          </w:p>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18.3</w:t>
            </w:r>
          </w:p>
        </w:tc>
        <w:tc>
          <w:tcPr>
            <w:tcW w:w="466"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14.0~</w:t>
            </w:r>
          </w:p>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18.3</w:t>
            </w:r>
          </w:p>
        </w:tc>
        <w:tc>
          <w:tcPr>
            <w:tcW w:w="465"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14.0~</w:t>
            </w:r>
          </w:p>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15.3</w:t>
            </w:r>
          </w:p>
        </w:tc>
        <w:tc>
          <w:tcPr>
            <w:tcW w:w="466"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4.2~</w:t>
            </w:r>
          </w:p>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5.4</w:t>
            </w:r>
          </w:p>
        </w:tc>
        <w:tc>
          <w:tcPr>
            <w:tcW w:w="465"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4.2~</w:t>
            </w:r>
          </w:p>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5.4</w:t>
            </w:r>
          </w:p>
        </w:tc>
        <w:tc>
          <w:tcPr>
            <w:tcW w:w="467"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6.7~</w:t>
            </w:r>
          </w:p>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7.5</w:t>
            </w:r>
          </w:p>
        </w:tc>
        <w:tc>
          <w:tcPr>
            <w:tcW w:w="465"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66.7~</w:t>
            </w:r>
          </w:p>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76.7</w:t>
            </w:r>
          </w:p>
        </w:tc>
        <w:tc>
          <w:tcPr>
            <w:tcW w:w="466"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66.7~</w:t>
            </w:r>
          </w:p>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80.0</w:t>
            </w:r>
          </w:p>
        </w:tc>
        <w:tc>
          <w:tcPr>
            <w:tcW w:w="463"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66.7~</w:t>
            </w:r>
          </w:p>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70.0</w:t>
            </w:r>
          </w:p>
        </w:tc>
      </w:tr>
      <w:tr w:rsidR="00E0579E" w:rsidRPr="00E0579E" w:rsidTr="00CC5538">
        <w:trPr>
          <w:trHeight w:val="537"/>
        </w:trPr>
        <w:tc>
          <w:tcPr>
            <w:tcW w:w="221" w:type="pct"/>
            <w:vMerge/>
            <w:vAlign w:val="center"/>
          </w:tcPr>
          <w:p w:rsidR="00D05EEF" w:rsidRPr="00E0579E" w:rsidRDefault="00D05EEF" w:rsidP="00D05EEF">
            <w:pPr>
              <w:widowControl/>
              <w:tabs>
                <w:tab w:val="clear" w:pos="1021"/>
              </w:tabs>
              <w:spacing w:line="240" w:lineRule="auto"/>
              <w:jc w:val="left"/>
              <w:rPr>
                <w:kern w:val="0"/>
                <w:sz w:val="18"/>
                <w:szCs w:val="18"/>
              </w:rPr>
            </w:pPr>
          </w:p>
        </w:tc>
        <w:tc>
          <w:tcPr>
            <w:tcW w:w="591"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超标率（</w:t>
            </w:r>
            <w:r w:rsidRPr="00E0579E">
              <w:rPr>
                <w:kern w:val="0"/>
                <w:sz w:val="18"/>
                <w:szCs w:val="18"/>
              </w:rPr>
              <w:t>%</w:t>
            </w:r>
            <w:r w:rsidRPr="00E0579E">
              <w:rPr>
                <w:kern w:val="0"/>
                <w:sz w:val="18"/>
                <w:szCs w:val="18"/>
              </w:rPr>
              <w:t>）</w:t>
            </w:r>
          </w:p>
        </w:tc>
        <w:tc>
          <w:tcPr>
            <w:tcW w:w="465"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w:t>
            </w:r>
          </w:p>
        </w:tc>
        <w:tc>
          <w:tcPr>
            <w:tcW w:w="466"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w:t>
            </w:r>
          </w:p>
        </w:tc>
        <w:tc>
          <w:tcPr>
            <w:tcW w:w="465"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w:t>
            </w:r>
          </w:p>
        </w:tc>
        <w:tc>
          <w:tcPr>
            <w:tcW w:w="466"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w:t>
            </w:r>
          </w:p>
        </w:tc>
        <w:tc>
          <w:tcPr>
            <w:tcW w:w="465"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w:t>
            </w:r>
          </w:p>
        </w:tc>
        <w:tc>
          <w:tcPr>
            <w:tcW w:w="467"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w:t>
            </w:r>
          </w:p>
        </w:tc>
        <w:tc>
          <w:tcPr>
            <w:tcW w:w="465"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w:t>
            </w:r>
          </w:p>
        </w:tc>
        <w:tc>
          <w:tcPr>
            <w:tcW w:w="466"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w:t>
            </w:r>
          </w:p>
        </w:tc>
        <w:tc>
          <w:tcPr>
            <w:tcW w:w="463"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w:t>
            </w:r>
          </w:p>
        </w:tc>
      </w:tr>
      <w:tr w:rsidR="00E0579E" w:rsidRPr="00E0579E" w:rsidTr="00CC5538">
        <w:trPr>
          <w:trHeight w:val="522"/>
        </w:trPr>
        <w:tc>
          <w:tcPr>
            <w:tcW w:w="221" w:type="pct"/>
            <w:vMerge/>
            <w:vAlign w:val="center"/>
          </w:tcPr>
          <w:p w:rsidR="00D05EEF" w:rsidRPr="00E0579E" w:rsidRDefault="00D05EEF" w:rsidP="00D05EEF">
            <w:pPr>
              <w:widowControl/>
              <w:tabs>
                <w:tab w:val="clear" w:pos="1021"/>
              </w:tabs>
              <w:spacing w:line="240" w:lineRule="auto"/>
              <w:jc w:val="left"/>
              <w:rPr>
                <w:kern w:val="0"/>
                <w:sz w:val="18"/>
                <w:szCs w:val="18"/>
              </w:rPr>
            </w:pPr>
          </w:p>
        </w:tc>
        <w:tc>
          <w:tcPr>
            <w:tcW w:w="591"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最大超标倍数</w:t>
            </w:r>
          </w:p>
        </w:tc>
        <w:tc>
          <w:tcPr>
            <w:tcW w:w="465"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w:t>
            </w:r>
          </w:p>
        </w:tc>
        <w:tc>
          <w:tcPr>
            <w:tcW w:w="466"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w:t>
            </w:r>
          </w:p>
        </w:tc>
        <w:tc>
          <w:tcPr>
            <w:tcW w:w="465"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w:t>
            </w:r>
          </w:p>
        </w:tc>
        <w:tc>
          <w:tcPr>
            <w:tcW w:w="466"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w:t>
            </w:r>
          </w:p>
        </w:tc>
        <w:tc>
          <w:tcPr>
            <w:tcW w:w="465"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w:t>
            </w:r>
          </w:p>
        </w:tc>
        <w:tc>
          <w:tcPr>
            <w:tcW w:w="467"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w:t>
            </w:r>
          </w:p>
        </w:tc>
        <w:tc>
          <w:tcPr>
            <w:tcW w:w="465"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w:t>
            </w:r>
          </w:p>
        </w:tc>
        <w:tc>
          <w:tcPr>
            <w:tcW w:w="466"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w:t>
            </w:r>
          </w:p>
        </w:tc>
        <w:tc>
          <w:tcPr>
            <w:tcW w:w="463" w:type="pct"/>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w:t>
            </w:r>
          </w:p>
        </w:tc>
      </w:tr>
      <w:tr w:rsidR="00E0579E" w:rsidRPr="00E0579E" w:rsidTr="00CC5538">
        <w:trPr>
          <w:trHeight w:val="522"/>
        </w:trPr>
        <w:tc>
          <w:tcPr>
            <w:tcW w:w="811" w:type="pct"/>
            <w:gridSpan w:val="2"/>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标准值</w:t>
            </w:r>
          </w:p>
        </w:tc>
        <w:tc>
          <w:tcPr>
            <w:tcW w:w="1396" w:type="pct"/>
            <w:gridSpan w:val="3"/>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0.15</w:t>
            </w:r>
          </w:p>
        </w:tc>
        <w:tc>
          <w:tcPr>
            <w:tcW w:w="1398" w:type="pct"/>
            <w:gridSpan w:val="3"/>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0.12</w:t>
            </w:r>
          </w:p>
        </w:tc>
        <w:tc>
          <w:tcPr>
            <w:tcW w:w="1394" w:type="pct"/>
            <w:gridSpan w:val="3"/>
            <w:vAlign w:val="center"/>
          </w:tcPr>
          <w:p w:rsidR="00D05EEF" w:rsidRPr="00E0579E" w:rsidRDefault="00D05EEF" w:rsidP="00D05EEF">
            <w:pPr>
              <w:widowControl/>
              <w:tabs>
                <w:tab w:val="clear" w:pos="1021"/>
              </w:tabs>
              <w:spacing w:line="240" w:lineRule="auto"/>
              <w:jc w:val="center"/>
              <w:rPr>
                <w:kern w:val="0"/>
                <w:sz w:val="18"/>
                <w:szCs w:val="18"/>
              </w:rPr>
            </w:pPr>
            <w:r w:rsidRPr="00E0579E">
              <w:rPr>
                <w:kern w:val="0"/>
                <w:sz w:val="18"/>
                <w:szCs w:val="18"/>
              </w:rPr>
              <w:t>0.30</w:t>
            </w:r>
          </w:p>
        </w:tc>
      </w:tr>
    </w:tbl>
    <w:p w:rsidR="009E6D02" w:rsidRPr="00E0579E" w:rsidRDefault="009E6D02" w:rsidP="003A621C">
      <w:pPr>
        <w:pStyle w:val="4"/>
        <w:spacing w:beforeLines="50" w:before="120"/>
        <w:rPr>
          <w:b/>
        </w:rPr>
      </w:pPr>
      <w:r w:rsidRPr="00E0579E">
        <w:rPr>
          <w:b/>
        </w:rPr>
        <w:t>2.3.1.</w:t>
      </w:r>
      <w:r w:rsidRPr="00E0579E">
        <w:rPr>
          <w:rFonts w:hint="eastAsia"/>
          <w:b/>
        </w:rPr>
        <w:t>3</w:t>
      </w:r>
      <w:r w:rsidRPr="00E0579E">
        <w:rPr>
          <w:rFonts w:hint="eastAsia"/>
          <w:b/>
        </w:rPr>
        <w:t>现阶段补充监测</w:t>
      </w:r>
    </w:p>
    <w:p w:rsidR="002A1F6D" w:rsidRPr="00E0579E" w:rsidRDefault="002A1F6D" w:rsidP="00E177A8">
      <w:pPr>
        <w:pStyle w:val="23"/>
        <w:tabs>
          <w:tab w:val="clear" w:pos="1021"/>
        </w:tabs>
        <w:adjustRightInd/>
        <w:spacing w:line="360" w:lineRule="auto"/>
        <w:rPr>
          <w:rFonts w:ascii="Times New Roman" w:hAnsi="Times New Roman"/>
          <w:color w:val="auto"/>
        </w:rPr>
      </w:pPr>
      <w:r w:rsidRPr="00E0579E">
        <w:rPr>
          <w:rFonts w:ascii="Times New Roman" w:hAnsi="Times New Roman"/>
          <w:color w:val="auto"/>
        </w:rPr>
        <w:t>1</w:t>
      </w:r>
      <w:r w:rsidRPr="00E0579E">
        <w:rPr>
          <w:rFonts w:ascii="Times New Roman" w:hAnsi="Times New Roman"/>
          <w:color w:val="auto"/>
        </w:rPr>
        <w:t>、监测点布设</w:t>
      </w:r>
    </w:p>
    <w:p w:rsidR="002A1F6D" w:rsidRPr="00E0579E" w:rsidRDefault="00AF5EEF" w:rsidP="00E177A8">
      <w:pPr>
        <w:pStyle w:val="23"/>
        <w:tabs>
          <w:tab w:val="clear" w:pos="1021"/>
        </w:tabs>
        <w:adjustRightInd/>
        <w:spacing w:line="360" w:lineRule="auto"/>
        <w:ind w:firstLineChars="200"/>
        <w:rPr>
          <w:rFonts w:ascii="Times New Roman" w:hAnsi="Times New Roman"/>
          <w:color w:val="auto"/>
        </w:rPr>
      </w:pPr>
      <w:r w:rsidRPr="00E0579E">
        <w:rPr>
          <w:rFonts w:ascii="Times New Roman" w:hAnsi="Times New Roman" w:hint="eastAsia"/>
          <w:color w:val="auto"/>
        </w:rPr>
        <w:t>除利用原有监测数据外，</w:t>
      </w:r>
      <w:r w:rsidR="002A1F6D" w:rsidRPr="00E0579E">
        <w:rPr>
          <w:rFonts w:ascii="Times New Roman" w:hAnsi="Times New Roman"/>
          <w:color w:val="auto"/>
        </w:rPr>
        <w:t>为了了解</w:t>
      </w:r>
      <w:r w:rsidR="005A6FEF" w:rsidRPr="00E0579E">
        <w:rPr>
          <w:rFonts w:ascii="Times New Roman" w:hAnsi="Times New Roman" w:hint="eastAsia"/>
          <w:color w:val="auto"/>
        </w:rPr>
        <w:t>本项目所在区域环境</w:t>
      </w:r>
      <w:r w:rsidR="0043476D" w:rsidRPr="00E0579E">
        <w:rPr>
          <w:rFonts w:ascii="Times New Roman" w:hAnsi="Times New Roman" w:hint="eastAsia"/>
          <w:color w:val="auto"/>
        </w:rPr>
        <w:t>空气</w:t>
      </w:r>
      <w:r w:rsidR="005A6FEF" w:rsidRPr="00E0579E">
        <w:rPr>
          <w:rFonts w:ascii="Times New Roman" w:hAnsi="Times New Roman" w:hint="eastAsia"/>
          <w:color w:val="auto"/>
        </w:rPr>
        <w:t>质量现状</w:t>
      </w:r>
      <w:r w:rsidR="002A1F6D" w:rsidRPr="00E0579E">
        <w:rPr>
          <w:rFonts w:ascii="Times New Roman" w:hAnsi="Times New Roman"/>
          <w:color w:val="auto"/>
        </w:rPr>
        <w:t>，</w:t>
      </w:r>
      <w:r w:rsidR="005A6FEF" w:rsidRPr="00E0579E">
        <w:rPr>
          <w:rFonts w:ascii="Times New Roman" w:hAnsi="Times New Roman"/>
          <w:color w:val="auto"/>
          <w:szCs w:val="24"/>
        </w:rPr>
        <w:t>本次环评</w:t>
      </w:r>
      <w:r w:rsidRPr="00E0579E">
        <w:rPr>
          <w:rFonts w:ascii="Times New Roman" w:hAnsi="Times New Roman" w:hint="eastAsia"/>
          <w:color w:val="auto"/>
          <w:szCs w:val="24"/>
        </w:rPr>
        <w:t>补充</w:t>
      </w:r>
      <w:r w:rsidR="005A6FEF" w:rsidRPr="00E0579E">
        <w:rPr>
          <w:rFonts w:ascii="Times New Roman" w:hAnsi="Times New Roman"/>
          <w:color w:val="auto"/>
          <w:szCs w:val="24"/>
        </w:rPr>
        <w:t>布设三个空气环境监测点，分别位于厂址</w:t>
      </w:r>
      <w:r w:rsidR="005A6FEF" w:rsidRPr="00E0579E">
        <w:rPr>
          <w:rFonts w:ascii="Times New Roman" w:hAnsi="Times New Roman" w:hint="eastAsia"/>
          <w:color w:val="auto"/>
          <w:szCs w:val="24"/>
        </w:rPr>
        <w:t>西侧的新湖村居民点</w:t>
      </w:r>
      <w:r w:rsidR="005A6FEF" w:rsidRPr="00E0579E">
        <w:rPr>
          <w:rFonts w:ascii="Times New Roman" w:hAnsi="Times New Roman"/>
          <w:color w:val="auto"/>
          <w:szCs w:val="24"/>
        </w:rPr>
        <w:t>、</w:t>
      </w:r>
      <w:proofErr w:type="gramStart"/>
      <w:r w:rsidR="005A6FEF" w:rsidRPr="00E0579E">
        <w:rPr>
          <w:rFonts w:ascii="Times New Roman" w:hAnsi="Times New Roman" w:hint="eastAsia"/>
          <w:color w:val="auto"/>
          <w:szCs w:val="24"/>
        </w:rPr>
        <w:t>范</w:t>
      </w:r>
      <w:proofErr w:type="gramEnd"/>
      <w:r w:rsidR="005A6FEF" w:rsidRPr="00E0579E">
        <w:rPr>
          <w:rFonts w:ascii="Times New Roman" w:hAnsi="Times New Roman" w:hint="eastAsia"/>
          <w:color w:val="auto"/>
          <w:szCs w:val="24"/>
        </w:rPr>
        <w:t>家园镇以及</w:t>
      </w:r>
      <w:r w:rsidR="005A6FEF" w:rsidRPr="00E0579E">
        <w:rPr>
          <w:rFonts w:ascii="Times New Roman" w:hAnsi="Times New Roman"/>
          <w:color w:val="auto"/>
          <w:szCs w:val="24"/>
        </w:rPr>
        <w:t>和</w:t>
      </w:r>
      <w:proofErr w:type="gramStart"/>
      <w:r w:rsidR="005A6FEF" w:rsidRPr="00E0579E">
        <w:rPr>
          <w:rFonts w:ascii="Times New Roman" w:hAnsi="Times New Roman" w:hint="eastAsia"/>
          <w:color w:val="auto"/>
          <w:szCs w:val="24"/>
        </w:rPr>
        <w:t>楚</w:t>
      </w:r>
      <w:r w:rsidR="00E9182C" w:rsidRPr="00E0579E">
        <w:rPr>
          <w:rFonts w:ascii="Times New Roman" w:hAnsi="Times New Roman" w:hint="eastAsia"/>
          <w:color w:val="auto"/>
          <w:szCs w:val="24"/>
        </w:rPr>
        <w:t>塘</w:t>
      </w:r>
      <w:proofErr w:type="gramEnd"/>
      <w:r w:rsidR="00E9182C" w:rsidRPr="00E0579E">
        <w:rPr>
          <w:rFonts w:ascii="Times New Roman" w:hAnsi="Times New Roman" w:hint="eastAsia"/>
          <w:color w:val="auto"/>
          <w:szCs w:val="24"/>
        </w:rPr>
        <w:t>小学</w:t>
      </w:r>
      <w:r w:rsidR="005A6FEF" w:rsidRPr="00E0579E">
        <w:rPr>
          <w:rFonts w:ascii="Times New Roman" w:hAnsi="Times New Roman"/>
          <w:color w:val="auto"/>
          <w:szCs w:val="24"/>
        </w:rPr>
        <w:t>。</w:t>
      </w:r>
    </w:p>
    <w:p w:rsidR="002A1F6D" w:rsidRPr="00E0579E" w:rsidRDefault="002A1F6D" w:rsidP="00E177A8">
      <w:pPr>
        <w:pStyle w:val="af4"/>
        <w:snapToGrid w:val="0"/>
        <w:spacing w:line="240" w:lineRule="auto"/>
        <w:rPr>
          <w:rFonts w:ascii="Times New Roman" w:hAnsi="Times New Roman"/>
          <w:color w:val="auto"/>
        </w:rPr>
      </w:pPr>
      <w:r w:rsidRPr="00E0579E">
        <w:rPr>
          <w:rFonts w:ascii="Times New Roman" w:hAnsi="Times New Roman"/>
          <w:color w:val="auto"/>
        </w:rPr>
        <w:t>表</w:t>
      </w:r>
      <w:r w:rsidRPr="00E0579E">
        <w:rPr>
          <w:rFonts w:ascii="Times New Roman" w:hAnsi="Times New Roman"/>
          <w:color w:val="auto"/>
        </w:rPr>
        <w:t>2-</w:t>
      </w:r>
      <w:r w:rsidR="00F06957" w:rsidRPr="00E0579E">
        <w:rPr>
          <w:rFonts w:ascii="Times New Roman" w:hAnsi="Times New Roman" w:hint="eastAsia"/>
          <w:color w:val="auto"/>
        </w:rPr>
        <w:t>7</w:t>
      </w:r>
      <w:r w:rsidR="001A1217" w:rsidRPr="00E0579E">
        <w:rPr>
          <w:rFonts w:ascii="Times New Roman" w:hAnsi="Times New Roman"/>
          <w:color w:val="auto"/>
        </w:rPr>
        <w:t xml:space="preserve">  </w:t>
      </w:r>
      <w:r w:rsidRPr="00E0579E">
        <w:rPr>
          <w:rFonts w:ascii="Times New Roman" w:hAnsi="Times New Roman"/>
          <w:color w:val="auto"/>
        </w:rPr>
        <w:t>环境空气历史监测布点</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8" w:space="0" w:color="auto"/>
        </w:tblBorders>
        <w:tblLayout w:type="fixed"/>
        <w:tblLook w:val="0000" w:firstRow="0" w:lastRow="0" w:firstColumn="0" w:lastColumn="0" w:noHBand="0" w:noVBand="0"/>
      </w:tblPr>
      <w:tblGrid>
        <w:gridCol w:w="485"/>
        <w:gridCol w:w="2531"/>
        <w:gridCol w:w="1957"/>
        <w:gridCol w:w="1773"/>
        <w:gridCol w:w="1746"/>
      </w:tblGrid>
      <w:tr w:rsidR="00E0579E" w:rsidRPr="00E0579E">
        <w:trPr>
          <w:cantSplit/>
          <w:trHeight w:val="200"/>
          <w:jc w:val="center"/>
        </w:trPr>
        <w:tc>
          <w:tcPr>
            <w:tcW w:w="3016" w:type="dxa"/>
            <w:gridSpan w:val="2"/>
            <w:vMerge w:val="restart"/>
            <w:vAlign w:val="center"/>
          </w:tcPr>
          <w:p w:rsidR="002A1F6D" w:rsidRPr="00E0579E" w:rsidRDefault="002A1F6D" w:rsidP="003A621C">
            <w:pPr>
              <w:snapToGrid w:val="0"/>
              <w:spacing w:beforeLines="10" w:before="24" w:afterLines="10" w:after="24"/>
              <w:jc w:val="center"/>
              <w:rPr>
                <w:sz w:val="21"/>
                <w:szCs w:val="21"/>
                <w:u w:val="single"/>
              </w:rPr>
            </w:pPr>
            <w:r w:rsidRPr="00E0579E">
              <w:rPr>
                <w:sz w:val="21"/>
                <w:szCs w:val="21"/>
                <w:u w:val="single"/>
              </w:rPr>
              <w:t>监测点位</w:t>
            </w:r>
          </w:p>
        </w:tc>
        <w:tc>
          <w:tcPr>
            <w:tcW w:w="1957" w:type="dxa"/>
            <w:vMerge w:val="restart"/>
            <w:vAlign w:val="center"/>
          </w:tcPr>
          <w:p w:rsidR="002A1F6D" w:rsidRPr="00E0579E" w:rsidRDefault="002A1F6D" w:rsidP="003A621C">
            <w:pPr>
              <w:snapToGrid w:val="0"/>
              <w:spacing w:beforeLines="10" w:before="24" w:afterLines="10" w:after="24"/>
              <w:jc w:val="center"/>
              <w:rPr>
                <w:sz w:val="21"/>
                <w:szCs w:val="21"/>
                <w:u w:val="single"/>
              </w:rPr>
            </w:pPr>
            <w:r w:rsidRPr="00E0579E">
              <w:rPr>
                <w:sz w:val="21"/>
                <w:szCs w:val="21"/>
                <w:u w:val="single"/>
              </w:rPr>
              <w:t>目标环境功能</w:t>
            </w:r>
          </w:p>
        </w:tc>
        <w:tc>
          <w:tcPr>
            <w:tcW w:w="3519" w:type="dxa"/>
            <w:gridSpan w:val="2"/>
          </w:tcPr>
          <w:p w:rsidR="002A1F6D" w:rsidRPr="00E0579E" w:rsidRDefault="002A1F6D" w:rsidP="003A621C">
            <w:pPr>
              <w:snapToGrid w:val="0"/>
              <w:spacing w:beforeLines="10" w:before="24" w:afterLines="10" w:after="24"/>
              <w:jc w:val="center"/>
              <w:rPr>
                <w:sz w:val="21"/>
                <w:szCs w:val="21"/>
                <w:u w:val="single"/>
              </w:rPr>
            </w:pPr>
            <w:r w:rsidRPr="00E0579E">
              <w:rPr>
                <w:sz w:val="21"/>
                <w:szCs w:val="21"/>
                <w:u w:val="single"/>
              </w:rPr>
              <w:t>相对本次项目方位及距离</w:t>
            </w:r>
          </w:p>
        </w:tc>
      </w:tr>
      <w:tr w:rsidR="00E0579E" w:rsidRPr="00E0579E">
        <w:trPr>
          <w:cantSplit/>
          <w:trHeight w:val="200"/>
          <w:jc w:val="center"/>
        </w:trPr>
        <w:tc>
          <w:tcPr>
            <w:tcW w:w="3016" w:type="dxa"/>
            <w:gridSpan w:val="2"/>
            <w:vMerge/>
          </w:tcPr>
          <w:p w:rsidR="002A1F6D" w:rsidRPr="00E0579E" w:rsidRDefault="002A1F6D" w:rsidP="003A621C">
            <w:pPr>
              <w:snapToGrid w:val="0"/>
              <w:spacing w:beforeLines="10" w:before="24" w:afterLines="10" w:after="24"/>
              <w:rPr>
                <w:sz w:val="21"/>
                <w:szCs w:val="21"/>
                <w:u w:val="single"/>
              </w:rPr>
            </w:pPr>
          </w:p>
        </w:tc>
        <w:tc>
          <w:tcPr>
            <w:tcW w:w="1957" w:type="dxa"/>
            <w:vMerge/>
          </w:tcPr>
          <w:p w:rsidR="002A1F6D" w:rsidRPr="00E0579E" w:rsidRDefault="002A1F6D" w:rsidP="003A621C">
            <w:pPr>
              <w:snapToGrid w:val="0"/>
              <w:spacing w:beforeLines="10" w:before="24" w:afterLines="10" w:after="24"/>
              <w:rPr>
                <w:sz w:val="21"/>
                <w:szCs w:val="21"/>
                <w:u w:val="single"/>
              </w:rPr>
            </w:pPr>
          </w:p>
        </w:tc>
        <w:tc>
          <w:tcPr>
            <w:tcW w:w="1773" w:type="dxa"/>
          </w:tcPr>
          <w:p w:rsidR="002A1F6D" w:rsidRPr="00E0579E" w:rsidRDefault="002A1F6D" w:rsidP="003A621C">
            <w:pPr>
              <w:snapToGrid w:val="0"/>
              <w:spacing w:beforeLines="10" w:before="24" w:afterLines="10" w:after="24"/>
              <w:jc w:val="center"/>
              <w:rPr>
                <w:sz w:val="21"/>
                <w:szCs w:val="21"/>
                <w:u w:val="single"/>
              </w:rPr>
            </w:pPr>
            <w:r w:rsidRPr="00E0579E">
              <w:rPr>
                <w:sz w:val="21"/>
                <w:szCs w:val="21"/>
                <w:u w:val="single"/>
              </w:rPr>
              <w:t>方位</w:t>
            </w:r>
          </w:p>
        </w:tc>
        <w:tc>
          <w:tcPr>
            <w:tcW w:w="1746" w:type="dxa"/>
          </w:tcPr>
          <w:p w:rsidR="002A1F6D" w:rsidRPr="00E0579E" w:rsidRDefault="002A1F6D" w:rsidP="003A621C">
            <w:pPr>
              <w:snapToGrid w:val="0"/>
              <w:spacing w:beforeLines="10" w:before="24" w:afterLines="10" w:after="24"/>
              <w:jc w:val="center"/>
              <w:rPr>
                <w:sz w:val="21"/>
                <w:szCs w:val="21"/>
                <w:u w:val="single"/>
              </w:rPr>
            </w:pPr>
            <w:r w:rsidRPr="00E0579E">
              <w:rPr>
                <w:sz w:val="21"/>
                <w:szCs w:val="21"/>
                <w:u w:val="single"/>
              </w:rPr>
              <w:t>距离</w:t>
            </w:r>
            <w:r w:rsidRPr="00E0579E">
              <w:rPr>
                <w:sz w:val="21"/>
                <w:szCs w:val="21"/>
                <w:u w:val="single"/>
              </w:rPr>
              <w:t>(km)</w:t>
            </w:r>
          </w:p>
        </w:tc>
      </w:tr>
      <w:tr w:rsidR="00E0579E" w:rsidRPr="00E0579E">
        <w:trPr>
          <w:cantSplit/>
          <w:trHeight w:val="65"/>
          <w:jc w:val="center"/>
        </w:trPr>
        <w:tc>
          <w:tcPr>
            <w:tcW w:w="485" w:type="dxa"/>
          </w:tcPr>
          <w:p w:rsidR="002A1F6D" w:rsidRPr="00E0579E" w:rsidRDefault="002A1F6D" w:rsidP="003A621C">
            <w:pPr>
              <w:snapToGrid w:val="0"/>
              <w:spacing w:beforeLines="10" w:before="24" w:afterLines="10" w:after="24"/>
              <w:jc w:val="center"/>
              <w:rPr>
                <w:sz w:val="21"/>
                <w:szCs w:val="21"/>
                <w:u w:val="single"/>
              </w:rPr>
            </w:pPr>
            <w:r w:rsidRPr="00E0579E">
              <w:rPr>
                <w:sz w:val="21"/>
                <w:szCs w:val="21"/>
                <w:u w:val="single"/>
              </w:rPr>
              <w:t>Q1</w:t>
            </w:r>
          </w:p>
        </w:tc>
        <w:tc>
          <w:tcPr>
            <w:tcW w:w="2531" w:type="dxa"/>
          </w:tcPr>
          <w:p w:rsidR="002A1F6D" w:rsidRPr="00E0579E" w:rsidRDefault="002A1F6D" w:rsidP="003A621C">
            <w:pPr>
              <w:snapToGrid w:val="0"/>
              <w:spacing w:beforeLines="10" w:before="24" w:afterLines="10" w:after="24"/>
              <w:jc w:val="center"/>
              <w:rPr>
                <w:sz w:val="21"/>
                <w:szCs w:val="21"/>
                <w:u w:val="single"/>
              </w:rPr>
            </w:pPr>
            <w:r w:rsidRPr="00E0579E">
              <w:rPr>
                <w:sz w:val="21"/>
                <w:szCs w:val="21"/>
                <w:u w:val="single"/>
              </w:rPr>
              <w:t>厂址</w:t>
            </w:r>
            <w:r w:rsidR="00E9182C" w:rsidRPr="00E0579E">
              <w:rPr>
                <w:rFonts w:hint="eastAsia"/>
                <w:sz w:val="21"/>
                <w:szCs w:val="21"/>
                <w:u w:val="single"/>
              </w:rPr>
              <w:t>西</w:t>
            </w:r>
            <w:r w:rsidRPr="00E0579E">
              <w:rPr>
                <w:sz w:val="21"/>
                <w:szCs w:val="21"/>
                <w:u w:val="single"/>
              </w:rPr>
              <w:t>侧新湖村居民点</w:t>
            </w:r>
          </w:p>
        </w:tc>
        <w:tc>
          <w:tcPr>
            <w:tcW w:w="1957" w:type="dxa"/>
          </w:tcPr>
          <w:p w:rsidR="002A1F6D" w:rsidRPr="00E0579E" w:rsidRDefault="002A1F6D" w:rsidP="003A621C">
            <w:pPr>
              <w:snapToGrid w:val="0"/>
              <w:spacing w:beforeLines="10" w:before="24" w:afterLines="10" w:after="24"/>
              <w:jc w:val="center"/>
              <w:rPr>
                <w:sz w:val="21"/>
                <w:szCs w:val="21"/>
                <w:u w:val="single"/>
              </w:rPr>
            </w:pPr>
            <w:r w:rsidRPr="00E0579E">
              <w:rPr>
                <w:sz w:val="21"/>
                <w:szCs w:val="21"/>
                <w:u w:val="single"/>
              </w:rPr>
              <w:t>居民</w:t>
            </w:r>
          </w:p>
        </w:tc>
        <w:tc>
          <w:tcPr>
            <w:tcW w:w="1773" w:type="dxa"/>
          </w:tcPr>
          <w:p w:rsidR="002A1F6D" w:rsidRPr="00E0579E" w:rsidRDefault="00BE4BFD" w:rsidP="003A621C">
            <w:pPr>
              <w:snapToGrid w:val="0"/>
              <w:spacing w:beforeLines="10" w:before="24" w:afterLines="10" w:after="24"/>
              <w:jc w:val="center"/>
              <w:rPr>
                <w:sz w:val="21"/>
                <w:szCs w:val="21"/>
                <w:u w:val="single"/>
              </w:rPr>
            </w:pPr>
            <w:r w:rsidRPr="00E0579E">
              <w:rPr>
                <w:rFonts w:hint="eastAsia"/>
                <w:sz w:val="21"/>
                <w:szCs w:val="21"/>
                <w:u w:val="single"/>
              </w:rPr>
              <w:t>W</w:t>
            </w:r>
          </w:p>
        </w:tc>
        <w:tc>
          <w:tcPr>
            <w:tcW w:w="1746" w:type="dxa"/>
          </w:tcPr>
          <w:p w:rsidR="002A1F6D" w:rsidRPr="00E0579E" w:rsidRDefault="00BE4BFD" w:rsidP="003A621C">
            <w:pPr>
              <w:snapToGrid w:val="0"/>
              <w:spacing w:beforeLines="10" w:before="24" w:afterLines="10" w:after="24"/>
              <w:jc w:val="center"/>
              <w:rPr>
                <w:sz w:val="21"/>
                <w:szCs w:val="21"/>
                <w:u w:val="single"/>
              </w:rPr>
            </w:pPr>
            <w:r w:rsidRPr="00E0579E">
              <w:rPr>
                <w:rFonts w:hint="eastAsia"/>
                <w:sz w:val="21"/>
                <w:szCs w:val="21"/>
                <w:u w:val="single"/>
              </w:rPr>
              <w:t>0.6</w:t>
            </w:r>
          </w:p>
        </w:tc>
      </w:tr>
      <w:tr w:rsidR="00E0579E" w:rsidRPr="00E0579E">
        <w:trPr>
          <w:cantSplit/>
          <w:trHeight w:val="200"/>
          <w:jc w:val="center"/>
        </w:trPr>
        <w:tc>
          <w:tcPr>
            <w:tcW w:w="485" w:type="dxa"/>
          </w:tcPr>
          <w:p w:rsidR="002A1F6D" w:rsidRPr="00E0579E" w:rsidRDefault="002A1F6D" w:rsidP="003A621C">
            <w:pPr>
              <w:snapToGrid w:val="0"/>
              <w:spacing w:beforeLines="10" w:before="24" w:afterLines="10" w:after="24"/>
              <w:jc w:val="center"/>
              <w:rPr>
                <w:sz w:val="21"/>
                <w:szCs w:val="21"/>
                <w:u w:val="single"/>
              </w:rPr>
            </w:pPr>
            <w:r w:rsidRPr="00E0579E">
              <w:rPr>
                <w:sz w:val="21"/>
                <w:szCs w:val="21"/>
                <w:u w:val="single"/>
              </w:rPr>
              <w:t>Q2</w:t>
            </w:r>
          </w:p>
        </w:tc>
        <w:tc>
          <w:tcPr>
            <w:tcW w:w="2531" w:type="dxa"/>
          </w:tcPr>
          <w:p w:rsidR="002A1F6D" w:rsidRPr="00E0579E" w:rsidRDefault="00E9182C" w:rsidP="003A621C">
            <w:pPr>
              <w:snapToGrid w:val="0"/>
              <w:spacing w:beforeLines="10" w:before="24" w:afterLines="10" w:after="24"/>
              <w:jc w:val="center"/>
              <w:rPr>
                <w:sz w:val="21"/>
                <w:szCs w:val="21"/>
                <w:u w:val="single"/>
              </w:rPr>
            </w:pPr>
            <w:proofErr w:type="gramStart"/>
            <w:r w:rsidRPr="00E0579E">
              <w:rPr>
                <w:rFonts w:hint="eastAsia"/>
                <w:sz w:val="21"/>
                <w:szCs w:val="21"/>
                <w:u w:val="single"/>
              </w:rPr>
              <w:t>范</w:t>
            </w:r>
            <w:proofErr w:type="gramEnd"/>
            <w:r w:rsidRPr="00E0579E">
              <w:rPr>
                <w:rFonts w:hint="eastAsia"/>
                <w:sz w:val="21"/>
                <w:szCs w:val="21"/>
                <w:u w:val="single"/>
              </w:rPr>
              <w:t>家园镇</w:t>
            </w:r>
          </w:p>
        </w:tc>
        <w:tc>
          <w:tcPr>
            <w:tcW w:w="1957" w:type="dxa"/>
          </w:tcPr>
          <w:p w:rsidR="002A1F6D" w:rsidRPr="00E0579E" w:rsidRDefault="00BE4BFD" w:rsidP="003A621C">
            <w:pPr>
              <w:snapToGrid w:val="0"/>
              <w:spacing w:beforeLines="10" w:before="24" w:afterLines="10" w:after="24"/>
              <w:jc w:val="center"/>
              <w:rPr>
                <w:sz w:val="21"/>
                <w:szCs w:val="21"/>
                <w:u w:val="single"/>
              </w:rPr>
            </w:pPr>
            <w:r w:rsidRPr="00E0579E">
              <w:rPr>
                <w:rFonts w:hint="eastAsia"/>
                <w:sz w:val="21"/>
                <w:szCs w:val="21"/>
                <w:u w:val="single"/>
              </w:rPr>
              <w:t>居民</w:t>
            </w:r>
          </w:p>
        </w:tc>
        <w:tc>
          <w:tcPr>
            <w:tcW w:w="1773" w:type="dxa"/>
          </w:tcPr>
          <w:p w:rsidR="002A1F6D" w:rsidRPr="00E0579E" w:rsidRDefault="00BE4BFD" w:rsidP="003A621C">
            <w:pPr>
              <w:snapToGrid w:val="0"/>
              <w:spacing w:beforeLines="10" w:before="24" w:afterLines="10" w:after="24"/>
              <w:jc w:val="center"/>
              <w:rPr>
                <w:sz w:val="21"/>
                <w:szCs w:val="21"/>
                <w:u w:val="single"/>
              </w:rPr>
            </w:pPr>
            <w:r w:rsidRPr="00E0579E">
              <w:rPr>
                <w:rFonts w:hint="eastAsia"/>
                <w:sz w:val="21"/>
                <w:szCs w:val="21"/>
                <w:u w:val="single"/>
              </w:rPr>
              <w:t>项目所在地</w:t>
            </w:r>
          </w:p>
        </w:tc>
        <w:tc>
          <w:tcPr>
            <w:tcW w:w="1746" w:type="dxa"/>
          </w:tcPr>
          <w:p w:rsidR="002A1F6D" w:rsidRPr="00E0579E" w:rsidRDefault="002A1F6D" w:rsidP="003A621C">
            <w:pPr>
              <w:snapToGrid w:val="0"/>
              <w:spacing w:beforeLines="10" w:before="24" w:afterLines="10" w:after="24"/>
              <w:jc w:val="center"/>
              <w:rPr>
                <w:sz w:val="21"/>
                <w:szCs w:val="21"/>
                <w:u w:val="single"/>
              </w:rPr>
            </w:pPr>
            <w:r w:rsidRPr="00E0579E">
              <w:rPr>
                <w:sz w:val="21"/>
                <w:szCs w:val="21"/>
                <w:u w:val="single"/>
              </w:rPr>
              <w:t>/</w:t>
            </w:r>
          </w:p>
        </w:tc>
      </w:tr>
      <w:tr w:rsidR="00E0579E" w:rsidRPr="00E0579E">
        <w:trPr>
          <w:cantSplit/>
          <w:trHeight w:val="200"/>
          <w:jc w:val="center"/>
        </w:trPr>
        <w:tc>
          <w:tcPr>
            <w:tcW w:w="485" w:type="dxa"/>
          </w:tcPr>
          <w:p w:rsidR="002A1F6D" w:rsidRPr="00E0579E" w:rsidRDefault="002A1F6D" w:rsidP="003A621C">
            <w:pPr>
              <w:snapToGrid w:val="0"/>
              <w:spacing w:beforeLines="10" w:before="24" w:afterLines="10" w:after="24"/>
              <w:jc w:val="center"/>
              <w:rPr>
                <w:sz w:val="21"/>
                <w:szCs w:val="21"/>
                <w:u w:val="single"/>
              </w:rPr>
            </w:pPr>
            <w:r w:rsidRPr="00E0579E">
              <w:rPr>
                <w:sz w:val="21"/>
                <w:szCs w:val="21"/>
                <w:u w:val="single"/>
              </w:rPr>
              <w:lastRenderedPageBreak/>
              <w:t>Q3</w:t>
            </w:r>
          </w:p>
        </w:tc>
        <w:tc>
          <w:tcPr>
            <w:tcW w:w="2531" w:type="dxa"/>
          </w:tcPr>
          <w:p w:rsidR="002A1F6D" w:rsidRPr="00E0579E" w:rsidRDefault="002A1F6D" w:rsidP="003A621C">
            <w:pPr>
              <w:snapToGrid w:val="0"/>
              <w:spacing w:beforeLines="10" w:before="24" w:afterLines="10" w:after="24"/>
              <w:jc w:val="center"/>
              <w:rPr>
                <w:sz w:val="21"/>
                <w:szCs w:val="21"/>
                <w:u w:val="single"/>
              </w:rPr>
            </w:pPr>
            <w:proofErr w:type="gramStart"/>
            <w:r w:rsidRPr="00E0579E">
              <w:rPr>
                <w:sz w:val="21"/>
                <w:szCs w:val="21"/>
                <w:u w:val="single"/>
              </w:rPr>
              <w:t>楚塘小学</w:t>
            </w:r>
            <w:proofErr w:type="gramEnd"/>
          </w:p>
        </w:tc>
        <w:tc>
          <w:tcPr>
            <w:tcW w:w="1957" w:type="dxa"/>
          </w:tcPr>
          <w:p w:rsidR="002A1F6D" w:rsidRPr="00E0579E" w:rsidRDefault="002A1F6D" w:rsidP="003A621C">
            <w:pPr>
              <w:snapToGrid w:val="0"/>
              <w:spacing w:beforeLines="10" w:before="24" w:afterLines="10" w:after="24"/>
              <w:jc w:val="center"/>
              <w:rPr>
                <w:sz w:val="21"/>
                <w:szCs w:val="21"/>
                <w:u w:val="single"/>
              </w:rPr>
            </w:pPr>
            <w:r w:rsidRPr="00E0579E">
              <w:rPr>
                <w:sz w:val="21"/>
                <w:szCs w:val="21"/>
                <w:u w:val="single"/>
              </w:rPr>
              <w:t>学校</w:t>
            </w:r>
          </w:p>
        </w:tc>
        <w:tc>
          <w:tcPr>
            <w:tcW w:w="1773" w:type="dxa"/>
          </w:tcPr>
          <w:p w:rsidR="002A1F6D" w:rsidRPr="00E0579E" w:rsidRDefault="00A3331E" w:rsidP="003A621C">
            <w:pPr>
              <w:snapToGrid w:val="0"/>
              <w:spacing w:beforeLines="10" w:before="24" w:afterLines="10" w:after="24"/>
              <w:jc w:val="center"/>
              <w:rPr>
                <w:sz w:val="21"/>
                <w:szCs w:val="21"/>
                <w:u w:val="single"/>
              </w:rPr>
            </w:pPr>
            <w:r w:rsidRPr="00E0579E">
              <w:rPr>
                <w:rFonts w:hint="eastAsia"/>
                <w:sz w:val="21"/>
                <w:szCs w:val="21"/>
                <w:u w:val="single"/>
              </w:rPr>
              <w:t>W</w:t>
            </w:r>
            <w:r w:rsidR="002A1F6D" w:rsidRPr="00E0579E">
              <w:rPr>
                <w:sz w:val="21"/>
                <w:szCs w:val="21"/>
                <w:u w:val="single"/>
              </w:rPr>
              <w:t>S</w:t>
            </w:r>
          </w:p>
        </w:tc>
        <w:tc>
          <w:tcPr>
            <w:tcW w:w="1746" w:type="dxa"/>
          </w:tcPr>
          <w:p w:rsidR="002A1F6D" w:rsidRPr="00E0579E" w:rsidRDefault="00441578" w:rsidP="003A621C">
            <w:pPr>
              <w:snapToGrid w:val="0"/>
              <w:spacing w:beforeLines="10" w:before="24" w:afterLines="10" w:after="24"/>
              <w:jc w:val="center"/>
              <w:rPr>
                <w:sz w:val="21"/>
                <w:szCs w:val="21"/>
                <w:u w:val="single"/>
              </w:rPr>
            </w:pPr>
            <w:r w:rsidRPr="00E0579E">
              <w:rPr>
                <w:rFonts w:hint="eastAsia"/>
                <w:sz w:val="21"/>
                <w:szCs w:val="21"/>
                <w:u w:val="single"/>
              </w:rPr>
              <w:t>1.5</w:t>
            </w:r>
          </w:p>
        </w:tc>
      </w:tr>
    </w:tbl>
    <w:p w:rsidR="002A1F6D" w:rsidRPr="00E0579E" w:rsidRDefault="002A1F6D" w:rsidP="003A621C">
      <w:pPr>
        <w:pStyle w:val="23"/>
        <w:tabs>
          <w:tab w:val="clear" w:pos="1021"/>
        </w:tabs>
        <w:adjustRightInd/>
        <w:spacing w:beforeLines="50" w:before="120" w:line="360" w:lineRule="auto"/>
        <w:ind w:firstLine="482"/>
        <w:rPr>
          <w:rFonts w:ascii="Times New Roman" w:hAnsi="Times New Roman"/>
          <w:color w:val="auto"/>
        </w:rPr>
      </w:pPr>
      <w:r w:rsidRPr="00E0579E">
        <w:rPr>
          <w:rFonts w:ascii="Times New Roman" w:hAnsi="Times New Roman"/>
          <w:color w:val="auto"/>
        </w:rPr>
        <w:t>2</w:t>
      </w:r>
      <w:r w:rsidRPr="00E0579E">
        <w:rPr>
          <w:rFonts w:ascii="Times New Roman" w:hAnsi="Times New Roman"/>
          <w:color w:val="auto"/>
        </w:rPr>
        <w:t>、监测项目</w:t>
      </w:r>
    </w:p>
    <w:p w:rsidR="002A1F6D" w:rsidRPr="00E0579E" w:rsidRDefault="002A1F6D" w:rsidP="00071CFA">
      <w:pPr>
        <w:pStyle w:val="23"/>
        <w:tabs>
          <w:tab w:val="clear" w:pos="1021"/>
        </w:tabs>
        <w:adjustRightInd/>
        <w:spacing w:line="360" w:lineRule="auto"/>
        <w:ind w:firstLine="482"/>
        <w:rPr>
          <w:rFonts w:ascii="Times New Roman" w:hAnsi="Times New Roman"/>
          <w:color w:val="auto"/>
        </w:rPr>
      </w:pPr>
      <w:r w:rsidRPr="00E0579E">
        <w:rPr>
          <w:rFonts w:ascii="Times New Roman" w:hAnsi="Times New Roman"/>
          <w:color w:val="auto"/>
        </w:rPr>
        <w:t>监测项目为：</w:t>
      </w:r>
      <w:r w:rsidRPr="00E0579E">
        <w:rPr>
          <w:rFonts w:ascii="Times New Roman" w:hAnsi="Times New Roman"/>
          <w:color w:val="auto"/>
        </w:rPr>
        <w:t>SO</w:t>
      </w:r>
      <w:r w:rsidRPr="00E0579E">
        <w:rPr>
          <w:rFonts w:ascii="Times New Roman" w:hAnsi="Times New Roman"/>
          <w:color w:val="auto"/>
          <w:vertAlign w:val="subscript"/>
        </w:rPr>
        <w:t>2</w:t>
      </w:r>
      <w:r w:rsidRPr="00E0579E">
        <w:rPr>
          <w:rFonts w:ascii="Times New Roman" w:hAnsi="Times New Roman"/>
          <w:color w:val="auto"/>
        </w:rPr>
        <w:t>、</w:t>
      </w:r>
      <w:r w:rsidRPr="00E0579E">
        <w:rPr>
          <w:rFonts w:ascii="Times New Roman" w:hAnsi="Times New Roman"/>
          <w:color w:val="auto"/>
        </w:rPr>
        <w:t>NO</w:t>
      </w:r>
      <w:r w:rsidRPr="00E0579E">
        <w:rPr>
          <w:rFonts w:ascii="Times New Roman" w:hAnsi="Times New Roman"/>
          <w:color w:val="auto"/>
          <w:vertAlign w:val="subscript"/>
        </w:rPr>
        <w:t>2</w:t>
      </w:r>
      <w:r w:rsidRPr="00E0579E">
        <w:rPr>
          <w:rFonts w:ascii="Times New Roman" w:hAnsi="Times New Roman"/>
          <w:color w:val="auto"/>
        </w:rPr>
        <w:t>、</w:t>
      </w:r>
      <w:r w:rsidRPr="00E0579E">
        <w:rPr>
          <w:rFonts w:ascii="Times New Roman" w:hAnsi="Times New Roman"/>
          <w:color w:val="auto"/>
        </w:rPr>
        <w:t>TSP</w:t>
      </w:r>
      <w:r w:rsidR="003A7E34" w:rsidRPr="00E0579E">
        <w:rPr>
          <w:rFonts w:ascii="Times New Roman" w:hAnsi="Times New Roman" w:hint="eastAsia"/>
          <w:color w:val="auto"/>
        </w:rPr>
        <w:t>、</w:t>
      </w:r>
      <w:r w:rsidR="003A7E34" w:rsidRPr="00E0579E">
        <w:rPr>
          <w:rFonts w:ascii="Times New Roman" w:hAnsi="Times New Roman" w:hint="eastAsia"/>
          <w:color w:val="auto"/>
        </w:rPr>
        <w:t>NH</w:t>
      </w:r>
      <w:r w:rsidR="003A7E34" w:rsidRPr="00E0579E">
        <w:rPr>
          <w:rFonts w:ascii="Times New Roman" w:hAnsi="Times New Roman" w:hint="eastAsia"/>
          <w:color w:val="auto"/>
          <w:vertAlign w:val="subscript"/>
        </w:rPr>
        <w:t>3</w:t>
      </w:r>
      <w:r w:rsidR="003A7E34" w:rsidRPr="00E0579E">
        <w:rPr>
          <w:rFonts w:ascii="Times New Roman" w:hAnsi="Times New Roman" w:hint="eastAsia"/>
          <w:color w:val="auto"/>
        </w:rPr>
        <w:t>、</w:t>
      </w:r>
      <w:r w:rsidR="003A7E34" w:rsidRPr="00E0579E">
        <w:rPr>
          <w:rFonts w:ascii="Times New Roman" w:hAnsi="Times New Roman" w:hint="eastAsia"/>
          <w:color w:val="auto"/>
        </w:rPr>
        <w:t>H</w:t>
      </w:r>
      <w:r w:rsidR="003A7E34" w:rsidRPr="00E0579E">
        <w:rPr>
          <w:rFonts w:ascii="Times New Roman" w:hAnsi="Times New Roman" w:hint="eastAsia"/>
          <w:color w:val="auto"/>
          <w:vertAlign w:val="subscript"/>
        </w:rPr>
        <w:t>2</w:t>
      </w:r>
      <w:r w:rsidR="003A7E34" w:rsidRPr="00E0579E">
        <w:rPr>
          <w:rFonts w:ascii="Times New Roman" w:hAnsi="Times New Roman" w:hint="eastAsia"/>
          <w:color w:val="auto"/>
        </w:rPr>
        <w:t>S</w:t>
      </w:r>
      <w:r w:rsidRPr="00E0579E">
        <w:rPr>
          <w:rFonts w:ascii="Times New Roman" w:hAnsi="Times New Roman"/>
          <w:color w:val="auto"/>
        </w:rPr>
        <w:t>。</w:t>
      </w:r>
    </w:p>
    <w:p w:rsidR="002A1F6D" w:rsidRPr="00E0579E" w:rsidRDefault="002A1F6D" w:rsidP="00071CFA">
      <w:pPr>
        <w:pStyle w:val="23"/>
        <w:tabs>
          <w:tab w:val="clear" w:pos="1021"/>
        </w:tabs>
        <w:adjustRightInd/>
        <w:spacing w:line="360" w:lineRule="auto"/>
        <w:ind w:firstLine="482"/>
        <w:rPr>
          <w:rFonts w:ascii="Times New Roman" w:hAnsi="Times New Roman"/>
          <w:color w:val="auto"/>
        </w:rPr>
      </w:pPr>
      <w:r w:rsidRPr="00E0579E">
        <w:rPr>
          <w:rFonts w:ascii="Times New Roman" w:hAnsi="Times New Roman"/>
          <w:color w:val="auto"/>
        </w:rPr>
        <w:t>3</w:t>
      </w:r>
      <w:r w:rsidRPr="00E0579E">
        <w:rPr>
          <w:rFonts w:ascii="Times New Roman" w:hAnsi="Times New Roman"/>
          <w:color w:val="auto"/>
        </w:rPr>
        <w:t>、监测时间及频率</w:t>
      </w:r>
    </w:p>
    <w:p w:rsidR="002A1F6D" w:rsidRPr="00E0579E" w:rsidRDefault="002A1F6D" w:rsidP="00071CFA">
      <w:pPr>
        <w:pStyle w:val="23"/>
        <w:tabs>
          <w:tab w:val="clear" w:pos="1021"/>
        </w:tabs>
        <w:adjustRightInd/>
        <w:spacing w:line="360" w:lineRule="auto"/>
        <w:ind w:firstLine="482"/>
        <w:rPr>
          <w:rFonts w:ascii="Times New Roman" w:hAnsi="Times New Roman"/>
          <w:color w:val="auto"/>
        </w:rPr>
      </w:pPr>
      <w:r w:rsidRPr="00E0579E">
        <w:rPr>
          <w:rFonts w:ascii="Times New Roman" w:hAnsi="Times New Roman"/>
          <w:color w:val="auto"/>
        </w:rPr>
        <w:t>监测时间为</w:t>
      </w:r>
      <w:r w:rsidRPr="00E0579E">
        <w:rPr>
          <w:rFonts w:ascii="Times New Roman" w:hAnsi="Times New Roman"/>
          <w:color w:val="auto"/>
        </w:rPr>
        <w:t>201</w:t>
      </w:r>
      <w:r w:rsidR="00A3331E" w:rsidRPr="00E0579E">
        <w:rPr>
          <w:rFonts w:ascii="Times New Roman" w:hAnsi="Times New Roman" w:hint="eastAsia"/>
          <w:color w:val="auto"/>
        </w:rPr>
        <w:t>6</w:t>
      </w:r>
      <w:r w:rsidRPr="00E0579E">
        <w:rPr>
          <w:rFonts w:ascii="Times New Roman" w:hAnsi="Times New Roman"/>
          <w:color w:val="auto"/>
        </w:rPr>
        <w:t>年</w:t>
      </w:r>
      <w:r w:rsidR="00A3331E" w:rsidRPr="00E0579E">
        <w:rPr>
          <w:rFonts w:ascii="Times New Roman" w:hAnsi="Times New Roman" w:hint="eastAsia"/>
          <w:color w:val="auto"/>
        </w:rPr>
        <w:t>11</w:t>
      </w:r>
      <w:r w:rsidRPr="00E0579E">
        <w:rPr>
          <w:rFonts w:ascii="Times New Roman" w:hAnsi="Times New Roman"/>
          <w:color w:val="auto"/>
        </w:rPr>
        <w:t>月</w:t>
      </w:r>
      <w:r w:rsidR="00A3331E" w:rsidRPr="00E0579E">
        <w:rPr>
          <w:rFonts w:ascii="Times New Roman" w:hAnsi="Times New Roman" w:hint="eastAsia"/>
          <w:color w:val="auto"/>
        </w:rPr>
        <w:t>21</w:t>
      </w:r>
      <w:r w:rsidRPr="00E0579E">
        <w:rPr>
          <w:rFonts w:ascii="Times New Roman" w:hAnsi="Times New Roman"/>
          <w:color w:val="auto"/>
        </w:rPr>
        <w:t>日</w:t>
      </w:r>
      <w:r w:rsidRPr="00E0579E">
        <w:rPr>
          <w:rFonts w:ascii="Times New Roman" w:hAnsi="Times New Roman"/>
          <w:color w:val="auto"/>
        </w:rPr>
        <w:t>—201</w:t>
      </w:r>
      <w:r w:rsidR="00A3331E" w:rsidRPr="00E0579E">
        <w:rPr>
          <w:rFonts w:ascii="Times New Roman" w:hAnsi="Times New Roman" w:hint="eastAsia"/>
          <w:color w:val="auto"/>
        </w:rPr>
        <w:t>6</w:t>
      </w:r>
      <w:r w:rsidRPr="00E0579E">
        <w:rPr>
          <w:rFonts w:ascii="Times New Roman" w:hAnsi="Times New Roman"/>
          <w:color w:val="auto"/>
        </w:rPr>
        <w:t>年</w:t>
      </w:r>
      <w:r w:rsidR="00A3331E" w:rsidRPr="00E0579E">
        <w:rPr>
          <w:rFonts w:ascii="Times New Roman" w:hAnsi="Times New Roman" w:hint="eastAsia"/>
          <w:color w:val="auto"/>
        </w:rPr>
        <w:t>11</w:t>
      </w:r>
      <w:r w:rsidRPr="00E0579E">
        <w:rPr>
          <w:rFonts w:ascii="Times New Roman" w:hAnsi="Times New Roman"/>
          <w:color w:val="auto"/>
        </w:rPr>
        <w:t>月</w:t>
      </w:r>
      <w:r w:rsidR="00A3331E" w:rsidRPr="00E0579E">
        <w:rPr>
          <w:rFonts w:ascii="Times New Roman" w:hAnsi="Times New Roman" w:hint="eastAsia"/>
          <w:color w:val="auto"/>
        </w:rPr>
        <w:t>27</w:t>
      </w:r>
      <w:r w:rsidRPr="00E0579E">
        <w:rPr>
          <w:rFonts w:ascii="Times New Roman" w:hAnsi="Times New Roman"/>
          <w:color w:val="auto"/>
        </w:rPr>
        <w:t>日，连续监测</w:t>
      </w:r>
      <w:r w:rsidRPr="00E0579E">
        <w:rPr>
          <w:rFonts w:ascii="Times New Roman" w:hAnsi="Times New Roman"/>
          <w:color w:val="auto"/>
        </w:rPr>
        <w:t>7</w:t>
      </w:r>
      <w:r w:rsidRPr="00E0579E">
        <w:rPr>
          <w:rFonts w:ascii="Times New Roman" w:hAnsi="Times New Roman"/>
          <w:color w:val="auto"/>
        </w:rPr>
        <w:t>天。</w:t>
      </w:r>
    </w:p>
    <w:p w:rsidR="002A1F6D" w:rsidRPr="00E0579E" w:rsidRDefault="002A1F6D" w:rsidP="00071CFA">
      <w:pPr>
        <w:pStyle w:val="23"/>
        <w:tabs>
          <w:tab w:val="clear" w:pos="1021"/>
        </w:tabs>
        <w:adjustRightInd/>
        <w:spacing w:line="360" w:lineRule="auto"/>
        <w:ind w:firstLine="482"/>
        <w:rPr>
          <w:rFonts w:ascii="Times New Roman" w:hAnsi="Times New Roman"/>
          <w:color w:val="auto"/>
        </w:rPr>
      </w:pPr>
      <w:r w:rsidRPr="00E0579E">
        <w:rPr>
          <w:rFonts w:ascii="Times New Roman" w:hAnsi="Times New Roman"/>
          <w:color w:val="auto"/>
        </w:rPr>
        <w:t>监测频率：按《环境空气质量标准》要求进行。</w:t>
      </w:r>
    </w:p>
    <w:p w:rsidR="002A1F6D" w:rsidRPr="00E0579E" w:rsidRDefault="002A1F6D" w:rsidP="00071CFA">
      <w:pPr>
        <w:pStyle w:val="23"/>
        <w:tabs>
          <w:tab w:val="clear" w:pos="1021"/>
        </w:tabs>
        <w:adjustRightInd/>
        <w:spacing w:line="360" w:lineRule="auto"/>
        <w:ind w:firstLine="482"/>
        <w:rPr>
          <w:rFonts w:ascii="Times New Roman" w:hAnsi="Times New Roman"/>
          <w:color w:val="auto"/>
        </w:rPr>
      </w:pPr>
      <w:r w:rsidRPr="00E0579E">
        <w:rPr>
          <w:rFonts w:ascii="Times New Roman" w:hAnsi="Times New Roman"/>
          <w:color w:val="auto"/>
        </w:rPr>
        <w:t>4</w:t>
      </w:r>
      <w:r w:rsidRPr="00E0579E">
        <w:rPr>
          <w:rFonts w:ascii="Times New Roman" w:hAnsi="Times New Roman"/>
          <w:color w:val="auto"/>
        </w:rPr>
        <w:t>、监测、分析方法</w:t>
      </w:r>
    </w:p>
    <w:p w:rsidR="002A1F6D" w:rsidRPr="00E0579E" w:rsidRDefault="002A1F6D" w:rsidP="00071CFA">
      <w:pPr>
        <w:pStyle w:val="23"/>
        <w:tabs>
          <w:tab w:val="clear" w:pos="1021"/>
        </w:tabs>
        <w:adjustRightInd/>
        <w:spacing w:line="360" w:lineRule="auto"/>
        <w:ind w:firstLine="482"/>
        <w:rPr>
          <w:rFonts w:ascii="Times New Roman" w:hAnsi="Times New Roman"/>
          <w:color w:val="auto"/>
        </w:rPr>
      </w:pPr>
      <w:r w:rsidRPr="00E0579E">
        <w:rPr>
          <w:rFonts w:ascii="Times New Roman" w:hAnsi="Times New Roman"/>
          <w:color w:val="auto"/>
        </w:rPr>
        <w:t>监测分析方法按《环境监测技术规范》有关部分进行，分析方法按《环境空气质量标准》（</w:t>
      </w:r>
      <w:r w:rsidRPr="00E0579E">
        <w:rPr>
          <w:rFonts w:ascii="Times New Roman" w:hAnsi="Times New Roman"/>
          <w:color w:val="auto"/>
        </w:rPr>
        <w:t>GB3095-2012</w:t>
      </w:r>
      <w:r w:rsidRPr="00E0579E">
        <w:rPr>
          <w:rFonts w:ascii="Times New Roman" w:hAnsi="Times New Roman"/>
          <w:color w:val="auto"/>
        </w:rPr>
        <w:t>）要求进行，见下表。</w:t>
      </w:r>
    </w:p>
    <w:p w:rsidR="002A1F6D" w:rsidRPr="00E0579E" w:rsidRDefault="002A1F6D" w:rsidP="00F06957">
      <w:pPr>
        <w:pStyle w:val="23"/>
        <w:tabs>
          <w:tab w:val="clear" w:pos="1021"/>
        </w:tabs>
        <w:spacing w:line="240" w:lineRule="auto"/>
        <w:jc w:val="center"/>
        <w:rPr>
          <w:rFonts w:ascii="Times New Roman" w:hAnsi="Times New Roman"/>
          <w:b/>
          <w:color w:val="auto"/>
        </w:rPr>
      </w:pPr>
      <w:r w:rsidRPr="00E0579E">
        <w:rPr>
          <w:rFonts w:ascii="Times New Roman" w:hAnsi="Times New Roman"/>
          <w:b/>
          <w:color w:val="auto"/>
        </w:rPr>
        <w:t>表</w:t>
      </w:r>
      <w:r w:rsidRPr="00E0579E">
        <w:rPr>
          <w:rFonts w:ascii="Times New Roman" w:hAnsi="Times New Roman"/>
          <w:b/>
          <w:color w:val="auto"/>
        </w:rPr>
        <w:t>2-</w:t>
      </w:r>
      <w:r w:rsidR="00F06957" w:rsidRPr="00E0579E">
        <w:rPr>
          <w:rFonts w:ascii="Times New Roman" w:hAnsi="Times New Roman" w:hint="eastAsia"/>
          <w:b/>
          <w:color w:val="auto"/>
        </w:rPr>
        <w:t>8</w:t>
      </w:r>
      <w:r w:rsidRPr="00E0579E">
        <w:rPr>
          <w:rFonts w:ascii="Times New Roman" w:hAnsi="Times New Roman"/>
          <w:b/>
          <w:color w:val="auto"/>
        </w:rPr>
        <w:t xml:space="preserve">  </w:t>
      </w:r>
      <w:r w:rsidRPr="00E0579E">
        <w:rPr>
          <w:rFonts w:ascii="Times New Roman" w:hAnsi="Times New Roman"/>
          <w:b/>
          <w:color w:val="auto"/>
        </w:rPr>
        <w:t>监测分析方法</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72"/>
        <w:gridCol w:w="1243"/>
        <w:gridCol w:w="1447"/>
        <w:gridCol w:w="2587"/>
        <w:gridCol w:w="1478"/>
        <w:gridCol w:w="1294"/>
      </w:tblGrid>
      <w:tr w:rsidR="00E0579E" w:rsidRPr="00E0579E" w:rsidTr="00071CFA">
        <w:trPr>
          <w:trHeight w:val="200"/>
          <w:jc w:val="center"/>
        </w:trPr>
        <w:tc>
          <w:tcPr>
            <w:tcW w:w="539" w:type="pct"/>
            <w:tcBorders>
              <w:top w:val="single" w:sz="12" w:space="0" w:color="auto"/>
              <w:left w:val="single" w:sz="12" w:space="0" w:color="auto"/>
              <w:bottom w:val="single" w:sz="6" w:space="0" w:color="auto"/>
              <w:right w:val="single" w:sz="6" w:space="0" w:color="auto"/>
            </w:tcBorders>
            <w:vAlign w:val="center"/>
          </w:tcPr>
          <w:p w:rsidR="002A1F6D" w:rsidRPr="00E0579E" w:rsidRDefault="002A1F6D">
            <w:pPr>
              <w:snapToGrid w:val="0"/>
              <w:jc w:val="center"/>
              <w:rPr>
                <w:sz w:val="21"/>
                <w:szCs w:val="21"/>
              </w:rPr>
            </w:pPr>
            <w:r w:rsidRPr="00E0579E">
              <w:rPr>
                <w:sz w:val="21"/>
                <w:szCs w:val="21"/>
              </w:rPr>
              <w:t>项</w:t>
            </w:r>
            <w:r w:rsidRPr="00E0579E">
              <w:rPr>
                <w:sz w:val="21"/>
                <w:szCs w:val="21"/>
              </w:rPr>
              <w:t xml:space="preserve"> </w:t>
            </w:r>
            <w:r w:rsidRPr="00E0579E">
              <w:rPr>
                <w:sz w:val="21"/>
                <w:szCs w:val="21"/>
              </w:rPr>
              <w:t>目</w:t>
            </w:r>
          </w:p>
        </w:tc>
        <w:tc>
          <w:tcPr>
            <w:tcW w:w="689" w:type="pct"/>
            <w:tcBorders>
              <w:top w:val="single" w:sz="12" w:space="0" w:color="auto"/>
              <w:left w:val="single" w:sz="6" w:space="0" w:color="auto"/>
              <w:bottom w:val="single" w:sz="6" w:space="0" w:color="auto"/>
              <w:right w:val="single" w:sz="6" w:space="0" w:color="auto"/>
            </w:tcBorders>
            <w:vAlign w:val="center"/>
          </w:tcPr>
          <w:p w:rsidR="002A1F6D" w:rsidRPr="00E0579E" w:rsidRDefault="002A1F6D">
            <w:pPr>
              <w:snapToGrid w:val="0"/>
              <w:jc w:val="center"/>
              <w:rPr>
                <w:sz w:val="21"/>
                <w:szCs w:val="21"/>
              </w:rPr>
            </w:pPr>
            <w:r w:rsidRPr="00E0579E">
              <w:rPr>
                <w:sz w:val="21"/>
                <w:szCs w:val="21"/>
              </w:rPr>
              <w:t>监测仪器</w:t>
            </w:r>
          </w:p>
        </w:tc>
        <w:tc>
          <w:tcPr>
            <w:tcW w:w="802" w:type="pct"/>
            <w:tcBorders>
              <w:top w:val="single" w:sz="12" w:space="0" w:color="auto"/>
              <w:left w:val="single" w:sz="6" w:space="0" w:color="auto"/>
              <w:bottom w:val="single" w:sz="6" w:space="0" w:color="auto"/>
              <w:right w:val="single" w:sz="6" w:space="0" w:color="auto"/>
            </w:tcBorders>
            <w:vAlign w:val="center"/>
          </w:tcPr>
          <w:p w:rsidR="002A1F6D" w:rsidRPr="00E0579E" w:rsidRDefault="002A1F6D">
            <w:pPr>
              <w:snapToGrid w:val="0"/>
              <w:jc w:val="center"/>
              <w:rPr>
                <w:sz w:val="21"/>
                <w:szCs w:val="21"/>
              </w:rPr>
            </w:pPr>
            <w:r w:rsidRPr="00E0579E">
              <w:rPr>
                <w:sz w:val="21"/>
                <w:szCs w:val="21"/>
              </w:rPr>
              <w:t>采</w:t>
            </w:r>
            <w:r w:rsidRPr="00E0579E">
              <w:rPr>
                <w:sz w:val="21"/>
                <w:szCs w:val="21"/>
              </w:rPr>
              <w:t xml:space="preserve"> </w:t>
            </w:r>
            <w:r w:rsidRPr="00E0579E">
              <w:rPr>
                <w:sz w:val="21"/>
                <w:szCs w:val="21"/>
              </w:rPr>
              <w:t>样</w:t>
            </w:r>
            <w:r w:rsidRPr="00E0579E">
              <w:rPr>
                <w:sz w:val="21"/>
                <w:szCs w:val="21"/>
              </w:rPr>
              <w:t xml:space="preserve"> </w:t>
            </w:r>
            <w:r w:rsidRPr="00E0579E">
              <w:rPr>
                <w:sz w:val="21"/>
                <w:szCs w:val="21"/>
              </w:rPr>
              <w:t>方</w:t>
            </w:r>
            <w:r w:rsidRPr="00E0579E">
              <w:rPr>
                <w:sz w:val="21"/>
                <w:szCs w:val="21"/>
              </w:rPr>
              <w:t xml:space="preserve"> </w:t>
            </w:r>
            <w:r w:rsidRPr="00E0579E">
              <w:rPr>
                <w:sz w:val="21"/>
                <w:szCs w:val="21"/>
              </w:rPr>
              <w:t>法</w:t>
            </w:r>
          </w:p>
        </w:tc>
        <w:tc>
          <w:tcPr>
            <w:tcW w:w="1434" w:type="pct"/>
            <w:tcBorders>
              <w:top w:val="single" w:sz="12" w:space="0" w:color="auto"/>
              <w:left w:val="single" w:sz="6" w:space="0" w:color="auto"/>
              <w:bottom w:val="single" w:sz="6" w:space="0" w:color="auto"/>
              <w:right w:val="single" w:sz="6" w:space="0" w:color="auto"/>
            </w:tcBorders>
            <w:vAlign w:val="center"/>
          </w:tcPr>
          <w:p w:rsidR="002A1F6D" w:rsidRPr="00E0579E" w:rsidRDefault="002A1F6D">
            <w:pPr>
              <w:snapToGrid w:val="0"/>
              <w:jc w:val="center"/>
              <w:rPr>
                <w:sz w:val="21"/>
                <w:szCs w:val="21"/>
              </w:rPr>
            </w:pPr>
            <w:r w:rsidRPr="00E0579E">
              <w:rPr>
                <w:sz w:val="21"/>
                <w:szCs w:val="21"/>
              </w:rPr>
              <w:t>分</w:t>
            </w:r>
            <w:r w:rsidRPr="00E0579E">
              <w:rPr>
                <w:sz w:val="21"/>
                <w:szCs w:val="21"/>
              </w:rPr>
              <w:t xml:space="preserve"> </w:t>
            </w:r>
            <w:r w:rsidRPr="00E0579E">
              <w:rPr>
                <w:sz w:val="21"/>
                <w:szCs w:val="21"/>
              </w:rPr>
              <w:t>析</w:t>
            </w:r>
            <w:r w:rsidRPr="00E0579E">
              <w:rPr>
                <w:sz w:val="21"/>
                <w:szCs w:val="21"/>
              </w:rPr>
              <w:t xml:space="preserve"> </w:t>
            </w:r>
            <w:r w:rsidRPr="00E0579E">
              <w:rPr>
                <w:sz w:val="21"/>
                <w:szCs w:val="21"/>
              </w:rPr>
              <w:t>方</w:t>
            </w:r>
            <w:r w:rsidRPr="00E0579E">
              <w:rPr>
                <w:sz w:val="21"/>
                <w:szCs w:val="21"/>
              </w:rPr>
              <w:t xml:space="preserve"> </w:t>
            </w:r>
            <w:r w:rsidRPr="00E0579E">
              <w:rPr>
                <w:sz w:val="21"/>
                <w:szCs w:val="21"/>
              </w:rPr>
              <w:t>法</w:t>
            </w:r>
          </w:p>
        </w:tc>
        <w:tc>
          <w:tcPr>
            <w:tcW w:w="819" w:type="pct"/>
            <w:tcBorders>
              <w:top w:val="single" w:sz="12" w:space="0" w:color="auto"/>
              <w:left w:val="single" w:sz="6" w:space="0" w:color="auto"/>
              <w:bottom w:val="single" w:sz="6" w:space="0" w:color="auto"/>
              <w:right w:val="single" w:sz="6" w:space="0" w:color="auto"/>
            </w:tcBorders>
            <w:vAlign w:val="center"/>
          </w:tcPr>
          <w:p w:rsidR="002A1F6D" w:rsidRPr="00E0579E" w:rsidRDefault="002A1F6D">
            <w:pPr>
              <w:snapToGrid w:val="0"/>
              <w:jc w:val="center"/>
              <w:rPr>
                <w:sz w:val="21"/>
                <w:szCs w:val="21"/>
              </w:rPr>
            </w:pPr>
            <w:r w:rsidRPr="00E0579E">
              <w:rPr>
                <w:sz w:val="21"/>
                <w:szCs w:val="21"/>
              </w:rPr>
              <w:t>最低检出限</w:t>
            </w:r>
          </w:p>
        </w:tc>
        <w:tc>
          <w:tcPr>
            <w:tcW w:w="717" w:type="pct"/>
            <w:tcBorders>
              <w:top w:val="single" w:sz="12" w:space="0" w:color="auto"/>
              <w:left w:val="single" w:sz="6" w:space="0" w:color="auto"/>
              <w:bottom w:val="single" w:sz="6" w:space="0" w:color="auto"/>
              <w:right w:val="single" w:sz="12" w:space="0" w:color="auto"/>
            </w:tcBorders>
            <w:vAlign w:val="center"/>
          </w:tcPr>
          <w:p w:rsidR="002A1F6D" w:rsidRPr="00E0579E" w:rsidRDefault="002A1F6D">
            <w:pPr>
              <w:snapToGrid w:val="0"/>
              <w:jc w:val="center"/>
              <w:rPr>
                <w:sz w:val="21"/>
                <w:szCs w:val="21"/>
              </w:rPr>
            </w:pPr>
            <w:r w:rsidRPr="00E0579E">
              <w:rPr>
                <w:sz w:val="21"/>
                <w:szCs w:val="21"/>
              </w:rPr>
              <w:t>单</w:t>
            </w:r>
            <w:r w:rsidRPr="00E0579E">
              <w:rPr>
                <w:sz w:val="21"/>
                <w:szCs w:val="21"/>
              </w:rPr>
              <w:t xml:space="preserve"> </w:t>
            </w:r>
            <w:r w:rsidRPr="00E0579E">
              <w:rPr>
                <w:sz w:val="21"/>
                <w:szCs w:val="21"/>
              </w:rPr>
              <w:t>位</w:t>
            </w:r>
          </w:p>
        </w:tc>
      </w:tr>
      <w:tr w:rsidR="00E0579E" w:rsidRPr="00E0579E" w:rsidTr="00071CFA">
        <w:trPr>
          <w:trHeight w:val="200"/>
          <w:jc w:val="center"/>
        </w:trPr>
        <w:tc>
          <w:tcPr>
            <w:tcW w:w="539" w:type="pct"/>
            <w:tcBorders>
              <w:top w:val="single" w:sz="6" w:space="0" w:color="auto"/>
              <w:left w:val="single" w:sz="12" w:space="0" w:color="auto"/>
              <w:bottom w:val="single" w:sz="6" w:space="0" w:color="auto"/>
              <w:right w:val="single" w:sz="6" w:space="0" w:color="auto"/>
            </w:tcBorders>
            <w:vAlign w:val="center"/>
          </w:tcPr>
          <w:p w:rsidR="002A1F6D" w:rsidRPr="00E0579E" w:rsidRDefault="002A1F6D">
            <w:pPr>
              <w:snapToGrid w:val="0"/>
              <w:jc w:val="center"/>
              <w:rPr>
                <w:sz w:val="21"/>
                <w:szCs w:val="21"/>
              </w:rPr>
            </w:pPr>
            <w:r w:rsidRPr="00E0579E">
              <w:rPr>
                <w:sz w:val="21"/>
                <w:szCs w:val="21"/>
              </w:rPr>
              <w:t>SO</w:t>
            </w:r>
            <w:r w:rsidRPr="00E0579E">
              <w:rPr>
                <w:sz w:val="21"/>
                <w:szCs w:val="21"/>
                <w:vertAlign w:val="subscript"/>
              </w:rPr>
              <w:t>2</w:t>
            </w:r>
          </w:p>
        </w:tc>
        <w:tc>
          <w:tcPr>
            <w:tcW w:w="689" w:type="pct"/>
            <w:tcBorders>
              <w:top w:val="single" w:sz="6" w:space="0" w:color="auto"/>
              <w:left w:val="single" w:sz="6" w:space="0" w:color="auto"/>
              <w:bottom w:val="single" w:sz="6" w:space="0" w:color="auto"/>
              <w:right w:val="single" w:sz="6" w:space="0" w:color="auto"/>
            </w:tcBorders>
            <w:vAlign w:val="center"/>
          </w:tcPr>
          <w:p w:rsidR="002A1F6D" w:rsidRPr="00E0579E" w:rsidRDefault="002A1F6D">
            <w:pPr>
              <w:snapToGrid w:val="0"/>
              <w:jc w:val="center"/>
              <w:rPr>
                <w:sz w:val="21"/>
                <w:szCs w:val="21"/>
              </w:rPr>
            </w:pPr>
            <w:r w:rsidRPr="00E0579E">
              <w:rPr>
                <w:sz w:val="21"/>
                <w:szCs w:val="21"/>
              </w:rPr>
              <w:t>KB</w:t>
            </w:r>
            <w:smartTag w:uri="urn:schemas-microsoft-com:office:smarttags" w:element="chmetcnv">
              <w:smartTagPr>
                <w:attr w:name="TCSC" w:val="0"/>
                <w:attr w:name="NumberType" w:val="1"/>
                <w:attr w:name="Negative" w:val="True"/>
                <w:attr w:name="HasSpace" w:val="False"/>
                <w:attr w:name="SourceValue" w:val="6"/>
                <w:attr w:name="UnitName" w:val="a"/>
              </w:smartTagPr>
              <w:r w:rsidRPr="00E0579E">
                <w:rPr>
                  <w:sz w:val="21"/>
                  <w:szCs w:val="21"/>
                </w:rPr>
                <w:t>-6A</w:t>
              </w:r>
            </w:smartTag>
          </w:p>
        </w:tc>
        <w:tc>
          <w:tcPr>
            <w:tcW w:w="802" w:type="pct"/>
            <w:tcBorders>
              <w:top w:val="single" w:sz="6" w:space="0" w:color="auto"/>
              <w:left w:val="single" w:sz="6" w:space="0" w:color="auto"/>
              <w:bottom w:val="single" w:sz="6" w:space="0" w:color="auto"/>
              <w:right w:val="single" w:sz="6" w:space="0" w:color="auto"/>
            </w:tcBorders>
            <w:vAlign w:val="center"/>
          </w:tcPr>
          <w:p w:rsidR="002A1F6D" w:rsidRPr="00E0579E" w:rsidRDefault="002A1F6D">
            <w:pPr>
              <w:snapToGrid w:val="0"/>
              <w:jc w:val="center"/>
              <w:rPr>
                <w:sz w:val="21"/>
                <w:szCs w:val="21"/>
              </w:rPr>
            </w:pPr>
            <w:r w:rsidRPr="00E0579E">
              <w:rPr>
                <w:sz w:val="21"/>
                <w:szCs w:val="21"/>
              </w:rPr>
              <w:t>吸收法</w:t>
            </w:r>
          </w:p>
        </w:tc>
        <w:tc>
          <w:tcPr>
            <w:tcW w:w="1434" w:type="pct"/>
            <w:tcBorders>
              <w:top w:val="single" w:sz="6" w:space="0" w:color="auto"/>
              <w:left w:val="single" w:sz="6" w:space="0" w:color="auto"/>
              <w:bottom w:val="single" w:sz="6" w:space="0" w:color="auto"/>
              <w:right w:val="single" w:sz="6" w:space="0" w:color="auto"/>
            </w:tcBorders>
            <w:vAlign w:val="center"/>
          </w:tcPr>
          <w:p w:rsidR="002A1F6D" w:rsidRPr="00E0579E" w:rsidRDefault="002A1F6D">
            <w:pPr>
              <w:snapToGrid w:val="0"/>
              <w:jc w:val="center"/>
              <w:rPr>
                <w:sz w:val="21"/>
                <w:szCs w:val="21"/>
              </w:rPr>
            </w:pPr>
            <w:r w:rsidRPr="00E0579E">
              <w:rPr>
                <w:sz w:val="21"/>
                <w:szCs w:val="21"/>
              </w:rPr>
              <w:t>盐酸副玫瑰苯胺比色法</w:t>
            </w:r>
          </w:p>
        </w:tc>
        <w:tc>
          <w:tcPr>
            <w:tcW w:w="819" w:type="pct"/>
            <w:tcBorders>
              <w:top w:val="single" w:sz="6" w:space="0" w:color="auto"/>
              <w:left w:val="single" w:sz="6" w:space="0" w:color="auto"/>
              <w:bottom w:val="single" w:sz="6" w:space="0" w:color="auto"/>
              <w:right w:val="single" w:sz="6" w:space="0" w:color="auto"/>
            </w:tcBorders>
            <w:vAlign w:val="center"/>
          </w:tcPr>
          <w:p w:rsidR="002A1F6D" w:rsidRPr="00E0579E" w:rsidRDefault="002A1F6D">
            <w:pPr>
              <w:snapToGrid w:val="0"/>
              <w:jc w:val="center"/>
              <w:rPr>
                <w:sz w:val="21"/>
                <w:szCs w:val="21"/>
              </w:rPr>
            </w:pPr>
            <w:r w:rsidRPr="00E0579E">
              <w:rPr>
                <w:sz w:val="21"/>
                <w:szCs w:val="21"/>
              </w:rPr>
              <w:t>0.025</w:t>
            </w:r>
          </w:p>
        </w:tc>
        <w:tc>
          <w:tcPr>
            <w:tcW w:w="717" w:type="pct"/>
            <w:tcBorders>
              <w:top w:val="single" w:sz="6" w:space="0" w:color="auto"/>
              <w:left w:val="single" w:sz="6" w:space="0" w:color="auto"/>
              <w:bottom w:val="single" w:sz="6" w:space="0" w:color="auto"/>
              <w:right w:val="single" w:sz="12" w:space="0" w:color="auto"/>
            </w:tcBorders>
            <w:vAlign w:val="center"/>
          </w:tcPr>
          <w:p w:rsidR="002A1F6D" w:rsidRPr="00E0579E" w:rsidRDefault="002A1F6D">
            <w:pPr>
              <w:snapToGrid w:val="0"/>
              <w:jc w:val="center"/>
              <w:rPr>
                <w:sz w:val="21"/>
                <w:szCs w:val="21"/>
              </w:rPr>
            </w:pPr>
            <w:r w:rsidRPr="00E0579E">
              <w:rPr>
                <w:sz w:val="21"/>
                <w:szCs w:val="21"/>
              </w:rPr>
              <w:t>mg/m</w:t>
            </w:r>
            <w:r w:rsidRPr="00E0579E">
              <w:rPr>
                <w:sz w:val="21"/>
                <w:szCs w:val="21"/>
                <w:vertAlign w:val="superscript"/>
              </w:rPr>
              <w:t>3</w:t>
            </w:r>
          </w:p>
        </w:tc>
      </w:tr>
      <w:tr w:rsidR="00E0579E" w:rsidRPr="00E0579E" w:rsidTr="00071CFA">
        <w:trPr>
          <w:trHeight w:val="200"/>
          <w:jc w:val="center"/>
        </w:trPr>
        <w:tc>
          <w:tcPr>
            <w:tcW w:w="539" w:type="pct"/>
            <w:tcBorders>
              <w:top w:val="single" w:sz="6" w:space="0" w:color="auto"/>
              <w:left w:val="single" w:sz="12" w:space="0" w:color="auto"/>
              <w:bottom w:val="single" w:sz="6" w:space="0" w:color="auto"/>
              <w:right w:val="single" w:sz="6" w:space="0" w:color="auto"/>
            </w:tcBorders>
            <w:vAlign w:val="center"/>
          </w:tcPr>
          <w:p w:rsidR="002A1F6D" w:rsidRPr="00E0579E" w:rsidRDefault="002A1F6D">
            <w:pPr>
              <w:snapToGrid w:val="0"/>
              <w:jc w:val="center"/>
              <w:rPr>
                <w:sz w:val="21"/>
                <w:szCs w:val="21"/>
              </w:rPr>
            </w:pPr>
            <w:r w:rsidRPr="00E0579E">
              <w:rPr>
                <w:sz w:val="21"/>
                <w:szCs w:val="21"/>
              </w:rPr>
              <w:t>NO</w:t>
            </w:r>
            <w:r w:rsidRPr="00E0579E">
              <w:rPr>
                <w:sz w:val="21"/>
                <w:szCs w:val="21"/>
                <w:vertAlign w:val="subscript"/>
              </w:rPr>
              <w:t>2</w:t>
            </w:r>
          </w:p>
        </w:tc>
        <w:tc>
          <w:tcPr>
            <w:tcW w:w="689" w:type="pct"/>
            <w:tcBorders>
              <w:top w:val="single" w:sz="6" w:space="0" w:color="auto"/>
              <w:left w:val="single" w:sz="6" w:space="0" w:color="auto"/>
              <w:bottom w:val="single" w:sz="6" w:space="0" w:color="auto"/>
              <w:right w:val="single" w:sz="6" w:space="0" w:color="auto"/>
            </w:tcBorders>
            <w:vAlign w:val="center"/>
          </w:tcPr>
          <w:p w:rsidR="002A1F6D" w:rsidRPr="00E0579E" w:rsidRDefault="002A1F6D">
            <w:pPr>
              <w:snapToGrid w:val="0"/>
              <w:jc w:val="center"/>
              <w:rPr>
                <w:sz w:val="21"/>
                <w:szCs w:val="21"/>
              </w:rPr>
            </w:pPr>
            <w:r w:rsidRPr="00E0579E">
              <w:rPr>
                <w:sz w:val="21"/>
                <w:szCs w:val="21"/>
              </w:rPr>
              <w:t>KB</w:t>
            </w:r>
            <w:smartTag w:uri="urn:schemas-microsoft-com:office:smarttags" w:element="chmetcnv">
              <w:smartTagPr>
                <w:attr w:name="TCSC" w:val="0"/>
                <w:attr w:name="NumberType" w:val="1"/>
                <w:attr w:name="Negative" w:val="True"/>
                <w:attr w:name="HasSpace" w:val="False"/>
                <w:attr w:name="SourceValue" w:val="6"/>
                <w:attr w:name="UnitName" w:val="a"/>
              </w:smartTagPr>
              <w:r w:rsidRPr="00E0579E">
                <w:rPr>
                  <w:sz w:val="21"/>
                  <w:szCs w:val="21"/>
                </w:rPr>
                <w:t>-6A</w:t>
              </w:r>
            </w:smartTag>
          </w:p>
        </w:tc>
        <w:tc>
          <w:tcPr>
            <w:tcW w:w="802" w:type="pct"/>
            <w:tcBorders>
              <w:top w:val="single" w:sz="6" w:space="0" w:color="auto"/>
              <w:left w:val="single" w:sz="6" w:space="0" w:color="auto"/>
              <w:bottom w:val="single" w:sz="6" w:space="0" w:color="auto"/>
              <w:right w:val="single" w:sz="6" w:space="0" w:color="auto"/>
            </w:tcBorders>
            <w:vAlign w:val="center"/>
          </w:tcPr>
          <w:p w:rsidR="002A1F6D" w:rsidRPr="00E0579E" w:rsidRDefault="002A1F6D">
            <w:pPr>
              <w:snapToGrid w:val="0"/>
              <w:jc w:val="center"/>
              <w:rPr>
                <w:sz w:val="21"/>
                <w:szCs w:val="21"/>
              </w:rPr>
            </w:pPr>
            <w:r w:rsidRPr="00E0579E">
              <w:rPr>
                <w:sz w:val="21"/>
                <w:szCs w:val="21"/>
              </w:rPr>
              <w:t>吸收法</w:t>
            </w:r>
          </w:p>
        </w:tc>
        <w:tc>
          <w:tcPr>
            <w:tcW w:w="1434" w:type="pct"/>
            <w:tcBorders>
              <w:top w:val="single" w:sz="6" w:space="0" w:color="auto"/>
              <w:left w:val="single" w:sz="6" w:space="0" w:color="auto"/>
              <w:bottom w:val="single" w:sz="6" w:space="0" w:color="auto"/>
              <w:right w:val="single" w:sz="6" w:space="0" w:color="auto"/>
            </w:tcBorders>
            <w:vAlign w:val="center"/>
          </w:tcPr>
          <w:p w:rsidR="002A1F6D" w:rsidRPr="00E0579E" w:rsidRDefault="002A1F6D">
            <w:pPr>
              <w:snapToGrid w:val="0"/>
              <w:jc w:val="center"/>
              <w:rPr>
                <w:sz w:val="21"/>
                <w:szCs w:val="21"/>
              </w:rPr>
            </w:pPr>
            <w:r w:rsidRPr="00E0579E">
              <w:rPr>
                <w:sz w:val="21"/>
                <w:szCs w:val="21"/>
              </w:rPr>
              <w:t>分光光度法</w:t>
            </w:r>
          </w:p>
        </w:tc>
        <w:tc>
          <w:tcPr>
            <w:tcW w:w="819" w:type="pct"/>
            <w:tcBorders>
              <w:top w:val="single" w:sz="6" w:space="0" w:color="auto"/>
              <w:left w:val="single" w:sz="6" w:space="0" w:color="auto"/>
              <w:bottom w:val="single" w:sz="6" w:space="0" w:color="auto"/>
              <w:right w:val="single" w:sz="6" w:space="0" w:color="auto"/>
            </w:tcBorders>
            <w:vAlign w:val="center"/>
          </w:tcPr>
          <w:p w:rsidR="002A1F6D" w:rsidRPr="00E0579E" w:rsidRDefault="002A1F6D">
            <w:pPr>
              <w:snapToGrid w:val="0"/>
              <w:jc w:val="center"/>
              <w:rPr>
                <w:sz w:val="21"/>
                <w:szCs w:val="21"/>
              </w:rPr>
            </w:pPr>
            <w:r w:rsidRPr="00E0579E">
              <w:rPr>
                <w:sz w:val="21"/>
                <w:szCs w:val="21"/>
              </w:rPr>
              <w:t>0.015</w:t>
            </w:r>
          </w:p>
        </w:tc>
        <w:tc>
          <w:tcPr>
            <w:tcW w:w="717" w:type="pct"/>
            <w:tcBorders>
              <w:top w:val="single" w:sz="6" w:space="0" w:color="auto"/>
              <w:left w:val="single" w:sz="6" w:space="0" w:color="auto"/>
              <w:bottom w:val="single" w:sz="6" w:space="0" w:color="auto"/>
              <w:right w:val="single" w:sz="12" w:space="0" w:color="auto"/>
            </w:tcBorders>
            <w:vAlign w:val="center"/>
          </w:tcPr>
          <w:p w:rsidR="002A1F6D" w:rsidRPr="00E0579E" w:rsidRDefault="002A1F6D">
            <w:pPr>
              <w:snapToGrid w:val="0"/>
              <w:jc w:val="center"/>
              <w:rPr>
                <w:sz w:val="21"/>
                <w:szCs w:val="21"/>
              </w:rPr>
            </w:pPr>
            <w:r w:rsidRPr="00E0579E">
              <w:rPr>
                <w:sz w:val="21"/>
                <w:szCs w:val="21"/>
              </w:rPr>
              <w:t>mg/m</w:t>
            </w:r>
            <w:r w:rsidRPr="00E0579E">
              <w:rPr>
                <w:sz w:val="21"/>
                <w:szCs w:val="21"/>
                <w:vertAlign w:val="superscript"/>
              </w:rPr>
              <w:t>3</w:t>
            </w:r>
          </w:p>
        </w:tc>
      </w:tr>
      <w:tr w:rsidR="00E0579E" w:rsidRPr="00E0579E" w:rsidTr="00071CFA">
        <w:trPr>
          <w:trHeight w:val="200"/>
          <w:jc w:val="center"/>
        </w:trPr>
        <w:tc>
          <w:tcPr>
            <w:tcW w:w="539" w:type="pct"/>
            <w:tcBorders>
              <w:top w:val="single" w:sz="6" w:space="0" w:color="auto"/>
              <w:left w:val="single" w:sz="12" w:space="0" w:color="auto"/>
              <w:bottom w:val="single" w:sz="6" w:space="0" w:color="auto"/>
              <w:right w:val="single" w:sz="6" w:space="0" w:color="auto"/>
            </w:tcBorders>
            <w:vAlign w:val="center"/>
          </w:tcPr>
          <w:p w:rsidR="002A1F6D" w:rsidRPr="00E0579E" w:rsidRDefault="002A1F6D">
            <w:pPr>
              <w:snapToGrid w:val="0"/>
              <w:jc w:val="center"/>
              <w:rPr>
                <w:sz w:val="21"/>
                <w:szCs w:val="21"/>
              </w:rPr>
            </w:pPr>
            <w:r w:rsidRPr="00E0579E">
              <w:rPr>
                <w:sz w:val="21"/>
                <w:szCs w:val="21"/>
              </w:rPr>
              <w:t>TSP</w:t>
            </w:r>
          </w:p>
        </w:tc>
        <w:tc>
          <w:tcPr>
            <w:tcW w:w="689" w:type="pct"/>
            <w:tcBorders>
              <w:top w:val="single" w:sz="6" w:space="0" w:color="auto"/>
              <w:left w:val="single" w:sz="6" w:space="0" w:color="auto"/>
              <w:bottom w:val="single" w:sz="6" w:space="0" w:color="auto"/>
              <w:right w:val="single" w:sz="6" w:space="0" w:color="auto"/>
            </w:tcBorders>
            <w:vAlign w:val="center"/>
          </w:tcPr>
          <w:p w:rsidR="002A1F6D" w:rsidRPr="00E0579E" w:rsidRDefault="002A1F6D">
            <w:pPr>
              <w:snapToGrid w:val="0"/>
              <w:jc w:val="center"/>
              <w:rPr>
                <w:sz w:val="21"/>
                <w:szCs w:val="21"/>
              </w:rPr>
            </w:pPr>
            <w:r w:rsidRPr="00E0579E">
              <w:rPr>
                <w:sz w:val="21"/>
                <w:szCs w:val="21"/>
              </w:rPr>
              <w:t>KB-1200</w:t>
            </w:r>
          </w:p>
        </w:tc>
        <w:tc>
          <w:tcPr>
            <w:tcW w:w="802" w:type="pct"/>
            <w:tcBorders>
              <w:top w:val="single" w:sz="6" w:space="0" w:color="auto"/>
              <w:left w:val="single" w:sz="6" w:space="0" w:color="auto"/>
              <w:bottom w:val="single" w:sz="6" w:space="0" w:color="auto"/>
              <w:right w:val="single" w:sz="6" w:space="0" w:color="auto"/>
            </w:tcBorders>
            <w:vAlign w:val="center"/>
          </w:tcPr>
          <w:p w:rsidR="002A1F6D" w:rsidRPr="00E0579E" w:rsidRDefault="002A1F6D">
            <w:pPr>
              <w:snapToGrid w:val="0"/>
              <w:jc w:val="center"/>
              <w:rPr>
                <w:sz w:val="21"/>
                <w:szCs w:val="21"/>
              </w:rPr>
            </w:pPr>
            <w:r w:rsidRPr="00E0579E">
              <w:rPr>
                <w:sz w:val="21"/>
                <w:szCs w:val="21"/>
              </w:rPr>
              <w:t>滤膜法</w:t>
            </w:r>
          </w:p>
        </w:tc>
        <w:tc>
          <w:tcPr>
            <w:tcW w:w="1434" w:type="pct"/>
            <w:tcBorders>
              <w:top w:val="single" w:sz="6" w:space="0" w:color="auto"/>
              <w:left w:val="single" w:sz="6" w:space="0" w:color="auto"/>
              <w:bottom w:val="single" w:sz="6" w:space="0" w:color="auto"/>
              <w:right w:val="single" w:sz="6" w:space="0" w:color="auto"/>
            </w:tcBorders>
            <w:vAlign w:val="center"/>
          </w:tcPr>
          <w:p w:rsidR="002A1F6D" w:rsidRPr="00E0579E" w:rsidRDefault="002A1F6D">
            <w:pPr>
              <w:snapToGrid w:val="0"/>
              <w:jc w:val="center"/>
              <w:rPr>
                <w:sz w:val="21"/>
                <w:szCs w:val="21"/>
              </w:rPr>
            </w:pPr>
            <w:r w:rsidRPr="00E0579E">
              <w:rPr>
                <w:sz w:val="21"/>
                <w:szCs w:val="21"/>
              </w:rPr>
              <w:t>重量法</w:t>
            </w:r>
          </w:p>
        </w:tc>
        <w:tc>
          <w:tcPr>
            <w:tcW w:w="819" w:type="pct"/>
            <w:tcBorders>
              <w:top w:val="single" w:sz="6" w:space="0" w:color="auto"/>
              <w:left w:val="single" w:sz="6" w:space="0" w:color="auto"/>
              <w:bottom w:val="single" w:sz="6" w:space="0" w:color="auto"/>
              <w:right w:val="single" w:sz="6" w:space="0" w:color="auto"/>
            </w:tcBorders>
            <w:vAlign w:val="center"/>
          </w:tcPr>
          <w:p w:rsidR="002A1F6D" w:rsidRPr="00E0579E" w:rsidRDefault="002A1F6D">
            <w:pPr>
              <w:snapToGrid w:val="0"/>
              <w:jc w:val="center"/>
              <w:rPr>
                <w:sz w:val="21"/>
                <w:szCs w:val="21"/>
              </w:rPr>
            </w:pPr>
            <w:r w:rsidRPr="00E0579E">
              <w:rPr>
                <w:sz w:val="21"/>
                <w:szCs w:val="21"/>
              </w:rPr>
              <w:t>0.0001</w:t>
            </w:r>
          </w:p>
        </w:tc>
        <w:tc>
          <w:tcPr>
            <w:tcW w:w="717" w:type="pct"/>
            <w:tcBorders>
              <w:top w:val="single" w:sz="6" w:space="0" w:color="auto"/>
              <w:left w:val="single" w:sz="6" w:space="0" w:color="auto"/>
              <w:bottom w:val="single" w:sz="6" w:space="0" w:color="auto"/>
              <w:right w:val="single" w:sz="12" w:space="0" w:color="auto"/>
            </w:tcBorders>
            <w:vAlign w:val="center"/>
          </w:tcPr>
          <w:p w:rsidR="002A1F6D" w:rsidRPr="00E0579E" w:rsidRDefault="002A1F6D">
            <w:pPr>
              <w:snapToGrid w:val="0"/>
              <w:jc w:val="center"/>
              <w:rPr>
                <w:sz w:val="21"/>
                <w:szCs w:val="21"/>
              </w:rPr>
            </w:pPr>
            <w:r w:rsidRPr="00E0579E">
              <w:rPr>
                <w:sz w:val="21"/>
                <w:szCs w:val="21"/>
              </w:rPr>
              <w:t>mg/m</w:t>
            </w:r>
            <w:r w:rsidRPr="00E0579E">
              <w:rPr>
                <w:sz w:val="21"/>
                <w:szCs w:val="21"/>
                <w:vertAlign w:val="superscript"/>
              </w:rPr>
              <w:t>3</w:t>
            </w:r>
          </w:p>
        </w:tc>
      </w:tr>
      <w:tr w:rsidR="00E0579E" w:rsidRPr="00E0579E" w:rsidTr="00071CFA">
        <w:trPr>
          <w:trHeight w:val="200"/>
          <w:jc w:val="center"/>
        </w:trPr>
        <w:tc>
          <w:tcPr>
            <w:tcW w:w="539" w:type="pct"/>
            <w:tcBorders>
              <w:top w:val="single" w:sz="6" w:space="0" w:color="auto"/>
              <w:left w:val="single" w:sz="12" w:space="0" w:color="auto"/>
              <w:bottom w:val="single" w:sz="6" w:space="0" w:color="auto"/>
              <w:right w:val="single" w:sz="6" w:space="0" w:color="auto"/>
            </w:tcBorders>
            <w:vAlign w:val="center"/>
          </w:tcPr>
          <w:p w:rsidR="003A7E34" w:rsidRPr="00E0579E" w:rsidRDefault="003A7E34">
            <w:pPr>
              <w:snapToGrid w:val="0"/>
              <w:jc w:val="center"/>
              <w:rPr>
                <w:sz w:val="21"/>
                <w:szCs w:val="21"/>
              </w:rPr>
            </w:pPr>
            <w:r w:rsidRPr="00E0579E">
              <w:rPr>
                <w:rFonts w:hint="eastAsia"/>
                <w:sz w:val="21"/>
                <w:szCs w:val="21"/>
              </w:rPr>
              <w:t>NH</w:t>
            </w:r>
            <w:r w:rsidRPr="00E0579E">
              <w:rPr>
                <w:rFonts w:hint="eastAsia"/>
                <w:sz w:val="21"/>
                <w:szCs w:val="21"/>
                <w:vertAlign w:val="subscript"/>
              </w:rPr>
              <w:t>3</w:t>
            </w:r>
          </w:p>
        </w:tc>
        <w:tc>
          <w:tcPr>
            <w:tcW w:w="689" w:type="pct"/>
            <w:tcBorders>
              <w:top w:val="single" w:sz="6" w:space="0" w:color="auto"/>
              <w:left w:val="single" w:sz="6" w:space="0" w:color="auto"/>
              <w:bottom w:val="single" w:sz="6" w:space="0" w:color="auto"/>
              <w:right w:val="single" w:sz="6" w:space="0" w:color="auto"/>
            </w:tcBorders>
            <w:vAlign w:val="center"/>
          </w:tcPr>
          <w:p w:rsidR="003A7E34" w:rsidRPr="00E0579E" w:rsidRDefault="003A7E34">
            <w:pPr>
              <w:snapToGrid w:val="0"/>
              <w:jc w:val="center"/>
              <w:rPr>
                <w:sz w:val="21"/>
                <w:szCs w:val="21"/>
              </w:rPr>
            </w:pPr>
            <w:r w:rsidRPr="00E0579E">
              <w:rPr>
                <w:sz w:val="21"/>
                <w:szCs w:val="21"/>
              </w:rPr>
              <w:t>KB</w:t>
            </w:r>
            <w:smartTag w:uri="urn:schemas-microsoft-com:office:smarttags" w:element="chmetcnv">
              <w:smartTagPr>
                <w:attr w:name="TCSC" w:val="0"/>
                <w:attr w:name="NumberType" w:val="1"/>
                <w:attr w:name="Negative" w:val="True"/>
                <w:attr w:name="HasSpace" w:val="False"/>
                <w:attr w:name="SourceValue" w:val="6"/>
                <w:attr w:name="UnitName" w:val="a"/>
              </w:smartTagPr>
              <w:r w:rsidRPr="00E0579E">
                <w:rPr>
                  <w:sz w:val="21"/>
                  <w:szCs w:val="21"/>
                </w:rPr>
                <w:t>-6A</w:t>
              </w:r>
            </w:smartTag>
          </w:p>
        </w:tc>
        <w:tc>
          <w:tcPr>
            <w:tcW w:w="802" w:type="pct"/>
            <w:tcBorders>
              <w:top w:val="single" w:sz="6" w:space="0" w:color="auto"/>
              <w:left w:val="single" w:sz="6" w:space="0" w:color="auto"/>
              <w:bottom w:val="single" w:sz="6" w:space="0" w:color="auto"/>
              <w:right w:val="single" w:sz="6" w:space="0" w:color="auto"/>
            </w:tcBorders>
            <w:vAlign w:val="center"/>
          </w:tcPr>
          <w:p w:rsidR="003A7E34" w:rsidRPr="00E0579E" w:rsidRDefault="003A7E34" w:rsidP="00B86A90">
            <w:pPr>
              <w:snapToGrid w:val="0"/>
              <w:jc w:val="center"/>
              <w:rPr>
                <w:sz w:val="21"/>
                <w:szCs w:val="21"/>
              </w:rPr>
            </w:pPr>
            <w:r w:rsidRPr="00E0579E">
              <w:rPr>
                <w:sz w:val="21"/>
                <w:szCs w:val="21"/>
              </w:rPr>
              <w:t>吸收法</w:t>
            </w:r>
          </w:p>
        </w:tc>
        <w:tc>
          <w:tcPr>
            <w:tcW w:w="1434" w:type="pct"/>
            <w:tcBorders>
              <w:top w:val="single" w:sz="6" w:space="0" w:color="auto"/>
              <w:left w:val="single" w:sz="6" w:space="0" w:color="auto"/>
              <w:bottom w:val="single" w:sz="6" w:space="0" w:color="auto"/>
              <w:right w:val="single" w:sz="6" w:space="0" w:color="auto"/>
            </w:tcBorders>
            <w:vAlign w:val="center"/>
          </w:tcPr>
          <w:p w:rsidR="003A7E34" w:rsidRPr="00E0579E" w:rsidRDefault="003A7E34">
            <w:pPr>
              <w:snapToGrid w:val="0"/>
              <w:jc w:val="center"/>
              <w:rPr>
                <w:sz w:val="21"/>
                <w:szCs w:val="21"/>
              </w:rPr>
            </w:pPr>
            <w:r w:rsidRPr="00E0579E">
              <w:rPr>
                <w:rFonts w:hint="eastAsia"/>
                <w:sz w:val="21"/>
                <w:szCs w:val="21"/>
              </w:rPr>
              <w:t>纳氏试剂分光光度法</w:t>
            </w:r>
          </w:p>
        </w:tc>
        <w:tc>
          <w:tcPr>
            <w:tcW w:w="819" w:type="pct"/>
            <w:tcBorders>
              <w:top w:val="single" w:sz="6" w:space="0" w:color="auto"/>
              <w:left w:val="single" w:sz="6" w:space="0" w:color="auto"/>
              <w:bottom w:val="single" w:sz="6" w:space="0" w:color="auto"/>
              <w:right w:val="single" w:sz="6" w:space="0" w:color="auto"/>
            </w:tcBorders>
            <w:vAlign w:val="center"/>
          </w:tcPr>
          <w:p w:rsidR="003A7E34" w:rsidRPr="00E0579E" w:rsidRDefault="00801D7B">
            <w:pPr>
              <w:snapToGrid w:val="0"/>
              <w:jc w:val="center"/>
              <w:rPr>
                <w:sz w:val="21"/>
                <w:szCs w:val="21"/>
              </w:rPr>
            </w:pPr>
            <w:r w:rsidRPr="00E0579E">
              <w:rPr>
                <w:rFonts w:hint="eastAsia"/>
                <w:sz w:val="21"/>
                <w:szCs w:val="21"/>
              </w:rPr>
              <w:t>0.03</w:t>
            </w:r>
          </w:p>
        </w:tc>
        <w:tc>
          <w:tcPr>
            <w:tcW w:w="717" w:type="pct"/>
            <w:tcBorders>
              <w:top w:val="single" w:sz="6" w:space="0" w:color="auto"/>
              <w:left w:val="single" w:sz="6" w:space="0" w:color="auto"/>
              <w:bottom w:val="single" w:sz="6" w:space="0" w:color="auto"/>
              <w:right w:val="single" w:sz="12" w:space="0" w:color="auto"/>
            </w:tcBorders>
            <w:vAlign w:val="center"/>
          </w:tcPr>
          <w:p w:rsidR="003A7E34" w:rsidRPr="00E0579E" w:rsidRDefault="00801D7B">
            <w:pPr>
              <w:snapToGrid w:val="0"/>
              <w:jc w:val="center"/>
              <w:rPr>
                <w:sz w:val="21"/>
                <w:szCs w:val="21"/>
              </w:rPr>
            </w:pPr>
            <w:r w:rsidRPr="00E0579E">
              <w:rPr>
                <w:sz w:val="21"/>
                <w:szCs w:val="21"/>
              </w:rPr>
              <w:t>mg/m</w:t>
            </w:r>
            <w:r w:rsidRPr="00E0579E">
              <w:rPr>
                <w:sz w:val="21"/>
                <w:szCs w:val="21"/>
                <w:vertAlign w:val="superscript"/>
              </w:rPr>
              <w:t>3</w:t>
            </w:r>
          </w:p>
        </w:tc>
      </w:tr>
      <w:tr w:rsidR="00E0579E" w:rsidRPr="00E0579E" w:rsidTr="00071CFA">
        <w:trPr>
          <w:trHeight w:val="200"/>
          <w:jc w:val="center"/>
        </w:trPr>
        <w:tc>
          <w:tcPr>
            <w:tcW w:w="539" w:type="pct"/>
            <w:tcBorders>
              <w:top w:val="single" w:sz="6" w:space="0" w:color="auto"/>
              <w:left w:val="single" w:sz="12" w:space="0" w:color="auto"/>
              <w:bottom w:val="single" w:sz="12" w:space="0" w:color="auto"/>
              <w:right w:val="single" w:sz="6" w:space="0" w:color="auto"/>
            </w:tcBorders>
            <w:vAlign w:val="center"/>
          </w:tcPr>
          <w:p w:rsidR="003A7E34" w:rsidRPr="00E0579E" w:rsidRDefault="003A7E34">
            <w:pPr>
              <w:snapToGrid w:val="0"/>
              <w:jc w:val="center"/>
              <w:rPr>
                <w:sz w:val="21"/>
                <w:szCs w:val="21"/>
              </w:rPr>
            </w:pPr>
            <w:r w:rsidRPr="00E0579E">
              <w:rPr>
                <w:rFonts w:hint="eastAsia"/>
                <w:sz w:val="21"/>
                <w:szCs w:val="21"/>
              </w:rPr>
              <w:t>H</w:t>
            </w:r>
            <w:r w:rsidRPr="00E0579E">
              <w:rPr>
                <w:rFonts w:hint="eastAsia"/>
                <w:sz w:val="21"/>
                <w:szCs w:val="21"/>
                <w:vertAlign w:val="subscript"/>
              </w:rPr>
              <w:t>2</w:t>
            </w:r>
            <w:r w:rsidRPr="00E0579E">
              <w:rPr>
                <w:rFonts w:hint="eastAsia"/>
                <w:sz w:val="21"/>
                <w:szCs w:val="21"/>
              </w:rPr>
              <w:t>S</w:t>
            </w:r>
          </w:p>
        </w:tc>
        <w:tc>
          <w:tcPr>
            <w:tcW w:w="689" w:type="pct"/>
            <w:tcBorders>
              <w:top w:val="single" w:sz="6" w:space="0" w:color="auto"/>
              <w:left w:val="single" w:sz="6" w:space="0" w:color="auto"/>
              <w:bottom w:val="single" w:sz="12" w:space="0" w:color="auto"/>
              <w:right w:val="single" w:sz="6" w:space="0" w:color="auto"/>
            </w:tcBorders>
            <w:vAlign w:val="center"/>
          </w:tcPr>
          <w:p w:rsidR="003A7E34" w:rsidRPr="00E0579E" w:rsidRDefault="003A7E34">
            <w:pPr>
              <w:snapToGrid w:val="0"/>
              <w:jc w:val="center"/>
              <w:rPr>
                <w:sz w:val="21"/>
                <w:szCs w:val="21"/>
              </w:rPr>
            </w:pPr>
            <w:r w:rsidRPr="00E0579E">
              <w:rPr>
                <w:sz w:val="21"/>
                <w:szCs w:val="21"/>
              </w:rPr>
              <w:t>KB</w:t>
            </w:r>
            <w:smartTag w:uri="urn:schemas-microsoft-com:office:smarttags" w:element="chmetcnv">
              <w:smartTagPr>
                <w:attr w:name="TCSC" w:val="0"/>
                <w:attr w:name="NumberType" w:val="1"/>
                <w:attr w:name="Negative" w:val="True"/>
                <w:attr w:name="HasSpace" w:val="False"/>
                <w:attr w:name="SourceValue" w:val="6"/>
                <w:attr w:name="UnitName" w:val="a"/>
              </w:smartTagPr>
              <w:r w:rsidRPr="00E0579E">
                <w:rPr>
                  <w:sz w:val="21"/>
                  <w:szCs w:val="21"/>
                </w:rPr>
                <w:t>-6A</w:t>
              </w:r>
            </w:smartTag>
          </w:p>
        </w:tc>
        <w:tc>
          <w:tcPr>
            <w:tcW w:w="802" w:type="pct"/>
            <w:tcBorders>
              <w:top w:val="single" w:sz="6" w:space="0" w:color="auto"/>
              <w:left w:val="single" w:sz="6" w:space="0" w:color="auto"/>
              <w:bottom w:val="single" w:sz="12" w:space="0" w:color="auto"/>
              <w:right w:val="single" w:sz="6" w:space="0" w:color="auto"/>
            </w:tcBorders>
            <w:vAlign w:val="center"/>
          </w:tcPr>
          <w:p w:rsidR="003A7E34" w:rsidRPr="00E0579E" w:rsidRDefault="003A7E34" w:rsidP="00B86A90">
            <w:pPr>
              <w:snapToGrid w:val="0"/>
              <w:jc w:val="center"/>
              <w:rPr>
                <w:sz w:val="21"/>
                <w:szCs w:val="21"/>
              </w:rPr>
            </w:pPr>
            <w:r w:rsidRPr="00E0579E">
              <w:rPr>
                <w:sz w:val="21"/>
                <w:szCs w:val="21"/>
              </w:rPr>
              <w:t>吸收法</w:t>
            </w:r>
          </w:p>
        </w:tc>
        <w:tc>
          <w:tcPr>
            <w:tcW w:w="1434" w:type="pct"/>
            <w:tcBorders>
              <w:top w:val="single" w:sz="6" w:space="0" w:color="auto"/>
              <w:left w:val="single" w:sz="6" w:space="0" w:color="auto"/>
              <w:bottom w:val="single" w:sz="12" w:space="0" w:color="auto"/>
              <w:right w:val="single" w:sz="6" w:space="0" w:color="auto"/>
            </w:tcBorders>
            <w:vAlign w:val="center"/>
          </w:tcPr>
          <w:p w:rsidR="003A7E34" w:rsidRPr="00E0579E" w:rsidRDefault="003A7E34">
            <w:pPr>
              <w:snapToGrid w:val="0"/>
              <w:jc w:val="center"/>
              <w:rPr>
                <w:sz w:val="21"/>
                <w:szCs w:val="21"/>
              </w:rPr>
            </w:pPr>
            <w:r w:rsidRPr="00E0579E">
              <w:rPr>
                <w:rFonts w:hint="eastAsia"/>
                <w:sz w:val="21"/>
                <w:szCs w:val="21"/>
              </w:rPr>
              <w:t>亚甲基蓝分光光度法</w:t>
            </w:r>
          </w:p>
        </w:tc>
        <w:tc>
          <w:tcPr>
            <w:tcW w:w="819" w:type="pct"/>
            <w:tcBorders>
              <w:top w:val="single" w:sz="6" w:space="0" w:color="auto"/>
              <w:left w:val="single" w:sz="6" w:space="0" w:color="auto"/>
              <w:bottom w:val="single" w:sz="12" w:space="0" w:color="auto"/>
              <w:right w:val="single" w:sz="6" w:space="0" w:color="auto"/>
            </w:tcBorders>
            <w:vAlign w:val="center"/>
          </w:tcPr>
          <w:p w:rsidR="003A7E34" w:rsidRPr="00E0579E" w:rsidRDefault="00801D7B">
            <w:pPr>
              <w:snapToGrid w:val="0"/>
              <w:jc w:val="center"/>
              <w:rPr>
                <w:sz w:val="21"/>
                <w:szCs w:val="21"/>
              </w:rPr>
            </w:pPr>
            <w:r w:rsidRPr="00E0579E">
              <w:rPr>
                <w:rFonts w:hint="eastAsia"/>
                <w:sz w:val="21"/>
                <w:szCs w:val="21"/>
              </w:rPr>
              <w:t>0.001</w:t>
            </w:r>
          </w:p>
        </w:tc>
        <w:tc>
          <w:tcPr>
            <w:tcW w:w="717" w:type="pct"/>
            <w:tcBorders>
              <w:top w:val="single" w:sz="6" w:space="0" w:color="auto"/>
              <w:left w:val="single" w:sz="6" w:space="0" w:color="auto"/>
              <w:bottom w:val="single" w:sz="12" w:space="0" w:color="auto"/>
              <w:right w:val="single" w:sz="12" w:space="0" w:color="auto"/>
            </w:tcBorders>
            <w:vAlign w:val="center"/>
          </w:tcPr>
          <w:p w:rsidR="003A7E34" w:rsidRPr="00E0579E" w:rsidRDefault="00801D7B">
            <w:pPr>
              <w:snapToGrid w:val="0"/>
              <w:jc w:val="center"/>
              <w:rPr>
                <w:sz w:val="21"/>
                <w:szCs w:val="21"/>
              </w:rPr>
            </w:pPr>
            <w:r w:rsidRPr="00E0579E">
              <w:rPr>
                <w:sz w:val="21"/>
                <w:szCs w:val="21"/>
              </w:rPr>
              <w:t>mg/m</w:t>
            </w:r>
            <w:r w:rsidRPr="00E0579E">
              <w:rPr>
                <w:sz w:val="21"/>
                <w:szCs w:val="21"/>
                <w:vertAlign w:val="superscript"/>
              </w:rPr>
              <w:t>3</w:t>
            </w:r>
          </w:p>
        </w:tc>
      </w:tr>
    </w:tbl>
    <w:p w:rsidR="002A1F6D" w:rsidRPr="00E0579E" w:rsidRDefault="002A1F6D" w:rsidP="003A621C">
      <w:pPr>
        <w:spacing w:beforeLines="50" w:before="120" w:line="360" w:lineRule="auto"/>
        <w:ind w:firstLineChars="200" w:firstLine="480"/>
      </w:pPr>
      <w:r w:rsidRPr="00E0579E">
        <w:t>5</w:t>
      </w:r>
      <w:r w:rsidRPr="00E0579E">
        <w:t>、监测结果统计</w:t>
      </w:r>
    </w:p>
    <w:p w:rsidR="002A1F6D" w:rsidRPr="00E0579E" w:rsidRDefault="002A1F6D" w:rsidP="00F06957">
      <w:pPr>
        <w:pStyle w:val="23"/>
        <w:tabs>
          <w:tab w:val="clear" w:pos="1021"/>
        </w:tabs>
        <w:snapToGrid w:val="0"/>
        <w:spacing w:line="360" w:lineRule="auto"/>
        <w:rPr>
          <w:rFonts w:ascii="Times New Roman" w:hAnsi="Times New Roman"/>
          <w:color w:val="auto"/>
        </w:rPr>
      </w:pPr>
      <w:r w:rsidRPr="00E0579E">
        <w:rPr>
          <w:rFonts w:ascii="Times New Roman" w:hAnsi="Times New Roman"/>
          <w:color w:val="auto"/>
        </w:rPr>
        <w:t>SO</w:t>
      </w:r>
      <w:r w:rsidRPr="00E0579E">
        <w:rPr>
          <w:rFonts w:ascii="Times New Roman" w:hAnsi="Times New Roman"/>
          <w:color w:val="auto"/>
          <w:vertAlign w:val="subscript"/>
        </w:rPr>
        <w:t>2</w:t>
      </w:r>
      <w:r w:rsidRPr="00E0579E">
        <w:rPr>
          <w:rFonts w:ascii="Times New Roman" w:hAnsi="Times New Roman"/>
          <w:color w:val="auto"/>
        </w:rPr>
        <w:t>、</w:t>
      </w:r>
      <w:r w:rsidRPr="00E0579E">
        <w:rPr>
          <w:rFonts w:ascii="Times New Roman" w:hAnsi="Times New Roman"/>
          <w:color w:val="auto"/>
        </w:rPr>
        <w:t>NO</w:t>
      </w:r>
      <w:r w:rsidRPr="00E0579E">
        <w:rPr>
          <w:rFonts w:ascii="Times New Roman" w:hAnsi="Times New Roman"/>
          <w:color w:val="auto"/>
          <w:vertAlign w:val="subscript"/>
        </w:rPr>
        <w:t>2</w:t>
      </w:r>
      <w:r w:rsidR="00801D7B" w:rsidRPr="00E0579E">
        <w:rPr>
          <w:rFonts w:ascii="Times New Roman" w:hAnsi="Times New Roman" w:hint="eastAsia"/>
          <w:color w:val="auto"/>
        </w:rPr>
        <w:t>、</w:t>
      </w:r>
      <w:r w:rsidRPr="00E0579E">
        <w:rPr>
          <w:rFonts w:ascii="Times New Roman" w:hAnsi="Times New Roman"/>
          <w:color w:val="auto"/>
        </w:rPr>
        <w:t>TSP</w:t>
      </w:r>
      <w:r w:rsidR="00801D7B" w:rsidRPr="00E0579E">
        <w:rPr>
          <w:rFonts w:ascii="Times New Roman" w:hAnsi="Times New Roman" w:hint="eastAsia"/>
          <w:color w:val="auto"/>
        </w:rPr>
        <w:t>、</w:t>
      </w:r>
      <w:r w:rsidR="00801D7B" w:rsidRPr="00E0579E">
        <w:rPr>
          <w:rFonts w:ascii="Times New Roman" w:hAnsi="Times New Roman" w:hint="eastAsia"/>
          <w:color w:val="auto"/>
        </w:rPr>
        <w:t>H</w:t>
      </w:r>
      <w:r w:rsidR="00801D7B" w:rsidRPr="00E0579E">
        <w:rPr>
          <w:rFonts w:ascii="Times New Roman" w:hAnsi="Times New Roman" w:hint="eastAsia"/>
          <w:color w:val="auto"/>
          <w:vertAlign w:val="subscript"/>
        </w:rPr>
        <w:t>2</w:t>
      </w:r>
      <w:r w:rsidR="00801D7B" w:rsidRPr="00E0579E">
        <w:rPr>
          <w:rFonts w:ascii="Times New Roman" w:hAnsi="Times New Roman" w:hint="eastAsia"/>
          <w:color w:val="auto"/>
        </w:rPr>
        <w:t>S</w:t>
      </w:r>
      <w:r w:rsidR="00801D7B" w:rsidRPr="00E0579E">
        <w:rPr>
          <w:rFonts w:ascii="Times New Roman" w:hAnsi="Times New Roman" w:hint="eastAsia"/>
          <w:color w:val="auto"/>
        </w:rPr>
        <w:t>和</w:t>
      </w:r>
      <w:r w:rsidR="00801D7B" w:rsidRPr="00E0579E">
        <w:rPr>
          <w:rFonts w:ascii="Times New Roman" w:hAnsi="Times New Roman" w:hint="eastAsia"/>
          <w:color w:val="auto"/>
        </w:rPr>
        <w:t>NH</w:t>
      </w:r>
      <w:r w:rsidR="00801D7B" w:rsidRPr="00E0579E">
        <w:rPr>
          <w:rFonts w:ascii="Times New Roman" w:hAnsi="Times New Roman" w:hint="eastAsia"/>
          <w:color w:val="auto"/>
          <w:vertAlign w:val="subscript"/>
        </w:rPr>
        <w:t>3</w:t>
      </w:r>
      <w:r w:rsidRPr="00E0579E">
        <w:rPr>
          <w:rFonts w:ascii="Times New Roman" w:hAnsi="Times New Roman"/>
          <w:color w:val="auto"/>
        </w:rPr>
        <w:t>环境空气质量监测结果统计见</w:t>
      </w:r>
      <w:r w:rsidR="00387A7E" w:rsidRPr="00E0579E">
        <w:rPr>
          <w:rFonts w:ascii="Times New Roman" w:hAnsi="Times New Roman" w:hint="eastAsia"/>
          <w:color w:val="auto"/>
        </w:rPr>
        <w:t>下表</w:t>
      </w:r>
      <w:r w:rsidRPr="00E0579E">
        <w:rPr>
          <w:rFonts w:ascii="Times New Roman" w:hAnsi="Times New Roman"/>
          <w:color w:val="auto"/>
        </w:rPr>
        <w:t>。从本次监测结果中可看出：评价区域各监测点</w:t>
      </w:r>
      <w:r w:rsidRPr="00E0579E">
        <w:rPr>
          <w:rFonts w:ascii="Times New Roman" w:hAnsi="Times New Roman"/>
          <w:color w:val="auto"/>
        </w:rPr>
        <w:t>SO</w:t>
      </w:r>
      <w:r w:rsidRPr="00E0579E">
        <w:rPr>
          <w:rFonts w:ascii="Times New Roman" w:hAnsi="Times New Roman"/>
          <w:color w:val="auto"/>
          <w:vertAlign w:val="subscript"/>
        </w:rPr>
        <w:t>2</w:t>
      </w:r>
      <w:r w:rsidRPr="00E0579E">
        <w:rPr>
          <w:rFonts w:ascii="Times New Roman" w:hAnsi="Times New Roman"/>
          <w:color w:val="auto"/>
        </w:rPr>
        <w:t>、</w:t>
      </w:r>
      <w:r w:rsidRPr="00E0579E">
        <w:rPr>
          <w:rFonts w:ascii="Times New Roman" w:hAnsi="Times New Roman"/>
          <w:color w:val="auto"/>
        </w:rPr>
        <w:t>NO</w:t>
      </w:r>
      <w:r w:rsidRPr="00E0579E">
        <w:rPr>
          <w:rFonts w:ascii="Times New Roman" w:hAnsi="Times New Roman"/>
          <w:color w:val="auto"/>
          <w:vertAlign w:val="subscript"/>
        </w:rPr>
        <w:t>2</w:t>
      </w:r>
      <w:r w:rsidRPr="00E0579E">
        <w:rPr>
          <w:rFonts w:ascii="Times New Roman" w:hAnsi="Times New Roman"/>
          <w:color w:val="auto"/>
        </w:rPr>
        <w:t>小时浓度和日均浓度符合《环境空气质量标准》（</w:t>
      </w:r>
      <w:r w:rsidRPr="00E0579E">
        <w:rPr>
          <w:rFonts w:ascii="Times New Roman" w:hAnsi="Times New Roman"/>
          <w:color w:val="auto"/>
        </w:rPr>
        <w:t>GB3095-2012</w:t>
      </w:r>
      <w:r w:rsidRPr="00E0579E">
        <w:rPr>
          <w:rFonts w:ascii="Times New Roman" w:hAnsi="Times New Roman"/>
          <w:color w:val="auto"/>
        </w:rPr>
        <w:t>）二级标准要求，</w:t>
      </w:r>
      <w:r w:rsidRPr="00E0579E">
        <w:rPr>
          <w:rFonts w:ascii="Times New Roman" w:hAnsi="Times New Roman"/>
          <w:color w:val="auto"/>
        </w:rPr>
        <w:t>TSP</w:t>
      </w:r>
      <w:r w:rsidRPr="00E0579E">
        <w:rPr>
          <w:rFonts w:ascii="Times New Roman" w:hAnsi="Times New Roman"/>
          <w:color w:val="auto"/>
        </w:rPr>
        <w:t>日均浓度符合相关标准要求。</w:t>
      </w:r>
    </w:p>
    <w:p w:rsidR="002A1F6D" w:rsidRPr="00E0579E" w:rsidRDefault="002A1F6D" w:rsidP="00387A7E">
      <w:pPr>
        <w:pStyle w:val="23"/>
        <w:tabs>
          <w:tab w:val="clear" w:pos="1021"/>
        </w:tabs>
        <w:snapToGrid w:val="0"/>
        <w:spacing w:line="240" w:lineRule="auto"/>
        <w:ind w:firstLine="0"/>
        <w:jc w:val="center"/>
        <w:rPr>
          <w:rFonts w:ascii="Times New Roman" w:hAnsi="Times New Roman"/>
          <w:b/>
          <w:color w:val="auto"/>
        </w:rPr>
      </w:pPr>
      <w:r w:rsidRPr="00E0579E">
        <w:rPr>
          <w:rFonts w:ascii="Times New Roman" w:hAnsi="Times New Roman"/>
          <w:b/>
          <w:color w:val="auto"/>
        </w:rPr>
        <w:t>表</w:t>
      </w:r>
      <w:r w:rsidRPr="00E0579E">
        <w:rPr>
          <w:rFonts w:ascii="Times New Roman" w:hAnsi="Times New Roman"/>
          <w:b/>
          <w:color w:val="auto"/>
        </w:rPr>
        <w:t>2-</w:t>
      </w:r>
      <w:r w:rsidR="00387A7E" w:rsidRPr="00E0579E">
        <w:rPr>
          <w:rFonts w:ascii="Times New Roman" w:hAnsi="Times New Roman" w:hint="eastAsia"/>
          <w:b/>
          <w:color w:val="auto"/>
        </w:rPr>
        <w:t>9</w:t>
      </w:r>
      <w:r w:rsidR="00387A7E" w:rsidRPr="00E0579E">
        <w:rPr>
          <w:rFonts w:ascii="Times New Roman" w:hAnsi="Times New Roman"/>
          <w:b/>
          <w:color w:val="auto"/>
        </w:rPr>
        <w:t xml:space="preserve">  </w:t>
      </w:r>
      <w:r w:rsidRPr="00E0579E">
        <w:rPr>
          <w:rFonts w:ascii="Times New Roman" w:hAnsi="Times New Roman"/>
          <w:b/>
          <w:color w:val="auto"/>
        </w:rPr>
        <w:t>环境空气监测结果统计表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1275"/>
        <w:gridCol w:w="1276"/>
        <w:gridCol w:w="1701"/>
        <w:gridCol w:w="1134"/>
        <w:gridCol w:w="1559"/>
        <w:gridCol w:w="975"/>
      </w:tblGrid>
      <w:tr w:rsidR="00E0579E" w:rsidRPr="00E0579E" w:rsidTr="00B86A90">
        <w:tc>
          <w:tcPr>
            <w:tcW w:w="1101" w:type="dxa"/>
            <w:shd w:val="clear" w:color="auto" w:fill="auto"/>
          </w:tcPr>
          <w:p w:rsidR="00C4232D" w:rsidRPr="00E0579E" w:rsidRDefault="00C4232D"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监测点位</w:t>
            </w:r>
          </w:p>
        </w:tc>
        <w:tc>
          <w:tcPr>
            <w:tcW w:w="1275" w:type="dxa"/>
            <w:shd w:val="clear" w:color="auto" w:fill="auto"/>
          </w:tcPr>
          <w:p w:rsidR="00C4232D" w:rsidRPr="00E0579E" w:rsidRDefault="00C4232D"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污染物</w:t>
            </w:r>
          </w:p>
        </w:tc>
        <w:tc>
          <w:tcPr>
            <w:tcW w:w="1276" w:type="dxa"/>
            <w:shd w:val="clear" w:color="auto" w:fill="auto"/>
          </w:tcPr>
          <w:p w:rsidR="00C4232D" w:rsidRPr="00E0579E" w:rsidRDefault="00C4232D"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浓度范围</w:t>
            </w:r>
          </w:p>
        </w:tc>
        <w:tc>
          <w:tcPr>
            <w:tcW w:w="1701" w:type="dxa"/>
            <w:shd w:val="clear" w:color="auto" w:fill="auto"/>
          </w:tcPr>
          <w:p w:rsidR="00C4232D" w:rsidRPr="00E0579E" w:rsidRDefault="00C4232D" w:rsidP="00B86A90">
            <w:pPr>
              <w:pStyle w:val="23"/>
              <w:tabs>
                <w:tab w:val="clear" w:pos="1021"/>
              </w:tabs>
              <w:snapToGrid w:val="0"/>
              <w:spacing w:line="324" w:lineRule="auto"/>
              <w:ind w:firstLine="0"/>
              <w:jc w:val="center"/>
              <w:rPr>
                <w:rFonts w:ascii="Times New Roman" w:hAnsi="Times New Roman"/>
                <w:color w:val="auto"/>
                <w:sz w:val="21"/>
                <w:szCs w:val="21"/>
              </w:rPr>
            </w:pPr>
            <w:proofErr w:type="gramStart"/>
            <w:r w:rsidRPr="00E0579E">
              <w:rPr>
                <w:rFonts w:ascii="Times New Roman" w:hAnsi="Times New Roman" w:hint="eastAsia"/>
                <w:color w:val="auto"/>
                <w:sz w:val="21"/>
                <w:szCs w:val="21"/>
              </w:rPr>
              <w:t>最大占</w:t>
            </w:r>
            <w:proofErr w:type="gramEnd"/>
            <w:r w:rsidRPr="00E0579E">
              <w:rPr>
                <w:rFonts w:ascii="Times New Roman" w:hAnsi="Times New Roman" w:hint="eastAsia"/>
                <w:color w:val="auto"/>
                <w:sz w:val="21"/>
                <w:szCs w:val="21"/>
              </w:rPr>
              <w:t>标率</w:t>
            </w:r>
            <w:r w:rsidR="00E804EA" w:rsidRPr="00E0579E">
              <w:rPr>
                <w:rFonts w:ascii="Times New Roman" w:hAnsi="Times New Roman" w:hint="eastAsia"/>
                <w:color w:val="auto"/>
                <w:sz w:val="21"/>
                <w:szCs w:val="21"/>
              </w:rPr>
              <w:t>（</w:t>
            </w:r>
            <w:r w:rsidR="00E804EA" w:rsidRPr="00E0579E">
              <w:rPr>
                <w:rFonts w:ascii="Times New Roman" w:hAnsi="Times New Roman" w:hint="eastAsia"/>
                <w:color w:val="auto"/>
                <w:sz w:val="21"/>
                <w:szCs w:val="21"/>
              </w:rPr>
              <w:t>%</w:t>
            </w:r>
            <w:r w:rsidR="00E804EA" w:rsidRPr="00E0579E">
              <w:rPr>
                <w:rFonts w:ascii="Times New Roman" w:hAnsi="Times New Roman" w:hint="eastAsia"/>
                <w:color w:val="auto"/>
                <w:sz w:val="21"/>
                <w:szCs w:val="21"/>
              </w:rPr>
              <w:t>）</w:t>
            </w:r>
          </w:p>
        </w:tc>
        <w:tc>
          <w:tcPr>
            <w:tcW w:w="1134" w:type="dxa"/>
            <w:shd w:val="clear" w:color="auto" w:fill="auto"/>
          </w:tcPr>
          <w:p w:rsidR="00C4232D" w:rsidRPr="00E0579E" w:rsidRDefault="00C4232D"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超标率</w:t>
            </w:r>
          </w:p>
        </w:tc>
        <w:tc>
          <w:tcPr>
            <w:tcW w:w="1559" w:type="dxa"/>
            <w:shd w:val="clear" w:color="auto" w:fill="auto"/>
          </w:tcPr>
          <w:p w:rsidR="00C4232D" w:rsidRPr="00E0579E" w:rsidRDefault="00C4232D"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最大超标倍数</w:t>
            </w:r>
          </w:p>
        </w:tc>
        <w:tc>
          <w:tcPr>
            <w:tcW w:w="975" w:type="dxa"/>
            <w:shd w:val="clear" w:color="auto" w:fill="auto"/>
          </w:tcPr>
          <w:p w:rsidR="00C4232D" w:rsidRPr="00E0579E" w:rsidRDefault="00C4232D"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标准值</w:t>
            </w:r>
          </w:p>
        </w:tc>
      </w:tr>
      <w:tr w:rsidR="00E0579E" w:rsidRPr="00E0579E" w:rsidTr="00B86A90">
        <w:tc>
          <w:tcPr>
            <w:tcW w:w="1101" w:type="dxa"/>
            <w:vMerge w:val="restart"/>
            <w:shd w:val="clear" w:color="auto" w:fill="auto"/>
          </w:tcPr>
          <w:p w:rsidR="00C4232D" w:rsidRPr="00E0579E" w:rsidRDefault="00C4232D"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新湖村居民点</w:t>
            </w:r>
          </w:p>
        </w:tc>
        <w:tc>
          <w:tcPr>
            <w:tcW w:w="1275" w:type="dxa"/>
            <w:shd w:val="clear" w:color="auto" w:fill="auto"/>
          </w:tcPr>
          <w:p w:rsidR="00C4232D" w:rsidRPr="00E0579E" w:rsidRDefault="00C4232D"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SO</w:t>
            </w:r>
            <w:r w:rsidRPr="00E0579E">
              <w:rPr>
                <w:rFonts w:ascii="Times New Roman" w:hAnsi="Times New Roman" w:hint="eastAsia"/>
                <w:color w:val="auto"/>
                <w:sz w:val="21"/>
                <w:szCs w:val="21"/>
                <w:vertAlign w:val="subscript"/>
              </w:rPr>
              <w:t>2</w:t>
            </w:r>
          </w:p>
        </w:tc>
        <w:tc>
          <w:tcPr>
            <w:tcW w:w="1276" w:type="dxa"/>
            <w:shd w:val="clear" w:color="auto" w:fill="auto"/>
          </w:tcPr>
          <w:p w:rsidR="00C4232D" w:rsidRPr="00E0579E" w:rsidRDefault="00EE10EF"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0.021~0.028</w:t>
            </w:r>
          </w:p>
        </w:tc>
        <w:tc>
          <w:tcPr>
            <w:tcW w:w="1701" w:type="dxa"/>
            <w:shd w:val="clear" w:color="auto" w:fill="auto"/>
          </w:tcPr>
          <w:p w:rsidR="00C4232D"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18.67</w:t>
            </w:r>
          </w:p>
        </w:tc>
        <w:tc>
          <w:tcPr>
            <w:tcW w:w="1134" w:type="dxa"/>
            <w:shd w:val="clear" w:color="auto" w:fill="auto"/>
          </w:tcPr>
          <w:p w:rsidR="00C4232D" w:rsidRPr="00E0579E" w:rsidRDefault="0083735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w:t>
            </w:r>
          </w:p>
        </w:tc>
        <w:tc>
          <w:tcPr>
            <w:tcW w:w="1559" w:type="dxa"/>
            <w:shd w:val="clear" w:color="auto" w:fill="auto"/>
          </w:tcPr>
          <w:p w:rsidR="00C4232D" w:rsidRPr="00E0579E" w:rsidRDefault="0083735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w:t>
            </w:r>
          </w:p>
        </w:tc>
        <w:tc>
          <w:tcPr>
            <w:tcW w:w="975" w:type="dxa"/>
            <w:shd w:val="clear" w:color="auto" w:fill="auto"/>
          </w:tcPr>
          <w:p w:rsidR="00C4232D" w:rsidRPr="00E0579E" w:rsidRDefault="0083735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0.15</w:t>
            </w:r>
          </w:p>
        </w:tc>
      </w:tr>
      <w:tr w:rsidR="00E0579E" w:rsidRPr="00E0579E" w:rsidTr="00B86A90">
        <w:tc>
          <w:tcPr>
            <w:tcW w:w="1101" w:type="dxa"/>
            <w:vMerge/>
            <w:shd w:val="clear" w:color="auto" w:fill="auto"/>
          </w:tcPr>
          <w:p w:rsidR="00C4232D" w:rsidRPr="00E0579E" w:rsidRDefault="00C4232D" w:rsidP="00B86A90">
            <w:pPr>
              <w:pStyle w:val="23"/>
              <w:tabs>
                <w:tab w:val="clear" w:pos="1021"/>
              </w:tabs>
              <w:snapToGrid w:val="0"/>
              <w:spacing w:line="324" w:lineRule="auto"/>
              <w:ind w:firstLine="0"/>
              <w:jc w:val="center"/>
              <w:rPr>
                <w:rFonts w:ascii="Times New Roman" w:hAnsi="Times New Roman"/>
                <w:color w:val="auto"/>
                <w:sz w:val="21"/>
                <w:szCs w:val="21"/>
              </w:rPr>
            </w:pPr>
          </w:p>
        </w:tc>
        <w:tc>
          <w:tcPr>
            <w:tcW w:w="1275" w:type="dxa"/>
            <w:shd w:val="clear" w:color="auto" w:fill="auto"/>
          </w:tcPr>
          <w:p w:rsidR="00C4232D" w:rsidRPr="00E0579E" w:rsidRDefault="00C4232D"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NO</w:t>
            </w:r>
            <w:r w:rsidRPr="00E0579E">
              <w:rPr>
                <w:rFonts w:ascii="Times New Roman" w:hAnsi="Times New Roman" w:hint="eastAsia"/>
                <w:color w:val="auto"/>
                <w:sz w:val="21"/>
                <w:szCs w:val="21"/>
                <w:vertAlign w:val="subscript"/>
              </w:rPr>
              <w:t>2</w:t>
            </w:r>
          </w:p>
        </w:tc>
        <w:tc>
          <w:tcPr>
            <w:tcW w:w="1276" w:type="dxa"/>
            <w:shd w:val="clear" w:color="auto" w:fill="auto"/>
          </w:tcPr>
          <w:p w:rsidR="00C4232D" w:rsidRPr="00E0579E" w:rsidRDefault="00EE10EF"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0.017~0.023</w:t>
            </w:r>
          </w:p>
        </w:tc>
        <w:tc>
          <w:tcPr>
            <w:tcW w:w="1701" w:type="dxa"/>
            <w:shd w:val="clear" w:color="auto" w:fill="auto"/>
          </w:tcPr>
          <w:p w:rsidR="00C4232D"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28.75</w:t>
            </w:r>
          </w:p>
        </w:tc>
        <w:tc>
          <w:tcPr>
            <w:tcW w:w="1134" w:type="dxa"/>
            <w:shd w:val="clear" w:color="auto" w:fill="auto"/>
          </w:tcPr>
          <w:p w:rsidR="00C4232D" w:rsidRPr="00E0579E" w:rsidRDefault="0083735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w:t>
            </w:r>
          </w:p>
        </w:tc>
        <w:tc>
          <w:tcPr>
            <w:tcW w:w="1559" w:type="dxa"/>
            <w:shd w:val="clear" w:color="auto" w:fill="auto"/>
          </w:tcPr>
          <w:p w:rsidR="00C4232D" w:rsidRPr="00E0579E" w:rsidRDefault="0083735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w:t>
            </w:r>
          </w:p>
        </w:tc>
        <w:tc>
          <w:tcPr>
            <w:tcW w:w="975" w:type="dxa"/>
            <w:shd w:val="clear" w:color="auto" w:fill="auto"/>
          </w:tcPr>
          <w:p w:rsidR="00C4232D" w:rsidRPr="00E0579E" w:rsidRDefault="0083735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0.08</w:t>
            </w:r>
          </w:p>
        </w:tc>
      </w:tr>
      <w:tr w:rsidR="00E0579E" w:rsidRPr="00E0579E" w:rsidTr="00B86A90">
        <w:tc>
          <w:tcPr>
            <w:tcW w:w="1101" w:type="dxa"/>
            <w:vMerge/>
            <w:shd w:val="clear" w:color="auto" w:fill="auto"/>
          </w:tcPr>
          <w:p w:rsidR="00C4232D" w:rsidRPr="00E0579E" w:rsidRDefault="00C4232D" w:rsidP="00B86A90">
            <w:pPr>
              <w:pStyle w:val="23"/>
              <w:tabs>
                <w:tab w:val="clear" w:pos="1021"/>
              </w:tabs>
              <w:snapToGrid w:val="0"/>
              <w:spacing w:line="324" w:lineRule="auto"/>
              <w:ind w:firstLine="0"/>
              <w:jc w:val="center"/>
              <w:rPr>
                <w:rFonts w:ascii="Times New Roman" w:hAnsi="Times New Roman"/>
                <w:color w:val="auto"/>
                <w:sz w:val="21"/>
                <w:szCs w:val="21"/>
              </w:rPr>
            </w:pPr>
          </w:p>
        </w:tc>
        <w:tc>
          <w:tcPr>
            <w:tcW w:w="1275" w:type="dxa"/>
            <w:shd w:val="clear" w:color="auto" w:fill="auto"/>
          </w:tcPr>
          <w:p w:rsidR="00C4232D" w:rsidRPr="00E0579E" w:rsidRDefault="00C4232D"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TSP</w:t>
            </w:r>
          </w:p>
        </w:tc>
        <w:tc>
          <w:tcPr>
            <w:tcW w:w="1276" w:type="dxa"/>
            <w:shd w:val="clear" w:color="auto" w:fill="auto"/>
          </w:tcPr>
          <w:p w:rsidR="00C4232D" w:rsidRPr="00E0579E" w:rsidRDefault="00EE10EF"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0.059~0.070</w:t>
            </w:r>
          </w:p>
        </w:tc>
        <w:tc>
          <w:tcPr>
            <w:tcW w:w="1701" w:type="dxa"/>
            <w:shd w:val="clear" w:color="auto" w:fill="auto"/>
          </w:tcPr>
          <w:p w:rsidR="00C4232D"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23.33</w:t>
            </w:r>
          </w:p>
        </w:tc>
        <w:tc>
          <w:tcPr>
            <w:tcW w:w="1134" w:type="dxa"/>
            <w:shd w:val="clear" w:color="auto" w:fill="auto"/>
          </w:tcPr>
          <w:p w:rsidR="00C4232D" w:rsidRPr="00E0579E" w:rsidRDefault="0083735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w:t>
            </w:r>
          </w:p>
        </w:tc>
        <w:tc>
          <w:tcPr>
            <w:tcW w:w="1559" w:type="dxa"/>
            <w:shd w:val="clear" w:color="auto" w:fill="auto"/>
          </w:tcPr>
          <w:p w:rsidR="00C4232D" w:rsidRPr="00E0579E" w:rsidRDefault="0083735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w:t>
            </w:r>
          </w:p>
        </w:tc>
        <w:tc>
          <w:tcPr>
            <w:tcW w:w="975" w:type="dxa"/>
            <w:shd w:val="clear" w:color="auto" w:fill="auto"/>
          </w:tcPr>
          <w:p w:rsidR="00C4232D" w:rsidRPr="00E0579E" w:rsidRDefault="0083735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0.3</w:t>
            </w:r>
          </w:p>
        </w:tc>
      </w:tr>
      <w:tr w:rsidR="00E0579E" w:rsidRPr="00E0579E" w:rsidTr="00B86A90">
        <w:tc>
          <w:tcPr>
            <w:tcW w:w="1101" w:type="dxa"/>
            <w:vMerge/>
            <w:shd w:val="clear" w:color="auto" w:fill="auto"/>
          </w:tcPr>
          <w:p w:rsidR="00C4232D" w:rsidRPr="00E0579E" w:rsidRDefault="00C4232D" w:rsidP="00B86A90">
            <w:pPr>
              <w:pStyle w:val="23"/>
              <w:tabs>
                <w:tab w:val="clear" w:pos="1021"/>
              </w:tabs>
              <w:snapToGrid w:val="0"/>
              <w:spacing w:line="324" w:lineRule="auto"/>
              <w:ind w:firstLine="0"/>
              <w:jc w:val="center"/>
              <w:rPr>
                <w:rFonts w:ascii="Times New Roman" w:hAnsi="Times New Roman"/>
                <w:color w:val="auto"/>
                <w:sz w:val="21"/>
                <w:szCs w:val="21"/>
              </w:rPr>
            </w:pPr>
          </w:p>
        </w:tc>
        <w:tc>
          <w:tcPr>
            <w:tcW w:w="1275" w:type="dxa"/>
            <w:shd w:val="clear" w:color="auto" w:fill="auto"/>
          </w:tcPr>
          <w:p w:rsidR="00C4232D" w:rsidRPr="00E0579E" w:rsidRDefault="00C4232D"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NH</w:t>
            </w:r>
            <w:r w:rsidRPr="00E0579E">
              <w:rPr>
                <w:rFonts w:ascii="Times New Roman" w:hAnsi="Times New Roman" w:hint="eastAsia"/>
                <w:color w:val="auto"/>
                <w:sz w:val="21"/>
                <w:szCs w:val="21"/>
                <w:vertAlign w:val="subscript"/>
              </w:rPr>
              <w:t>3</w:t>
            </w:r>
          </w:p>
        </w:tc>
        <w:tc>
          <w:tcPr>
            <w:tcW w:w="1276" w:type="dxa"/>
            <w:shd w:val="clear" w:color="auto" w:fill="auto"/>
          </w:tcPr>
          <w:p w:rsidR="00C4232D" w:rsidRPr="00E0579E" w:rsidRDefault="00EE10EF"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0.03ND</w:t>
            </w:r>
          </w:p>
        </w:tc>
        <w:tc>
          <w:tcPr>
            <w:tcW w:w="1701" w:type="dxa"/>
            <w:shd w:val="clear" w:color="auto" w:fill="auto"/>
          </w:tcPr>
          <w:p w:rsidR="00C4232D"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w:t>
            </w:r>
          </w:p>
        </w:tc>
        <w:tc>
          <w:tcPr>
            <w:tcW w:w="1134" w:type="dxa"/>
            <w:shd w:val="clear" w:color="auto" w:fill="auto"/>
          </w:tcPr>
          <w:p w:rsidR="00C4232D" w:rsidRPr="00E0579E" w:rsidRDefault="0083735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w:t>
            </w:r>
          </w:p>
        </w:tc>
        <w:tc>
          <w:tcPr>
            <w:tcW w:w="1559" w:type="dxa"/>
            <w:shd w:val="clear" w:color="auto" w:fill="auto"/>
          </w:tcPr>
          <w:p w:rsidR="00C4232D" w:rsidRPr="00E0579E" w:rsidRDefault="0083735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w:t>
            </w:r>
          </w:p>
        </w:tc>
        <w:tc>
          <w:tcPr>
            <w:tcW w:w="975" w:type="dxa"/>
            <w:shd w:val="clear" w:color="auto" w:fill="auto"/>
          </w:tcPr>
          <w:p w:rsidR="00C4232D" w:rsidRPr="00E0579E" w:rsidRDefault="008E4989"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0.2</w:t>
            </w:r>
          </w:p>
        </w:tc>
      </w:tr>
      <w:tr w:rsidR="00E0579E" w:rsidRPr="00E0579E" w:rsidTr="00B86A90">
        <w:tc>
          <w:tcPr>
            <w:tcW w:w="1101" w:type="dxa"/>
            <w:vMerge/>
            <w:shd w:val="clear" w:color="auto" w:fill="auto"/>
          </w:tcPr>
          <w:p w:rsidR="00C4232D" w:rsidRPr="00E0579E" w:rsidRDefault="00C4232D" w:rsidP="00B86A90">
            <w:pPr>
              <w:pStyle w:val="23"/>
              <w:tabs>
                <w:tab w:val="clear" w:pos="1021"/>
              </w:tabs>
              <w:snapToGrid w:val="0"/>
              <w:spacing w:line="324" w:lineRule="auto"/>
              <w:ind w:firstLine="0"/>
              <w:jc w:val="center"/>
              <w:rPr>
                <w:rFonts w:ascii="Times New Roman" w:hAnsi="Times New Roman"/>
                <w:color w:val="auto"/>
                <w:sz w:val="21"/>
                <w:szCs w:val="21"/>
              </w:rPr>
            </w:pPr>
          </w:p>
        </w:tc>
        <w:tc>
          <w:tcPr>
            <w:tcW w:w="1275" w:type="dxa"/>
            <w:shd w:val="clear" w:color="auto" w:fill="auto"/>
          </w:tcPr>
          <w:p w:rsidR="00C4232D" w:rsidRPr="00E0579E" w:rsidRDefault="00C4232D"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H</w:t>
            </w:r>
            <w:r w:rsidRPr="00E0579E">
              <w:rPr>
                <w:rFonts w:ascii="Times New Roman" w:hAnsi="Times New Roman" w:hint="eastAsia"/>
                <w:color w:val="auto"/>
                <w:sz w:val="21"/>
                <w:szCs w:val="21"/>
                <w:vertAlign w:val="subscript"/>
              </w:rPr>
              <w:t>2</w:t>
            </w:r>
            <w:r w:rsidRPr="00E0579E">
              <w:rPr>
                <w:rFonts w:ascii="Times New Roman" w:hAnsi="Times New Roman" w:hint="eastAsia"/>
                <w:color w:val="auto"/>
                <w:sz w:val="21"/>
                <w:szCs w:val="21"/>
              </w:rPr>
              <w:t>S</w:t>
            </w:r>
          </w:p>
        </w:tc>
        <w:tc>
          <w:tcPr>
            <w:tcW w:w="1276" w:type="dxa"/>
            <w:shd w:val="clear" w:color="auto" w:fill="auto"/>
          </w:tcPr>
          <w:p w:rsidR="00C4232D" w:rsidRPr="00E0579E" w:rsidRDefault="000F6DF1"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0.001ND</w:t>
            </w:r>
          </w:p>
        </w:tc>
        <w:tc>
          <w:tcPr>
            <w:tcW w:w="1701" w:type="dxa"/>
            <w:shd w:val="clear" w:color="auto" w:fill="auto"/>
          </w:tcPr>
          <w:p w:rsidR="00C4232D" w:rsidRPr="00E0579E" w:rsidRDefault="00C4232D" w:rsidP="00B86A90">
            <w:pPr>
              <w:pStyle w:val="23"/>
              <w:tabs>
                <w:tab w:val="clear" w:pos="1021"/>
              </w:tabs>
              <w:snapToGrid w:val="0"/>
              <w:spacing w:line="324" w:lineRule="auto"/>
              <w:ind w:firstLine="0"/>
              <w:jc w:val="center"/>
              <w:rPr>
                <w:rFonts w:ascii="Times New Roman" w:hAnsi="Times New Roman"/>
                <w:color w:val="auto"/>
                <w:sz w:val="21"/>
                <w:szCs w:val="21"/>
              </w:rPr>
            </w:pPr>
          </w:p>
        </w:tc>
        <w:tc>
          <w:tcPr>
            <w:tcW w:w="1134" w:type="dxa"/>
            <w:shd w:val="clear" w:color="auto" w:fill="auto"/>
          </w:tcPr>
          <w:p w:rsidR="00C4232D" w:rsidRPr="00E0579E" w:rsidRDefault="0083735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w:t>
            </w:r>
          </w:p>
        </w:tc>
        <w:tc>
          <w:tcPr>
            <w:tcW w:w="1559" w:type="dxa"/>
            <w:shd w:val="clear" w:color="auto" w:fill="auto"/>
          </w:tcPr>
          <w:p w:rsidR="00C4232D" w:rsidRPr="00E0579E" w:rsidRDefault="0083735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w:t>
            </w:r>
          </w:p>
        </w:tc>
        <w:tc>
          <w:tcPr>
            <w:tcW w:w="975" w:type="dxa"/>
            <w:shd w:val="clear" w:color="auto" w:fill="auto"/>
          </w:tcPr>
          <w:p w:rsidR="00C4232D" w:rsidRPr="00E0579E" w:rsidRDefault="008E4989"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0.01</w:t>
            </w:r>
          </w:p>
        </w:tc>
      </w:tr>
      <w:tr w:rsidR="00E0579E" w:rsidRPr="00E0579E" w:rsidTr="00B86A90">
        <w:tc>
          <w:tcPr>
            <w:tcW w:w="1101" w:type="dxa"/>
            <w:vMerge w:val="restart"/>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proofErr w:type="gramStart"/>
            <w:r w:rsidRPr="00E0579E">
              <w:rPr>
                <w:rFonts w:ascii="Times New Roman" w:hAnsi="Times New Roman" w:hint="eastAsia"/>
                <w:color w:val="auto"/>
                <w:sz w:val="21"/>
                <w:szCs w:val="21"/>
              </w:rPr>
              <w:t>范</w:t>
            </w:r>
            <w:proofErr w:type="gramEnd"/>
            <w:r w:rsidRPr="00E0579E">
              <w:rPr>
                <w:rFonts w:ascii="Times New Roman" w:hAnsi="Times New Roman" w:hint="eastAsia"/>
                <w:color w:val="auto"/>
                <w:sz w:val="21"/>
                <w:szCs w:val="21"/>
              </w:rPr>
              <w:t>家园镇</w:t>
            </w:r>
          </w:p>
        </w:tc>
        <w:tc>
          <w:tcPr>
            <w:tcW w:w="1275" w:type="dxa"/>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SO</w:t>
            </w:r>
            <w:r w:rsidRPr="00E0579E">
              <w:rPr>
                <w:rFonts w:ascii="Times New Roman" w:hAnsi="Times New Roman" w:hint="eastAsia"/>
                <w:color w:val="auto"/>
                <w:sz w:val="21"/>
                <w:szCs w:val="21"/>
                <w:vertAlign w:val="subscript"/>
              </w:rPr>
              <w:t>2</w:t>
            </w:r>
          </w:p>
        </w:tc>
        <w:tc>
          <w:tcPr>
            <w:tcW w:w="1276" w:type="dxa"/>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0.018~0.022</w:t>
            </w:r>
          </w:p>
        </w:tc>
        <w:tc>
          <w:tcPr>
            <w:tcW w:w="1701" w:type="dxa"/>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14.67</w:t>
            </w:r>
          </w:p>
        </w:tc>
        <w:tc>
          <w:tcPr>
            <w:tcW w:w="1134" w:type="dxa"/>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w:t>
            </w:r>
          </w:p>
        </w:tc>
        <w:tc>
          <w:tcPr>
            <w:tcW w:w="1559" w:type="dxa"/>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w:t>
            </w:r>
          </w:p>
        </w:tc>
        <w:tc>
          <w:tcPr>
            <w:tcW w:w="975" w:type="dxa"/>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0.15</w:t>
            </w:r>
          </w:p>
        </w:tc>
      </w:tr>
      <w:tr w:rsidR="00E0579E" w:rsidRPr="00E0579E" w:rsidTr="00B86A90">
        <w:tc>
          <w:tcPr>
            <w:tcW w:w="1101" w:type="dxa"/>
            <w:vMerge/>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p>
        </w:tc>
        <w:tc>
          <w:tcPr>
            <w:tcW w:w="1275" w:type="dxa"/>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NO</w:t>
            </w:r>
            <w:r w:rsidRPr="00E0579E">
              <w:rPr>
                <w:rFonts w:ascii="Times New Roman" w:hAnsi="Times New Roman" w:hint="eastAsia"/>
                <w:color w:val="auto"/>
                <w:sz w:val="21"/>
                <w:szCs w:val="21"/>
                <w:vertAlign w:val="subscript"/>
              </w:rPr>
              <w:t>2</w:t>
            </w:r>
          </w:p>
        </w:tc>
        <w:tc>
          <w:tcPr>
            <w:tcW w:w="1276" w:type="dxa"/>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0.015~0.022</w:t>
            </w:r>
          </w:p>
        </w:tc>
        <w:tc>
          <w:tcPr>
            <w:tcW w:w="1701" w:type="dxa"/>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27.5</w:t>
            </w:r>
          </w:p>
        </w:tc>
        <w:tc>
          <w:tcPr>
            <w:tcW w:w="1134" w:type="dxa"/>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w:t>
            </w:r>
          </w:p>
        </w:tc>
        <w:tc>
          <w:tcPr>
            <w:tcW w:w="1559" w:type="dxa"/>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w:t>
            </w:r>
          </w:p>
        </w:tc>
        <w:tc>
          <w:tcPr>
            <w:tcW w:w="975" w:type="dxa"/>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0.08</w:t>
            </w:r>
          </w:p>
        </w:tc>
      </w:tr>
      <w:tr w:rsidR="00E0579E" w:rsidRPr="00E0579E" w:rsidTr="00B86A90">
        <w:tc>
          <w:tcPr>
            <w:tcW w:w="1101" w:type="dxa"/>
            <w:vMerge/>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p>
        </w:tc>
        <w:tc>
          <w:tcPr>
            <w:tcW w:w="1275" w:type="dxa"/>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TSP</w:t>
            </w:r>
          </w:p>
        </w:tc>
        <w:tc>
          <w:tcPr>
            <w:tcW w:w="1276" w:type="dxa"/>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0.061~0.077</w:t>
            </w:r>
          </w:p>
        </w:tc>
        <w:tc>
          <w:tcPr>
            <w:tcW w:w="1701" w:type="dxa"/>
            <w:shd w:val="clear" w:color="auto" w:fill="auto"/>
          </w:tcPr>
          <w:p w:rsidR="00E804EA" w:rsidRPr="00E0579E" w:rsidRDefault="007D4752"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25.67</w:t>
            </w:r>
          </w:p>
        </w:tc>
        <w:tc>
          <w:tcPr>
            <w:tcW w:w="1134" w:type="dxa"/>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w:t>
            </w:r>
          </w:p>
        </w:tc>
        <w:tc>
          <w:tcPr>
            <w:tcW w:w="1559" w:type="dxa"/>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w:t>
            </w:r>
          </w:p>
        </w:tc>
        <w:tc>
          <w:tcPr>
            <w:tcW w:w="975" w:type="dxa"/>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0.3</w:t>
            </w:r>
          </w:p>
        </w:tc>
      </w:tr>
      <w:tr w:rsidR="00E0579E" w:rsidRPr="00E0579E" w:rsidTr="00B86A90">
        <w:tc>
          <w:tcPr>
            <w:tcW w:w="1101" w:type="dxa"/>
            <w:vMerge/>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p>
        </w:tc>
        <w:tc>
          <w:tcPr>
            <w:tcW w:w="1275" w:type="dxa"/>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NH</w:t>
            </w:r>
            <w:r w:rsidRPr="00E0579E">
              <w:rPr>
                <w:rFonts w:ascii="Times New Roman" w:hAnsi="Times New Roman" w:hint="eastAsia"/>
                <w:color w:val="auto"/>
                <w:sz w:val="21"/>
                <w:szCs w:val="21"/>
                <w:vertAlign w:val="subscript"/>
              </w:rPr>
              <w:t>3</w:t>
            </w:r>
          </w:p>
        </w:tc>
        <w:tc>
          <w:tcPr>
            <w:tcW w:w="1276" w:type="dxa"/>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0.03ND</w:t>
            </w:r>
          </w:p>
        </w:tc>
        <w:tc>
          <w:tcPr>
            <w:tcW w:w="1701" w:type="dxa"/>
            <w:shd w:val="clear" w:color="auto" w:fill="auto"/>
          </w:tcPr>
          <w:p w:rsidR="00E804EA" w:rsidRPr="00E0579E" w:rsidRDefault="007D4752"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w:t>
            </w:r>
          </w:p>
        </w:tc>
        <w:tc>
          <w:tcPr>
            <w:tcW w:w="1134" w:type="dxa"/>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w:t>
            </w:r>
          </w:p>
        </w:tc>
        <w:tc>
          <w:tcPr>
            <w:tcW w:w="1559" w:type="dxa"/>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w:t>
            </w:r>
          </w:p>
        </w:tc>
        <w:tc>
          <w:tcPr>
            <w:tcW w:w="975" w:type="dxa"/>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0.2</w:t>
            </w:r>
          </w:p>
        </w:tc>
      </w:tr>
      <w:tr w:rsidR="00E0579E" w:rsidRPr="00E0579E" w:rsidTr="00B86A90">
        <w:tc>
          <w:tcPr>
            <w:tcW w:w="1101" w:type="dxa"/>
            <w:vMerge/>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p>
        </w:tc>
        <w:tc>
          <w:tcPr>
            <w:tcW w:w="1275" w:type="dxa"/>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H</w:t>
            </w:r>
            <w:r w:rsidRPr="00E0579E">
              <w:rPr>
                <w:rFonts w:ascii="Times New Roman" w:hAnsi="Times New Roman" w:hint="eastAsia"/>
                <w:color w:val="auto"/>
                <w:sz w:val="21"/>
                <w:szCs w:val="21"/>
                <w:vertAlign w:val="subscript"/>
              </w:rPr>
              <w:t>2</w:t>
            </w:r>
            <w:r w:rsidRPr="00E0579E">
              <w:rPr>
                <w:rFonts w:ascii="Times New Roman" w:hAnsi="Times New Roman" w:hint="eastAsia"/>
                <w:color w:val="auto"/>
                <w:sz w:val="21"/>
                <w:szCs w:val="21"/>
              </w:rPr>
              <w:t>S</w:t>
            </w:r>
          </w:p>
        </w:tc>
        <w:tc>
          <w:tcPr>
            <w:tcW w:w="1276" w:type="dxa"/>
            <w:shd w:val="clear" w:color="auto" w:fill="auto"/>
          </w:tcPr>
          <w:p w:rsidR="00E804EA" w:rsidRPr="00E0579E" w:rsidRDefault="000F6DF1"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0.001ND</w:t>
            </w:r>
          </w:p>
        </w:tc>
        <w:tc>
          <w:tcPr>
            <w:tcW w:w="1701" w:type="dxa"/>
            <w:shd w:val="clear" w:color="auto" w:fill="auto"/>
          </w:tcPr>
          <w:p w:rsidR="00E804EA" w:rsidRPr="00E0579E" w:rsidRDefault="000F6DF1"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w:t>
            </w:r>
          </w:p>
        </w:tc>
        <w:tc>
          <w:tcPr>
            <w:tcW w:w="1134" w:type="dxa"/>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w:t>
            </w:r>
          </w:p>
        </w:tc>
        <w:tc>
          <w:tcPr>
            <w:tcW w:w="1559" w:type="dxa"/>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w:t>
            </w:r>
          </w:p>
        </w:tc>
        <w:tc>
          <w:tcPr>
            <w:tcW w:w="975" w:type="dxa"/>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0.01</w:t>
            </w:r>
          </w:p>
        </w:tc>
      </w:tr>
      <w:tr w:rsidR="00E0579E" w:rsidRPr="00E0579E" w:rsidTr="00B86A90">
        <w:tc>
          <w:tcPr>
            <w:tcW w:w="1101" w:type="dxa"/>
            <w:vMerge w:val="restart"/>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proofErr w:type="gramStart"/>
            <w:r w:rsidRPr="00E0579E">
              <w:rPr>
                <w:rFonts w:ascii="Times New Roman" w:hAnsi="Times New Roman" w:hint="eastAsia"/>
                <w:color w:val="auto"/>
                <w:sz w:val="21"/>
                <w:szCs w:val="21"/>
              </w:rPr>
              <w:t>楚塘小学</w:t>
            </w:r>
            <w:proofErr w:type="gramEnd"/>
          </w:p>
        </w:tc>
        <w:tc>
          <w:tcPr>
            <w:tcW w:w="1275" w:type="dxa"/>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SO</w:t>
            </w:r>
            <w:r w:rsidRPr="00E0579E">
              <w:rPr>
                <w:rFonts w:ascii="Times New Roman" w:hAnsi="Times New Roman" w:hint="eastAsia"/>
                <w:color w:val="auto"/>
                <w:sz w:val="21"/>
                <w:szCs w:val="21"/>
                <w:vertAlign w:val="subscript"/>
              </w:rPr>
              <w:t>2</w:t>
            </w:r>
          </w:p>
        </w:tc>
        <w:tc>
          <w:tcPr>
            <w:tcW w:w="1276" w:type="dxa"/>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0.021~0.029</w:t>
            </w:r>
          </w:p>
        </w:tc>
        <w:tc>
          <w:tcPr>
            <w:tcW w:w="1701" w:type="dxa"/>
            <w:shd w:val="clear" w:color="auto" w:fill="auto"/>
          </w:tcPr>
          <w:p w:rsidR="00E804EA" w:rsidRPr="00E0579E" w:rsidRDefault="007D4752"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19.33</w:t>
            </w:r>
          </w:p>
        </w:tc>
        <w:tc>
          <w:tcPr>
            <w:tcW w:w="1134" w:type="dxa"/>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w:t>
            </w:r>
          </w:p>
        </w:tc>
        <w:tc>
          <w:tcPr>
            <w:tcW w:w="1559" w:type="dxa"/>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w:t>
            </w:r>
          </w:p>
        </w:tc>
        <w:tc>
          <w:tcPr>
            <w:tcW w:w="975" w:type="dxa"/>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0.15</w:t>
            </w:r>
          </w:p>
        </w:tc>
      </w:tr>
      <w:tr w:rsidR="00E0579E" w:rsidRPr="00E0579E" w:rsidTr="00B86A90">
        <w:tc>
          <w:tcPr>
            <w:tcW w:w="1101" w:type="dxa"/>
            <w:vMerge/>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p>
        </w:tc>
        <w:tc>
          <w:tcPr>
            <w:tcW w:w="1275" w:type="dxa"/>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NO</w:t>
            </w:r>
            <w:r w:rsidRPr="00E0579E">
              <w:rPr>
                <w:rFonts w:ascii="Times New Roman" w:hAnsi="Times New Roman" w:hint="eastAsia"/>
                <w:color w:val="auto"/>
                <w:sz w:val="21"/>
                <w:szCs w:val="21"/>
                <w:vertAlign w:val="subscript"/>
              </w:rPr>
              <w:t>2</w:t>
            </w:r>
          </w:p>
        </w:tc>
        <w:tc>
          <w:tcPr>
            <w:tcW w:w="1276" w:type="dxa"/>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0.015~0.022</w:t>
            </w:r>
          </w:p>
        </w:tc>
        <w:tc>
          <w:tcPr>
            <w:tcW w:w="1701" w:type="dxa"/>
            <w:shd w:val="clear" w:color="auto" w:fill="auto"/>
          </w:tcPr>
          <w:p w:rsidR="00E804EA" w:rsidRPr="00E0579E" w:rsidRDefault="007D4752"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27.5</w:t>
            </w:r>
          </w:p>
        </w:tc>
        <w:tc>
          <w:tcPr>
            <w:tcW w:w="1134" w:type="dxa"/>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w:t>
            </w:r>
          </w:p>
        </w:tc>
        <w:tc>
          <w:tcPr>
            <w:tcW w:w="1559" w:type="dxa"/>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w:t>
            </w:r>
          </w:p>
        </w:tc>
        <w:tc>
          <w:tcPr>
            <w:tcW w:w="975" w:type="dxa"/>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0.08</w:t>
            </w:r>
          </w:p>
        </w:tc>
      </w:tr>
      <w:tr w:rsidR="00E0579E" w:rsidRPr="00E0579E" w:rsidTr="00B86A90">
        <w:tc>
          <w:tcPr>
            <w:tcW w:w="1101" w:type="dxa"/>
            <w:vMerge/>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p>
        </w:tc>
        <w:tc>
          <w:tcPr>
            <w:tcW w:w="1275" w:type="dxa"/>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TSP</w:t>
            </w:r>
          </w:p>
        </w:tc>
        <w:tc>
          <w:tcPr>
            <w:tcW w:w="1276" w:type="dxa"/>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0.068~0.083</w:t>
            </w:r>
          </w:p>
        </w:tc>
        <w:tc>
          <w:tcPr>
            <w:tcW w:w="1701" w:type="dxa"/>
            <w:shd w:val="clear" w:color="auto" w:fill="auto"/>
          </w:tcPr>
          <w:p w:rsidR="00E804EA" w:rsidRPr="00E0579E" w:rsidRDefault="007D4752"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27.67</w:t>
            </w:r>
          </w:p>
        </w:tc>
        <w:tc>
          <w:tcPr>
            <w:tcW w:w="1134" w:type="dxa"/>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w:t>
            </w:r>
          </w:p>
        </w:tc>
        <w:tc>
          <w:tcPr>
            <w:tcW w:w="1559" w:type="dxa"/>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w:t>
            </w:r>
          </w:p>
        </w:tc>
        <w:tc>
          <w:tcPr>
            <w:tcW w:w="975" w:type="dxa"/>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0.3</w:t>
            </w:r>
          </w:p>
        </w:tc>
      </w:tr>
      <w:tr w:rsidR="00E0579E" w:rsidRPr="00E0579E" w:rsidTr="00B86A90">
        <w:tc>
          <w:tcPr>
            <w:tcW w:w="1101" w:type="dxa"/>
            <w:vMerge/>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p>
        </w:tc>
        <w:tc>
          <w:tcPr>
            <w:tcW w:w="1275" w:type="dxa"/>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NH</w:t>
            </w:r>
            <w:r w:rsidRPr="00E0579E">
              <w:rPr>
                <w:rFonts w:ascii="Times New Roman" w:hAnsi="Times New Roman" w:hint="eastAsia"/>
                <w:color w:val="auto"/>
                <w:sz w:val="21"/>
                <w:szCs w:val="21"/>
                <w:vertAlign w:val="subscript"/>
              </w:rPr>
              <w:t>3</w:t>
            </w:r>
          </w:p>
        </w:tc>
        <w:tc>
          <w:tcPr>
            <w:tcW w:w="1276" w:type="dxa"/>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0.03ND</w:t>
            </w:r>
          </w:p>
        </w:tc>
        <w:tc>
          <w:tcPr>
            <w:tcW w:w="1701" w:type="dxa"/>
            <w:shd w:val="clear" w:color="auto" w:fill="auto"/>
          </w:tcPr>
          <w:p w:rsidR="00E804EA" w:rsidRPr="00E0579E" w:rsidRDefault="007D4752"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w:t>
            </w:r>
          </w:p>
        </w:tc>
        <w:tc>
          <w:tcPr>
            <w:tcW w:w="1134" w:type="dxa"/>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w:t>
            </w:r>
          </w:p>
        </w:tc>
        <w:tc>
          <w:tcPr>
            <w:tcW w:w="1559" w:type="dxa"/>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w:t>
            </w:r>
          </w:p>
        </w:tc>
        <w:tc>
          <w:tcPr>
            <w:tcW w:w="975" w:type="dxa"/>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0.2</w:t>
            </w:r>
          </w:p>
        </w:tc>
      </w:tr>
      <w:tr w:rsidR="00E0579E" w:rsidRPr="00E0579E" w:rsidTr="00B86A90">
        <w:tc>
          <w:tcPr>
            <w:tcW w:w="1101" w:type="dxa"/>
            <w:vMerge/>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p>
        </w:tc>
        <w:tc>
          <w:tcPr>
            <w:tcW w:w="1275" w:type="dxa"/>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H</w:t>
            </w:r>
            <w:r w:rsidRPr="00E0579E">
              <w:rPr>
                <w:rFonts w:ascii="Times New Roman" w:hAnsi="Times New Roman" w:hint="eastAsia"/>
                <w:color w:val="auto"/>
                <w:sz w:val="21"/>
                <w:szCs w:val="21"/>
                <w:vertAlign w:val="subscript"/>
              </w:rPr>
              <w:t>2</w:t>
            </w:r>
            <w:r w:rsidRPr="00E0579E">
              <w:rPr>
                <w:rFonts w:ascii="Times New Roman" w:hAnsi="Times New Roman" w:hint="eastAsia"/>
                <w:color w:val="auto"/>
                <w:sz w:val="21"/>
                <w:szCs w:val="21"/>
              </w:rPr>
              <w:t>S</w:t>
            </w:r>
          </w:p>
        </w:tc>
        <w:tc>
          <w:tcPr>
            <w:tcW w:w="1276" w:type="dxa"/>
            <w:shd w:val="clear" w:color="auto" w:fill="auto"/>
          </w:tcPr>
          <w:p w:rsidR="00E804EA" w:rsidRPr="00E0579E" w:rsidRDefault="000F6DF1"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0.001ND</w:t>
            </w:r>
          </w:p>
        </w:tc>
        <w:tc>
          <w:tcPr>
            <w:tcW w:w="1701" w:type="dxa"/>
            <w:shd w:val="clear" w:color="auto" w:fill="auto"/>
          </w:tcPr>
          <w:p w:rsidR="00E804EA" w:rsidRPr="00E0579E" w:rsidRDefault="000F6DF1"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w:t>
            </w:r>
          </w:p>
        </w:tc>
        <w:tc>
          <w:tcPr>
            <w:tcW w:w="1134" w:type="dxa"/>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w:t>
            </w:r>
          </w:p>
        </w:tc>
        <w:tc>
          <w:tcPr>
            <w:tcW w:w="1559" w:type="dxa"/>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w:t>
            </w:r>
          </w:p>
        </w:tc>
        <w:tc>
          <w:tcPr>
            <w:tcW w:w="975" w:type="dxa"/>
            <w:shd w:val="clear" w:color="auto" w:fill="auto"/>
          </w:tcPr>
          <w:p w:rsidR="00E804EA" w:rsidRPr="00E0579E" w:rsidRDefault="00E804EA" w:rsidP="00B86A90">
            <w:pPr>
              <w:pStyle w:val="23"/>
              <w:tabs>
                <w:tab w:val="clear" w:pos="1021"/>
              </w:tabs>
              <w:snapToGrid w:val="0"/>
              <w:spacing w:line="324" w:lineRule="auto"/>
              <w:ind w:firstLine="0"/>
              <w:jc w:val="center"/>
              <w:rPr>
                <w:rFonts w:ascii="Times New Roman" w:hAnsi="Times New Roman"/>
                <w:color w:val="auto"/>
                <w:sz w:val="21"/>
                <w:szCs w:val="21"/>
              </w:rPr>
            </w:pPr>
            <w:r w:rsidRPr="00E0579E">
              <w:rPr>
                <w:rFonts w:ascii="Times New Roman" w:hAnsi="Times New Roman" w:hint="eastAsia"/>
                <w:color w:val="auto"/>
                <w:sz w:val="21"/>
                <w:szCs w:val="21"/>
              </w:rPr>
              <w:t>0.01</w:t>
            </w:r>
          </w:p>
        </w:tc>
      </w:tr>
    </w:tbl>
    <w:p w:rsidR="000F6DF1" w:rsidRPr="00E0579E" w:rsidRDefault="000F6DF1" w:rsidP="000F6DF1">
      <w:pPr>
        <w:rPr>
          <w:b/>
          <w:sz w:val="18"/>
          <w:szCs w:val="18"/>
        </w:rPr>
      </w:pPr>
      <w:bookmarkStart w:id="194" w:name="_Toc362419609"/>
      <w:bookmarkStart w:id="195" w:name="_Toc154315155"/>
      <w:bookmarkStart w:id="196" w:name="_Toc154315267"/>
      <w:bookmarkStart w:id="197" w:name="_Toc154315340"/>
      <w:bookmarkStart w:id="198" w:name="_Toc154388163"/>
      <w:r w:rsidRPr="00E0579E">
        <w:rPr>
          <w:rFonts w:hint="eastAsia"/>
          <w:b/>
          <w:sz w:val="18"/>
          <w:szCs w:val="18"/>
        </w:rPr>
        <w:t>注：</w:t>
      </w:r>
      <w:r w:rsidRPr="00E0579E">
        <w:rPr>
          <w:rFonts w:hint="eastAsia"/>
          <w:b/>
          <w:sz w:val="18"/>
          <w:szCs w:val="18"/>
        </w:rPr>
        <w:t>ND</w:t>
      </w:r>
      <w:r w:rsidRPr="00E0579E">
        <w:rPr>
          <w:rFonts w:hint="eastAsia"/>
          <w:b/>
          <w:sz w:val="18"/>
          <w:szCs w:val="18"/>
        </w:rPr>
        <w:t>为项目检出限</w:t>
      </w:r>
      <w:r w:rsidR="00AF5EEF" w:rsidRPr="00E0579E">
        <w:rPr>
          <w:rFonts w:hint="eastAsia"/>
          <w:b/>
          <w:sz w:val="18"/>
          <w:szCs w:val="18"/>
        </w:rPr>
        <w:t>，表示未检出</w:t>
      </w:r>
    </w:p>
    <w:p w:rsidR="002A1F6D" w:rsidRPr="00E0579E" w:rsidRDefault="002A1F6D" w:rsidP="00387A7E">
      <w:pPr>
        <w:pStyle w:val="3"/>
        <w:tabs>
          <w:tab w:val="clear" w:pos="1021"/>
        </w:tabs>
        <w:rPr>
          <w:sz w:val="28"/>
          <w:szCs w:val="28"/>
        </w:rPr>
      </w:pPr>
      <w:r w:rsidRPr="00E0579E">
        <w:rPr>
          <w:sz w:val="28"/>
          <w:szCs w:val="28"/>
        </w:rPr>
        <w:t>2.3.2</w:t>
      </w:r>
      <w:r w:rsidRPr="00E0579E">
        <w:rPr>
          <w:sz w:val="28"/>
          <w:szCs w:val="28"/>
        </w:rPr>
        <w:t>地表水环境质量调查与评价</w:t>
      </w:r>
      <w:bookmarkEnd w:id="194"/>
    </w:p>
    <w:p w:rsidR="00AF5EEF" w:rsidRPr="00E0579E" w:rsidRDefault="00AF5EEF" w:rsidP="00387A7E">
      <w:pPr>
        <w:pStyle w:val="4"/>
        <w:rPr>
          <w:b/>
        </w:rPr>
      </w:pPr>
      <w:smartTag w:uri="urn:schemas-microsoft-com:office:smarttags" w:element="chsdate">
        <w:smartTagPr>
          <w:attr w:name="Year" w:val="1899"/>
          <w:attr w:name="Month" w:val="12"/>
          <w:attr w:name="Day" w:val="30"/>
          <w:attr w:name="IsLunarDate" w:val="False"/>
          <w:attr w:name="IsROCDate" w:val="False"/>
        </w:smartTagPr>
        <w:r w:rsidRPr="00E0579E">
          <w:rPr>
            <w:b/>
          </w:rPr>
          <w:t>2.3.2</w:t>
        </w:r>
      </w:smartTag>
      <w:r w:rsidRPr="00E0579E">
        <w:rPr>
          <w:b/>
        </w:rPr>
        <w:t>.1</w:t>
      </w:r>
      <w:r w:rsidRPr="00E0579E">
        <w:rPr>
          <w:b/>
        </w:rPr>
        <w:t>汨罗江历史监测数据收集</w:t>
      </w:r>
    </w:p>
    <w:p w:rsidR="00AF5EEF" w:rsidRPr="00E0579E" w:rsidRDefault="00AF5EEF" w:rsidP="00387A7E">
      <w:pPr>
        <w:pStyle w:val="a0"/>
        <w:tabs>
          <w:tab w:val="clear" w:pos="1021"/>
        </w:tabs>
        <w:adjustRightInd/>
        <w:spacing w:line="360" w:lineRule="auto"/>
        <w:ind w:firstLine="482"/>
      </w:pPr>
      <w:r w:rsidRPr="00E0579E">
        <w:rPr>
          <w:szCs w:val="21"/>
        </w:rPr>
        <w:t>根据</w:t>
      </w:r>
      <w:r w:rsidRPr="00E0579E">
        <w:t>《湖南省主要水系地表水环境功能区划》，汨罗江汨罗段水域功能区划如下：</w:t>
      </w:r>
    </w:p>
    <w:p w:rsidR="00AF5EEF" w:rsidRPr="00E0579E" w:rsidRDefault="00AF5EEF" w:rsidP="00387A7E">
      <w:pPr>
        <w:pStyle w:val="a0"/>
        <w:tabs>
          <w:tab w:val="clear" w:pos="1021"/>
        </w:tabs>
        <w:adjustRightInd/>
        <w:spacing w:line="360" w:lineRule="auto"/>
        <w:ind w:firstLine="482"/>
        <w:rPr>
          <w:szCs w:val="24"/>
        </w:rPr>
      </w:pPr>
      <w:r w:rsidRPr="00E0579E">
        <w:rPr>
          <w:szCs w:val="21"/>
        </w:rPr>
        <w:t>新市断面新市桥至市水厂取水口上游</w:t>
      </w:r>
      <w:r w:rsidRPr="00E0579E">
        <w:rPr>
          <w:szCs w:val="21"/>
        </w:rPr>
        <w:t>1000</w:t>
      </w:r>
      <w:r w:rsidRPr="00E0579E">
        <w:rPr>
          <w:szCs w:val="21"/>
        </w:rPr>
        <w:t>米为饮用水源二级保护区，执行《地表水环境质量标准》（</w:t>
      </w:r>
      <w:r w:rsidRPr="00E0579E">
        <w:rPr>
          <w:szCs w:val="21"/>
        </w:rPr>
        <w:t>GB3838-2002</w:t>
      </w:r>
      <w:r w:rsidRPr="00E0579E">
        <w:rPr>
          <w:szCs w:val="21"/>
        </w:rPr>
        <w:t>）中的</w:t>
      </w:r>
      <w:r w:rsidRPr="00E0579E">
        <w:rPr>
          <w:szCs w:val="21"/>
        </w:rPr>
        <w:t>Ⅲ</w:t>
      </w:r>
      <w:r w:rsidRPr="00E0579E">
        <w:rPr>
          <w:szCs w:val="21"/>
        </w:rPr>
        <w:t>类标准；</w:t>
      </w:r>
    </w:p>
    <w:p w:rsidR="00AF5EEF" w:rsidRPr="00E0579E" w:rsidRDefault="00AF5EEF" w:rsidP="00387A7E">
      <w:pPr>
        <w:pStyle w:val="a0"/>
        <w:tabs>
          <w:tab w:val="clear" w:pos="1021"/>
        </w:tabs>
        <w:adjustRightInd/>
        <w:spacing w:line="360" w:lineRule="auto"/>
        <w:ind w:firstLine="482"/>
        <w:rPr>
          <w:szCs w:val="21"/>
        </w:rPr>
      </w:pPr>
      <w:r w:rsidRPr="00E0579E">
        <w:rPr>
          <w:szCs w:val="21"/>
        </w:rPr>
        <w:t>汨罗市自来水厂取水口上游</w:t>
      </w:r>
      <w:r w:rsidRPr="00E0579E">
        <w:rPr>
          <w:szCs w:val="21"/>
        </w:rPr>
        <w:t>1000m</w:t>
      </w:r>
      <w:r w:rsidRPr="00E0579E">
        <w:rPr>
          <w:szCs w:val="21"/>
        </w:rPr>
        <w:t>至下游</w:t>
      </w:r>
      <w:r w:rsidRPr="00E0579E">
        <w:rPr>
          <w:szCs w:val="21"/>
        </w:rPr>
        <w:t>200m</w:t>
      </w:r>
      <w:r w:rsidRPr="00E0579E">
        <w:rPr>
          <w:szCs w:val="21"/>
        </w:rPr>
        <w:t>为饮用水源一级保护区，执行《地表水环境质量标准》（</w:t>
      </w:r>
      <w:r w:rsidRPr="00E0579E">
        <w:rPr>
          <w:szCs w:val="21"/>
        </w:rPr>
        <w:t>GB3838-2002</w:t>
      </w:r>
      <w:r w:rsidRPr="00E0579E">
        <w:rPr>
          <w:szCs w:val="21"/>
        </w:rPr>
        <w:t>）中的</w:t>
      </w:r>
      <w:r w:rsidRPr="00E0579E">
        <w:rPr>
          <w:szCs w:val="21"/>
        </w:rPr>
        <w:t>Ⅱ</w:t>
      </w:r>
      <w:r w:rsidRPr="00E0579E">
        <w:rPr>
          <w:szCs w:val="21"/>
        </w:rPr>
        <w:t>类标准；</w:t>
      </w:r>
    </w:p>
    <w:p w:rsidR="00AF5EEF" w:rsidRPr="00E0579E" w:rsidRDefault="00AF5EEF" w:rsidP="00387A7E">
      <w:pPr>
        <w:pStyle w:val="a0"/>
        <w:tabs>
          <w:tab w:val="clear" w:pos="1021"/>
        </w:tabs>
        <w:adjustRightInd/>
        <w:spacing w:line="360" w:lineRule="auto"/>
        <w:ind w:firstLine="482"/>
        <w:rPr>
          <w:szCs w:val="21"/>
        </w:rPr>
      </w:pPr>
      <w:r w:rsidRPr="00E0579E">
        <w:rPr>
          <w:szCs w:val="21"/>
        </w:rPr>
        <w:t>南渡桥下游江段为渔业用水区，执行《地表水环境质量标准》（</w:t>
      </w:r>
      <w:r w:rsidRPr="00E0579E">
        <w:rPr>
          <w:szCs w:val="21"/>
        </w:rPr>
        <w:t>GB3838-2002</w:t>
      </w:r>
      <w:r w:rsidRPr="00E0579E">
        <w:rPr>
          <w:szCs w:val="21"/>
        </w:rPr>
        <w:t>）中的</w:t>
      </w:r>
      <w:r w:rsidRPr="00E0579E">
        <w:rPr>
          <w:szCs w:val="21"/>
        </w:rPr>
        <w:t>Ⅲ</w:t>
      </w:r>
      <w:r w:rsidRPr="00E0579E">
        <w:rPr>
          <w:szCs w:val="21"/>
        </w:rPr>
        <w:t>类标准。</w:t>
      </w:r>
    </w:p>
    <w:p w:rsidR="00AF5EEF" w:rsidRPr="00E0579E" w:rsidRDefault="00AF5EEF" w:rsidP="00387A7E">
      <w:pPr>
        <w:pStyle w:val="a0"/>
        <w:tabs>
          <w:tab w:val="clear" w:pos="1021"/>
        </w:tabs>
        <w:adjustRightInd/>
        <w:spacing w:line="360" w:lineRule="auto"/>
        <w:ind w:firstLine="482"/>
        <w:rPr>
          <w:kern w:val="2"/>
          <w:szCs w:val="24"/>
          <w:u w:val="single"/>
        </w:rPr>
      </w:pPr>
      <w:r w:rsidRPr="00E0579E">
        <w:rPr>
          <w:kern w:val="2"/>
          <w:szCs w:val="24"/>
          <w:u w:val="single"/>
        </w:rPr>
        <w:t>本项目排污口下游</w:t>
      </w:r>
      <w:r w:rsidRPr="00E0579E">
        <w:rPr>
          <w:kern w:val="2"/>
          <w:szCs w:val="24"/>
          <w:u w:val="single"/>
        </w:rPr>
        <w:t>10km</w:t>
      </w:r>
      <w:r w:rsidRPr="00E0579E">
        <w:rPr>
          <w:kern w:val="2"/>
          <w:szCs w:val="24"/>
          <w:u w:val="single"/>
        </w:rPr>
        <w:t>内无集中</w:t>
      </w:r>
      <w:r w:rsidRPr="00E0579E">
        <w:rPr>
          <w:rFonts w:hint="eastAsia"/>
          <w:kern w:val="2"/>
          <w:szCs w:val="24"/>
          <w:u w:val="single"/>
        </w:rPr>
        <w:t>和分散</w:t>
      </w:r>
      <w:r w:rsidRPr="00E0579E">
        <w:rPr>
          <w:kern w:val="2"/>
          <w:szCs w:val="24"/>
          <w:u w:val="single"/>
        </w:rPr>
        <w:t>式饮用水取水口。</w:t>
      </w:r>
    </w:p>
    <w:p w:rsidR="00AF5EEF" w:rsidRPr="00E0579E" w:rsidRDefault="001A1217" w:rsidP="00387A7E">
      <w:pPr>
        <w:spacing w:line="360" w:lineRule="auto"/>
        <w:ind w:firstLineChars="200" w:firstLine="480"/>
      </w:pPr>
      <w:r w:rsidRPr="00E0579E">
        <w:rPr>
          <w:rFonts w:hint="eastAsia"/>
        </w:rPr>
        <w:t>原环评阶段</w:t>
      </w:r>
      <w:r w:rsidR="00AF5EEF" w:rsidRPr="00E0579E">
        <w:t>收集了</w:t>
      </w:r>
      <w:r w:rsidR="00AF5EEF" w:rsidRPr="00E0579E">
        <w:t>2012</w:t>
      </w:r>
      <w:r w:rsidR="00AF5EEF" w:rsidRPr="00E0579E">
        <w:t>年</w:t>
      </w:r>
      <w:r w:rsidR="00AF5EEF" w:rsidRPr="00E0579E">
        <w:t>1~3</w:t>
      </w:r>
      <w:r w:rsidR="00AF5EEF" w:rsidRPr="00E0579E">
        <w:t>月汨罗市环境监测站对</w:t>
      </w:r>
      <w:proofErr w:type="gramStart"/>
      <w:r w:rsidR="00AF5EEF" w:rsidRPr="00E0579E">
        <w:t>汩罗江</w:t>
      </w:r>
      <w:proofErr w:type="gramEnd"/>
      <w:r w:rsidR="00AF5EEF" w:rsidRPr="00E0579E">
        <w:t>新市、南渡、窑州新市三个常规监测断面的监测数据，其监测结果统计见表</w:t>
      </w:r>
      <w:r w:rsidR="00AF5EEF" w:rsidRPr="00E0579E">
        <w:t>2-7</w:t>
      </w:r>
      <w:r w:rsidR="00AF5EEF" w:rsidRPr="00E0579E">
        <w:t>。</w:t>
      </w:r>
      <w:r w:rsidR="00AF5EEF" w:rsidRPr="00E0579E">
        <w:t xml:space="preserve"> </w:t>
      </w:r>
    </w:p>
    <w:p w:rsidR="00AF5EEF" w:rsidRPr="00E0579E" w:rsidRDefault="001A1217" w:rsidP="00387A7E">
      <w:pPr>
        <w:autoSpaceDE w:val="0"/>
        <w:autoSpaceDN w:val="0"/>
        <w:spacing w:line="360" w:lineRule="auto"/>
        <w:ind w:firstLineChars="200" w:firstLine="480"/>
        <w:rPr>
          <w:lang w:val="zh-CN"/>
        </w:rPr>
      </w:pPr>
      <w:r w:rsidRPr="00E0579E">
        <w:rPr>
          <w:rFonts w:hint="eastAsia"/>
          <w:lang w:val="zh-CN"/>
        </w:rPr>
        <w:t>结</w:t>
      </w:r>
      <w:r w:rsidR="00AF5EEF" w:rsidRPr="00E0579E">
        <w:rPr>
          <w:lang w:val="zh-CN"/>
        </w:rPr>
        <w:t>果表明，汨罗江</w:t>
      </w:r>
      <w:r w:rsidR="00AF5EEF" w:rsidRPr="00E0579E">
        <w:t>窑州</w:t>
      </w:r>
      <w:r w:rsidR="00AF5EEF" w:rsidRPr="00E0579E">
        <w:rPr>
          <w:lang w:val="zh-CN"/>
        </w:rPr>
        <w:t>断面各监测因子浓度均符合《地表水环境质量标准》（</w:t>
      </w:r>
      <w:r w:rsidR="00AF5EEF" w:rsidRPr="00E0579E">
        <w:rPr>
          <w:lang w:val="zh-CN"/>
        </w:rPr>
        <w:t>GB3838-2002</w:t>
      </w:r>
      <w:r w:rsidR="00AF5EEF" w:rsidRPr="00E0579E">
        <w:rPr>
          <w:lang w:val="zh-CN"/>
        </w:rPr>
        <w:t>）中的</w:t>
      </w:r>
      <w:r w:rsidR="00AF5EEF" w:rsidRPr="00E0579E">
        <w:rPr>
          <w:lang w:val="zh-CN"/>
        </w:rPr>
        <w:t>Ⅱ</w:t>
      </w:r>
      <w:r w:rsidR="00AF5EEF" w:rsidRPr="00E0579E">
        <w:rPr>
          <w:lang w:val="zh-CN"/>
        </w:rPr>
        <w:t>类标准；</w:t>
      </w:r>
      <w:r w:rsidR="00AF5EEF" w:rsidRPr="00E0579E">
        <w:t>新市、南渡</w:t>
      </w:r>
      <w:r w:rsidR="00AF5EEF" w:rsidRPr="00E0579E">
        <w:rPr>
          <w:lang w:val="zh-CN"/>
        </w:rPr>
        <w:t>断面各监测因子浓度均符合《地表水环境质量标准》（</w:t>
      </w:r>
      <w:r w:rsidR="00AF5EEF" w:rsidRPr="00E0579E">
        <w:rPr>
          <w:lang w:val="zh-CN"/>
        </w:rPr>
        <w:t>GB3838-2002</w:t>
      </w:r>
      <w:r w:rsidR="00AF5EEF" w:rsidRPr="00E0579E">
        <w:rPr>
          <w:lang w:val="zh-CN"/>
        </w:rPr>
        <w:t>）中的</w:t>
      </w:r>
      <w:r w:rsidR="00AF5EEF" w:rsidRPr="00E0579E">
        <w:rPr>
          <w:lang w:val="zh-CN"/>
        </w:rPr>
        <w:t>Ⅲ</w:t>
      </w:r>
      <w:r w:rsidR="00AF5EEF" w:rsidRPr="00E0579E">
        <w:rPr>
          <w:lang w:val="zh-CN"/>
        </w:rPr>
        <w:t>类标准，表明汨罗江评价河段现状水质良好。</w:t>
      </w:r>
    </w:p>
    <w:p w:rsidR="00AF5EEF" w:rsidRPr="00E0579E" w:rsidRDefault="00AF5EEF" w:rsidP="00387A7E">
      <w:pPr>
        <w:spacing w:line="240" w:lineRule="auto"/>
        <w:jc w:val="center"/>
        <w:rPr>
          <w:b/>
          <w:bCs/>
        </w:rPr>
      </w:pPr>
      <w:r w:rsidRPr="00E0579E">
        <w:rPr>
          <w:b/>
          <w:bCs/>
        </w:rPr>
        <w:t>表</w:t>
      </w:r>
      <w:r w:rsidRPr="00E0579E">
        <w:rPr>
          <w:b/>
          <w:bCs/>
        </w:rPr>
        <w:t>2-</w:t>
      </w:r>
      <w:r w:rsidR="000D2FC6" w:rsidRPr="00E0579E">
        <w:rPr>
          <w:rFonts w:hint="eastAsia"/>
          <w:b/>
          <w:bCs/>
        </w:rPr>
        <w:t>10</w:t>
      </w:r>
      <w:r w:rsidRPr="00E0579E">
        <w:rPr>
          <w:b/>
          <w:bCs/>
        </w:rPr>
        <w:t xml:space="preserve">  2012</w:t>
      </w:r>
      <w:r w:rsidRPr="00E0579E">
        <w:rPr>
          <w:b/>
          <w:bCs/>
        </w:rPr>
        <w:t>年</w:t>
      </w:r>
      <w:r w:rsidRPr="00E0579E">
        <w:rPr>
          <w:b/>
          <w:bCs/>
        </w:rPr>
        <w:t>1~3</w:t>
      </w:r>
      <w:r w:rsidRPr="00E0579E">
        <w:rPr>
          <w:b/>
          <w:bCs/>
        </w:rPr>
        <w:t>月汨罗江常规监测数据统计结果</w:t>
      </w:r>
      <w:r w:rsidRPr="00E0579E">
        <w:rPr>
          <w:b/>
          <w:bCs/>
        </w:rPr>
        <w:t xml:space="preserve">  </w:t>
      </w:r>
      <w:r w:rsidRPr="00E0579E">
        <w:rPr>
          <w:b/>
          <w:bCs/>
        </w:rPr>
        <w:t>单位：</w:t>
      </w:r>
      <w:proofErr w:type="gramStart"/>
      <w:r w:rsidRPr="00E0579E">
        <w:rPr>
          <w:b/>
          <w:bCs/>
        </w:rPr>
        <w:t>mg/L</w:t>
      </w:r>
      <w:proofErr w:type="gramEnd"/>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649"/>
        <w:gridCol w:w="1802"/>
        <w:gridCol w:w="2190"/>
        <w:gridCol w:w="2190"/>
        <w:gridCol w:w="2190"/>
      </w:tblGrid>
      <w:tr w:rsidR="00E0579E" w:rsidRPr="00E0579E" w:rsidTr="00823202">
        <w:trPr>
          <w:trHeight w:val="1238"/>
          <w:jc w:val="center"/>
        </w:trPr>
        <w:tc>
          <w:tcPr>
            <w:tcW w:w="2451" w:type="dxa"/>
            <w:gridSpan w:val="2"/>
            <w:tcBorders>
              <w:tl2br w:val="single" w:sz="4" w:space="0" w:color="auto"/>
            </w:tcBorders>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 xml:space="preserve">         </w:t>
            </w:r>
            <w:r w:rsidRPr="00E0579E">
              <w:rPr>
                <w:sz w:val="21"/>
                <w:szCs w:val="21"/>
              </w:rPr>
              <w:t>断面位置</w:t>
            </w:r>
          </w:p>
          <w:p w:rsidR="00AF5EEF" w:rsidRPr="00E0579E" w:rsidRDefault="00AF5EEF" w:rsidP="00823202">
            <w:pPr>
              <w:adjustRightInd w:val="0"/>
              <w:snapToGrid w:val="0"/>
              <w:spacing w:line="240" w:lineRule="auto"/>
              <w:jc w:val="center"/>
              <w:rPr>
                <w:sz w:val="21"/>
                <w:szCs w:val="21"/>
              </w:rPr>
            </w:pPr>
          </w:p>
          <w:p w:rsidR="00AF5EEF" w:rsidRPr="00E0579E" w:rsidRDefault="00AF5EEF" w:rsidP="00823202">
            <w:pPr>
              <w:adjustRightInd w:val="0"/>
              <w:snapToGrid w:val="0"/>
              <w:spacing w:line="240" w:lineRule="auto"/>
              <w:rPr>
                <w:sz w:val="21"/>
                <w:szCs w:val="21"/>
              </w:rPr>
            </w:pPr>
            <w:r w:rsidRPr="00E0579E">
              <w:rPr>
                <w:sz w:val="21"/>
                <w:szCs w:val="21"/>
              </w:rPr>
              <w:t>项目</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新市断面（</w:t>
            </w:r>
            <w:r w:rsidRPr="00E0579E">
              <w:rPr>
                <w:sz w:val="21"/>
                <w:szCs w:val="21"/>
              </w:rPr>
              <w:t>Ⅲ</w:t>
            </w:r>
            <w:r w:rsidRPr="00E0579E">
              <w:rPr>
                <w:sz w:val="21"/>
                <w:szCs w:val="21"/>
              </w:rPr>
              <w:t>类）</w:t>
            </w:r>
          </w:p>
          <w:p w:rsidR="00AF5EEF" w:rsidRPr="00E0579E" w:rsidRDefault="00AF5EEF" w:rsidP="00823202">
            <w:pPr>
              <w:adjustRightInd w:val="0"/>
              <w:snapToGrid w:val="0"/>
              <w:spacing w:line="240" w:lineRule="auto"/>
              <w:jc w:val="center"/>
              <w:rPr>
                <w:sz w:val="21"/>
                <w:szCs w:val="21"/>
              </w:rPr>
            </w:pPr>
            <w:r w:rsidRPr="00E0579E">
              <w:rPr>
                <w:sz w:val="21"/>
                <w:szCs w:val="21"/>
              </w:rPr>
              <w:t>饮用水源二级保护区</w:t>
            </w:r>
          </w:p>
          <w:p w:rsidR="00AF5EEF" w:rsidRPr="00E0579E" w:rsidRDefault="00AF5EEF" w:rsidP="00823202">
            <w:pPr>
              <w:adjustRightInd w:val="0"/>
              <w:snapToGrid w:val="0"/>
              <w:spacing w:line="240" w:lineRule="auto"/>
              <w:jc w:val="center"/>
              <w:rPr>
                <w:sz w:val="21"/>
                <w:szCs w:val="21"/>
              </w:rPr>
            </w:pPr>
            <w:r w:rsidRPr="00E0579E">
              <w:rPr>
                <w:rFonts w:hint="eastAsia"/>
                <w:sz w:val="21"/>
                <w:szCs w:val="21"/>
              </w:rPr>
              <w:t>项目排口</w:t>
            </w:r>
            <w:r w:rsidRPr="00E0579E">
              <w:rPr>
                <w:sz w:val="21"/>
                <w:szCs w:val="21"/>
              </w:rPr>
              <w:t>汇入汨罗江口上游</w:t>
            </w:r>
            <w:r w:rsidRPr="00E0579E">
              <w:rPr>
                <w:sz w:val="21"/>
                <w:szCs w:val="21"/>
              </w:rPr>
              <w:t>12km</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窑州断面（</w:t>
            </w:r>
            <w:r w:rsidRPr="00E0579E">
              <w:rPr>
                <w:sz w:val="21"/>
                <w:szCs w:val="21"/>
              </w:rPr>
              <w:t>Ⅱ</w:t>
            </w:r>
            <w:r w:rsidRPr="00E0579E">
              <w:rPr>
                <w:sz w:val="21"/>
                <w:szCs w:val="21"/>
              </w:rPr>
              <w:t>类）</w:t>
            </w:r>
          </w:p>
          <w:p w:rsidR="00AF5EEF" w:rsidRPr="00E0579E" w:rsidRDefault="00AF5EEF" w:rsidP="00823202">
            <w:pPr>
              <w:adjustRightInd w:val="0"/>
              <w:snapToGrid w:val="0"/>
              <w:spacing w:line="240" w:lineRule="auto"/>
              <w:jc w:val="center"/>
              <w:rPr>
                <w:sz w:val="21"/>
                <w:szCs w:val="21"/>
              </w:rPr>
            </w:pPr>
            <w:r w:rsidRPr="00E0579E">
              <w:rPr>
                <w:sz w:val="21"/>
                <w:szCs w:val="21"/>
              </w:rPr>
              <w:t>饮用水源一级保护区</w:t>
            </w:r>
          </w:p>
          <w:p w:rsidR="00AF5EEF" w:rsidRPr="00E0579E" w:rsidRDefault="00AF5EEF" w:rsidP="00823202">
            <w:pPr>
              <w:adjustRightInd w:val="0"/>
              <w:snapToGrid w:val="0"/>
              <w:spacing w:line="240" w:lineRule="auto"/>
              <w:jc w:val="center"/>
              <w:rPr>
                <w:sz w:val="21"/>
                <w:szCs w:val="21"/>
              </w:rPr>
            </w:pPr>
            <w:r w:rsidRPr="00E0579E">
              <w:rPr>
                <w:rFonts w:hint="eastAsia"/>
                <w:sz w:val="21"/>
                <w:szCs w:val="21"/>
              </w:rPr>
              <w:t>项目排口</w:t>
            </w:r>
            <w:r w:rsidRPr="00E0579E">
              <w:rPr>
                <w:sz w:val="21"/>
                <w:szCs w:val="21"/>
              </w:rPr>
              <w:t>汇入汨罗江口上游</w:t>
            </w:r>
            <w:r w:rsidRPr="00E0579E">
              <w:rPr>
                <w:sz w:val="21"/>
                <w:szCs w:val="21"/>
              </w:rPr>
              <w:t>8km</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南渡断面（</w:t>
            </w:r>
            <w:r w:rsidRPr="00E0579E">
              <w:rPr>
                <w:sz w:val="21"/>
                <w:szCs w:val="21"/>
              </w:rPr>
              <w:t>Ⅲ</w:t>
            </w:r>
            <w:r w:rsidRPr="00E0579E">
              <w:rPr>
                <w:sz w:val="21"/>
                <w:szCs w:val="21"/>
              </w:rPr>
              <w:t>类）</w:t>
            </w:r>
          </w:p>
          <w:p w:rsidR="00AF5EEF" w:rsidRPr="00E0579E" w:rsidRDefault="00AF5EEF" w:rsidP="00823202">
            <w:pPr>
              <w:adjustRightInd w:val="0"/>
              <w:snapToGrid w:val="0"/>
              <w:spacing w:line="240" w:lineRule="auto"/>
              <w:jc w:val="center"/>
              <w:rPr>
                <w:sz w:val="21"/>
                <w:szCs w:val="21"/>
              </w:rPr>
            </w:pPr>
            <w:r w:rsidRPr="00E0579E">
              <w:rPr>
                <w:sz w:val="21"/>
                <w:szCs w:val="21"/>
              </w:rPr>
              <w:t>渔业用水区</w:t>
            </w:r>
          </w:p>
          <w:p w:rsidR="00AF5EEF" w:rsidRPr="00E0579E" w:rsidRDefault="00AF5EEF" w:rsidP="00823202">
            <w:pPr>
              <w:adjustRightInd w:val="0"/>
              <w:snapToGrid w:val="0"/>
              <w:spacing w:line="240" w:lineRule="auto"/>
              <w:jc w:val="center"/>
              <w:rPr>
                <w:sz w:val="21"/>
                <w:szCs w:val="21"/>
              </w:rPr>
            </w:pPr>
            <w:r w:rsidRPr="00E0579E">
              <w:rPr>
                <w:rFonts w:hint="eastAsia"/>
                <w:sz w:val="21"/>
                <w:szCs w:val="21"/>
              </w:rPr>
              <w:t>项目排口</w:t>
            </w:r>
            <w:r w:rsidRPr="00E0579E">
              <w:rPr>
                <w:sz w:val="21"/>
                <w:szCs w:val="21"/>
              </w:rPr>
              <w:t>汇入汨罗江口上游</w:t>
            </w:r>
            <w:r w:rsidRPr="00E0579E">
              <w:rPr>
                <w:sz w:val="21"/>
                <w:szCs w:val="21"/>
              </w:rPr>
              <w:t>2km</w:t>
            </w:r>
          </w:p>
        </w:tc>
      </w:tr>
      <w:tr w:rsidR="00E0579E" w:rsidRPr="00E0579E" w:rsidTr="00823202">
        <w:trPr>
          <w:jc w:val="center"/>
        </w:trPr>
        <w:tc>
          <w:tcPr>
            <w:tcW w:w="649" w:type="dxa"/>
            <w:vMerge w:val="restart"/>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pH*</w:t>
            </w:r>
          </w:p>
        </w:tc>
        <w:tc>
          <w:tcPr>
            <w:tcW w:w="1802"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范围</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7.28-7.29</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7.37-7.38</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7.38-7.38</w:t>
            </w:r>
          </w:p>
        </w:tc>
      </w:tr>
      <w:tr w:rsidR="00E0579E" w:rsidRPr="00E0579E" w:rsidTr="00823202">
        <w:trPr>
          <w:jc w:val="center"/>
        </w:trPr>
        <w:tc>
          <w:tcPr>
            <w:tcW w:w="649" w:type="dxa"/>
            <w:vMerge/>
            <w:vAlign w:val="center"/>
          </w:tcPr>
          <w:p w:rsidR="00AF5EEF" w:rsidRPr="00E0579E" w:rsidRDefault="00AF5EEF" w:rsidP="00823202">
            <w:pPr>
              <w:adjustRightInd w:val="0"/>
              <w:snapToGrid w:val="0"/>
              <w:spacing w:line="240" w:lineRule="auto"/>
              <w:jc w:val="center"/>
              <w:rPr>
                <w:sz w:val="21"/>
                <w:szCs w:val="21"/>
              </w:rPr>
            </w:pPr>
          </w:p>
        </w:tc>
        <w:tc>
          <w:tcPr>
            <w:tcW w:w="1802"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平均值</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7.28</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7.38</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7.38</w:t>
            </w:r>
          </w:p>
        </w:tc>
      </w:tr>
      <w:tr w:rsidR="00E0579E" w:rsidRPr="00E0579E" w:rsidTr="00823202">
        <w:trPr>
          <w:jc w:val="center"/>
        </w:trPr>
        <w:tc>
          <w:tcPr>
            <w:tcW w:w="649" w:type="dxa"/>
            <w:vMerge/>
            <w:vAlign w:val="center"/>
          </w:tcPr>
          <w:p w:rsidR="00AF5EEF" w:rsidRPr="00E0579E" w:rsidRDefault="00AF5EEF" w:rsidP="00823202">
            <w:pPr>
              <w:adjustRightInd w:val="0"/>
              <w:snapToGrid w:val="0"/>
              <w:spacing w:line="240" w:lineRule="auto"/>
              <w:jc w:val="center"/>
              <w:rPr>
                <w:sz w:val="21"/>
                <w:szCs w:val="21"/>
              </w:rPr>
            </w:pPr>
          </w:p>
        </w:tc>
        <w:tc>
          <w:tcPr>
            <w:tcW w:w="1802"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标准值</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6-9</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6-9</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6-9</w:t>
            </w:r>
          </w:p>
        </w:tc>
      </w:tr>
      <w:tr w:rsidR="00E0579E" w:rsidRPr="00E0579E" w:rsidTr="00823202">
        <w:trPr>
          <w:jc w:val="center"/>
        </w:trPr>
        <w:tc>
          <w:tcPr>
            <w:tcW w:w="649" w:type="dxa"/>
            <w:vMerge/>
            <w:vAlign w:val="center"/>
          </w:tcPr>
          <w:p w:rsidR="00AF5EEF" w:rsidRPr="00E0579E" w:rsidRDefault="00AF5EEF" w:rsidP="00823202">
            <w:pPr>
              <w:adjustRightInd w:val="0"/>
              <w:snapToGrid w:val="0"/>
              <w:spacing w:line="240" w:lineRule="auto"/>
              <w:jc w:val="center"/>
              <w:rPr>
                <w:sz w:val="21"/>
                <w:szCs w:val="21"/>
              </w:rPr>
            </w:pPr>
          </w:p>
        </w:tc>
        <w:tc>
          <w:tcPr>
            <w:tcW w:w="1802"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超标率（</w:t>
            </w:r>
            <w:r w:rsidRPr="00E0579E">
              <w:rPr>
                <w:sz w:val="21"/>
                <w:szCs w:val="21"/>
              </w:rPr>
              <w:t>%</w:t>
            </w:r>
            <w:r w:rsidRPr="00E0579E">
              <w:rPr>
                <w:sz w:val="21"/>
                <w:szCs w:val="21"/>
              </w:rPr>
              <w:t>）</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w:t>
            </w:r>
          </w:p>
        </w:tc>
      </w:tr>
      <w:tr w:rsidR="00E0579E" w:rsidRPr="00E0579E" w:rsidTr="00823202">
        <w:trPr>
          <w:jc w:val="center"/>
        </w:trPr>
        <w:tc>
          <w:tcPr>
            <w:tcW w:w="649" w:type="dxa"/>
            <w:vMerge/>
            <w:vAlign w:val="center"/>
          </w:tcPr>
          <w:p w:rsidR="00AF5EEF" w:rsidRPr="00E0579E" w:rsidRDefault="00AF5EEF" w:rsidP="00823202">
            <w:pPr>
              <w:adjustRightInd w:val="0"/>
              <w:snapToGrid w:val="0"/>
              <w:spacing w:line="240" w:lineRule="auto"/>
              <w:jc w:val="center"/>
              <w:rPr>
                <w:sz w:val="21"/>
                <w:szCs w:val="21"/>
              </w:rPr>
            </w:pPr>
          </w:p>
        </w:tc>
        <w:tc>
          <w:tcPr>
            <w:tcW w:w="1802"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最大超标倍数</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w:t>
            </w:r>
          </w:p>
        </w:tc>
      </w:tr>
      <w:tr w:rsidR="00E0579E" w:rsidRPr="00E0579E" w:rsidTr="00823202">
        <w:trPr>
          <w:jc w:val="center"/>
        </w:trPr>
        <w:tc>
          <w:tcPr>
            <w:tcW w:w="649" w:type="dxa"/>
            <w:vMerge w:val="restart"/>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溶解氧</w:t>
            </w:r>
          </w:p>
        </w:tc>
        <w:tc>
          <w:tcPr>
            <w:tcW w:w="1802"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范围</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6.94-6.94</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7.04-7.14</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6.84-6.94</w:t>
            </w:r>
          </w:p>
        </w:tc>
      </w:tr>
      <w:tr w:rsidR="00E0579E" w:rsidRPr="00E0579E" w:rsidTr="00823202">
        <w:trPr>
          <w:jc w:val="center"/>
        </w:trPr>
        <w:tc>
          <w:tcPr>
            <w:tcW w:w="649" w:type="dxa"/>
            <w:vMerge/>
            <w:vAlign w:val="center"/>
          </w:tcPr>
          <w:p w:rsidR="00AF5EEF" w:rsidRPr="00E0579E" w:rsidRDefault="00AF5EEF" w:rsidP="00823202">
            <w:pPr>
              <w:adjustRightInd w:val="0"/>
              <w:snapToGrid w:val="0"/>
              <w:spacing w:line="240" w:lineRule="auto"/>
              <w:jc w:val="center"/>
              <w:rPr>
                <w:sz w:val="21"/>
                <w:szCs w:val="21"/>
              </w:rPr>
            </w:pPr>
          </w:p>
        </w:tc>
        <w:tc>
          <w:tcPr>
            <w:tcW w:w="1802"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平均值</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6.94</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7.09</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6.89</w:t>
            </w:r>
          </w:p>
        </w:tc>
      </w:tr>
      <w:tr w:rsidR="00E0579E" w:rsidRPr="00E0579E" w:rsidTr="00823202">
        <w:trPr>
          <w:jc w:val="center"/>
        </w:trPr>
        <w:tc>
          <w:tcPr>
            <w:tcW w:w="649" w:type="dxa"/>
            <w:vMerge/>
            <w:vAlign w:val="center"/>
          </w:tcPr>
          <w:p w:rsidR="00AF5EEF" w:rsidRPr="00E0579E" w:rsidRDefault="00AF5EEF" w:rsidP="00823202">
            <w:pPr>
              <w:adjustRightInd w:val="0"/>
              <w:snapToGrid w:val="0"/>
              <w:spacing w:line="240" w:lineRule="auto"/>
              <w:jc w:val="center"/>
              <w:rPr>
                <w:sz w:val="21"/>
                <w:szCs w:val="21"/>
              </w:rPr>
            </w:pPr>
          </w:p>
        </w:tc>
        <w:tc>
          <w:tcPr>
            <w:tcW w:w="1802"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标准值</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≥5</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≥6</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≥5</w:t>
            </w:r>
          </w:p>
        </w:tc>
      </w:tr>
      <w:tr w:rsidR="00E0579E" w:rsidRPr="00E0579E" w:rsidTr="00823202">
        <w:trPr>
          <w:jc w:val="center"/>
        </w:trPr>
        <w:tc>
          <w:tcPr>
            <w:tcW w:w="649" w:type="dxa"/>
            <w:vMerge/>
            <w:vAlign w:val="center"/>
          </w:tcPr>
          <w:p w:rsidR="00AF5EEF" w:rsidRPr="00E0579E" w:rsidRDefault="00AF5EEF" w:rsidP="00823202">
            <w:pPr>
              <w:adjustRightInd w:val="0"/>
              <w:snapToGrid w:val="0"/>
              <w:spacing w:line="240" w:lineRule="auto"/>
              <w:jc w:val="center"/>
              <w:rPr>
                <w:sz w:val="21"/>
                <w:szCs w:val="21"/>
              </w:rPr>
            </w:pPr>
          </w:p>
        </w:tc>
        <w:tc>
          <w:tcPr>
            <w:tcW w:w="1802"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超标率（</w:t>
            </w:r>
            <w:r w:rsidRPr="00E0579E">
              <w:rPr>
                <w:sz w:val="21"/>
                <w:szCs w:val="21"/>
              </w:rPr>
              <w:t>%</w:t>
            </w:r>
            <w:r w:rsidRPr="00E0579E">
              <w:rPr>
                <w:sz w:val="21"/>
                <w:szCs w:val="21"/>
              </w:rPr>
              <w:t>）</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w:t>
            </w:r>
          </w:p>
        </w:tc>
      </w:tr>
      <w:tr w:rsidR="00E0579E" w:rsidRPr="00E0579E" w:rsidTr="00823202">
        <w:trPr>
          <w:jc w:val="center"/>
        </w:trPr>
        <w:tc>
          <w:tcPr>
            <w:tcW w:w="649" w:type="dxa"/>
            <w:vMerge/>
            <w:vAlign w:val="center"/>
          </w:tcPr>
          <w:p w:rsidR="00AF5EEF" w:rsidRPr="00E0579E" w:rsidRDefault="00AF5EEF" w:rsidP="00823202">
            <w:pPr>
              <w:adjustRightInd w:val="0"/>
              <w:snapToGrid w:val="0"/>
              <w:spacing w:line="240" w:lineRule="auto"/>
              <w:jc w:val="center"/>
              <w:rPr>
                <w:sz w:val="21"/>
                <w:szCs w:val="21"/>
              </w:rPr>
            </w:pPr>
          </w:p>
        </w:tc>
        <w:tc>
          <w:tcPr>
            <w:tcW w:w="1802"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最大超标倍数</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w:t>
            </w:r>
          </w:p>
        </w:tc>
      </w:tr>
      <w:tr w:rsidR="00E0579E" w:rsidRPr="00E0579E" w:rsidTr="00823202">
        <w:trPr>
          <w:jc w:val="center"/>
        </w:trPr>
        <w:tc>
          <w:tcPr>
            <w:tcW w:w="649" w:type="dxa"/>
            <w:vMerge w:val="restart"/>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化学需氧量</w:t>
            </w:r>
          </w:p>
        </w:tc>
        <w:tc>
          <w:tcPr>
            <w:tcW w:w="1802"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范围</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11.6-11.6</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12.8-12.8</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14.0-14.0</w:t>
            </w:r>
          </w:p>
        </w:tc>
      </w:tr>
      <w:tr w:rsidR="00E0579E" w:rsidRPr="00E0579E" w:rsidTr="00823202">
        <w:trPr>
          <w:jc w:val="center"/>
        </w:trPr>
        <w:tc>
          <w:tcPr>
            <w:tcW w:w="649" w:type="dxa"/>
            <w:vMerge/>
            <w:vAlign w:val="center"/>
          </w:tcPr>
          <w:p w:rsidR="00AF5EEF" w:rsidRPr="00E0579E" w:rsidRDefault="00AF5EEF" w:rsidP="00823202">
            <w:pPr>
              <w:adjustRightInd w:val="0"/>
              <w:snapToGrid w:val="0"/>
              <w:spacing w:line="240" w:lineRule="auto"/>
              <w:jc w:val="center"/>
              <w:rPr>
                <w:sz w:val="21"/>
                <w:szCs w:val="21"/>
              </w:rPr>
            </w:pPr>
          </w:p>
        </w:tc>
        <w:tc>
          <w:tcPr>
            <w:tcW w:w="1802"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平均值</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11.6</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12.8</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14.0</w:t>
            </w:r>
          </w:p>
        </w:tc>
      </w:tr>
      <w:tr w:rsidR="00E0579E" w:rsidRPr="00E0579E" w:rsidTr="00823202">
        <w:trPr>
          <w:jc w:val="center"/>
        </w:trPr>
        <w:tc>
          <w:tcPr>
            <w:tcW w:w="649" w:type="dxa"/>
            <w:vMerge/>
            <w:vAlign w:val="center"/>
          </w:tcPr>
          <w:p w:rsidR="00AF5EEF" w:rsidRPr="00E0579E" w:rsidRDefault="00AF5EEF" w:rsidP="00823202">
            <w:pPr>
              <w:adjustRightInd w:val="0"/>
              <w:snapToGrid w:val="0"/>
              <w:spacing w:line="240" w:lineRule="auto"/>
              <w:jc w:val="center"/>
              <w:rPr>
                <w:sz w:val="21"/>
                <w:szCs w:val="21"/>
              </w:rPr>
            </w:pPr>
          </w:p>
        </w:tc>
        <w:tc>
          <w:tcPr>
            <w:tcW w:w="1802"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标准值</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≤20</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≤15</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≤20</w:t>
            </w:r>
          </w:p>
        </w:tc>
      </w:tr>
      <w:tr w:rsidR="00E0579E" w:rsidRPr="00E0579E" w:rsidTr="00823202">
        <w:trPr>
          <w:jc w:val="center"/>
        </w:trPr>
        <w:tc>
          <w:tcPr>
            <w:tcW w:w="649" w:type="dxa"/>
            <w:vMerge/>
            <w:vAlign w:val="center"/>
          </w:tcPr>
          <w:p w:rsidR="00AF5EEF" w:rsidRPr="00E0579E" w:rsidRDefault="00AF5EEF" w:rsidP="00823202">
            <w:pPr>
              <w:adjustRightInd w:val="0"/>
              <w:snapToGrid w:val="0"/>
              <w:spacing w:line="240" w:lineRule="auto"/>
              <w:jc w:val="center"/>
              <w:rPr>
                <w:sz w:val="21"/>
                <w:szCs w:val="21"/>
              </w:rPr>
            </w:pPr>
          </w:p>
        </w:tc>
        <w:tc>
          <w:tcPr>
            <w:tcW w:w="1802"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超标率（</w:t>
            </w:r>
            <w:r w:rsidRPr="00E0579E">
              <w:rPr>
                <w:sz w:val="21"/>
                <w:szCs w:val="21"/>
              </w:rPr>
              <w:t>%</w:t>
            </w:r>
            <w:r w:rsidRPr="00E0579E">
              <w:rPr>
                <w:sz w:val="21"/>
                <w:szCs w:val="21"/>
              </w:rPr>
              <w:t>）</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w:t>
            </w:r>
          </w:p>
        </w:tc>
      </w:tr>
      <w:tr w:rsidR="00E0579E" w:rsidRPr="00E0579E" w:rsidTr="00823202">
        <w:trPr>
          <w:jc w:val="center"/>
        </w:trPr>
        <w:tc>
          <w:tcPr>
            <w:tcW w:w="649" w:type="dxa"/>
            <w:vMerge/>
            <w:vAlign w:val="center"/>
          </w:tcPr>
          <w:p w:rsidR="00AF5EEF" w:rsidRPr="00E0579E" w:rsidRDefault="00AF5EEF" w:rsidP="00823202">
            <w:pPr>
              <w:adjustRightInd w:val="0"/>
              <w:snapToGrid w:val="0"/>
              <w:spacing w:line="240" w:lineRule="auto"/>
              <w:jc w:val="center"/>
              <w:rPr>
                <w:sz w:val="21"/>
                <w:szCs w:val="21"/>
              </w:rPr>
            </w:pPr>
          </w:p>
        </w:tc>
        <w:tc>
          <w:tcPr>
            <w:tcW w:w="1802"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最大超标倍数</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w:t>
            </w:r>
          </w:p>
        </w:tc>
      </w:tr>
      <w:tr w:rsidR="00E0579E" w:rsidRPr="00E0579E" w:rsidTr="00823202">
        <w:trPr>
          <w:jc w:val="center"/>
        </w:trPr>
        <w:tc>
          <w:tcPr>
            <w:tcW w:w="649" w:type="dxa"/>
            <w:vMerge w:val="restart"/>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五日生化需氧量</w:t>
            </w:r>
          </w:p>
        </w:tc>
        <w:tc>
          <w:tcPr>
            <w:tcW w:w="1802"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范围</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0.65-0.75</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0.74-0.74</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0.55-0.65</w:t>
            </w:r>
          </w:p>
        </w:tc>
      </w:tr>
      <w:tr w:rsidR="00E0579E" w:rsidRPr="00E0579E" w:rsidTr="00823202">
        <w:trPr>
          <w:jc w:val="center"/>
        </w:trPr>
        <w:tc>
          <w:tcPr>
            <w:tcW w:w="649" w:type="dxa"/>
            <w:vMerge/>
            <w:vAlign w:val="center"/>
          </w:tcPr>
          <w:p w:rsidR="00AF5EEF" w:rsidRPr="00E0579E" w:rsidRDefault="00AF5EEF" w:rsidP="00823202">
            <w:pPr>
              <w:adjustRightInd w:val="0"/>
              <w:snapToGrid w:val="0"/>
              <w:spacing w:line="240" w:lineRule="auto"/>
              <w:jc w:val="center"/>
              <w:rPr>
                <w:sz w:val="21"/>
                <w:szCs w:val="21"/>
              </w:rPr>
            </w:pPr>
          </w:p>
        </w:tc>
        <w:tc>
          <w:tcPr>
            <w:tcW w:w="1802"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平均值</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0.70</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0.74</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0.60</w:t>
            </w:r>
          </w:p>
        </w:tc>
      </w:tr>
      <w:tr w:rsidR="00E0579E" w:rsidRPr="00E0579E" w:rsidTr="00823202">
        <w:trPr>
          <w:jc w:val="center"/>
        </w:trPr>
        <w:tc>
          <w:tcPr>
            <w:tcW w:w="649" w:type="dxa"/>
            <w:vMerge/>
            <w:vAlign w:val="center"/>
          </w:tcPr>
          <w:p w:rsidR="00AF5EEF" w:rsidRPr="00E0579E" w:rsidRDefault="00AF5EEF" w:rsidP="00823202">
            <w:pPr>
              <w:adjustRightInd w:val="0"/>
              <w:snapToGrid w:val="0"/>
              <w:spacing w:line="240" w:lineRule="auto"/>
              <w:jc w:val="center"/>
              <w:rPr>
                <w:sz w:val="21"/>
                <w:szCs w:val="21"/>
              </w:rPr>
            </w:pPr>
          </w:p>
        </w:tc>
        <w:tc>
          <w:tcPr>
            <w:tcW w:w="1802"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标准值</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≤4</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≤3</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≤4</w:t>
            </w:r>
          </w:p>
        </w:tc>
      </w:tr>
      <w:tr w:rsidR="00E0579E" w:rsidRPr="00E0579E" w:rsidTr="00823202">
        <w:trPr>
          <w:jc w:val="center"/>
        </w:trPr>
        <w:tc>
          <w:tcPr>
            <w:tcW w:w="649" w:type="dxa"/>
            <w:vMerge/>
            <w:vAlign w:val="center"/>
          </w:tcPr>
          <w:p w:rsidR="00AF5EEF" w:rsidRPr="00E0579E" w:rsidRDefault="00AF5EEF" w:rsidP="00823202">
            <w:pPr>
              <w:adjustRightInd w:val="0"/>
              <w:snapToGrid w:val="0"/>
              <w:spacing w:line="240" w:lineRule="auto"/>
              <w:jc w:val="center"/>
              <w:rPr>
                <w:sz w:val="21"/>
                <w:szCs w:val="21"/>
              </w:rPr>
            </w:pPr>
          </w:p>
        </w:tc>
        <w:tc>
          <w:tcPr>
            <w:tcW w:w="1802"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超标率（</w:t>
            </w:r>
            <w:r w:rsidRPr="00E0579E">
              <w:rPr>
                <w:sz w:val="21"/>
                <w:szCs w:val="21"/>
              </w:rPr>
              <w:t>%</w:t>
            </w:r>
            <w:r w:rsidRPr="00E0579E">
              <w:rPr>
                <w:sz w:val="21"/>
                <w:szCs w:val="21"/>
              </w:rPr>
              <w:t>）</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w:t>
            </w:r>
          </w:p>
        </w:tc>
      </w:tr>
      <w:tr w:rsidR="00E0579E" w:rsidRPr="00E0579E" w:rsidTr="00823202">
        <w:trPr>
          <w:jc w:val="center"/>
        </w:trPr>
        <w:tc>
          <w:tcPr>
            <w:tcW w:w="649" w:type="dxa"/>
            <w:vMerge/>
            <w:vAlign w:val="center"/>
          </w:tcPr>
          <w:p w:rsidR="00AF5EEF" w:rsidRPr="00E0579E" w:rsidRDefault="00AF5EEF" w:rsidP="00823202">
            <w:pPr>
              <w:adjustRightInd w:val="0"/>
              <w:snapToGrid w:val="0"/>
              <w:spacing w:line="240" w:lineRule="auto"/>
              <w:jc w:val="center"/>
              <w:rPr>
                <w:sz w:val="21"/>
                <w:szCs w:val="21"/>
              </w:rPr>
            </w:pPr>
          </w:p>
        </w:tc>
        <w:tc>
          <w:tcPr>
            <w:tcW w:w="1802"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最大超标倍数</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w:t>
            </w:r>
          </w:p>
        </w:tc>
      </w:tr>
      <w:tr w:rsidR="00E0579E" w:rsidRPr="00E0579E" w:rsidTr="00823202">
        <w:trPr>
          <w:jc w:val="center"/>
        </w:trPr>
        <w:tc>
          <w:tcPr>
            <w:tcW w:w="649" w:type="dxa"/>
            <w:vMerge w:val="restart"/>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氨氮</w:t>
            </w:r>
          </w:p>
        </w:tc>
        <w:tc>
          <w:tcPr>
            <w:tcW w:w="1802"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范围</w:t>
            </w:r>
          </w:p>
        </w:tc>
        <w:tc>
          <w:tcPr>
            <w:tcW w:w="2190" w:type="dxa"/>
            <w:vAlign w:val="center"/>
          </w:tcPr>
          <w:p w:rsidR="00AF5EEF" w:rsidRPr="00E0579E" w:rsidRDefault="00AF5EEF" w:rsidP="00823202">
            <w:pPr>
              <w:adjustRightInd w:val="0"/>
              <w:snapToGrid w:val="0"/>
              <w:spacing w:line="240" w:lineRule="auto"/>
              <w:jc w:val="center"/>
              <w:rPr>
                <w:sz w:val="21"/>
                <w:szCs w:val="21"/>
              </w:rPr>
            </w:pPr>
            <w:smartTag w:uri="urn:schemas-microsoft-com:office:smarttags" w:element="chmetcnv">
              <w:smartTagPr>
                <w:attr w:name="UnitName" w:val="l"/>
                <w:attr w:name="SourceValue" w:val=".025"/>
                <w:attr w:name="HasSpace" w:val="False"/>
                <w:attr w:name="Negative" w:val="False"/>
                <w:attr w:name="NumberType" w:val="1"/>
                <w:attr w:name="TCSC" w:val="0"/>
              </w:smartTagPr>
              <w:r w:rsidRPr="00E0579E">
                <w:rPr>
                  <w:sz w:val="21"/>
                  <w:szCs w:val="21"/>
                </w:rPr>
                <w:t>0.025L</w:t>
              </w:r>
            </w:smartTag>
            <w:r w:rsidRPr="00E0579E">
              <w:rPr>
                <w:sz w:val="21"/>
                <w:szCs w:val="21"/>
              </w:rPr>
              <w:t>-0.029</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0.043-0.057</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0.086-0.114</w:t>
            </w:r>
          </w:p>
        </w:tc>
      </w:tr>
      <w:tr w:rsidR="00E0579E" w:rsidRPr="00E0579E" w:rsidTr="00823202">
        <w:trPr>
          <w:jc w:val="center"/>
        </w:trPr>
        <w:tc>
          <w:tcPr>
            <w:tcW w:w="649" w:type="dxa"/>
            <w:vMerge/>
            <w:vAlign w:val="center"/>
          </w:tcPr>
          <w:p w:rsidR="00AF5EEF" w:rsidRPr="00E0579E" w:rsidRDefault="00AF5EEF" w:rsidP="00823202">
            <w:pPr>
              <w:adjustRightInd w:val="0"/>
              <w:snapToGrid w:val="0"/>
              <w:spacing w:line="240" w:lineRule="auto"/>
              <w:jc w:val="center"/>
              <w:rPr>
                <w:sz w:val="21"/>
                <w:szCs w:val="21"/>
              </w:rPr>
            </w:pPr>
          </w:p>
        </w:tc>
        <w:tc>
          <w:tcPr>
            <w:tcW w:w="1802"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平均值</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0.027</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0.050</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0.100</w:t>
            </w:r>
          </w:p>
        </w:tc>
      </w:tr>
      <w:tr w:rsidR="00E0579E" w:rsidRPr="00E0579E" w:rsidTr="00823202">
        <w:trPr>
          <w:jc w:val="center"/>
        </w:trPr>
        <w:tc>
          <w:tcPr>
            <w:tcW w:w="649" w:type="dxa"/>
            <w:vMerge/>
            <w:vAlign w:val="center"/>
          </w:tcPr>
          <w:p w:rsidR="00AF5EEF" w:rsidRPr="00E0579E" w:rsidRDefault="00AF5EEF" w:rsidP="00823202">
            <w:pPr>
              <w:adjustRightInd w:val="0"/>
              <w:snapToGrid w:val="0"/>
              <w:spacing w:line="240" w:lineRule="auto"/>
              <w:jc w:val="center"/>
              <w:rPr>
                <w:sz w:val="21"/>
                <w:szCs w:val="21"/>
              </w:rPr>
            </w:pPr>
          </w:p>
        </w:tc>
        <w:tc>
          <w:tcPr>
            <w:tcW w:w="1802"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标准值</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≤1.0</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≤0.5</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≤1.0</w:t>
            </w:r>
          </w:p>
        </w:tc>
      </w:tr>
      <w:tr w:rsidR="00E0579E" w:rsidRPr="00E0579E" w:rsidTr="00823202">
        <w:trPr>
          <w:jc w:val="center"/>
        </w:trPr>
        <w:tc>
          <w:tcPr>
            <w:tcW w:w="649" w:type="dxa"/>
            <w:vMerge/>
            <w:vAlign w:val="center"/>
          </w:tcPr>
          <w:p w:rsidR="00AF5EEF" w:rsidRPr="00E0579E" w:rsidRDefault="00AF5EEF" w:rsidP="00823202">
            <w:pPr>
              <w:adjustRightInd w:val="0"/>
              <w:snapToGrid w:val="0"/>
              <w:spacing w:line="240" w:lineRule="auto"/>
              <w:jc w:val="center"/>
              <w:rPr>
                <w:sz w:val="21"/>
                <w:szCs w:val="21"/>
              </w:rPr>
            </w:pPr>
          </w:p>
        </w:tc>
        <w:tc>
          <w:tcPr>
            <w:tcW w:w="1802"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超标率（</w:t>
            </w:r>
            <w:r w:rsidRPr="00E0579E">
              <w:rPr>
                <w:sz w:val="21"/>
                <w:szCs w:val="21"/>
              </w:rPr>
              <w:t>%</w:t>
            </w:r>
            <w:r w:rsidRPr="00E0579E">
              <w:rPr>
                <w:sz w:val="21"/>
                <w:szCs w:val="21"/>
              </w:rPr>
              <w:t>）</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w:t>
            </w:r>
          </w:p>
        </w:tc>
      </w:tr>
      <w:tr w:rsidR="00E0579E" w:rsidRPr="00E0579E" w:rsidTr="00823202">
        <w:trPr>
          <w:jc w:val="center"/>
        </w:trPr>
        <w:tc>
          <w:tcPr>
            <w:tcW w:w="649" w:type="dxa"/>
            <w:vMerge/>
            <w:vAlign w:val="center"/>
          </w:tcPr>
          <w:p w:rsidR="00AF5EEF" w:rsidRPr="00E0579E" w:rsidRDefault="00AF5EEF" w:rsidP="00823202">
            <w:pPr>
              <w:adjustRightInd w:val="0"/>
              <w:snapToGrid w:val="0"/>
              <w:spacing w:line="240" w:lineRule="auto"/>
              <w:jc w:val="center"/>
              <w:rPr>
                <w:sz w:val="21"/>
                <w:szCs w:val="21"/>
              </w:rPr>
            </w:pPr>
          </w:p>
        </w:tc>
        <w:tc>
          <w:tcPr>
            <w:tcW w:w="1802"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最大超标倍数</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w:t>
            </w:r>
          </w:p>
        </w:tc>
      </w:tr>
      <w:tr w:rsidR="00E0579E" w:rsidRPr="00E0579E" w:rsidTr="00823202">
        <w:trPr>
          <w:jc w:val="center"/>
        </w:trPr>
        <w:tc>
          <w:tcPr>
            <w:tcW w:w="649" w:type="dxa"/>
            <w:vMerge w:val="restart"/>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粪大肠菌群</w:t>
            </w:r>
          </w:p>
        </w:tc>
        <w:tc>
          <w:tcPr>
            <w:tcW w:w="1802"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范围</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1400-1800</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1100-1300</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1100-1300</w:t>
            </w:r>
          </w:p>
        </w:tc>
      </w:tr>
      <w:tr w:rsidR="00E0579E" w:rsidRPr="00E0579E" w:rsidTr="00823202">
        <w:trPr>
          <w:jc w:val="center"/>
        </w:trPr>
        <w:tc>
          <w:tcPr>
            <w:tcW w:w="649" w:type="dxa"/>
            <w:vMerge/>
            <w:vAlign w:val="center"/>
          </w:tcPr>
          <w:p w:rsidR="00AF5EEF" w:rsidRPr="00E0579E" w:rsidRDefault="00AF5EEF" w:rsidP="00823202">
            <w:pPr>
              <w:adjustRightInd w:val="0"/>
              <w:snapToGrid w:val="0"/>
              <w:spacing w:line="240" w:lineRule="auto"/>
              <w:jc w:val="center"/>
              <w:rPr>
                <w:sz w:val="21"/>
                <w:szCs w:val="21"/>
              </w:rPr>
            </w:pPr>
          </w:p>
        </w:tc>
        <w:tc>
          <w:tcPr>
            <w:tcW w:w="1802"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平均值</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1587</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1196</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1196</w:t>
            </w:r>
          </w:p>
        </w:tc>
      </w:tr>
      <w:tr w:rsidR="00E0579E" w:rsidRPr="00E0579E" w:rsidTr="00823202">
        <w:trPr>
          <w:jc w:val="center"/>
        </w:trPr>
        <w:tc>
          <w:tcPr>
            <w:tcW w:w="649" w:type="dxa"/>
            <w:vMerge/>
            <w:vAlign w:val="center"/>
          </w:tcPr>
          <w:p w:rsidR="00AF5EEF" w:rsidRPr="00E0579E" w:rsidRDefault="00AF5EEF" w:rsidP="00823202">
            <w:pPr>
              <w:adjustRightInd w:val="0"/>
              <w:snapToGrid w:val="0"/>
              <w:spacing w:line="240" w:lineRule="auto"/>
              <w:jc w:val="center"/>
              <w:rPr>
                <w:sz w:val="21"/>
                <w:szCs w:val="21"/>
              </w:rPr>
            </w:pPr>
          </w:p>
        </w:tc>
        <w:tc>
          <w:tcPr>
            <w:tcW w:w="1802"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标准值</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≤10000</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≤2000</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≤10000</w:t>
            </w:r>
          </w:p>
        </w:tc>
      </w:tr>
      <w:tr w:rsidR="00E0579E" w:rsidRPr="00E0579E" w:rsidTr="00823202">
        <w:trPr>
          <w:jc w:val="center"/>
        </w:trPr>
        <w:tc>
          <w:tcPr>
            <w:tcW w:w="649" w:type="dxa"/>
            <w:vMerge/>
            <w:vAlign w:val="center"/>
          </w:tcPr>
          <w:p w:rsidR="00AF5EEF" w:rsidRPr="00E0579E" w:rsidRDefault="00AF5EEF" w:rsidP="00823202">
            <w:pPr>
              <w:adjustRightInd w:val="0"/>
              <w:snapToGrid w:val="0"/>
              <w:spacing w:line="240" w:lineRule="auto"/>
              <w:jc w:val="center"/>
              <w:rPr>
                <w:sz w:val="21"/>
                <w:szCs w:val="21"/>
              </w:rPr>
            </w:pPr>
          </w:p>
        </w:tc>
        <w:tc>
          <w:tcPr>
            <w:tcW w:w="1802"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超标率（</w:t>
            </w:r>
            <w:r w:rsidRPr="00E0579E">
              <w:rPr>
                <w:sz w:val="21"/>
                <w:szCs w:val="21"/>
              </w:rPr>
              <w:t>%</w:t>
            </w:r>
            <w:r w:rsidRPr="00E0579E">
              <w:rPr>
                <w:sz w:val="21"/>
                <w:szCs w:val="21"/>
              </w:rPr>
              <w:t>）</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w:t>
            </w:r>
          </w:p>
        </w:tc>
      </w:tr>
      <w:tr w:rsidR="00E0579E" w:rsidRPr="00E0579E" w:rsidTr="00823202">
        <w:trPr>
          <w:jc w:val="center"/>
        </w:trPr>
        <w:tc>
          <w:tcPr>
            <w:tcW w:w="649" w:type="dxa"/>
            <w:vMerge/>
            <w:vAlign w:val="center"/>
          </w:tcPr>
          <w:p w:rsidR="00AF5EEF" w:rsidRPr="00E0579E" w:rsidRDefault="00AF5EEF" w:rsidP="00823202">
            <w:pPr>
              <w:adjustRightInd w:val="0"/>
              <w:snapToGrid w:val="0"/>
              <w:spacing w:line="240" w:lineRule="auto"/>
              <w:jc w:val="center"/>
              <w:rPr>
                <w:sz w:val="21"/>
                <w:szCs w:val="21"/>
              </w:rPr>
            </w:pPr>
          </w:p>
        </w:tc>
        <w:tc>
          <w:tcPr>
            <w:tcW w:w="1802"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最大超标倍数</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w:t>
            </w:r>
          </w:p>
        </w:tc>
      </w:tr>
      <w:tr w:rsidR="00E0579E" w:rsidRPr="00E0579E" w:rsidTr="00823202">
        <w:trPr>
          <w:jc w:val="center"/>
        </w:trPr>
        <w:tc>
          <w:tcPr>
            <w:tcW w:w="649" w:type="dxa"/>
            <w:vMerge w:val="restart"/>
          </w:tcPr>
          <w:p w:rsidR="00AF5EEF" w:rsidRPr="00E0579E" w:rsidRDefault="00AF5EEF" w:rsidP="00823202">
            <w:pPr>
              <w:adjustRightInd w:val="0"/>
              <w:snapToGrid w:val="0"/>
              <w:spacing w:line="240" w:lineRule="auto"/>
              <w:jc w:val="center"/>
              <w:rPr>
                <w:sz w:val="21"/>
                <w:szCs w:val="21"/>
              </w:rPr>
            </w:pPr>
            <w:r w:rsidRPr="00E0579E">
              <w:rPr>
                <w:sz w:val="21"/>
                <w:szCs w:val="21"/>
              </w:rPr>
              <w:t>石油类</w:t>
            </w:r>
          </w:p>
        </w:tc>
        <w:tc>
          <w:tcPr>
            <w:tcW w:w="1802"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范围</w:t>
            </w:r>
          </w:p>
        </w:tc>
        <w:tc>
          <w:tcPr>
            <w:tcW w:w="2190" w:type="dxa"/>
          </w:tcPr>
          <w:p w:rsidR="00AF5EEF" w:rsidRPr="00E0579E" w:rsidRDefault="00AF5EEF" w:rsidP="00823202">
            <w:pPr>
              <w:adjustRightInd w:val="0"/>
              <w:snapToGrid w:val="0"/>
              <w:spacing w:line="240" w:lineRule="auto"/>
              <w:jc w:val="center"/>
              <w:rPr>
                <w:sz w:val="21"/>
                <w:szCs w:val="21"/>
              </w:rPr>
            </w:pPr>
            <w:smartTag w:uri="urn:schemas-microsoft-com:office:smarttags" w:element="chmetcnv">
              <w:smartTagPr>
                <w:attr w:name="UnitName" w:val="l"/>
                <w:attr w:name="SourceValue" w:val=".05"/>
                <w:attr w:name="HasSpace" w:val="False"/>
                <w:attr w:name="Negative" w:val="False"/>
                <w:attr w:name="NumberType" w:val="1"/>
                <w:attr w:name="TCSC" w:val="0"/>
              </w:smartTagPr>
              <w:r w:rsidRPr="00E0579E">
                <w:rPr>
                  <w:sz w:val="21"/>
                  <w:szCs w:val="21"/>
                </w:rPr>
                <w:t>0.05L</w:t>
              </w:r>
            </w:smartTag>
            <w:smartTag w:uri="urn:schemas-microsoft-com:office:smarttags" w:element="chmetcnv">
              <w:smartTagPr>
                <w:attr w:name="UnitName" w:val="l"/>
                <w:attr w:name="SourceValue" w:val=".05"/>
                <w:attr w:name="HasSpace" w:val="False"/>
                <w:attr w:name="Negative" w:val="True"/>
                <w:attr w:name="NumberType" w:val="1"/>
                <w:attr w:name="TCSC" w:val="0"/>
              </w:smartTagPr>
              <w:r w:rsidRPr="00E0579E">
                <w:rPr>
                  <w:sz w:val="21"/>
                  <w:szCs w:val="21"/>
                </w:rPr>
                <w:t>-0.05L</w:t>
              </w:r>
            </w:smartTag>
          </w:p>
        </w:tc>
        <w:tc>
          <w:tcPr>
            <w:tcW w:w="2190" w:type="dxa"/>
          </w:tcPr>
          <w:p w:rsidR="00AF5EEF" w:rsidRPr="00E0579E" w:rsidRDefault="00AF5EEF" w:rsidP="00823202">
            <w:pPr>
              <w:adjustRightInd w:val="0"/>
              <w:snapToGrid w:val="0"/>
              <w:spacing w:line="240" w:lineRule="auto"/>
              <w:jc w:val="center"/>
              <w:rPr>
                <w:sz w:val="21"/>
                <w:szCs w:val="21"/>
              </w:rPr>
            </w:pPr>
            <w:smartTag w:uri="urn:schemas-microsoft-com:office:smarttags" w:element="chmetcnv">
              <w:smartTagPr>
                <w:attr w:name="UnitName" w:val="l"/>
                <w:attr w:name="SourceValue" w:val=".05"/>
                <w:attr w:name="HasSpace" w:val="False"/>
                <w:attr w:name="Negative" w:val="False"/>
                <w:attr w:name="NumberType" w:val="1"/>
                <w:attr w:name="TCSC" w:val="0"/>
              </w:smartTagPr>
              <w:r w:rsidRPr="00E0579E">
                <w:rPr>
                  <w:sz w:val="21"/>
                  <w:szCs w:val="21"/>
                </w:rPr>
                <w:t>0.05L</w:t>
              </w:r>
            </w:smartTag>
            <w:smartTag w:uri="urn:schemas-microsoft-com:office:smarttags" w:element="chmetcnv">
              <w:smartTagPr>
                <w:attr w:name="UnitName" w:val="l"/>
                <w:attr w:name="SourceValue" w:val=".05"/>
                <w:attr w:name="HasSpace" w:val="False"/>
                <w:attr w:name="Negative" w:val="True"/>
                <w:attr w:name="NumberType" w:val="1"/>
                <w:attr w:name="TCSC" w:val="0"/>
              </w:smartTagPr>
              <w:r w:rsidRPr="00E0579E">
                <w:rPr>
                  <w:sz w:val="21"/>
                  <w:szCs w:val="21"/>
                </w:rPr>
                <w:t>-0.05L</w:t>
              </w:r>
            </w:smartTag>
          </w:p>
        </w:tc>
        <w:tc>
          <w:tcPr>
            <w:tcW w:w="2190" w:type="dxa"/>
          </w:tcPr>
          <w:p w:rsidR="00AF5EEF" w:rsidRPr="00E0579E" w:rsidRDefault="00AF5EEF" w:rsidP="00823202">
            <w:pPr>
              <w:adjustRightInd w:val="0"/>
              <w:snapToGrid w:val="0"/>
              <w:spacing w:line="240" w:lineRule="auto"/>
              <w:jc w:val="center"/>
              <w:rPr>
                <w:sz w:val="21"/>
                <w:szCs w:val="21"/>
              </w:rPr>
            </w:pPr>
            <w:smartTag w:uri="urn:schemas-microsoft-com:office:smarttags" w:element="chmetcnv">
              <w:smartTagPr>
                <w:attr w:name="UnitName" w:val="l"/>
                <w:attr w:name="SourceValue" w:val=".05"/>
                <w:attr w:name="HasSpace" w:val="False"/>
                <w:attr w:name="Negative" w:val="False"/>
                <w:attr w:name="NumberType" w:val="1"/>
                <w:attr w:name="TCSC" w:val="0"/>
              </w:smartTagPr>
              <w:r w:rsidRPr="00E0579E">
                <w:rPr>
                  <w:sz w:val="21"/>
                  <w:szCs w:val="21"/>
                </w:rPr>
                <w:t>0.05L</w:t>
              </w:r>
            </w:smartTag>
            <w:smartTag w:uri="urn:schemas-microsoft-com:office:smarttags" w:element="chmetcnv">
              <w:smartTagPr>
                <w:attr w:name="UnitName" w:val="l"/>
                <w:attr w:name="SourceValue" w:val=".05"/>
                <w:attr w:name="HasSpace" w:val="False"/>
                <w:attr w:name="Negative" w:val="True"/>
                <w:attr w:name="NumberType" w:val="1"/>
                <w:attr w:name="TCSC" w:val="0"/>
              </w:smartTagPr>
              <w:r w:rsidRPr="00E0579E">
                <w:rPr>
                  <w:sz w:val="21"/>
                  <w:szCs w:val="21"/>
                </w:rPr>
                <w:t>-0.05L</w:t>
              </w:r>
            </w:smartTag>
          </w:p>
        </w:tc>
      </w:tr>
      <w:tr w:rsidR="00E0579E" w:rsidRPr="00E0579E" w:rsidTr="00823202">
        <w:trPr>
          <w:jc w:val="center"/>
        </w:trPr>
        <w:tc>
          <w:tcPr>
            <w:tcW w:w="649" w:type="dxa"/>
            <w:vMerge/>
          </w:tcPr>
          <w:p w:rsidR="00AF5EEF" w:rsidRPr="00E0579E" w:rsidRDefault="00AF5EEF" w:rsidP="00823202">
            <w:pPr>
              <w:adjustRightInd w:val="0"/>
              <w:snapToGrid w:val="0"/>
              <w:spacing w:line="240" w:lineRule="auto"/>
              <w:jc w:val="center"/>
              <w:rPr>
                <w:sz w:val="21"/>
                <w:szCs w:val="21"/>
              </w:rPr>
            </w:pPr>
          </w:p>
        </w:tc>
        <w:tc>
          <w:tcPr>
            <w:tcW w:w="1802"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平均值</w:t>
            </w:r>
          </w:p>
        </w:tc>
        <w:tc>
          <w:tcPr>
            <w:tcW w:w="2190" w:type="dxa"/>
          </w:tcPr>
          <w:p w:rsidR="00AF5EEF" w:rsidRPr="00E0579E" w:rsidRDefault="00AF5EEF" w:rsidP="00823202">
            <w:pPr>
              <w:adjustRightInd w:val="0"/>
              <w:snapToGrid w:val="0"/>
              <w:spacing w:line="240" w:lineRule="auto"/>
              <w:jc w:val="center"/>
              <w:rPr>
                <w:sz w:val="21"/>
                <w:szCs w:val="21"/>
              </w:rPr>
            </w:pPr>
            <w:smartTag w:uri="urn:schemas-microsoft-com:office:smarttags" w:element="chmetcnv">
              <w:smartTagPr>
                <w:attr w:name="UnitName" w:val="l"/>
                <w:attr w:name="SourceValue" w:val=".05"/>
                <w:attr w:name="HasSpace" w:val="False"/>
                <w:attr w:name="Negative" w:val="False"/>
                <w:attr w:name="NumberType" w:val="1"/>
                <w:attr w:name="TCSC" w:val="0"/>
              </w:smartTagPr>
              <w:r w:rsidRPr="00E0579E">
                <w:rPr>
                  <w:sz w:val="21"/>
                  <w:szCs w:val="21"/>
                </w:rPr>
                <w:t>0.05L</w:t>
              </w:r>
            </w:smartTag>
          </w:p>
        </w:tc>
        <w:tc>
          <w:tcPr>
            <w:tcW w:w="2190" w:type="dxa"/>
          </w:tcPr>
          <w:p w:rsidR="00AF5EEF" w:rsidRPr="00E0579E" w:rsidRDefault="00AF5EEF" w:rsidP="00823202">
            <w:pPr>
              <w:adjustRightInd w:val="0"/>
              <w:snapToGrid w:val="0"/>
              <w:spacing w:line="240" w:lineRule="auto"/>
              <w:jc w:val="center"/>
              <w:rPr>
                <w:sz w:val="21"/>
                <w:szCs w:val="21"/>
              </w:rPr>
            </w:pPr>
            <w:smartTag w:uri="urn:schemas-microsoft-com:office:smarttags" w:element="chmetcnv">
              <w:smartTagPr>
                <w:attr w:name="UnitName" w:val="l"/>
                <w:attr w:name="SourceValue" w:val=".05"/>
                <w:attr w:name="HasSpace" w:val="False"/>
                <w:attr w:name="Negative" w:val="False"/>
                <w:attr w:name="NumberType" w:val="1"/>
                <w:attr w:name="TCSC" w:val="0"/>
              </w:smartTagPr>
              <w:r w:rsidRPr="00E0579E">
                <w:rPr>
                  <w:sz w:val="21"/>
                  <w:szCs w:val="21"/>
                </w:rPr>
                <w:t>0.05L</w:t>
              </w:r>
            </w:smartTag>
          </w:p>
        </w:tc>
        <w:tc>
          <w:tcPr>
            <w:tcW w:w="2190" w:type="dxa"/>
          </w:tcPr>
          <w:p w:rsidR="00AF5EEF" w:rsidRPr="00E0579E" w:rsidRDefault="00AF5EEF" w:rsidP="00823202">
            <w:pPr>
              <w:adjustRightInd w:val="0"/>
              <w:snapToGrid w:val="0"/>
              <w:spacing w:line="240" w:lineRule="auto"/>
              <w:jc w:val="center"/>
              <w:rPr>
                <w:sz w:val="21"/>
                <w:szCs w:val="21"/>
              </w:rPr>
            </w:pPr>
            <w:smartTag w:uri="urn:schemas-microsoft-com:office:smarttags" w:element="chmetcnv">
              <w:smartTagPr>
                <w:attr w:name="UnitName" w:val="l"/>
                <w:attr w:name="SourceValue" w:val=".05"/>
                <w:attr w:name="HasSpace" w:val="False"/>
                <w:attr w:name="Negative" w:val="False"/>
                <w:attr w:name="NumberType" w:val="1"/>
                <w:attr w:name="TCSC" w:val="0"/>
              </w:smartTagPr>
              <w:r w:rsidRPr="00E0579E">
                <w:rPr>
                  <w:sz w:val="21"/>
                  <w:szCs w:val="21"/>
                </w:rPr>
                <w:t>0.05L</w:t>
              </w:r>
            </w:smartTag>
          </w:p>
        </w:tc>
      </w:tr>
      <w:tr w:rsidR="00E0579E" w:rsidRPr="00E0579E" w:rsidTr="00823202">
        <w:trPr>
          <w:jc w:val="center"/>
        </w:trPr>
        <w:tc>
          <w:tcPr>
            <w:tcW w:w="649" w:type="dxa"/>
            <w:vMerge/>
          </w:tcPr>
          <w:p w:rsidR="00AF5EEF" w:rsidRPr="00E0579E" w:rsidRDefault="00AF5EEF" w:rsidP="00823202">
            <w:pPr>
              <w:adjustRightInd w:val="0"/>
              <w:snapToGrid w:val="0"/>
              <w:spacing w:line="240" w:lineRule="auto"/>
              <w:jc w:val="center"/>
              <w:rPr>
                <w:sz w:val="21"/>
                <w:szCs w:val="21"/>
              </w:rPr>
            </w:pPr>
          </w:p>
        </w:tc>
        <w:tc>
          <w:tcPr>
            <w:tcW w:w="1802"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标准值</w:t>
            </w:r>
          </w:p>
        </w:tc>
        <w:tc>
          <w:tcPr>
            <w:tcW w:w="2190" w:type="dxa"/>
          </w:tcPr>
          <w:p w:rsidR="00AF5EEF" w:rsidRPr="00E0579E" w:rsidRDefault="00AF5EEF" w:rsidP="00823202">
            <w:pPr>
              <w:adjustRightInd w:val="0"/>
              <w:snapToGrid w:val="0"/>
              <w:spacing w:line="240" w:lineRule="auto"/>
              <w:jc w:val="center"/>
              <w:rPr>
                <w:sz w:val="21"/>
                <w:szCs w:val="21"/>
              </w:rPr>
            </w:pPr>
            <w:r w:rsidRPr="00E0579E">
              <w:rPr>
                <w:sz w:val="21"/>
                <w:szCs w:val="21"/>
              </w:rPr>
              <w:t>≤0.05</w:t>
            </w:r>
          </w:p>
        </w:tc>
        <w:tc>
          <w:tcPr>
            <w:tcW w:w="2190" w:type="dxa"/>
          </w:tcPr>
          <w:p w:rsidR="00AF5EEF" w:rsidRPr="00E0579E" w:rsidRDefault="00AF5EEF" w:rsidP="00823202">
            <w:pPr>
              <w:adjustRightInd w:val="0"/>
              <w:snapToGrid w:val="0"/>
              <w:spacing w:line="240" w:lineRule="auto"/>
              <w:jc w:val="center"/>
              <w:rPr>
                <w:sz w:val="21"/>
                <w:szCs w:val="21"/>
              </w:rPr>
            </w:pPr>
            <w:r w:rsidRPr="00E0579E">
              <w:rPr>
                <w:sz w:val="21"/>
                <w:szCs w:val="21"/>
              </w:rPr>
              <w:t>≤0.05</w:t>
            </w:r>
          </w:p>
        </w:tc>
        <w:tc>
          <w:tcPr>
            <w:tcW w:w="2190" w:type="dxa"/>
          </w:tcPr>
          <w:p w:rsidR="00AF5EEF" w:rsidRPr="00E0579E" w:rsidRDefault="00AF5EEF" w:rsidP="00823202">
            <w:pPr>
              <w:adjustRightInd w:val="0"/>
              <w:snapToGrid w:val="0"/>
              <w:spacing w:line="240" w:lineRule="auto"/>
              <w:jc w:val="center"/>
              <w:rPr>
                <w:sz w:val="21"/>
                <w:szCs w:val="21"/>
              </w:rPr>
            </w:pPr>
            <w:r w:rsidRPr="00E0579E">
              <w:rPr>
                <w:sz w:val="21"/>
                <w:szCs w:val="21"/>
              </w:rPr>
              <w:t>≤0.05</w:t>
            </w:r>
          </w:p>
        </w:tc>
      </w:tr>
      <w:tr w:rsidR="00E0579E" w:rsidRPr="00E0579E" w:rsidTr="00823202">
        <w:trPr>
          <w:jc w:val="center"/>
        </w:trPr>
        <w:tc>
          <w:tcPr>
            <w:tcW w:w="649" w:type="dxa"/>
            <w:vMerge/>
          </w:tcPr>
          <w:p w:rsidR="00AF5EEF" w:rsidRPr="00E0579E" w:rsidRDefault="00AF5EEF" w:rsidP="00823202">
            <w:pPr>
              <w:adjustRightInd w:val="0"/>
              <w:snapToGrid w:val="0"/>
              <w:spacing w:line="240" w:lineRule="auto"/>
              <w:jc w:val="center"/>
              <w:rPr>
                <w:sz w:val="21"/>
                <w:szCs w:val="21"/>
              </w:rPr>
            </w:pPr>
          </w:p>
        </w:tc>
        <w:tc>
          <w:tcPr>
            <w:tcW w:w="1802"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超标率（</w:t>
            </w:r>
            <w:r w:rsidRPr="00E0579E">
              <w:rPr>
                <w:sz w:val="21"/>
                <w:szCs w:val="21"/>
              </w:rPr>
              <w:t>%</w:t>
            </w:r>
            <w:r w:rsidRPr="00E0579E">
              <w:rPr>
                <w:sz w:val="21"/>
                <w:szCs w:val="21"/>
              </w:rPr>
              <w:t>）</w:t>
            </w:r>
          </w:p>
        </w:tc>
        <w:tc>
          <w:tcPr>
            <w:tcW w:w="2190" w:type="dxa"/>
          </w:tcPr>
          <w:p w:rsidR="00AF5EEF" w:rsidRPr="00E0579E" w:rsidRDefault="00AF5EEF" w:rsidP="00823202">
            <w:pPr>
              <w:adjustRightInd w:val="0"/>
              <w:snapToGrid w:val="0"/>
              <w:spacing w:line="240" w:lineRule="auto"/>
              <w:jc w:val="center"/>
              <w:rPr>
                <w:sz w:val="21"/>
                <w:szCs w:val="21"/>
              </w:rPr>
            </w:pPr>
            <w:r w:rsidRPr="00E0579E">
              <w:rPr>
                <w:sz w:val="21"/>
                <w:szCs w:val="21"/>
              </w:rPr>
              <w:t>0</w:t>
            </w:r>
          </w:p>
        </w:tc>
        <w:tc>
          <w:tcPr>
            <w:tcW w:w="2190" w:type="dxa"/>
          </w:tcPr>
          <w:p w:rsidR="00AF5EEF" w:rsidRPr="00E0579E" w:rsidRDefault="00AF5EEF" w:rsidP="00823202">
            <w:pPr>
              <w:adjustRightInd w:val="0"/>
              <w:snapToGrid w:val="0"/>
              <w:spacing w:line="240" w:lineRule="auto"/>
              <w:jc w:val="center"/>
              <w:rPr>
                <w:sz w:val="21"/>
                <w:szCs w:val="21"/>
              </w:rPr>
            </w:pPr>
            <w:r w:rsidRPr="00E0579E">
              <w:rPr>
                <w:sz w:val="21"/>
                <w:szCs w:val="21"/>
              </w:rPr>
              <w:t>0</w:t>
            </w:r>
          </w:p>
        </w:tc>
        <w:tc>
          <w:tcPr>
            <w:tcW w:w="2190" w:type="dxa"/>
          </w:tcPr>
          <w:p w:rsidR="00AF5EEF" w:rsidRPr="00E0579E" w:rsidRDefault="00AF5EEF" w:rsidP="00823202">
            <w:pPr>
              <w:adjustRightInd w:val="0"/>
              <w:snapToGrid w:val="0"/>
              <w:spacing w:line="240" w:lineRule="auto"/>
              <w:jc w:val="center"/>
              <w:rPr>
                <w:sz w:val="21"/>
                <w:szCs w:val="21"/>
              </w:rPr>
            </w:pPr>
            <w:r w:rsidRPr="00E0579E">
              <w:rPr>
                <w:sz w:val="21"/>
                <w:szCs w:val="21"/>
              </w:rPr>
              <w:t>0</w:t>
            </w:r>
          </w:p>
        </w:tc>
      </w:tr>
      <w:tr w:rsidR="00E0579E" w:rsidRPr="00E0579E" w:rsidTr="00823202">
        <w:trPr>
          <w:jc w:val="center"/>
        </w:trPr>
        <w:tc>
          <w:tcPr>
            <w:tcW w:w="649" w:type="dxa"/>
            <w:vMerge/>
          </w:tcPr>
          <w:p w:rsidR="00AF5EEF" w:rsidRPr="00E0579E" w:rsidRDefault="00AF5EEF" w:rsidP="00823202">
            <w:pPr>
              <w:adjustRightInd w:val="0"/>
              <w:snapToGrid w:val="0"/>
              <w:spacing w:line="240" w:lineRule="auto"/>
              <w:jc w:val="center"/>
              <w:rPr>
                <w:sz w:val="21"/>
                <w:szCs w:val="21"/>
              </w:rPr>
            </w:pPr>
          </w:p>
        </w:tc>
        <w:tc>
          <w:tcPr>
            <w:tcW w:w="1802"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最大超标倍数</w:t>
            </w:r>
          </w:p>
        </w:tc>
        <w:tc>
          <w:tcPr>
            <w:tcW w:w="2190" w:type="dxa"/>
          </w:tcPr>
          <w:p w:rsidR="00AF5EEF" w:rsidRPr="00E0579E" w:rsidRDefault="00AF5EEF" w:rsidP="00823202">
            <w:pPr>
              <w:adjustRightInd w:val="0"/>
              <w:snapToGrid w:val="0"/>
              <w:spacing w:line="240" w:lineRule="auto"/>
              <w:jc w:val="center"/>
              <w:rPr>
                <w:sz w:val="21"/>
                <w:szCs w:val="21"/>
              </w:rPr>
            </w:pPr>
            <w:r w:rsidRPr="00E0579E">
              <w:rPr>
                <w:sz w:val="21"/>
                <w:szCs w:val="21"/>
              </w:rPr>
              <w:t>0</w:t>
            </w:r>
          </w:p>
        </w:tc>
        <w:tc>
          <w:tcPr>
            <w:tcW w:w="2190" w:type="dxa"/>
          </w:tcPr>
          <w:p w:rsidR="00AF5EEF" w:rsidRPr="00E0579E" w:rsidRDefault="00AF5EEF" w:rsidP="00823202">
            <w:pPr>
              <w:adjustRightInd w:val="0"/>
              <w:snapToGrid w:val="0"/>
              <w:spacing w:line="240" w:lineRule="auto"/>
              <w:jc w:val="center"/>
              <w:rPr>
                <w:sz w:val="21"/>
                <w:szCs w:val="21"/>
              </w:rPr>
            </w:pPr>
            <w:r w:rsidRPr="00E0579E">
              <w:rPr>
                <w:sz w:val="21"/>
                <w:szCs w:val="21"/>
              </w:rPr>
              <w:t>0</w:t>
            </w:r>
          </w:p>
        </w:tc>
        <w:tc>
          <w:tcPr>
            <w:tcW w:w="2190" w:type="dxa"/>
          </w:tcPr>
          <w:p w:rsidR="00AF5EEF" w:rsidRPr="00E0579E" w:rsidRDefault="00AF5EEF" w:rsidP="00823202">
            <w:pPr>
              <w:adjustRightInd w:val="0"/>
              <w:snapToGrid w:val="0"/>
              <w:spacing w:line="240" w:lineRule="auto"/>
              <w:jc w:val="center"/>
              <w:rPr>
                <w:sz w:val="21"/>
                <w:szCs w:val="21"/>
              </w:rPr>
            </w:pPr>
            <w:r w:rsidRPr="00E0579E">
              <w:rPr>
                <w:sz w:val="21"/>
                <w:szCs w:val="21"/>
              </w:rPr>
              <w:t>0</w:t>
            </w:r>
          </w:p>
        </w:tc>
      </w:tr>
      <w:tr w:rsidR="00E0579E" w:rsidRPr="00E0579E" w:rsidTr="00823202">
        <w:trPr>
          <w:jc w:val="center"/>
        </w:trPr>
        <w:tc>
          <w:tcPr>
            <w:tcW w:w="649" w:type="dxa"/>
            <w:vMerge w:val="restart"/>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挥发</w:t>
            </w:r>
            <w:proofErr w:type="gramStart"/>
            <w:r w:rsidRPr="00E0579E">
              <w:rPr>
                <w:sz w:val="21"/>
                <w:szCs w:val="21"/>
              </w:rPr>
              <w:t>酚</w:t>
            </w:r>
            <w:proofErr w:type="gramEnd"/>
          </w:p>
        </w:tc>
        <w:tc>
          <w:tcPr>
            <w:tcW w:w="1802"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范围</w:t>
            </w:r>
          </w:p>
        </w:tc>
        <w:tc>
          <w:tcPr>
            <w:tcW w:w="2190" w:type="dxa"/>
            <w:vAlign w:val="center"/>
          </w:tcPr>
          <w:p w:rsidR="00AF5EEF" w:rsidRPr="00E0579E" w:rsidRDefault="00AF5EEF" w:rsidP="00823202">
            <w:pPr>
              <w:adjustRightInd w:val="0"/>
              <w:snapToGrid w:val="0"/>
              <w:spacing w:line="240" w:lineRule="auto"/>
              <w:jc w:val="center"/>
              <w:rPr>
                <w:sz w:val="21"/>
                <w:szCs w:val="21"/>
              </w:rPr>
            </w:pPr>
            <w:smartTag w:uri="urn:schemas-microsoft-com:office:smarttags" w:element="chmetcnv">
              <w:smartTagPr>
                <w:attr w:name="UnitName" w:val="l"/>
                <w:attr w:name="SourceValue" w:val=".002"/>
                <w:attr w:name="HasSpace" w:val="False"/>
                <w:attr w:name="Negative" w:val="False"/>
                <w:attr w:name="NumberType" w:val="1"/>
                <w:attr w:name="TCSC" w:val="0"/>
              </w:smartTagPr>
              <w:r w:rsidRPr="00E0579E">
                <w:rPr>
                  <w:sz w:val="21"/>
                  <w:szCs w:val="21"/>
                </w:rPr>
                <w:t>0.002L</w:t>
              </w:r>
            </w:smartTag>
            <w:smartTag w:uri="urn:schemas-microsoft-com:office:smarttags" w:element="chmetcnv">
              <w:smartTagPr>
                <w:attr w:name="UnitName" w:val="l"/>
                <w:attr w:name="SourceValue" w:val=".002"/>
                <w:attr w:name="HasSpace" w:val="False"/>
                <w:attr w:name="Negative" w:val="True"/>
                <w:attr w:name="NumberType" w:val="1"/>
                <w:attr w:name="TCSC" w:val="0"/>
              </w:smartTagPr>
              <w:r w:rsidRPr="00E0579E">
                <w:rPr>
                  <w:sz w:val="21"/>
                  <w:szCs w:val="21"/>
                </w:rPr>
                <w:t>-0.002L</w:t>
              </w:r>
            </w:smartTag>
          </w:p>
        </w:tc>
        <w:tc>
          <w:tcPr>
            <w:tcW w:w="2190" w:type="dxa"/>
            <w:vAlign w:val="center"/>
          </w:tcPr>
          <w:p w:rsidR="00AF5EEF" w:rsidRPr="00E0579E" w:rsidRDefault="00AF5EEF" w:rsidP="00823202">
            <w:pPr>
              <w:adjustRightInd w:val="0"/>
              <w:snapToGrid w:val="0"/>
              <w:spacing w:line="240" w:lineRule="auto"/>
              <w:jc w:val="center"/>
              <w:rPr>
                <w:sz w:val="21"/>
                <w:szCs w:val="21"/>
              </w:rPr>
            </w:pPr>
            <w:smartTag w:uri="urn:schemas-microsoft-com:office:smarttags" w:element="chmetcnv">
              <w:smartTagPr>
                <w:attr w:name="UnitName" w:val="l"/>
                <w:attr w:name="SourceValue" w:val=".002"/>
                <w:attr w:name="HasSpace" w:val="False"/>
                <w:attr w:name="Negative" w:val="False"/>
                <w:attr w:name="NumberType" w:val="1"/>
                <w:attr w:name="TCSC" w:val="0"/>
              </w:smartTagPr>
              <w:r w:rsidRPr="00E0579E">
                <w:rPr>
                  <w:sz w:val="21"/>
                  <w:szCs w:val="21"/>
                </w:rPr>
                <w:t>0.002L</w:t>
              </w:r>
            </w:smartTag>
            <w:smartTag w:uri="urn:schemas-microsoft-com:office:smarttags" w:element="chmetcnv">
              <w:smartTagPr>
                <w:attr w:name="UnitName" w:val="l"/>
                <w:attr w:name="SourceValue" w:val=".002"/>
                <w:attr w:name="HasSpace" w:val="False"/>
                <w:attr w:name="Negative" w:val="True"/>
                <w:attr w:name="NumberType" w:val="1"/>
                <w:attr w:name="TCSC" w:val="0"/>
              </w:smartTagPr>
              <w:r w:rsidRPr="00E0579E">
                <w:rPr>
                  <w:sz w:val="21"/>
                  <w:szCs w:val="21"/>
                </w:rPr>
                <w:t>-0.002L</w:t>
              </w:r>
            </w:smartTag>
          </w:p>
        </w:tc>
        <w:tc>
          <w:tcPr>
            <w:tcW w:w="2190" w:type="dxa"/>
            <w:vAlign w:val="center"/>
          </w:tcPr>
          <w:p w:rsidR="00AF5EEF" w:rsidRPr="00E0579E" w:rsidRDefault="00AF5EEF" w:rsidP="00823202">
            <w:pPr>
              <w:adjustRightInd w:val="0"/>
              <w:snapToGrid w:val="0"/>
              <w:spacing w:line="240" w:lineRule="auto"/>
              <w:jc w:val="center"/>
              <w:rPr>
                <w:sz w:val="21"/>
                <w:szCs w:val="21"/>
              </w:rPr>
            </w:pPr>
            <w:smartTag w:uri="urn:schemas-microsoft-com:office:smarttags" w:element="chmetcnv">
              <w:smartTagPr>
                <w:attr w:name="UnitName" w:val="l"/>
                <w:attr w:name="SourceValue" w:val=".002"/>
                <w:attr w:name="HasSpace" w:val="False"/>
                <w:attr w:name="Negative" w:val="False"/>
                <w:attr w:name="NumberType" w:val="1"/>
                <w:attr w:name="TCSC" w:val="0"/>
              </w:smartTagPr>
              <w:r w:rsidRPr="00E0579E">
                <w:rPr>
                  <w:sz w:val="21"/>
                  <w:szCs w:val="21"/>
                </w:rPr>
                <w:t>0.002L</w:t>
              </w:r>
            </w:smartTag>
            <w:smartTag w:uri="urn:schemas-microsoft-com:office:smarttags" w:element="chmetcnv">
              <w:smartTagPr>
                <w:attr w:name="UnitName" w:val="l"/>
                <w:attr w:name="SourceValue" w:val=".002"/>
                <w:attr w:name="HasSpace" w:val="False"/>
                <w:attr w:name="Negative" w:val="True"/>
                <w:attr w:name="NumberType" w:val="1"/>
                <w:attr w:name="TCSC" w:val="0"/>
              </w:smartTagPr>
              <w:r w:rsidRPr="00E0579E">
                <w:rPr>
                  <w:sz w:val="21"/>
                  <w:szCs w:val="21"/>
                </w:rPr>
                <w:t>-0.002L</w:t>
              </w:r>
            </w:smartTag>
          </w:p>
        </w:tc>
      </w:tr>
      <w:tr w:rsidR="00E0579E" w:rsidRPr="00E0579E" w:rsidTr="00823202">
        <w:trPr>
          <w:jc w:val="center"/>
        </w:trPr>
        <w:tc>
          <w:tcPr>
            <w:tcW w:w="649" w:type="dxa"/>
            <w:vMerge/>
            <w:vAlign w:val="center"/>
          </w:tcPr>
          <w:p w:rsidR="00AF5EEF" w:rsidRPr="00E0579E" w:rsidRDefault="00AF5EEF" w:rsidP="00823202">
            <w:pPr>
              <w:adjustRightInd w:val="0"/>
              <w:snapToGrid w:val="0"/>
              <w:spacing w:line="240" w:lineRule="auto"/>
              <w:jc w:val="center"/>
              <w:rPr>
                <w:sz w:val="21"/>
                <w:szCs w:val="21"/>
              </w:rPr>
            </w:pPr>
          </w:p>
        </w:tc>
        <w:tc>
          <w:tcPr>
            <w:tcW w:w="1802"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平均值</w:t>
            </w:r>
          </w:p>
        </w:tc>
        <w:tc>
          <w:tcPr>
            <w:tcW w:w="2190" w:type="dxa"/>
            <w:vAlign w:val="center"/>
          </w:tcPr>
          <w:p w:rsidR="00AF5EEF" w:rsidRPr="00E0579E" w:rsidRDefault="00AF5EEF" w:rsidP="00823202">
            <w:pPr>
              <w:adjustRightInd w:val="0"/>
              <w:snapToGrid w:val="0"/>
              <w:spacing w:line="240" w:lineRule="auto"/>
              <w:jc w:val="center"/>
              <w:rPr>
                <w:sz w:val="21"/>
                <w:szCs w:val="21"/>
              </w:rPr>
            </w:pPr>
            <w:smartTag w:uri="urn:schemas-microsoft-com:office:smarttags" w:element="chmetcnv">
              <w:smartTagPr>
                <w:attr w:name="UnitName" w:val="l"/>
                <w:attr w:name="SourceValue" w:val=".002"/>
                <w:attr w:name="HasSpace" w:val="False"/>
                <w:attr w:name="Negative" w:val="False"/>
                <w:attr w:name="NumberType" w:val="1"/>
                <w:attr w:name="TCSC" w:val="0"/>
              </w:smartTagPr>
              <w:r w:rsidRPr="00E0579E">
                <w:rPr>
                  <w:sz w:val="21"/>
                  <w:szCs w:val="21"/>
                </w:rPr>
                <w:t>0.002L</w:t>
              </w:r>
            </w:smartTag>
          </w:p>
        </w:tc>
        <w:tc>
          <w:tcPr>
            <w:tcW w:w="2190" w:type="dxa"/>
            <w:vAlign w:val="center"/>
          </w:tcPr>
          <w:p w:rsidR="00AF5EEF" w:rsidRPr="00E0579E" w:rsidRDefault="00AF5EEF" w:rsidP="00823202">
            <w:pPr>
              <w:adjustRightInd w:val="0"/>
              <w:snapToGrid w:val="0"/>
              <w:spacing w:line="240" w:lineRule="auto"/>
              <w:jc w:val="center"/>
              <w:rPr>
                <w:sz w:val="21"/>
                <w:szCs w:val="21"/>
              </w:rPr>
            </w:pPr>
            <w:smartTag w:uri="urn:schemas-microsoft-com:office:smarttags" w:element="chmetcnv">
              <w:smartTagPr>
                <w:attr w:name="UnitName" w:val="l"/>
                <w:attr w:name="SourceValue" w:val=".002"/>
                <w:attr w:name="HasSpace" w:val="False"/>
                <w:attr w:name="Negative" w:val="False"/>
                <w:attr w:name="NumberType" w:val="1"/>
                <w:attr w:name="TCSC" w:val="0"/>
              </w:smartTagPr>
              <w:r w:rsidRPr="00E0579E">
                <w:rPr>
                  <w:sz w:val="21"/>
                  <w:szCs w:val="21"/>
                </w:rPr>
                <w:t>0.002L</w:t>
              </w:r>
            </w:smartTag>
          </w:p>
        </w:tc>
        <w:tc>
          <w:tcPr>
            <w:tcW w:w="2190" w:type="dxa"/>
            <w:vAlign w:val="center"/>
          </w:tcPr>
          <w:p w:rsidR="00AF5EEF" w:rsidRPr="00E0579E" w:rsidRDefault="00AF5EEF" w:rsidP="00823202">
            <w:pPr>
              <w:adjustRightInd w:val="0"/>
              <w:snapToGrid w:val="0"/>
              <w:spacing w:line="240" w:lineRule="auto"/>
              <w:jc w:val="center"/>
              <w:rPr>
                <w:sz w:val="21"/>
                <w:szCs w:val="21"/>
              </w:rPr>
            </w:pPr>
            <w:smartTag w:uri="urn:schemas-microsoft-com:office:smarttags" w:element="chmetcnv">
              <w:smartTagPr>
                <w:attr w:name="UnitName" w:val="l"/>
                <w:attr w:name="SourceValue" w:val=".002"/>
                <w:attr w:name="HasSpace" w:val="False"/>
                <w:attr w:name="Negative" w:val="False"/>
                <w:attr w:name="NumberType" w:val="1"/>
                <w:attr w:name="TCSC" w:val="0"/>
              </w:smartTagPr>
              <w:r w:rsidRPr="00E0579E">
                <w:rPr>
                  <w:sz w:val="21"/>
                  <w:szCs w:val="21"/>
                </w:rPr>
                <w:t>0.002L</w:t>
              </w:r>
            </w:smartTag>
          </w:p>
        </w:tc>
      </w:tr>
      <w:tr w:rsidR="00E0579E" w:rsidRPr="00E0579E" w:rsidTr="00823202">
        <w:trPr>
          <w:jc w:val="center"/>
        </w:trPr>
        <w:tc>
          <w:tcPr>
            <w:tcW w:w="649" w:type="dxa"/>
            <w:vMerge/>
            <w:vAlign w:val="center"/>
          </w:tcPr>
          <w:p w:rsidR="00AF5EEF" w:rsidRPr="00E0579E" w:rsidRDefault="00AF5EEF" w:rsidP="00823202">
            <w:pPr>
              <w:adjustRightInd w:val="0"/>
              <w:snapToGrid w:val="0"/>
              <w:spacing w:line="240" w:lineRule="auto"/>
              <w:jc w:val="center"/>
              <w:rPr>
                <w:sz w:val="21"/>
                <w:szCs w:val="21"/>
              </w:rPr>
            </w:pPr>
          </w:p>
        </w:tc>
        <w:tc>
          <w:tcPr>
            <w:tcW w:w="1802"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标准值</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≤0.005</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≤0.002</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≤0.005</w:t>
            </w:r>
          </w:p>
        </w:tc>
      </w:tr>
      <w:tr w:rsidR="00E0579E" w:rsidRPr="00E0579E" w:rsidTr="00823202">
        <w:trPr>
          <w:jc w:val="center"/>
        </w:trPr>
        <w:tc>
          <w:tcPr>
            <w:tcW w:w="649" w:type="dxa"/>
            <w:vMerge/>
            <w:vAlign w:val="center"/>
          </w:tcPr>
          <w:p w:rsidR="00AF5EEF" w:rsidRPr="00E0579E" w:rsidRDefault="00AF5EEF" w:rsidP="00823202">
            <w:pPr>
              <w:adjustRightInd w:val="0"/>
              <w:snapToGrid w:val="0"/>
              <w:spacing w:line="240" w:lineRule="auto"/>
              <w:jc w:val="center"/>
              <w:rPr>
                <w:sz w:val="21"/>
                <w:szCs w:val="21"/>
              </w:rPr>
            </w:pPr>
          </w:p>
        </w:tc>
        <w:tc>
          <w:tcPr>
            <w:tcW w:w="1802"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超标率（</w:t>
            </w:r>
            <w:r w:rsidRPr="00E0579E">
              <w:rPr>
                <w:sz w:val="21"/>
                <w:szCs w:val="21"/>
              </w:rPr>
              <w:t>%</w:t>
            </w:r>
            <w:r w:rsidRPr="00E0579E">
              <w:rPr>
                <w:sz w:val="21"/>
                <w:szCs w:val="21"/>
              </w:rPr>
              <w:t>）</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w:t>
            </w:r>
          </w:p>
        </w:tc>
      </w:tr>
      <w:tr w:rsidR="00E0579E" w:rsidRPr="00E0579E" w:rsidTr="00823202">
        <w:trPr>
          <w:jc w:val="center"/>
        </w:trPr>
        <w:tc>
          <w:tcPr>
            <w:tcW w:w="649" w:type="dxa"/>
            <w:vMerge/>
            <w:vAlign w:val="center"/>
          </w:tcPr>
          <w:p w:rsidR="00AF5EEF" w:rsidRPr="00E0579E" w:rsidRDefault="00AF5EEF" w:rsidP="00823202">
            <w:pPr>
              <w:adjustRightInd w:val="0"/>
              <w:snapToGrid w:val="0"/>
              <w:spacing w:line="240" w:lineRule="auto"/>
              <w:jc w:val="center"/>
              <w:rPr>
                <w:sz w:val="21"/>
                <w:szCs w:val="21"/>
              </w:rPr>
            </w:pPr>
          </w:p>
        </w:tc>
        <w:tc>
          <w:tcPr>
            <w:tcW w:w="1802"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最大超标倍数</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w:t>
            </w:r>
          </w:p>
        </w:tc>
        <w:tc>
          <w:tcPr>
            <w:tcW w:w="2190" w:type="dxa"/>
            <w:vAlign w:val="center"/>
          </w:tcPr>
          <w:p w:rsidR="00AF5EEF" w:rsidRPr="00E0579E" w:rsidRDefault="00AF5EEF" w:rsidP="00823202">
            <w:pPr>
              <w:adjustRightInd w:val="0"/>
              <w:snapToGrid w:val="0"/>
              <w:spacing w:line="240" w:lineRule="auto"/>
              <w:jc w:val="center"/>
              <w:rPr>
                <w:sz w:val="21"/>
                <w:szCs w:val="21"/>
              </w:rPr>
            </w:pPr>
            <w:r w:rsidRPr="00E0579E">
              <w:rPr>
                <w:sz w:val="21"/>
                <w:szCs w:val="21"/>
              </w:rPr>
              <w:t>0</w:t>
            </w:r>
          </w:p>
        </w:tc>
      </w:tr>
    </w:tbl>
    <w:p w:rsidR="00AF5EEF" w:rsidRPr="00E0579E" w:rsidRDefault="00AF5EEF" w:rsidP="003A621C">
      <w:pPr>
        <w:pStyle w:val="4"/>
        <w:spacing w:beforeLines="50" w:before="120"/>
        <w:rPr>
          <w:b/>
        </w:rPr>
      </w:pPr>
      <w:smartTag w:uri="urn:schemas-microsoft-com:office:smarttags" w:element="chsdate">
        <w:smartTagPr>
          <w:attr w:name="Year" w:val="1899"/>
          <w:attr w:name="Month" w:val="12"/>
          <w:attr w:name="Day" w:val="30"/>
          <w:attr w:name="IsLunarDate" w:val="False"/>
          <w:attr w:name="IsROCDate" w:val="False"/>
        </w:smartTagPr>
        <w:r w:rsidRPr="00E0579E">
          <w:rPr>
            <w:b/>
          </w:rPr>
          <w:t>2.3.2</w:t>
        </w:r>
      </w:smartTag>
      <w:r w:rsidRPr="00E0579E">
        <w:rPr>
          <w:b/>
        </w:rPr>
        <w:t>.</w:t>
      </w:r>
      <w:r w:rsidRPr="00E0579E">
        <w:rPr>
          <w:rFonts w:hint="eastAsia"/>
          <w:b/>
        </w:rPr>
        <w:t>2</w:t>
      </w:r>
      <w:r w:rsidR="00202733" w:rsidRPr="00E0579E">
        <w:rPr>
          <w:rFonts w:hint="eastAsia"/>
          <w:b/>
        </w:rPr>
        <w:t>原</w:t>
      </w:r>
      <w:r w:rsidR="00824FFD" w:rsidRPr="00E0579E">
        <w:rPr>
          <w:rFonts w:hint="eastAsia"/>
          <w:b/>
        </w:rPr>
        <w:t>环评阶段</w:t>
      </w:r>
      <w:r w:rsidRPr="00E0579E">
        <w:rPr>
          <w:b/>
        </w:rPr>
        <w:t>地表水环境现状监测</w:t>
      </w:r>
    </w:p>
    <w:p w:rsidR="00AF5EEF" w:rsidRPr="00E0579E" w:rsidRDefault="00AF5EEF" w:rsidP="00387A7E">
      <w:pPr>
        <w:pStyle w:val="23"/>
        <w:tabs>
          <w:tab w:val="clear" w:pos="1021"/>
        </w:tabs>
        <w:adjustRightInd/>
        <w:spacing w:line="360" w:lineRule="auto"/>
        <w:rPr>
          <w:rFonts w:ascii="Times New Roman" w:hAnsi="Times New Roman"/>
          <w:color w:val="auto"/>
        </w:rPr>
      </w:pPr>
      <w:r w:rsidRPr="00E0579E">
        <w:rPr>
          <w:rFonts w:ascii="Times New Roman" w:hAnsi="Times New Roman"/>
          <w:color w:val="auto"/>
        </w:rPr>
        <w:t>1</w:t>
      </w:r>
      <w:r w:rsidRPr="00E0579E">
        <w:rPr>
          <w:rFonts w:ascii="Times New Roman" w:hAnsi="Times New Roman"/>
          <w:color w:val="auto"/>
        </w:rPr>
        <w:t>、监测点布设</w:t>
      </w:r>
    </w:p>
    <w:p w:rsidR="00AF5EEF" w:rsidRPr="00E0579E" w:rsidRDefault="00202733" w:rsidP="00202733">
      <w:pPr>
        <w:spacing w:line="360" w:lineRule="auto"/>
        <w:ind w:firstLineChars="200" w:firstLine="480"/>
      </w:pPr>
      <w:r w:rsidRPr="00E0579E">
        <w:rPr>
          <w:rFonts w:hint="eastAsia"/>
        </w:rPr>
        <w:t>原环评阶段</w:t>
      </w:r>
      <w:r w:rsidR="00AF5EEF" w:rsidRPr="00E0579E">
        <w:t>于本项目</w:t>
      </w:r>
      <w:r w:rsidR="00AF5EEF" w:rsidRPr="00E0579E">
        <w:rPr>
          <w:rFonts w:hint="eastAsia"/>
        </w:rPr>
        <w:t>排入</w:t>
      </w:r>
      <w:r w:rsidR="00AF5EEF" w:rsidRPr="00E0579E">
        <w:t>纳污水体</w:t>
      </w:r>
      <w:r w:rsidR="00AF5EEF" w:rsidRPr="00E0579E">
        <w:rPr>
          <w:rFonts w:hint="eastAsia"/>
        </w:rPr>
        <w:t>汨罗江</w:t>
      </w:r>
      <w:r w:rsidR="00AF5EEF" w:rsidRPr="00E0579E">
        <w:t>的</w:t>
      </w:r>
      <w:r w:rsidR="00AF5EEF" w:rsidRPr="00E0579E">
        <w:rPr>
          <w:rFonts w:hint="eastAsia"/>
        </w:rPr>
        <w:t>上、下游</w:t>
      </w:r>
      <w:r w:rsidR="00AF5EEF" w:rsidRPr="00E0579E">
        <w:t>分别布设</w:t>
      </w:r>
      <w:r w:rsidR="00AF5EEF" w:rsidRPr="00E0579E">
        <w:t>2</w:t>
      </w:r>
      <w:r w:rsidR="00AF5EEF" w:rsidRPr="00E0579E">
        <w:t>个断面，</w:t>
      </w:r>
      <w:r w:rsidR="00AF5EEF" w:rsidRPr="00E0579E">
        <w:rPr>
          <w:rFonts w:hint="eastAsia"/>
        </w:rPr>
        <w:t>分别位于汨罗江汇入口的上游</w:t>
      </w:r>
      <w:smartTag w:uri="urn:schemas-microsoft-com:office:smarttags" w:element="chmetcnv">
        <w:smartTagPr>
          <w:attr w:name="UnitName" w:val="km"/>
          <w:attr w:name="SourceValue" w:val=".2"/>
          <w:attr w:name="HasSpace" w:val="False"/>
          <w:attr w:name="Negative" w:val="False"/>
          <w:attr w:name="NumberType" w:val="1"/>
          <w:attr w:name="TCSC" w:val="0"/>
        </w:smartTagPr>
        <w:r w:rsidR="00AF5EEF" w:rsidRPr="00E0579E">
          <w:rPr>
            <w:rFonts w:hint="eastAsia"/>
          </w:rPr>
          <w:t>0.2km</w:t>
        </w:r>
      </w:smartTag>
      <w:r w:rsidR="00AF5EEF" w:rsidRPr="00E0579E">
        <w:rPr>
          <w:rFonts w:hint="eastAsia"/>
        </w:rPr>
        <w:t>和下游</w:t>
      </w:r>
      <w:smartTag w:uri="urn:schemas-microsoft-com:office:smarttags" w:element="chmetcnv">
        <w:smartTagPr>
          <w:attr w:name="UnitName" w:val="km"/>
          <w:attr w:name="SourceValue" w:val="1"/>
          <w:attr w:name="HasSpace" w:val="False"/>
          <w:attr w:name="Negative" w:val="False"/>
          <w:attr w:name="NumberType" w:val="1"/>
          <w:attr w:name="TCSC" w:val="0"/>
        </w:smartTagPr>
        <w:r w:rsidR="00AF5EEF" w:rsidRPr="00E0579E">
          <w:rPr>
            <w:rFonts w:hint="eastAsia"/>
          </w:rPr>
          <w:t>1km</w:t>
        </w:r>
      </w:smartTag>
      <w:r w:rsidR="00AF5EEF" w:rsidRPr="00E0579E">
        <w:t>。</w:t>
      </w:r>
    </w:p>
    <w:p w:rsidR="00AF5EEF" w:rsidRPr="00E0579E" w:rsidRDefault="00AF5EEF" w:rsidP="00387A7E">
      <w:pPr>
        <w:pStyle w:val="23"/>
        <w:tabs>
          <w:tab w:val="clear" w:pos="1021"/>
        </w:tabs>
        <w:adjustRightInd/>
        <w:spacing w:line="360" w:lineRule="auto"/>
        <w:ind w:firstLineChars="200"/>
        <w:rPr>
          <w:rFonts w:ascii="Times New Roman" w:hAnsi="Times New Roman"/>
          <w:color w:val="auto"/>
        </w:rPr>
      </w:pPr>
      <w:r w:rsidRPr="00E0579E">
        <w:rPr>
          <w:rFonts w:ascii="Times New Roman" w:hAnsi="Times New Roman"/>
          <w:color w:val="auto"/>
        </w:rPr>
        <w:t>2</w:t>
      </w:r>
      <w:r w:rsidRPr="00E0579E">
        <w:rPr>
          <w:rFonts w:ascii="Times New Roman" w:hAnsi="Times New Roman"/>
          <w:color w:val="auto"/>
        </w:rPr>
        <w:t>、监测项目</w:t>
      </w:r>
    </w:p>
    <w:p w:rsidR="00AF5EEF" w:rsidRPr="00E0579E" w:rsidRDefault="00AF5EEF" w:rsidP="00387A7E">
      <w:pPr>
        <w:pStyle w:val="23"/>
        <w:tabs>
          <w:tab w:val="clear" w:pos="1021"/>
        </w:tabs>
        <w:adjustRightInd/>
        <w:spacing w:line="360" w:lineRule="auto"/>
        <w:rPr>
          <w:rFonts w:ascii="Times New Roman" w:hAnsi="Times New Roman"/>
          <w:color w:val="auto"/>
        </w:rPr>
      </w:pPr>
      <w:r w:rsidRPr="00E0579E">
        <w:rPr>
          <w:rFonts w:ascii="Times New Roman" w:hAnsi="Times New Roman"/>
          <w:color w:val="auto"/>
        </w:rPr>
        <w:t>监测项目为：</w:t>
      </w:r>
      <w:r w:rsidRPr="00E0579E">
        <w:rPr>
          <w:rFonts w:ascii="Times New Roman" w:hAnsi="Times New Roman"/>
          <w:color w:val="auto"/>
        </w:rPr>
        <w:t>pH</w:t>
      </w:r>
      <w:r w:rsidRPr="00E0579E">
        <w:rPr>
          <w:rFonts w:ascii="Times New Roman" w:hAnsi="Times New Roman"/>
          <w:color w:val="auto"/>
        </w:rPr>
        <w:t>、</w:t>
      </w:r>
      <w:r w:rsidRPr="00E0579E">
        <w:rPr>
          <w:rFonts w:ascii="Times New Roman" w:hAnsi="Times New Roman"/>
          <w:color w:val="auto"/>
        </w:rPr>
        <w:t>DO</w:t>
      </w:r>
      <w:r w:rsidRPr="00E0579E">
        <w:rPr>
          <w:rFonts w:ascii="Times New Roman" w:hAnsi="Times New Roman"/>
          <w:color w:val="auto"/>
        </w:rPr>
        <w:t>、</w:t>
      </w:r>
      <w:r w:rsidRPr="00E0579E">
        <w:rPr>
          <w:rFonts w:ascii="Times New Roman" w:hAnsi="Times New Roman"/>
          <w:color w:val="auto"/>
        </w:rPr>
        <w:t>COD</w:t>
      </w:r>
      <w:r w:rsidRPr="00E0579E">
        <w:rPr>
          <w:rFonts w:ascii="Times New Roman" w:hAnsi="Times New Roman"/>
          <w:color w:val="auto"/>
          <w:szCs w:val="24"/>
        </w:rPr>
        <w:t>cr</w:t>
      </w:r>
      <w:r w:rsidRPr="00E0579E">
        <w:rPr>
          <w:rFonts w:ascii="Times New Roman" w:hAnsi="Times New Roman"/>
          <w:color w:val="auto"/>
          <w:szCs w:val="24"/>
        </w:rPr>
        <w:t>、</w:t>
      </w:r>
      <w:r w:rsidRPr="00E0579E">
        <w:rPr>
          <w:rFonts w:ascii="Times New Roman" w:hAnsi="Times New Roman"/>
          <w:color w:val="auto"/>
          <w:szCs w:val="24"/>
        </w:rPr>
        <w:t>BOD</w:t>
      </w:r>
      <w:r w:rsidRPr="00E0579E">
        <w:rPr>
          <w:rFonts w:ascii="Times New Roman" w:hAnsi="Times New Roman"/>
          <w:color w:val="auto"/>
          <w:szCs w:val="24"/>
          <w:vertAlign w:val="subscript"/>
        </w:rPr>
        <w:t>5</w:t>
      </w:r>
      <w:r w:rsidRPr="00E0579E">
        <w:rPr>
          <w:rFonts w:ascii="Times New Roman" w:hAnsi="Times New Roman"/>
          <w:color w:val="auto"/>
          <w:szCs w:val="24"/>
        </w:rPr>
        <w:t>、</w:t>
      </w:r>
      <w:r w:rsidRPr="00E0579E">
        <w:rPr>
          <w:rFonts w:ascii="Times New Roman" w:hAnsi="Times New Roman"/>
          <w:color w:val="auto"/>
          <w:szCs w:val="24"/>
        </w:rPr>
        <w:t>SS</w:t>
      </w:r>
      <w:r w:rsidRPr="00E0579E">
        <w:rPr>
          <w:rFonts w:ascii="Times New Roman" w:hAnsi="Times New Roman"/>
          <w:color w:val="auto"/>
          <w:szCs w:val="24"/>
        </w:rPr>
        <w:t>、</w:t>
      </w:r>
      <w:r w:rsidRPr="00E0579E">
        <w:rPr>
          <w:rFonts w:ascii="Times New Roman" w:hAnsi="Times New Roman"/>
          <w:color w:val="auto"/>
          <w:szCs w:val="24"/>
        </w:rPr>
        <w:t>NH</w:t>
      </w:r>
      <w:r w:rsidRPr="00E0579E">
        <w:rPr>
          <w:rFonts w:ascii="Times New Roman" w:hAnsi="Times New Roman"/>
          <w:color w:val="auto"/>
          <w:szCs w:val="24"/>
          <w:vertAlign w:val="subscript"/>
        </w:rPr>
        <w:t>3</w:t>
      </w:r>
      <w:r w:rsidRPr="00E0579E">
        <w:rPr>
          <w:rFonts w:ascii="Times New Roman" w:hAnsi="Times New Roman"/>
          <w:color w:val="auto"/>
          <w:szCs w:val="24"/>
        </w:rPr>
        <w:t>-N</w:t>
      </w:r>
      <w:r w:rsidRPr="00E0579E">
        <w:rPr>
          <w:rFonts w:ascii="Times New Roman" w:hAnsi="Times New Roman"/>
          <w:color w:val="auto"/>
          <w:szCs w:val="24"/>
        </w:rPr>
        <w:t>。</w:t>
      </w:r>
    </w:p>
    <w:p w:rsidR="00AF5EEF" w:rsidRPr="00E0579E" w:rsidRDefault="00AF5EEF" w:rsidP="00387A7E">
      <w:pPr>
        <w:pStyle w:val="a0"/>
        <w:tabs>
          <w:tab w:val="clear" w:pos="1021"/>
        </w:tabs>
        <w:adjustRightInd/>
        <w:spacing w:line="360" w:lineRule="auto"/>
        <w:ind w:firstLineChars="200" w:firstLine="480"/>
      </w:pPr>
      <w:r w:rsidRPr="00E0579E">
        <w:t>3</w:t>
      </w:r>
      <w:r w:rsidRPr="00E0579E">
        <w:t>、监测时间和频次</w:t>
      </w:r>
    </w:p>
    <w:p w:rsidR="00AF5EEF" w:rsidRPr="00E0579E" w:rsidRDefault="00AF5EEF" w:rsidP="00387A7E">
      <w:pPr>
        <w:pStyle w:val="23"/>
        <w:tabs>
          <w:tab w:val="clear" w:pos="1021"/>
        </w:tabs>
        <w:adjustRightInd/>
        <w:spacing w:line="360" w:lineRule="auto"/>
        <w:rPr>
          <w:rFonts w:ascii="Times New Roman" w:hAnsi="Times New Roman"/>
          <w:color w:val="auto"/>
        </w:rPr>
      </w:pPr>
      <w:r w:rsidRPr="00E0579E">
        <w:rPr>
          <w:rFonts w:ascii="Times New Roman" w:hAnsi="Times New Roman"/>
          <w:color w:val="auto"/>
        </w:rPr>
        <w:t>监测时间为</w:t>
      </w:r>
      <w:r w:rsidRPr="00E0579E">
        <w:rPr>
          <w:rFonts w:ascii="Times New Roman" w:hAnsi="Times New Roman"/>
          <w:color w:val="auto"/>
        </w:rPr>
        <w:t>2012</w:t>
      </w:r>
      <w:r w:rsidRPr="00E0579E">
        <w:rPr>
          <w:rFonts w:ascii="Times New Roman" w:hAnsi="Times New Roman"/>
          <w:color w:val="auto"/>
        </w:rPr>
        <w:t>年</w:t>
      </w:r>
      <w:r w:rsidRPr="00E0579E">
        <w:rPr>
          <w:rFonts w:ascii="Times New Roman" w:hAnsi="Times New Roman"/>
          <w:color w:val="auto"/>
        </w:rPr>
        <w:t>8</w:t>
      </w:r>
      <w:r w:rsidRPr="00E0579E">
        <w:rPr>
          <w:rFonts w:ascii="Times New Roman" w:hAnsi="Times New Roman"/>
          <w:color w:val="auto"/>
        </w:rPr>
        <w:t>月</w:t>
      </w:r>
      <w:r w:rsidRPr="00E0579E">
        <w:rPr>
          <w:rFonts w:ascii="Times New Roman" w:hAnsi="Times New Roman"/>
          <w:color w:val="auto"/>
        </w:rPr>
        <w:t>19</w:t>
      </w:r>
      <w:r w:rsidRPr="00E0579E">
        <w:rPr>
          <w:rFonts w:ascii="Times New Roman" w:hAnsi="Times New Roman"/>
          <w:color w:val="auto"/>
        </w:rPr>
        <w:t>日</w:t>
      </w:r>
      <w:r w:rsidRPr="00E0579E">
        <w:rPr>
          <w:rFonts w:ascii="Times New Roman" w:hAnsi="Times New Roman"/>
          <w:color w:val="auto"/>
        </w:rPr>
        <w:t>—2012</w:t>
      </w:r>
      <w:r w:rsidRPr="00E0579E">
        <w:rPr>
          <w:rFonts w:ascii="Times New Roman" w:hAnsi="Times New Roman"/>
          <w:color w:val="auto"/>
        </w:rPr>
        <w:t>年</w:t>
      </w:r>
      <w:r w:rsidRPr="00E0579E">
        <w:rPr>
          <w:rFonts w:ascii="Times New Roman" w:hAnsi="Times New Roman"/>
          <w:color w:val="auto"/>
        </w:rPr>
        <w:t>8</w:t>
      </w:r>
      <w:r w:rsidRPr="00E0579E">
        <w:rPr>
          <w:rFonts w:ascii="Times New Roman" w:hAnsi="Times New Roman"/>
          <w:color w:val="auto"/>
        </w:rPr>
        <w:t>月</w:t>
      </w:r>
      <w:r w:rsidRPr="00E0579E">
        <w:rPr>
          <w:rFonts w:ascii="Times New Roman" w:hAnsi="Times New Roman"/>
          <w:color w:val="auto"/>
        </w:rPr>
        <w:t>21</w:t>
      </w:r>
      <w:r w:rsidRPr="00E0579E">
        <w:rPr>
          <w:rFonts w:ascii="Times New Roman" w:hAnsi="Times New Roman"/>
          <w:color w:val="auto"/>
        </w:rPr>
        <w:t>日，连续监测</w:t>
      </w:r>
      <w:r w:rsidRPr="00E0579E">
        <w:rPr>
          <w:rFonts w:ascii="Times New Roman" w:hAnsi="Times New Roman"/>
          <w:color w:val="auto"/>
        </w:rPr>
        <w:t>3</w:t>
      </w:r>
      <w:r w:rsidRPr="00E0579E">
        <w:rPr>
          <w:rFonts w:ascii="Times New Roman" w:hAnsi="Times New Roman"/>
          <w:color w:val="auto"/>
        </w:rPr>
        <w:t>天，每天采样一次。</w:t>
      </w:r>
    </w:p>
    <w:p w:rsidR="00AF5EEF" w:rsidRPr="00E0579E" w:rsidRDefault="00AF5EEF" w:rsidP="00387A7E">
      <w:pPr>
        <w:pStyle w:val="a0"/>
        <w:tabs>
          <w:tab w:val="clear" w:pos="1021"/>
        </w:tabs>
        <w:adjustRightInd/>
        <w:spacing w:line="360" w:lineRule="auto"/>
        <w:ind w:firstLineChars="200" w:firstLine="480"/>
      </w:pPr>
      <w:r w:rsidRPr="00E0579E">
        <w:t>4</w:t>
      </w:r>
      <w:r w:rsidRPr="00E0579E">
        <w:t>、监测和分析方法</w:t>
      </w:r>
    </w:p>
    <w:p w:rsidR="00AF5EEF" w:rsidRPr="00E0579E" w:rsidRDefault="00AF5EEF" w:rsidP="00387A7E">
      <w:pPr>
        <w:pStyle w:val="a0"/>
        <w:tabs>
          <w:tab w:val="clear" w:pos="1021"/>
        </w:tabs>
        <w:adjustRightInd/>
        <w:spacing w:line="360" w:lineRule="auto"/>
        <w:ind w:firstLineChars="200" w:firstLine="480"/>
      </w:pPr>
      <w:r w:rsidRPr="00E0579E">
        <w:t>按国家环保总局颁发的《环境监测技术规范》的有关规定和要求执行。具体监测方法见</w:t>
      </w:r>
      <w:r w:rsidR="000D2FC6" w:rsidRPr="00E0579E">
        <w:rPr>
          <w:rFonts w:hint="eastAsia"/>
        </w:rPr>
        <w:t>下表</w:t>
      </w:r>
      <w:r w:rsidRPr="00E0579E">
        <w:t>。</w:t>
      </w:r>
    </w:p>
    <w:p w:rsidR="00E177A8" w:rsidRPr="00E0579E" w:rsidRDefault="00E177A8" w:rsidP="000D2FC6">
      <w:pPr>
        <w:pStyle w:val="a0"/>
        <w:tabs>
          <w:tab w:val="clear" w:pos="1021"/>
        </w:tabs>
        <w:snapToGrid w:val="0"/>
        <w:spacing w:line="240" w:lineRule="auto"/>
        <w:ind w:firstLineChars="9" w:firstLine="22"/>
        <w:jc w:val="center"/>
        <w:rPr>
          <w:b/>
        </w:rPr>
      </w:pPr>
    </w:p>
    <w:p w:rsidR="00E177A8" w:rsidRPr="00E0579E" w:rsidRDefault="00E177A8" w:rsidP="000D2FC6">
      <w:pPr>
        <w:pStyle w:val="a0"/>
        <w:tabs>
          <w:tab w:val="clear" w:pos="1021"/>
        </w:tabs>
        <w:snapToGrid w:val="0"/>
        <w:spacing w:line="240" w:lineRule="auto"/>
        <w:ind w:firstLineChars="9" w:firstLine="22"/>
        <w:jc w:val="center"/>
        <w:rPr>
          <w:b/>
        </w:rPr>
      </w:pPr>
    </w:p>
    <w:p w:rsidR="00E177A8" w:rsidRPr="00E0579E" w:rsidRDefault="00E177A8" w:rsidP="000D2FC6">
      <w:pPr>
        <w:pStyle w:val="a0"/>
        <w:tabs>
          <w:tab w:val="clear" w:pos="1021"/>
        </w:tabs>
        <w:snapToGrid w:val="0"/>
        <w:spacing w:line="240" w:lineRule="auto"/>
        <w:ind w:firstLineChars="9" w:firstLine="22"/>
        <w:jc w:val="center"/>
        <w:rPr>
          <w:b/>
        </w:rPr>
      </w:pPr>
    </w:p>
    <w:p w:rsidR="00E177A8" w:rsidRPr="00E0579E" w:rsidRDefault="00E177A8" w:rsidP="000D2FC6">
      <w:pPr>
        <w:pStyle w:val="a0"/>
        <w:tabs>
          <w:tab w:val="clear" w:pos="1021"/>
        </w:tabs>
        <w:snapToGrid w:val="0"/>
        <w:spacing w:line="240" w:lineRule="auto"/>
        <w:ind w:firstLineChars="9" w:firstLine="22"/>
        <w:jc w:val="center"/>
        <w:rPr>
          <w:b/>
        </w:rPr>
      </w:pPr>
    </w:p>
    <w:p w:rsidR="00AF5EEF" w:rsidRPr="00E0579E" w:rsidRDefault="00AF5EEF" w:rsidP="000D2FC6">
      <w:pPr>
        <w:pStyle w:val="a0"/>
        <w:tabs>
          <w:tab w:val="clear" w:pos="1021"/>
        </w:tabs>
        <w:snapToGrid w:val="0"/>
        <w:spacing w:line="240" w:lineRule="auto"/>
        <w:ind w:firstLineChars="9" w:firstLine="22"/>
        <w:jc w:val="center"/>
        <w:rPr>
          <w:b/>
        </w:rPr>
      </w:pPr>
      <w:r w:rsidRPr="00E0579E">
        <w:rPr>
          <w:b/>
        </w:rPr>
        <w:lastRenderedPageBreak/>
        <w:t>表</w:t>
      </w:r>
      <w:r w:rsidRPr="00E0579E">
        <w:rPr>
          <w:b/>
        </w:rPr>
        <w:t>2-</w:t>
      </w:r>
      <w:r w:rsidR="000D2FC6" w:rsidRPr="00E0579E">
        <w:rPr>
          <w:rFonts w:hint="eastAsia"/>
          <w:b/>
        </w:rPr>
        <w:t>11</w:t>
      </w:r>
      <w:r w:rsidRPr="00E0579E">
        <w:rPr>
          <w:b/>
        </w:rPr>
        <w:t xml:space="preserve">  </w:t>
      </w:r>
      <w:r w:rsidRPr="00E0579E">
        <w:rPr>
          <w:b/>
        </w:rPr>
        <w:t>地表水现状监测方法一览表</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122"/>
        <w:gridCol w:w="2892"/>
        <w:gridCol w:w="4007"/>
      </w:tblGrid>
      <w:tr w:rsidR="00E0579E" w:rsidRPr="00E0579E" w:rsidTr="000D2FC6">
        <w:tc>
          <w:tcPr>
            <w:tcW w:w="1176" w:type="pct"/>
            <w:vAlign w:val="center"/>
          </w:tcPr>
          <w:p w:rsidR="00AF5EEF" w:rsidRPr="00E0579E" w:rsidRDefault="00AF5EEF" w:rsidP="003A621C">
            <w:pPr>
              <w:spacing w:beforeLines="20" w:before="48" w:afterLines="20" w:after="48"/>
              <w:jc w:val="center"/>
              <w:rPr>
                <w:sz w:val="21"/>
                <w:szCs w:val="21"/>
              </w:rPr>
            </w:pPr>
            <w:r w:rsidRPr="00E0579E">
              <w:rPr>
                <w:sz w:val="21"/>
                <w:szCs w:val="21"/>
              </w:rPr>
              <w:t>监测项目</w:t>
            </w:r>
          </w:p>
        </w:tc>
        <w:tc>
          <w:tcPr>
            <w:tcW w:w="1603" w:type="pct"/>
            <w:vAlign w:val="center"/>
          </w:tcPr>
          <w:p w:rsidR="00AF5EEF" w:rsidRPr="00E0579E" w:rsidRDefault="00AF5EEF" w:rsidP="003A621C">
            <w:pPr>
              <w:spacing w:beforeLines="20" w:before="48" w:afterLines="20" w:after="48"/>
              <w:jc w:val="center"/>
              <w:rPr>
                <w:sz w:val="21"/>
                <w:szCs w:val="21"/>
              </w:rPr>
            </w:pPr>
            <w:r w:rsidRPr="00E0579E">
              <w:rPr>
                <w:sz w:val="21"/>
                <w:szCs w:val="21"/>
              </w:rPr>
              <w:t>分析方法</w:t>
            </w:r>
          </w:p>
        </w:tc>
        <w:tc>
          <w:tcPr>
            <w:tcW w:w="2221" w:type="pct"/>
            <w:vAlign w:val="center"/>
          </w:tcPr>
          <w:p w:rsidR="00AF5EEF" w:rsidRPr="00E0579E" w:rsidRDefault="00AF5EEF" w:rsidP="003A621C">
            <w:pPr>
              <w:spacing w:beforeLines="20" w:before="48" w:afterLines="20" w:after="48"/>
              <w:jc w:val="center"/>
              <w:rPr>
                <w:sz w:val="21"/>
                <w:szCs w:val="21"/>
              </w:rPr>
            </w:pPr>
            <w:r w:rsidRPr="00E0579E">
              <w:rPr>
                <w:sz w:val="21"/>
                <w:szCs w:val="21"/>
              </w:rPr>
              <w:t>方法来源</w:t>
            </w:r>
          </w:p>
        </w:tc>
      </w:tr>
      <w:tr w:rsidR="00E0579E" w:rsidRPr="00E0579E" w:rsidTr="000D2FC6">
        <w:tc>
          <w:tcPr>
            <w:tcW w:w="1176" w:type="pct"/>
            <w:vAlign w:val="center"/>
          </w:tcPr>
          <w:p w:rsidR="00AF5EEF" w:rsidRPr="00E0579E" w:rsidRDefault="00AF5EEF" w:rsidP="003A621C">
            <w:pPr>
              <w:spacing w:beforeLines="20" w:before="48" w:afterLines="20" w:after="48"/>
              <w:jc w:val="center"/>
              <w:rPr>
                <w:bCs/>
                <w:sz w:val="21"/>
                <w:szCs w:val="21"/>
              </w:rPr>
            </w:pPr>
            <w:r w:rsidRPr="00E0579E">
              <w:rPr>
                <w:bCs/>
                <w:sz w:val="21"/>
                <w:szCs w:val="21"/>
              </w:rPr>
              <w:t>DO</w:t>
            </w:r>
          </w:p>
        </w:tc>
        <w:tc>
          <w:tcPr>
            <w:tcW w:w="1603" w:type="pct"/>
            <w:vAlign w:val="center"/>
          </w:tcPr>
          <w:p w:rsidR="00AF5EEF" w:rsidRPr="00E0579E" w:rsidRDefault="00AF5EEF" w:rsidP="003A621C">
            <w:pPr>
              <w:spacing w:beforeLines="20" w:before="48" w:afterLines="20" w:after="48"/>
              <w:jc w:val="center"/>
              <w:rPr>
                <w:sz w:val="21"/>
                <w:szCs w:val="21"/>
              </w:rPr>
            </w:pPr>
            <w:r w:rsidRPr="00E0579E">
              <w:rPr>
                <w:sz w:val="21"/>
                <w:szCs w:val="21"/>
              </w:rPr>
              <w:t>碘量法</w:t>
            </w:r>
          </w:p>
        </w:tc>
        <w:tc>
          <w:tcPr>
            <w:tcW w:w="2221" w:type="pct"/>
            <w:vAlign w:val="center"/>
          </w:tcPr>
          <w:p w:rsidR="00AF5EEF" w:rsidRPr="00E0579E" w:rsidRDefault="00AF5EEF" w:rsidP="003A621C">
            <w:pPr>
              <w:spacing w:beforeLines="20" w:before="48" w:afterLines="20" w:after="48"/>
              <w:jc w:val="center"/>
              <w:rPr>
                <w:sz w:val="21"/>
                <w:szCs w:val="21"/>
              </w:rPr>
            </w:pPr>
            <w:r w:rsidRPr="00E0579E">
              <w:rPr>
                <w:sz w:val="21"/>
                <w:szCs w:val="21"/>
              </w:rPr>
              <w:t>GBT489-87</w:t>
            </w:r>
          </w:p>
        </w:tc>
      </w:tr>
      <w:tr w:rsidR="00E0579E" w:rsidRPr="00E0579E" w:rsidTr="000D2FC6">
        <w:tc>
          <w:tcPr>
            <w:tcW w:w="1176" w:type="pct"/>
            <w:vAlign w:val="center"/>
          </w:tcPr>
          <w:p w:rsidR="00AF5EEF" w:rsidRPr="00E0579E" w:rsidRDefault="00AF5EEF" w:rsidP="003A621C">
            <w:pPr>
              <w:spacing w:beforeLines="20" w:before="48" w:afterLines="20" w:after="48"/>
              <w:jc w:val="center"/>
              <w:rPr>
                <w:sz w:val="21"/>
                <w:szCs w:val="21"/>
              </w:rPr>
            </w:pPr>
            <w:r w:rsidRPr="00E0579E">
              <w:rPr>
                <w:sz w:val="21"/>
                <w:szCs w:val="21"/>
              </w:rPr>
              <w:t>pH</w:t>
            </w:r>
          </w:p>
        </w:tc>
        <w:tc>
          <w:tcPr>
            <w:tcW w:w="1603" w:type="pct"/>
            <w:vAlign w:val="center"/>
          </w:tcPr>
          <w:p w:rsidR="00AF5EEF" w:rsidRPr="00E0579E" w:rsidRDefault="00AF5EEF" w:rsidP="003A621C">
            <w:pPr>
              <w:spacing w:beforeLines="20" w:before="48" w:afterLines="20" w:after="48"/>
              <w:jc w:val="center"/>
              <w:rPr>
                <w:sz w:val="21"/>
                <w:szCs w:val="21"/>
              </w:rPr>
            </w:pPr>
            <w:r w:rsidRPr="00E0579E">
              <w:rPr>
                <w:sz w:val="21"/>
                <w:szCs w:val="21"/>
              </w:rPr>
              <w:t>玻璃电极法</w:t>
            </w:r>
          </w:p>
        </w:tc>
        <w:tc>
          <w:tcPr>
            <w:tcW w:w="2221" w:type="pct"/>
            <w:vAlign w:val="center"/>
          </w:tcPr>
          <w:p w:rsidR="00AF5EEF" w:rsidRPr="00E0579E" w:rsidRDefault="00AF5EEF" w:rsidP="003A621C">
            <w:pPr>
              <w:spacing w:beforeLines="20" w:before="48" w:afterLines="20" w:after="48"/>
              <w:jc w:val="center"/>
              <w:rPr>
                <w:sz w:val="21"/>
                <w:szCs w:val="21"/>
              </w:rPr>
            </w:pPr>
            <w:r w:rsidRPr="00E0579E">
              <w:rPr>
                <w:sz w:val="21"/>
                <w:szCs w:val="21"/>
              </w:rPr>
              <w:t>GB6920-86</w:t>
            </w:r>
          </w:p>
        </w:tc>
      </w:tr>
      <w:tr w:rsidR="00E0579E" w:rsidRPr="00E0579E" w:rsidTr="000D2FC6">
        <w:tc>
          <w:tcPr>
            <w:tcW w:w="1176" w:type="pct"/>
            <w:vAlign w:val="center"/>
          </w:tcPr>
          <w:p w:rsidR="00AF5EEF" w:rsidRPr="00E0579E" w:rsidRDefault="00AF5EEF" w:rsidP="003A621C">
            <w:pPr>
              <w:spacing w:beforeLines="20" w:before="48" w:afterLines="20" w:after="48"/>
              <w:jc w:val="center"/>
              <w:rPr>
                <w:bCs/>
                <w:sz w:val="21"/>
                <w:szCs w:val="21"/>
              </w:rPr>
            </w:pPr>
            <w:r w:rsidRPr="00E0579E">
              <w:rPr>
                <w:bCs/>
                <w:sz w:val="21"/>
                <w:szCs w:val="21"/>
              </w:rPr>
              <w:t>CODcr</w:t>
            </w:r>
          </w:p>
        </w:tc>
        <w:tc>
          <w:tcPr>
            <w:tcW w:w="1603" w:type="pct"/>
            <w:vAlign w:val="center"/>
          </w:tcPr>
          <w:p w:rsidR="00AF5EEF" w:rsidRPr="00E0579E" w:rsidRDefault="00AF5EEF" w:rsidP="003A621C">
            <w:pPr>
              <w:spacing w:beforeLines="20" w:before="48" w:afterLines="20" w:after="48"/>
              <w:jc w:val="center"/>
              <w:rPr>
                <w:sz w:val="21"/>
                <w:szCs w:val="21"/>
              </w:rPr>
            </w:pPr>
            <w:r w:rsidRPr="00E0579E">
              <w:rPr>
                <w:sz w:val="21"/>
                <w:szCs w:val="21"/>
              </w:rPr>
              <w:t>快速消解分光光度法</w:t>
            </w:r>
          </w:p>
        </w:tc>
        <w:tc>
          <w:tcPr>
            <w:tcW w:w="2221" w:type="pct"/>
            <w:vAlign w:val="center"/>
          </w:tcPr>
          <w:p w:rsidR="00AF5EEF" w:rsidRPr="00E0579E" w:rsidRDefault="00AF5EEF" w:rsidP="003A621C">
            <w:pPr>
              <w:spacing w:beforeLines="20" w:before="48" w:afterLines="20" w:after="48"/>
              <w:jc w:val="center"/>
              <w:rPr>
                <w:sz w:val="21"/>
                <w:szCs w:val="21"/>
              </w:rPr>
            </w:pPr>
            <w:r w:rsidRPr="00E0579E">
              <w:rPr>
                <w:sz w:val="21"/>
                <w:szCs w:val="21"/>
              </w:rPr>
              <w:t>HJ-T399-2007</w:t>
            </w:r>
          </w:p>
        </w:tc>
      </w:tr>
      <w:tr w:rsidR="00E0579E" w:rsidRPr="00E0579E" w:rsidTr="000D2FC6">
        <w:tc>
          <w:tcPr>
            <w:tcW w:w="1176" w:type="pct"/>
            <w:vAlign w:val="center"/>
          </w:tcPr>
          <w:p w:rsidR="00AF5EEF" w:rsidRPr="00E0579E" w:rsidRDefault="00AF5EEF" w:rsidP="003A621C">
            <w:pPr>
              <w:spacing w:beforeLines="20" w:before="48" w:afterLines="20" w:after="48"/>
              <w:jc w:val="center"/>
              <w:rPr>
                <w:bCs/>
                <w:sz w:val="21"/>
                <w:szCs w:val="21"/>
              </w:rPr>
            </w:pPr>
            <w:r w:rsidRPr="00E0579E">
              <w:rPr>
                <w:bCs/>
                <w:sz w:val="21"/>
                <w:szCs w:val="21"/>
              </w:rPr>
              <w:t>BOD</w:t>
            </w:r>
            <w:r w:rsidRPr="00E0579E">
              <w:rPr>
                <w:bCs/>
                <w:sz w:val="21"/>
                <w:szCs w:val="21"/>
                <w:vertAlign w:val="subscript"/>
              </w:rPr>
              <w:t>5</w:t>
            </w:r>
          </w:p>
        </w:tc>
        <w:tc>
          <w:tcPr>
            <w:tcW w:w="1603" w:type="pct"/>
            <w:vAlign w:val="center"/>
          </w:tcPr>
          <w:p w:rsidR="00AF5EEF" w:rsidRPr="00E0579E" w:rsidRDefault="00AF5EEF" w:rsidP="003A621C">
            <w:pPr>
              <w:spacing w:beforeLines="20" w:before="48" w:afterLines="20" w:after="48"/>
              <w:jc w:val="center"/>
              <w:rPr>
                <w:sz w:val="21"/>
                <w:szCs w:val="21"/>
              </w:rPr>
            </w:pPr>
            <w:r w:rsidRPr="00E0579E">
              <w:rPr>
                <w:sz w:val="21"/>
                <w:szCs w:val="21"/>
              </w:rPr>
              <w:t>稀释与接种法</w:t>
            </w:r>
          </w:p>
        </w:tc>
        <w:tc>
          <w:tcPr>
            <w:tcW w:w="2221" w:type="pct"/>
            <w:vAlign w:val="center"/>
          </w:tcPr>
          <w:p w:rsidR="00AF5EEF" w:rsidRPr="00E0579E" w:rsidRDefault="00AF5EEF" w:rsidP="003A621C">
            <w:pPr>
              <w:spacing w:beforeLines="20" w:before="48" w:afterLines="20" w:after="48"/>
              <w:jc w:val="center"/>
              <w:rPr>
                <w:sz w:val="21"/>
                <w:szCs w:val="21"/>
              </w:rPr>
            </w:pPr>
            <w:r w:rsidRPr="00E0579E">
              <w:rPr>
                <w:sz w:val="21"/>
                <w:szCs w:val="21"/>
              </w:rPr>
              <w:t>GB7488-87</w:t>
            </w:r>
          </w:p>
        </w:tc>
      </w:tr>
      <w:tr w:rsidR="00E0579E" w:rsidRPr="00E0579E" w:rsidTr="000D2FC6">
        <w:tc>
          <w:tcPr>
            <w:tcW w:w="1176" w:type="pct"/>
            <w:vAlign w:val="center"/>
          </w:tcPr>
          <w:p w:rsidR="00AF5EEF" w:rsidRPr="00E0579E" w:rsidRDefault="00AF5EEF" w:rsidP="003A621C">
            <w:pPr>
              <w:spacing w:beforeLines="20" w:before="48" w:afterLines="20" w:after="48"/>
              <w:jc w:val="center"/>
              <w:rPr>
                <w:bCs/>
                <w:sz w:val="21"/>
                <w:szCs w:val="21"/>
              </w:rPr>
            </w:pPr>
            <w:r w:rsidRPr="00E0579E">
              <w:rPr>
                <w:bCs/>
                <w:sz w:val="21"/>
                <w:szCs w:val="21"/>
              </w:rPr>
              <w:t>氨氮</w:t>
            </w:r>
          </w:p>
        </w:tc>
        <w:tc>
          <w:tcPr>
            <w:tcW w:w="1603" w:type="pct"/>
            <w:vAlign w:val="center"/>
          </w:tcPr>
          <w:p w:rsidR="00AF5EEF" w:rsidRPr="00E0579E" w:rsidRDefault="00AF5EEF" w:rsidP="003A621C">
            <w:pPr>
              <w:spacing w:beforeLines="20" w:before="48" w:afterLines="20" w:after="48"/>
              <w:jc w:val="center"/>
              <w:rPr>
                <w:sz w:val="21"/>
                <w:szCs w:val="21"/>
              </w:rPr>
            </w:pPr>
            <w:r w:rsidRPr="00E0579E">
              <w:rPr>
                <w:sz w:val="21"/>
                <w:szCs w:val="21"/>
              </w:rPr>
              <w:t>纳氏试剂比色法</w:t>
            </w:r>
          </w:p>
        </w:tc>
        <w:tc>
          <w:tcPr>
            <w:tcW w:w="2221" w:type="pct"/>
            <w:vAlign w:val="center"/>
          </w:tcPr>
          <w:p w:rsidR="00AF5EEF" w:rsidRPr="00E0579E" w:rsidRDefault="00AF5EEF" w:rsidP="003A621C">
            <w:pPr>
              <w:spacing w:beforeLines="20" w:before="48" w:afterLines="20" w:after="48"/>
              <w:jc w:val="center"/>
              <w:rPr>
                <w:sz w:val="21"/>
                <w:szCs w:val="21"/>
              </w:rPr>
            </w:pPr>
            <w:r w:rsidRPr="00E0579E">
              <w:rPr>
                <w:sz w:val="21"/>
                <w:szCs w:val="21"/>
              </w:rPr>
              <w:t>GB7479-87</w:t>
            </w:r>
          </w:p>
        </w:tc>
      </w:tr>
      <w:tr w:rsidR="00E0579E" w:rsidRPr="00E0579E" w:rsidTr="000D2FC6">
        <w:tc>
          <w:tcPr>
            <w:tcW w:w="1176" w:type="pct"/>
            <w:vAlign w:val="center"/>
          </w:tcPr>
          <w:p w:rsidR="00AF5EEF" w:rsidRPr="00E0579E" w:rsidRDefault="00AF5EEF" w:rsidP="003A621C">
            <w:pPr>
              <w:spacing w:beforeLines="20" w:before="48" w:afterLines="20" w:after="48"/>
              <w:jc w:val="center"/>
              <w:rPr>
                <w:bCs/>
                <w:sz w:val="21"/>
                <w:szCs w:val="21"/>
              </w:rPr>
            </w:pPr>
            <w:r w:rsidRPr="00E0579E">
              <w:rPr>
                <w:sz w:val="21"/>
                <w:szCs w:val="21"/>
              </w:rPr>
              <w:t>SS</w:t>
            </w:r>
          </w:p>
        </w:tc>
        <w:tc>
          <w:tcPr>
            <w:tcW w:w="1603" w:type="pct"/>
            <w:vAlign w:val="center"/>
          </w:tcPr>
          <w:p w:rsidR="00AF5EEF" w:rsidRPr="00E0579E" w:rsidRDefault="00AF5EEF" w:rsidP="003A621C">
            <w:pPr>
              <w:spacing w:beforeLines="20" w:before="48" w:afterLines="20" w:after="48"/>
              <w:jc w:val="center"/>
              <w:rPr>
                <w:sz w:val="21"/>
                <w:szCs w:val="21"/>
              </w:rPr>
            </w:pPr>
            <w:r w:rsidRPr="00E0579E">
              <w:rPr>
                <w:sz w:val="21"/>
                <w:szCs w:val="21"/>
              </w:rPr>
              <w:t>重量法</w:t>
            </w:r>
          </w:p>
        </w:tc>
        <w:tc>
          <w:tcPr>
            <w:tcW w:w="2221" w:type="pct"/>
            <w:vAlign w:val="center"/>
          </w:tcPr>
          <w:p w:rsidR="00AF5EEF" w:rsidRPr="00E0579E" w:rsidRDefault="00C0280C" w:rsidP="003A621C">
            <w:pPr>
              <w:spacing w:beforeLines="20" w:before="48" w:afterLines="20" w:after="48"/>
              <w:jc w:val="center"/>
              <w:rPr>
                <w:sz w:val="21"/>
                <w:szCs w:val="21"/>
                <w:u w:val="single"/>
              </w:rPr>
            </w:pPr>
            <w:hyperlink r:id="rId28" w:tgtFrame="_blank" w:history="1">
              <w:r w:rsidR="00AF5EEF" w:rsidRPr="00E0579E">
                <w:rPr>
                  <w:sz w:val="21"/>
                  <w:szCs w:val="21"/>
                </w:rPr>
                <w:t xml:space="preserve">GB 11901-1989 </w:t>
              </w:r>
            </w:hyperlink>
          </w:p>
        </w:tc>
      </w:tr>
    </w:tbl>
    <w:p w:rsidR="00AF5EEF" w:rsidRPr="00E0579E" w:rsidRDefault="00AF5EEF" w:rsidP="00AF5EEF">
      <w:pPr>
        <w:pStyle w:val="a0"/>
        <w:tabs>
          <w:tab w:val="clear" w:pos="1021"/>
        </w:tabs>
        <w:snapToGrid w:val="0"/>
        <w:ind w:firstLineChars="200" w:firstLine="480"/>
      </w:pPr>
      <w:r w:rsidRPr="00E0579E">
        <w:t>5</w:t>
      </w:r>
      <w:r w:rsidRPr="00E0579E">
        <w:t>、监测结果</w:t>
      </w:r>
    </w:p>
    <w:p w:rsidR="00AF5EEF" w:rsidRPr="00E0579E" w:rsidRDefault="00AF5EEF" w:rsidP="00AF5EEF">
      <w:pPr>
        <w:spacing w:line="360" w:lineRule="auto"/>
        <w:ind w:firstLine="482"/>
      </w:pPr>
      <w:r w:rsidRPr="00E0579E">
        <w:t>由表</w:t>
      </w:r>
      <w:r w:rsidRPr="00E0579E">
        <w:t>2-9</w:t>
      </w:r>
      <w:r w:rsidRPr="00E0579E">
        <w:t>可知，</w:t>
      </w:r>
      <w:r w:rsidRPr="00E0579E">
        <w:rPr>
          <w:rFonts w:hint="eastAsia"/>
        </w:rPr>
        <w:t>由</w:t>
      </w:r>
      <w:r w:rsidRPr="00E0579E">
        <w:t>项目</w:t>
      </w:r>
      <w:r w:rsidR="00626758" w:rsidRPr="00E0579E">
        <w:rPr>
          <w:rFonts w:hint="eastAsia"/>
        </w:rPr>
        <w:t>纳</w:t>
      </w:r>
      <w:r w:rsidRPr="00E0579E">
        <w:t>污水体</w:t>
      </w:r>
      <w:r w:rsidRPr="00E0579E">
        <w:rPr>
          <w:rFonts w:hint="eastAsia"/>
        </w:rPr>
        <w:t>汨罗江污水汇入口上游</w:t>
      </w:r>
      <w:r w:rsidRPr="00E0579E">
        <w:rPr>
          <w:rFonts w:hint="eastAsia"/>
        </w:rPr>
        <w:t>0.2km</w:t>
      </w:r>
      <w:r w:rsidRPr="00E0579E">
        <w:rPr>
          <w:rFonts w:hint="eastAsia"/>
        </w:rPr>
        <w:t>和下游</w:t>
      </w:r>
      <w:r w:rsidRPr="00E0579E">
        <w:rPr>
          <w:rFonts w:hint="eastAsia"/>
        </w:rPr>
        <w:t>1km</w:t>
      </w:r>
      <w:r w:rsidRPr="00E0579E">
        <w:rPr>
          <w:rFonts w:hint="eastAsia"/>
        </w:rPr>
        <w:t>的</w:t>
      </w:r>
      <w:r w:rsidRPr="00E0579E">
        <w:t>地表水水质监测结果</w:t>
      </w:r>
      <w:r w:rsidRPr="00E0579E">
        <w:rPr>
          <w:rFonts w:hint="eastAsia"/>
        </w:rPr>
        <w:t>可见，</w:t>
      </w:r>
      <w:r w:rsidRPr="00E0579E">
        <w:t>各项监测因子均可以达到《地表水环境质量标准》（</w:t>
      </w:r>
      <w:r w:rsidRPr="00E0579E">
        <w:t>GB3838-2002</w:t>
      </w:r>
      <w:r w:rsidRPr="00E0579E">
        <w:t>）中的</w:t>
      </w:r>
      <w:r w:rsidRPr="00E0579E">
        <w:t>Ⅲ</w:t>
      </w:r>
      <w:r w:rsidRPr="00E0579E">
        <w:t>类标准。</w:t>
      </w:r>
    </w:p>
    <w:p w:rsidR="00AF5EEF" w:rsidRPr="00E0579E" w:rsidRDefault="00AF5EEF" w:rsidP="00AF5EEF">
      <w:pPr>
        <w:pStyle w:val="a0"/>
        <w:tabs>
          <w:tab w:val="clear" w:pos="1021"/>
        </w:tabs>
        <w:spacing w:line="240" w:lineRule="auto"/>
        <w:ind w:firstLine="482"/>
        <w:jc w:val="center"/>
        <w:rPr>
          <w:b/>
        </w:rPr>
      </w:pPr>
      <w:r w:rsidRPr="00E0579E">
        <w:rPr>
          <w:b/>
        </w:rPr>
        <w:t>表</w:t>
      </w:r>
      <w:r w:rsidRPr="00E0579E">
        <w:rPr>
          <w:b/>
        </w:rPr>
        <w:t>2-</w:t>
      </w:r>
      <w:r w:rsidR="000D2FC6" w:rsidRPr="00E0579E">
        <w:rPr>
          <w:rFonts w:hint="eastAsia"/>
          <w:b/>
        </w:rPr>
        <w:t>12</w:t>
      </w:r>
      <w:r w:rsidRPr="00E0579E">
        <w:rPr>
          <w:b/>
        </w:rPr>
        <w:t xml:space="preserve">  </w:t>
      </w:r>
      <w:r w:rsidRPr="00E0579E">
        <w:rPr>
          <w:b/>
        </w:rPr>
        <w:t>地表水水质监测统计与评价结果</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138"/>
        <w:gridCol w:w="1107"/>
        <w:gridCol w:w="1096"/>
        <w:gridCol w:w="1096"/>
        <w:gridCol w:w="1097"/>
        <w:gridCol w:w="1096"/>
        <w:gridCol w:w="1105"/>
        <w:gridCol w:w="1323"/>
      </w:tblGrid>
      <w:tr w:rsidR="00E0579E" w:rsidRPr="00E0579E" w:rsidTr="00823202">
        <w:trPr>
          <w:cantSplit/>
          <w:trHeight w:hRule="exact" w:val="344"/>
          <w:jc w:val="center"/>
        </w:trPr>
        <w:tc>
          <w:tcPr>
            <w:tcW w:w="2245" w:type="dxa"/>
            <w:gridSpan w:val="2"/>
            <w:vMerge w:val="restart"/>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监测断面</w:t>
            </w:r>
          </w:p>
        </w:tc>
        <w:tc>
          <w:tcPr>
            <w:tcW w:w="6813" w:type="dxa"/>
            <w:gridSpan w:val="6"/>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水质指标</w:t>
            </w:r>
          </w:p>
        </w:tc>
      </w:tr>
      <w:tr w:rsidR="00E0579E" w:rsidRPr="00E0579E" w:rsidTr="00823202">
        <w:trPr>
          <w:cantSplit/>
          <w:trHeight w:hRule="exact" w:val="344"/>
          <w:jc w:val="center"/>
        </w:trPr>
        <w:tc>
          <w:tcPr>
            <w:tcW w:w="2245" w:type="dxa"/>
            <w:gridSpan w:val="2"/>
            <w:vMerge/>
            <w:vAlign w:val="center"/>
          </w:tcPr>
          <w:p w:rsidR="00AF5EEF" w:rsidRPr="00E0579E" w:rsidRDefault="00AF5EEF" w:rsidP="00823202">
            <w:pPr>
              <w:pStyle w:val="aa"/>
              <w:snapToGrid w:val="0"/>
              <w:spacing w:line="240" w:lineRule="auto"/>
              <w:rPr>
                <w:rFonts w:eastAsia="宋体"/>
                <w:sz w:val="21"/>
                <w:szCs w:val="21"/>
              </w:rPr>
            </w:pPr>
          </w:p>
        </w:tc>
        <w:tc>
          <w:tcPr>
            <w:tcW w:w="1096"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pH</w:t>
            </w:r>
          </w:p>
        </w:tc>
        <w:tc>
          <w:tcPr>
            <w:tcW w:w="1096"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DO</w:t>
            </w:r>
          </w:p>
        </w:tc>
        <w:tc>
          <w:tcPr>
            <w:tcW w:w="1097" w:type="dxa"/>
            <w:vAlign w:val="center"/>
          </w:tcPr>
          <w:p w:rsidR="00AF5EEF" w:rsidRPr="00E0579E" w:rsidRDefault="00AF5EEF" w:rsidP="00823202">
            <w:pPr>
              <w:pStyle w:val="aa"/>
              <w:snapToGrid w:val="0"/>
              <w:spacing w:line="240" w:lineRule="auto"/>
              <w:rPr>
                <w:rFonts w:eastAsia="宋体"/>
                <w:sz w:val="21"/>
                <w:szCs w:val="21"/>
                <w:vertAlign w:val="subscript"/>
              </w:rPr>
            </w:pPr>
            <w:r w:rsidRPr="00E0579E">
              <w:rPr>
                <w:rFonts w:eastAsia="宋体"/>
                <w:sz w:val="21"/>
                <w:szCs w:val="21"/>
              </w:rPr>
              <w:t>SS</w:t>
            </w:r>
          </w:p>
        </w:tc>
        <w:tc>
          <w:tcPr>
            <w:tcW w:w="1096"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COD</w:t>
            </w:r>
            <w:r w:rsidRPr="00E0579E">
              <w:rPr>
                <w:rFonts w:eastAsia="宋体"/>
                <w:sz w:val="21"/>
                <w:szCs w:val="21"/>
                <w:vertAlign w:val="subscript"/>
              </w:rPr>
              <w:t>Cr</w:t>
            </w:r>
          </w:p>
        </w:tc>
        <w:tc>
          <w:tcPr>
            <w:tcW w:w="1105"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BOD</w:t>
            </w:r>
            <w:r w:rsidRPr="00E0579E">
              <w:rPr>
                <w:rFonts w:eastAsia="宋体"/>
                <w:sz w:val="21"/>
                <w:szCs w:val="21"/>
                <w:vertAlign w:val="subscript"/>
              </w:rPr>
              <w:t>5</w:t>
            </w:r>
          </w:p>
        </w:tc>
        <w:tc>
          <w:tcPr>
            <w:tcW w:w="1323"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NH</w:t>
            </w:r>
            <w:r w:rsidRPr="00E0579E">
              <w:rPr>
                <w:rFonts w:eastAsia="宋体"/>
                <w:sz w:val="21"/>
                <w:szCs w:val="21"/>
                <w:vertAlign w:val="subscript"/>
              </w:rPr>
              <w:t>3</w:t>
            </w:r>
            <w:r w:rsidRPr="00E0579E">
              <w:rPr>
                <w:rFonts w:eastAsia="宋体"/>
                <w:sz w:val="21"/>
                <w:szCs w:val="21"/>
              </w:rPr>
              <w:t>-N</w:t>
            </w:r>
          </w:p>
        </w:tc>
      </w:tr>
      <w:tr w:rsidR="00E0579E" w:rsidRPr="00E0579E" w:rsidTr="00823202">
        <w:trPr>
          <w:cantSplit/>
          <w:trHeight w:hRule="exact" w:val="344"/>
          <w:jc w:val="center"/>
        </w:trPr>
        <w:tc>
          <w:tcPr>
            <w:tcW w:w="1138" w:type="dxa"/>
            <w:vMerge w:val="restart"/>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1#</w:t>
            </w:r>
          </w:p>
          <w:p w:rsidR="00AF5EEF" w:rsidRPr="00E0579E" w:rsidRDefault="00AF5EEF" w:rsidP="00823202">
            <w:pPr>
              <w:pStyle w:val="aa"/>
              <w:snapToGrid w:val="0"/>
              <w:spacing w:line="240" w:lineRule="auto"/>
              <w:rPr>
                <w:rFonts w:eastAsia="宋体"/>
                <w:sz w:val="21"/>
                <w:szCs w:val="21"/>
              </w:rPr>
            </w:pPr>
            <w:r w:rsidRPr="00E0579E">
              <w:rPr>
                <w:rFonts w:eastAsia="宋体" w:hint="eastAsia"/>
                <w:sz w:val="21"/>
                <w:szCs w:val="21"/>
              </w:rPr>
              <w:t>污水</w:t>
            </w:r>
            <w:r w:rsidRPr="00E0579E">
              <w:rPr>
                <w:rFonts w:eastAsia="宋体"/>
                <w:sz w:val="21"/>
                <w:szCs w:val="21"/>
              </w:rPr>
              <w:t>汇入汨罗江口</w:t>
            </w:r>
            <w:r w:rsidRPr="00E0579E">
              <w:rPr>
                <w:rFonts w:eastAsia="宋体" w:hint="eastAsia"/>
                <w:sz w:val="21"/>
                <w:szCs w:val="21"/>
              </w:rPr>
              <w:t>上</w:t>
            </w:r>
            <w:r w:rsidRPr="00E0579E">
              <w:rPr>
                <w:rFonts w:eastAsia="宋体"/>
                <w:sz w:val="21"/>
                <w:szCs w:val="21"/>
              </w:rPr>
              <w:t>游</w:t>
            </w:r>
            <w:r w:rsidRPr="00E0579E">
              <w:rPr>
                <w:rFonts w:eastAsia="宋体" w:hint="eastAsia"/>
                <w:sz w:val="21"/>
                <w:szCs w:val="21"/>
              </w:rPr>
              <w:t>0.2km</w:t>
            </w:r>
            <w:r w:rsidRPr="00E0579E">
              <w:rPr>
                <w:rFonts w:eastAsia="宋体"/>
                <w:sz w:val="21"/>
                <w:szCs w:val="21"/>
              </w:rPr>
              <w:t>处</w:t>
            </w:r>
          </w:p>
        </w:tc>
        <w:tc>
          <w:tcPr>
            <w:tcW w:w="1107"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监测值</w:t>
            </w:r>
          </w:p>
        </w:tc>
        <w:tc>
          <w:tcPr>
            <w:tcW w:w="1096"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7.24~7.46</w:t>
            </w:r>
          </w:p>
        </w:tc>
        <w:tc>
          <w:tcPr>
            <w:tcW w:w="1096"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6.80~6.90</w:t>
            </w:r>
          </w:p>
        </w:tc>
        <w:tc>
          <w:tcPr>
            <w:tcW w:w="1097"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12~13</w:t>
            </w:r>
          </w:p>
        </w:tc>
        <w:tc>
          <w:tcPr>
            <w:tcW w:w="1096"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11.9~12.3</w:t>
            </w:r>
          </w:p>
        </w:tc>
        <w:tc>
          <w:tcPr>
            <w:tcW w:w="1105"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1.80~1.90</w:t>
            </w:r>
          </w:p>
        </w:tc>
        <w:tc>
          <w:tcPr>
            <w:tcW w:w="1323"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0.071~0.085</w:t>
            </w:r>
          </w:p>
        </w:tc>
      </w:tr>
      <w:tr w:rsidR="00E0579E" w:rsidRPr="00E0579E" w:rsidTr="00823202">
        <w:trPr>
          <w:cantSplit/>
          <w:trHeight w:hRule="exact" w:val="344"/>
          <w:jc w:val="center"/>
        </w:trPr>
        <w:tc>
          <w:tcPr>
            <w:tcW w:w="1138" w:type="dxa"/>
            <w:vMerge/>
            <w:vAlign w:val="center"/>
          </w:tcPr>
          <w:p w:rsidR="00AF5EEF" w:rsidRPr="00E0579E" w:rsidRDefault="00AF5EEF" w:rsidP="00823202">
            <w:pPr>
              <w:pStyle w:val="aa"/>
              <w:snapToGrid w:val="0"/>
              <w:spacing w:line="240" w:lineRule="auto"/>
              <w:rPr>
                <w:rFonts w:eastAsia="宋体"/>
                <w:sz w:val="21"/>
                <w:szCs w:val="21"/>
              </w:rPr>
            </w:pPr>
          </w:p>
        </w:tc>
        <w:tc>
          <w:tcPr>
            <w:tcW w:w="1107"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平均值</w:t>
            </w:r>
          </w:p>
        </w:tc>
        <w:tc>
          <w:tcPr>
            <w:tcW w:w="1096"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7.36</w:t>
            </w:r>
          </w:p>
        </w:tc>
        <w:tc>
          <w:tcPr>
            <w:tcW w:w="1096"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6.87</w:t>
            </w:r>
          </w:p>
        </w:tc>
        <w:tc>
          <w:tcPr>
            <w:tcW w:w="1097"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12.3</w:t>
            </w:r>
          </w:p>
        </w:tc>
        <w:tc>
          <w:tcPr>
            <w:tcW w:w="1096"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12.1</w:t>
            </w:r>
          </w:p>
        </w:tc>
        <w:tc>
          <w:tcPr>
            <w:tcW w:w="1105"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1.83</w:t>
            </w:r>
          </w:p>
        </w:tc>
        <w:tc>
          <w:tcPr>
            <w:tcW w:w="1323"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0.080</w:t>
            </w:r>
          </w:p>
        </w:tc>
      </w:tr>
      <w:tr w:rsidR="00E0579E" w:rsidRPr="00E0579E" w:rsidTr="00823202">
        <w:trPr>
          <w:cantSplit/>
          <w:trHeight w:hRule="exact" w:val="344"/>
          <w:jc w:val="center"/>
        </w:trPr>
        <w:tc>
          <w:tcPr>
            <w:tcW w:w="1138" w:type="dxa"/>
            <w:vMerge/>
            <w:vAlign w:val="center"/>
          </w:tcPr>
          <w:p w:rsidR="00AF5EEF" w:rsidRPr="00E0579E" w:rsidRDefault="00AF5EEF" w:rsidP="00823202">
            <w:pPr>
              <w:pStyle w:val="aa"/>
              <w:snapToGrid w:val="0"/>
              <w:spacing w:line="240" w:lineRule="auto"/>
              <w:rPr>
                <w:rFonts w:eastAsia="宋体"/>
                <w:sz w:val="21"/>
                <w:szCs w:val="21"/>
              </w:rPr>
            </w:pPr>
          </w:p>
        </w:tc>
        <w:tc>
          <w:tcPr>
            <w:tcW w:w="1107"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超标率</w:t>
            </w:r>
            <w:r w:rsidRPr="00E0579E">
              <w:rPr>
                <w:rFonts w:eastAsia="宋体"/>
                <w:sz w:val="21"/>
                <w:szCs w:val="21"/>
              </w:rPr>
              <w:t>%</w:t>
            </w:r>
          </w:p>
        </w:tc>
        <w:tc>
          <w:tcPr>
            <w:tcW w:w="1096"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0</w:t>
            </w:r>
          </w:p>
        </w:tc>
        <w:tc>
          <w:tcPr>
            <w:tcW w:w="1096"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0</w:t>
            </w:r>
          </w:p>
        </w:tc>
        <w:tc>
          <w:tcPr>
            <w:tcW w:w="1097"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0</w:t>
            </w:r>
          </w:p>
        </w:tc>
        <w:tc>
          <w:tcPr>
            <w:tcW w:w="1096"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0</w:t>
            </w:r>
          </w:p>
        </w:tc>
        <w:tc>
          <w:tcPr>
            <w:tcW w:w="1105"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0</w:t>
            </w:r>
          </w:p>
        </w:tc>
        <w:tc>
          <w:tcPr>
            <w:tcW w:w="1323"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0</w:t>
            </w:r>
          </w:p>
        </w:tc>
      </w:tr>
      <w:tr w:rsidR="00E0579E" w:rsidRPr="00E0579E" w:rsidTr="00823202">
        <w:trPr>
          <w:cantSplit/>
          <w:trHeight w:hRule="exact" w:val="344"/>
          <w:jc w:val="center"/>
        </w:trPr>
        <w:tc>
          <w:tcPr>
            <w:tcW w:w="1138" w:type="dxa"/>
            <w:vMerge/>
            <w:vAlign w:val="center"/>
          </w:tcPr>
          <w:p w:rsidR="00AF5EEF" w:rsidRPr="00E0579E" w:rsidRDefault="00AF5EEF" w:rsidP="00823202">
            <w:pPr>
              <w:pStyle w:val="aa"/>
              <w:snapToGrid w:val="0"/>
              <w:spacing w:line="240" w:lineRule="auto"/>
              <w:rPr>
                <w:rFonts w:eastAsia="宋体"/>
                <w:sz w:val="21"/>
                <w:szCs w:val="21"/>
              </w:rPr>
            </w:pPr>
          </w:p>
        </w:tc>
        <w:tc>
          <w:tcPr>
            <w:tcW w:w="1107"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超标倍数</w:t>
            </w:r>
          </w:p>
        </w:tc>
        <w:tc>
          <w:tcPr>
            <w:tcW w:w="1096"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0</w:t>
            </w:r>
          </w:p>
        </w:tc>
        <w:tc>
          <w:tcPr>
            <w:tcW w:w="1096"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0</w:t>
            </w:r>
          </w:p>
        </w:tc>
        <w:tc>
          <w:tcPr>
            <w:tcW w:w="1097"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0</w:t>
            </w:r>
          </w:p>
        </w:tc>
        <w:tc>
          <w:tcPr>
            <w:tcW w:w="1096"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0</w:t>
            </w:r>
          </w:p>
        </w:tc>
        <w:tc>
          <w:tcPr>
            <w:tcW w:w="1105"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0</w:t>
            </w:r>
          </w:p>
        </w:tc>
        <w:tc>
          <w:tcPr>
            <w:tcW w:w="1323"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0</w:t>
            </w:r>
          </w:p>
        </w:tc>
      </w:tr>
      <w:tr w:rsidR="00E0579E" w:rsidRPr="00E0579E" w:rsidTr="00823202">
        <w:trPr>
          <w:cantSplit/>
          <w:trHeight w:hRule="exact" w:val="344"/>
          <w:jc w:val="center"/>
        </w:trPr>
        <w:tc>
          <w:tcPr>
            <w:tcW w:w="1138" w:type="dxa"/>
            <w:vMerge w:val="restart"/>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3#</w:t>
            </w:r>
          </w:p>
          <w:p w:rsidR="00AF5EEF" w:rsidRPr="00E0579E" w:rsidRDefault="00AF5EEF" w:rsidP="00823202">
            <w:pPr>
              <w:pStyle w:val="aa"/>
              <w:snapToGrid w:val="0"/>
              <w:spacing w:line="240" w:lineRule="auto"/>
              <w:rPr>
                <w:rFonts w:eastAsia="宋体"/>
                <w:sz w:val="21"/>
                <w:szCs w:val="21"/>
              </w:rPr>
            </w:pPr>
            <w:r w:rsidRPr="00E0579E">
              <w:rPr>
                <w:rFonts w:eastAsia="宋体" w:hint="eastAsia"/>
                <w:sz w:val="21"/>
                <w:szCs w:val="21"/>
              </w:rPr>
              <w:t>污水</w:t>
            </w:r>
            <w:r w:rsidRPr="00E0579E">
              <w:rPr>
                <w:rFonts w:eastAsia="宋体"/>
                <w:sz w:val="21"/>
                <w:szCs w:val="21"/>
              </w:rPr>
              <w:t>汇入汨罗江口下游</w:t>
            </w:r>
            <w:r w:rsidRPr="00E0579E">
              <w:rPr>
                <w:rFonts w:eastAsia="宋体"/>
                <w:sz w:val="21"/>
                <w:szCs w:val="21"/>
              </w:rPr>
              <w:t>1km</w:t>
            </w:r>
            <w:r w:rsidRPr="00E0579E">
              <w:rPr>
                <w:rFonts w:eastAsia="宋体"/>
                <w:sz w:val="21"/>
                <w:szCs w:val="21"/>
              </w:rPr>
              <w:t>处</w:t>
            </w:r>
          </w:p>
        </w:tc>
        <w:tc>
          <w:tcPr>
            <w:tcW w:w="1107"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监测值</w:t>
            </w:r>
          </w:p>
        </w:tc>
        <w:tc>
          <w:tcPr>
            <w:tcW w:w="1096"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7.29~7.64</w:t>
            </w:r>
          </w:p>
        </w:tc>
        <w:tc>
          <w:tcPr>
            <w:tcW w:w="1096"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6.70~6.80</w:t>
            </w:r>
          </w:p>
        </w:tc>
        <w:tc>
          <w:tcPr>
            <w:tcW w:w="1097"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9~11</w:t>
            </w:r>
          </w:p>
        </w:tc>
        <w:tc>
          <w:tcPr>
            <w:tcW w:w="1096"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8.35~9.03</w:t>
            </w:r>
          </w:p>
        </w:tc>
        <w:tc>
          <w:tcPr>
            <w:tcW w:w="1105"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2.10~2.20</w:t>
            </w:r>
          </w:p>
        </w:tc>
        <w:tc>
          <w:tcPr>
            <w:tcW w:w="1323"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0.056~0.064</w:t>
            </w:r>
          </w:p>
        </w:tc>
      </w:tr>
      <w:tr w:rsidR="00E0579E" w:rsidRPr="00E0579E" w:rsidTr="00823202">
        <w:trPr>
          <w:cantSplit/>
          <w:trHeight w:hRule="exact" w:val="344"/>
          <w:jc w:val="center"/>
        </w:trPr>
        <w:tc>
          <w:tcPr>
            <w:tcW w:w="1138" w:type="dxa"/>
            <w:vMerge/>
            <w:vAlign w:val="center"/>
          </w:tcPr>
          <w:p w:rsidR="00AF5EEF" w:rsidRPr="00E0579E" w:rsidRDefault="00AF5EEF" w:rsidP="00823202">
            <w:pPr>
              <w:pStyle w:val="aa"/>
              <w:snapToGrid w:val="0"/>
              <w:spacing w:line="240" w:lineRule="auto"/>
              <w:rPr>
                <w:rFonts w:eastAsia="宋体"/>
                <w:sz w:val="21"/>
                <w:szCs w:val="21"/>
              </w:rPr>
            </w:pPr>
          </w:p>
        </w:tc>
        <w:tc>
          <w:tcPr>
            <w:tcW w:w="1107"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平均值</w:t>
            </w:r>
          </w:p>
        </w:tc>
        <w:tc>
          <w:tcPr>
            <w:tcW w:w="1096"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7.45</w:t>
            </w:r>
          </w:p>
        </w:tc>
        <w:tc>
          <w:tcPr>
            <w:tcW w:w="1096"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6.73</w:t>
            </w:r>
          </w:p>
        </w:tc>
        <w:tc>
          <w:tcPr>
            <w:tcW w:w="1097"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10</w:t>
            </w:r>
          </w:p>
        </w:tc>
        <w:tc>
          <w:tcPr>
            <w:tcW w:w="1096"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8.76</w:t>
            </w:r>
          </w:p>
        </w:tc>
        <w:tc>
          <w:tcPr>
            <w:tcW w:w="1105"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2.17</w:t>
            </w:r>
          </w:p>
        </w:tc>
        <w:tc>
          <w:tcPr>
            <w:tcW w:w="1323"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0.059</w:t>
            </w:r>
          </w:p>
        </w:tc>
      </w:tr>
      <w:tr w:rsidR="00E0579E" w:rsidRPr="00E0579E" w:rsidTr="00823202">
        <w:trPr>
          <w:cantSplit/>
          <w:trHeight w:hRule="exact" w:val="344"/>
          <w:jc w:val="center"/>
        </w:trPr>
        <w:tc>
          <w:tcPr>
            <w:tcW w:w="1138" w:type="dxa"/>
            <w:vMerge/>
            <w:vAlign w:val="center"/>
          </w:tcPr>
          <w:p w:rsidR="00AF5EEF" w:rsidRPr="00E0579E" w:rsidRDefault="00AF5EEF" w:rsidP="00823202">
            <w:pPr>
              <w:pStyle w:val="aa"/>
              <w:snapToGrid w:val="0"/>
              <w:spacing w:line="240" w:lineRule="auto"/>
              <w:rPr>
                <w:rFonts w:eastAsia="宋体"/>
                <w:sz w:val="21"/>
                <w:szCs w:val="21"/>
              </w:rPr>
            </w:pPr>
          </w:p>
        </w:tc>
        <w:tc>
          <w:tcPr>
            <w:tcW w:w="1107"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超标率</w:t>
            </w:r>
            <w:r w:rsidRPr="00E0579E">
              <w:rPr>
                <w:rFonts w:eastAsia="宋体"/>
                <w:sz w:val="21"/>
                <w:szCs w:val="21"/>
              </w:rPr>
              <w:t>%</w:t>
            </w:r>
          </w:p>
        </w:tc>
        <w:tc>
          <w:tcPr>
            <w:tcW w:w="1096"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0</w:t>
            </w:r>
          </w:p>
        </w:tc>
        <w:tc>
          <w:tcPr>
            <w:tcW w:w="1096"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0</w:t>
            </w:r>
          </w:p>
        </w:tc>
        <w:tc>
          <w:tcPr>
            <w:tcW w:w="1097"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0</w:t>
            </w:r>
          </w:p>
        </w:tc>
        <w:tc>
          <w:tcPr>
            <w:tcW w:w="1096"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0</w:t>
            </w:r>
          </w:p>
        </w:tc>
        <w:tc>
          <w:tcPr>
            <w:tcW w:w="1105"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0</w:t>
            </w:r>
          </w:p>
        </w:tc>
        <w:tc>
          <w:tcPr>
            <w:tcW w:w="1323"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0</w:t>
            </w:r>
          </w:p>
        </w:tc>
      </w:tr>
      <w:tr w:rsidR="00E0579E" w:rsidRPr="00E0579E" w:rsidTr="00823202">
        <w:trPr>
          <w:cantSplit/>
          <w:trHeight w:hRule="exact" w:val="344"/>
          <w:jc w:val="center"/>
        </w:trPr>
        <w:tc>
          <w:tcPr>
            <w:tcW w:w="1138" w:type="dxa"/>
            <w:vMerge/>
            <w:vAlign w:val="center"/>
          </w:tcPr>
          <w:p w:rsidR="00AF5EEF" w:rsidRPr="00E0579E" w:rsidRDefault="00AF5EEF" w:rsidP="00823202">
            <w:pPr>
              <w:pStyle w:val="aa"/>
              <w:snapToGrid w:val="0"/>
              <w:spacing w:line="240" w:lineRule="auto"/>
              <w:rPr>
                <w:rFonts w:eastAsia="宋体"/>
                <w:sz w:val="21"/>
                <w:szCs w:val="21"/>
              </w:rPr>
            </w:pPr>
          </w:p>
        </w:tc>
        <w:tc>
          <w:tcPr>
            <w:tcW w:w="1107"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超标倍数</w:t>
            </w:r>
          </w:p>
        </w:tc>
        <w:tc>
          <w:tcPr>
            <w:tcW w:w="1096"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0</w:t>
            </w:r>
          </w:p>
        </w:tc>
        <w:tc>
          <w:tcPr>
            <w:tcW w:w="1096"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0</w:t>
            </w:r>
          </w:p>
        </w:tc>
        <w:tc>
          <w:tcPr>
            <w:tcW w:w="1097"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0</w:t>
            </w:r>
          </w:p>
        </w:tc>
        <w:tc>
          <w:tcPr>
            <w:tcW w:w="1096"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0</w:t>
            </w:r>
          </w:p>
        </w:tc>
        <w:tc>
          <w:tcPr>
            <w:tcW w:w="1105"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0</w:t>
            </w:r>
          </w:p>
        </w:tc>
        <w:tc>
          <w:tcPr>
            <w:tcW w:w="1323"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0</w:t>
            </w:r>
          </w:p>
        </w:tc>
      </w:tr>
      <w:tr w:rsidR="00E0579E" w:rsidRPr="00E0579E" w:rsidTr="00823202">
        <w:trPr>
          <w:cantSplit/>
          <w:trHeight w:hRule="exact" w:val="344"/>
          <w:jc w:val="center"/>
        </w:trPr>
        <w:tc>
          <w:tcPr>
            <w:tcW w:w="2245" w:type="dxa"/>
            <w:gridSpan w:val="2"/>
            <w:vAlign w:val="center"/>
          </w:tcPr>
          <w:p w:rsidR="00AF5EEF" w:rsidRPr="00E0579E" w:rsidRDefault="00AF5EEF" w:rsidP="00823202">
            <w:pPr>
              <w:pStyle w:val="aa"/>
              <w:snapToGrid w:val="0"/>
              <w:spacing w:line="240" w:lineRule="auto"/>
              <w:rPr>
                <w:rFonts w:eastAsia="宋体"/>
                <w:sz w:val="21"/>
                <w:szCs w:val="21"/>
              </w:rPr>
            </w:pPr>
            <w:r w:rsidRPr="00E0579E">
              <w:rPr>
                <w:rFonts w:ascii="宋体" w:eastAsia="宋体"/>
                <w:sz w:val="21"/>
                <w:szCs w:val="21"/>
              </w:rPr>
              <w:t>Ⅲ</w:t>
            </w:r>
            <w:r w:rsidRPr="00E0579E">
              <w:rPr>
                <w:rFonts w:eastAsia="宋体"/>
                <w:sz w:val="21"/>
                <w:szCs w:val="21"/>
              </w:rPr>
              <w:t>类标准值</w:t>
            </w:r>
          </w:p>
        </w:tc>
        <w:tc>
          <w:tcPr>
            <w:tcW w:w="1096"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6-9</w:t>
            </w:r>
          </w:p>
        </w:tc>
        <w:tc>
          <w:tcPr>
            <w:tcW w:w="1096" w:type="dxa"/>
            <w:vAlign w:val="center"/>
          </w:tcPr>
          <w:p w:rsidR="00AF5EEF" w:rsidRPr="00E0579E" w:rsidRDefault="00AF5EEF" w:rsidP="00823202">
            <w:pPr>
              <w:pStyle w:val="aa"/>
              <w:snapToGrid w:val="0"/>
              <w:spacing w:line="240" w:lineRule="auto"/>
              <w:rPr>
                <w:rFonts w:eastAsia="宋体"/>
                <w:sz w:val="21"/>
                <w:szCs w:val="21"/>
              </w:rPr>
            </w:pPr>
            <w:r w:rsidRPr="00E0579E">
              <w:rPr>
                <w:rFonts w:ascii="宋体" w:eastAsia="宋体"/>
                <w:sz w:val="21"/>
                <w:szCs w:val="21"/>
              </w:rPr>
              <w:t>≧</w:t>
            </w:r>
            <w:r w:rsidRPr="00E0579E">
              <w:rPr>
                <w:rFonts w:eastAsia="宋体"/>
                <w:sz w:val="21"/>
                <w:szCs w:val="21"/>
              </w:rPr>
              <w:t>5</w:t>
            </w:r>
          </w:p>
        </w:tc>
        <w:tc>
          <w:tcPr>
            <w:tcW w:w="1097" w:type="dxa"/>
            <w:vAlign w:val="center"/>
          </w:tcPr>
          <w:p w:rsidR="00AF5EEF" w:rsidRPr="00E0579E" w:rsidRDefault="00AF5EEF" w:rsidP="00823202">
            <w:pPr>
              <w:pStyle w:val="aa"/>
              <w:snapToGrid w:val="0"/>
              <w:spacing w:line="240" w:lineRule="auto"/>
              <w:rPr>
                <w:rFonts w:eastAsia="宋体"/>
                <w:sz w:val="21"/>
                <w:szCs w:val="21"/>
              </w:rPr>
            </w:pPr>
            <w:r w:rsidRPr="00E0579E">
              <w:rPr>
                <w:rFonts w:eastAsia="宋体"/>
                <w:sz w:val="21"/>
                <w:szCs w:val="21"/>
              </w:rPr>
              <w:t>/</w:t>
            </w:r>
          </w:p>
        </w:tc>
        <w:tc>
          <w:tcPr>
            <w:tcW w:w="1096" w:type="dxa"/>
            <w:vAlign w:val="center"/>
          </w:tcPr>
          <w:p w:rsidR="00AF5EEF" w:rsidRPr="00E0579E" w:rsidRDefault="00AF5EEF" w:rsidP="00823202">
            <w:pPr>
              <w:pStyle w:val="aa"/>
              <w:snapToGrid w:val="0"/>
              <w:spacing w:line="240" w:lineRule="auto"/>
              <w:rPr>
                <w:rFonts w:eastAsia="宋体"/>
                <w:sz w:val="21"/>
                <w:szCs w:val="21"/>
              </w:rPr>
            </w:pPr>
            <w:r w:rsidRPr="00E0579E">
              <w:rPr>
                <w:rFonts w:ascii="宋体" w:eastAsia="宋体"/>
                <w:sz w:val="21"/>
                <w:szCs w:val="21"/>
              </w:rPr>
              <w:t>≦</w:t>
            </w:r>
            <w:r w:rsidRPr="00E0579E">
              <w:rPr>
                <w:rFonts w:eastAsia="宋体"/>
                <w:sz w:val="21"/>
                <w:szCs w:val="21"/>
              </w:rPr>
              <w:t>20</w:t>
            </w:r>
          </w:p>
        </w:tc>
        <w:tc>
          <w:tcPr>
            <w:tcW w:w="1105" w:type="dxa"/>
            <w:vAlign w:val="center"/>
          </w:tcPr>
          <w:p w:rsidR="00AF5EEF" w:rsidRPr="00E0579E" w:rsidRDefault="00AF5EEF" w:rsidP="00823202">
            <w:pPr>
              <w:pStyle w:val="aa"/>
              <w:snapToGrid w:val="0"/>
              <w:spacing w:line="240" w:lineRule="auto"/>
              <w:rPr>
                <w:rFonts w:eastAsia="宋体"/>
                <w:sz w:val="21"/>
                <w:szCs w:val="21"/>
              </w:rPr>
            </w:pPr>
            <w:r w:rsidRPr="00E0579E">
              <w:rPr>
                <w:rFonts w:ascii="宋体" w:eastAsia="宋体"/>
                <w:sz w:val="21"/>
                <w:szCs w:val="21"/>
              </w:rPr>
              <w:t>≦</w:t>
            </w:r>
            <w:r w:rsidRPr="00E0579E">
              <w:rPr>
                <w:rFonts w:eastAsia="宋体"/>
                <w:sz w:val="21"/>
                <w:szCs w:val="21"/>
              </w:rPr>
              <w:t>4</w:t>
            </w:r>
          </w:p>
        </w:tc>
        <w:tc>
          <w:tcPr>
            <w:tcW w:w="1323" w:type="dxa"/>
            <w:vAlign w:val="center"/>
          </w:tcPr>
          <w:p w:rsidR="00AF5EEF" w:rsidRPr="00E0579E" w:rsidRDefault="00AF5EEF" w:rsidP="00823202">
            <w:pPr>
              <w:pStyle w:val="aa"/>
              <w:snapToGrid w:val="0"/>
              <w:spacing w:line="240" w:lineRule="auto"/>
              <w:rPr>
                <w:rFonts w:eastAsia="宋体"/>
                <w:sz w:val="21"/>
                <w:szCs w:val="21"/>
              </w:rPr>
            </w:pPr>
            <w:r w:rsidRPr="00E0579E">
              <w:rPr>
                <w:rFonts w:ascii="宋体" w:eastAsia="宋体"/>
                <w:sz w:val="21"/>
                <w:szCs w:val="21"/>
              </w:rPr>
              <w:t>≦</w:t>
            </w:r>
            <w:r w:rsidRPr="00E0579E">
              <w:rPr>
                <w:rFonts w:eastAsia="宋体"/>
                <w:sz w:val="21"/>
                <w:szCs w:val="21"/>
              </w:rPr>
              <w:t>1.0</w:t>
            </w:r>
          </w:p>
        </w:tc>
      </w:tr>
    </w:tbl>
    <w:p w:rsidR="00AF5EEF" w:rsidRPr="00E0579E" w:rsidRDefault="00AF5EEF" w:rsidP="003A621C">
      <w:pPr>
        <w:pStyle w:val="a0"/>
        <w:tabs>
          <w:tab w:val="clear" w:pos="1021"/>
        </w:tabs>
        <w:adjustRightInd/>
        <w:spacing w:beforeLines="50" w:before="120" w:line="360" w:lineRule="auto"/>
        <w:ind w:firstLine="522"/>
      </w:pPr>
      <w:r w:rsidRPr="00E0579E">
        <w:t>综合分析，项目区域内的地表水纳污水体</w:t>
      </w:r>
      <w:r w:rsidRPr="00E0579E">
        <w:rPr>
          <w:szCs w:val="24"/>
        </w:rPr>
        <w:t>汨罗江</w:t>
      </w:r>
      <w:r w:rsidRPr="00E0579E">
        <w:t>水质均可以达到《地表水环境质量标准》（</w:t>
      </w:r>
      <w:r w:rsidRPr="00E0579E">
        <w:t>GB3838-2002</w:t>
      </w:r>
      <w:r w:rsidRPr="00E0579E">
        <w:t>）中的相应标准要求，地表水环境质量较好。</w:t>
      </w:r>
    </w:p>
    <w:p w:rsidR="00E4570E" w:rsidRPr="00E0579E" w:rsidRDefault="002A1F6D" w:rsidP="00E4570E">
      <w:pPr>
        <w:pStyle w:val="4"/>
        <w:rPr>
          <w:b/>
        </w:rPr>
      </w:pPr>
      <w:smartTag w:uri="urn:schemas-microsoft-com:office:smarttags" w:element="chsdate">
        <w:smartTagPr>
          <w:attr w:name="IsROCDate" w:val="False"/>
          <w:attr w:name="IsLunarDate" w:val="False"/>
          <w:attr w:name="Day" w:val="30"/>
          <w:attr w:name="Month" w:val="12"/>
          <w:attr w:name="Year" w:val="1899"/>
        </w:smartTagPr>
        <w:r w:rsidRPr="00E0579E">
          <w:rPr>
            <w:b/>
          </w:rPr>
          <w:t>2.3.2</w:t>
        </w:r>
      </w:smartTag>
      <w:r w:rsidR="00AF5EEF" w:rsidRPr="00E0579E">
        <w:rPr>
          <w:b/>
        </w:rPr>
        <w:t>.</w:t>
      </w:r>
      <w:r w:rsidR="0043476D" w:rsidRPr="00E0579E">
        <w:rPr>
          <w:rFonts w:hint="eastAsia"/>
          <w:b/>
        </w:rPr>
        <w:t>3</w:t>
      </w:r>
      <w:r w:rsidR="0043476D" w:rsidRPr="00E0579E">
        <w:rPr>
          <w:rFonts w:hint="eastAsia"/>
          <w:b/>
        </w:rPr>
        <w:t>现阶段地表水环境质量现状补充监测</w:t>
      </w:r>
    </w:p>
    <w:p w:rsidR="0015245E" w:rsidRPr="00E0579E" w:rsidRDefault="0015245E" w:rsidP="00AE3D7E">
      <w:pPr>
        <w:pStyle w:val="23"/>
        <w:tabs>
          <w:tab w:val="clear" w:pos="1021"/>
        </w:tabs>
        <w:adjustRightInd/>
        <w:spacing w:line="360" w:lineRule="auto"/>
        <w:ind w:firstLine="482"/>
        <w:rPr>
          <w:rFonts w:ascii="Times New Roman" w:hAnsi="Times New Roman"/>
          <w:color w:val="auto"/>
        </w:rPr>
      </w:pPr>
      <w:r w:rsidRPr="00E0579E">
        <w:rPr>
          <w:rFonts w:ascii="Times New Roman" w:hAnsi="Times New Roman"/>
          <w:color w:val="auto"/>
        </w:rPr>
        <w:t>1</w:t>
      </w:r>
      <w:r w:rsidRPr="00E0579E">
        <w:rPr>
          <w:rFonts w:ascii="Times New Roman" w:hAnsi="Times New Roman"/>
          <w:color w:val="auto"/>
        </w:rPr>
        <w:t>、监测点布设</w:t>
      </w:r>
    </w:p>
    <w:p w:rsidR="0015245E" w:rsidRPr="00E0579E" w:rsidRDefault="0043476D" w:rsidP="00AE3D7E">
      <w:pPr>
        <w:pStyle w:val="23"/>
        <w:tabs>
          <w:tab w:val="clear" w:pos="1021"/>
        </w:tabs>
        <w:adjustRightInd/>
        <w:spacing w:line="360" w:lineRule="auto"/>
        <w:ind w:firstLine="482"/>
        <w:rPr>
          <w:rFonts w:ascii="Times New Roman" w:hAnsi="Times New Roman"/>
          <w:color w:val="auto"/>
        </w:rPr>
      </w:pPr>
      <w:r w:rsidRPr="00E0579E">
        <w:rPr>
          <w:rFonts w:ascii="Times New Roman" w:hAnsi="Times New Roman" w:hint="eastAsia"/>
          <w:color w:val="auto"/>
        </w:rPr>
        <w:t>除利用原有监测数据外，</w:t>
      </w:r>
      <w:r w:rsidRPr="00E0579E">
        <w:rPr>
          <w:rFonts w:ascii="Times New Roman" w:hAnsi="Times New Roman"/>
          <w:color w:val="auto"/>
        </w:rPr>
        <w:t>为了了解</w:t>
      </w:r>
      <w:r w:rsidRPr="00E0579E">
        <w:rPr>
          <w:rFonts w:ascii="Times New Roman" w:hAnsi="Times New Roman" w:hint="eastAsia"/>
          <w:color w:val="auto"/>
        </w:rPr>
        <w:t>本项目所在区域</w:t>
      </w:r>
      <w:r w:rsidR="00E91475" w:rsidRPr="00E0579E">
        <w:rPr>
          <w:rFonts w:ascii="Times New Roman" w:hAnsi="Times New Roman" w:hint="eastAsia"/>
          <w:color w:val="auto"/>
        </w:rPr>
        <w:t>地表水环境</w:t>
      </w:r>
      <w:r w:rsidRPr="00E0579E">
        <w:rPr>
          <w:rFonts w:ascii="Times New Roman" w:hAnsi="Times New Roman" w:hint="eastAsia"/>
          <w:color w:val="auto"/>
        </w:rPr>
        <w:t>质量现状</w:t>
      </w:r>
      <w:r w:rsidRPr="00E0579E">
        <w:rPr>
          <w:rFonts w:ascii="Times New Roman" w:hAnsi="Times New Roman"/>
          <w:color w:val="auto"/>
        </w:rPr>
        <w:t>，</w:t>
      </w:r>
      <w:r w:rsidRPr="00E0579E">
        <w:rPr>
          <w:rFonts w:ascii="Times New Roman" w:hAnsi="Times New Roman"/>
          <w:color w:val="auto"/>
          <w:szCs w:val="24"/>
        </w:rPr>
        <w:t>本次环评</w:t>
      </w:r>
      <w:r w:rsidRPr="00E0579E">
        <w:rPr>
          <w:rFonts w:ascii="Times New Roman" w:hAnsi="Times New Roman" w:hint="eastAsia"/>
          <w:color w:val="auto"/>
          <w:szCs w:val="24"/>
        </w:rPr>
        <w:t>补充</w:t>
      </w:r>
      <w:r w:rsidR="0015245E" w:rsidRPr="00E0579E">
        <w:rPr>
          <w:rFonts w:ascii="Times New Roman" w:hAnsi="Times New Roman"/>
          <w:color w:val="auto"/>
        </w:rPr>
        <w:t>本项目</w:t>
      </w:r>
      <w:r w:rsidR="0015245E" w:rsidRPr="00E0579E">
        <w:rPr>
          <w:rFonts w:ascii="Times New Roman" w:hAnsi="Times New Roman" w:hint="eastAsia"/>
          <w:color w:val="auto"/>
        </w:rPr>
        <w:t>排入</w:t>
      </w:r>
      <w:r w:rsidR="0015245E" w:rsidRPr="00E0579E">
        <w:rPr>
          <w:rFonts w:ascii="Times New Roman" w:hAnsi="Times New Roman"/>
          <w:color w:val="auto"/>
        </w:rPr>
        <w:t>纳污水体</w:t>
      </w:r>
      <w:r w:rsidR="0015245E" w:rsidRPr="00E0579E">
        <w:rPr>
          <w:rFonts w:ascii="Times New Roman" w:hAnsi="Times New Roman" w:hint="eastAsia"/>
          <w:color w:val="auto"/>
        </w:rPr>
        <w:t>汨罗江</w:t>
      </w:r>
      <w:r w:rsidR="0015245E" w:rsidRPr="00E0579E">
        <w:rPr>
          <w:rFonts w:ascii="Times New Roman" w:hAnsi="Times New Roman"/>
          <w:color w:val="auto"/>
        </w:rPr>
        <w:t>的</w:t>
      </w:r>
      <w:r w:rsidR="00FC0E65" w:rsidRPr="00E0579E">
        <w:rPr>
          <w:rFonts w:ascii="Times New Roman" w:hAnsi="Times New Roman" w:hint="eastAsia"/>
          <w:color w:val="auto"/>
        </w:rPr>
        <w:t>汨罗江会入口上游</w:t>
      </w:r>
      <w:r w:rsidR="00FC0E65" w:rsidRPr="00E0579E">
        <w:rPr>
          <w:rFonts w:ascii="Times New Roman" w:hAnsi="Times New Roman" w:hint="eastAsia"/>
          <w:color w:val="auto"/>
        </w:rPr>
        <w:t>0.2km</w:t>
      </w:r>
      <w:r w:rsidR="00FC0E65" w:rsidRPr="00E0579E">
        <w:rPr>
          <w:rFonts w:ascii="Times New Roman" w:hAnsi="Times New Roman" w:hint="eastAsia"/>
          <w:color w:val="auto"/>
        </w:rPr>
        <w:t>，</w:t>
      </w:r>
      <w:proofErr w:type="gramStart"/>
      <w:r w:rsidR="00FC0E65" w:rsidRPr="00E0579E">
        <w:rPr>
          <w:rFonts w:ascii="Times New Roman" w:hAnsi="Times New Roman" w:hint="eastAsia"/>
          <w:color w:val="auto"/>
        </w:rPr>
        <w:t>汨罗江会汇入口</w:t>
      </w:r>
      <w:proofErr w:type="gramEnd"/>
      <w:r w:rsidR="00FC0E65" w:rsidRPr="00E0579E">
        <w:rPr>
          <w:rFonts w:ascii="Times New Roman" w:hAnsi="Times New Roman" w:hint="eastAsia"/>
          <w:color w:val="auto"/>
        </w:rPr>
        <w:t>下游</w:t>
      </w:r>
      <w:r w:rsidR="00FC0E65" w:rsidRPr="00E0579E">
        <w:rPr>
          <w:rFonts w:ascii="Times New Roman" w:hAnsi="Times New Roman" w:hint="eastAsia"/>
          <w:color w:val="auto"/>
        </w:rPr>
        <w:t>1km</w:t>
      </w:r>
      <w:r w:rsidR="00FC0E65" w:rsidRPr="00E0579E">
        <w:rPr>
          <w:rFonts w:ascii="Times New Roman" w:hAnsi="Times New Roman" w:hint="eastAsia"/>
          <w:color w:val="auto"/>
        </w:rPr>
        <w:t>，撇洪渠断面以及三湖断面地表水环境质量现状监测点。</w:t>
      </w:r>
    </w:p>
    <w:p w:rsidR="0015245E" w:rsidRPr="00E0579E" w:rsidRDefault="0015245E" w:rsidP="00AE3D7E">
      <w:pPr>
        <w:pStyle w:val="23"/>
        <w:tabs>
          <w:tab w:val="clear" w:pos="1021"/>
        </w:tabs>
        <w:adjustRightInd/>
        <w:spacing w:line="360" w:lineRule="auto"/>
        <w:ind w:firstLine="482"/>
        <w:rPr>
          <w:rFonts w:ascii="Times New Roman" w:hAnsi="Times New Roman"/>
          <w:color w:val="auto"/>
        </w:rPr>
      </w:pPr>
      <w:r w:rsidRPr="00E0579E">
        <w:rPr>
          <w:rFonts w:ascii="Times New Roman" w:hAnsi="Times New Roman"/>
          <w:color w:val="auto"/>
        </w:rPr>
        <w:t>2</w:t>
      </w:r>
      <w:r w:rsidRPr="00E0579E">
        <w:rPr>
          <w:rFonts w:ascii="Times New Roman" w:hAnsi="Times New Roman"/>
          <w:color w:val="auto"/>
        </w:rPr>
        <w:t>、监测项目</w:t>
      </w:r>
    </w:p>
    <w:p w:rsidR="0015245E" w:rsidRPr="00E0579E" w:rsidRDefault="0015245E" w:rsidP="00AE3D7E">
      <w:pPr>
        <w:pStyle w:val="23"/>
        <w:tabs>
          <w:tab w:val="clear" w:pos="1021"/>
        </w:tabs>
        <w:adjustRightInd/>
        <w:spacing w:line="360" w:lineRule="auto"/>
        <w:ind w:firstLine="482"/>
        <w:rPr>
          <w:rFonts w:ascii="Times New Roman" w:hAnsi="Times New Roman"/>
          <w:color w:val="auto"/>
        </w:rPr>
      </w:pPr>
      <w:r w:rsidRPr="00E0579E">
        <w:rPr>
          <w:rFonts w:ascii="Times New Roman" w:hAnsi="Times New Roman"/>
          <w:color w:val="auto"/>
        </w:rPr>
        <w:t>监测项目为：</w:t>
      </w:r>
      <w:r w:rsidRPr="00E0579E">
        <w:rPr>
          <w:rFonts w:ascii="Times New Roman" w:hAnsi="Times New Roman"/>
          <w:color w:val="auto"/>
        </w:rPr>
        <w:t>pH</w:t>
      </w:r>
      <w:r w:rsidRPr="00E0579E">
        <w:rPr>
          <w:rFonts w:ascii="Times New Roman" w:hAnsi="Times New Roman"/>
          <w:color w:val="auto"/>
        </w:rPr>
        <w:t>、</w:t>
      </w:r>
      <w:r w:rsidRPr="00E0579E">
        <w:rPr>
          <w:rFonts w:ascii="Times New Roman" w:hAnsi="Times New Roman"/>
          <w:color w:val="auto"/>
        </w:rPr>
        <w:t>DO</w:t>
      </w:r>
      <w:r w:rsidRPr="00E0579E">
        <w:rPr>
          <w:rFonts w:ascii="Times New Roman" w:hAnsi="Times New Roman"/>
          <w:color w:val="auto"/>
        </w:rPr>
        <w:t>、</w:t>
      </w:r>
      <w:r w:rsidRPr="00E0579E">
        <w:rPr>
          <w:rFonts w:ascii="Times New Roman" w:hAnsi="Times New Roman"/>
          <w:color w:val="auto"/>
        </w:rPr>
        <w:t>COD</w:t>
      </w:r>
      <w:r w:rsidRPr="00E0579E">
        <w:rPr>
          <w:rFonts w:ascii="Times New Roman" w:hAnsi="Times New Roman"/>
          <w:color w:val="auto"/>
          <w:szCs w:val="24"/>
        </w:rPr>
        <w:t>cr</w:t>
      </w:r>
      <w:r w:rsidRPr="00E0579E">
        <w:rPr>
          <w:rFonts w:ascii="Times New Roman" w:hAnsi="Times New Roman"/>
          <w:color w:val="auto"/>
          <w:szCs w:val="24"/>
        </w:rPr>
        <w:t>、</w:t>
      </w:r>
      <w:r w:rsidRPr="00E0579E">
        <w:rPr>
          <w:rFonts w:ascii="Times New Roman" w:hAnsi="Times New Roman"/>
          <w:color w:val="auto"/>
          <w:szCs w:val="24"/>
        </w:rPr>
        <w:t>BOD</w:t>
      </w:r>
      <w:r w:rsidRPr="00E0579E">
        <w:rPr>
          <w:rFonts w:ascii="Times New Roman" w:hAnsi="Times New Roman"/>
          <w:color w:val="auto"/>
          <w:szCs w:val="24"/>
          <w:vertAlign w:val="subscript"/>
        </w:rPr>
        <w:t>5</w:t>
      </w:r>
      <w:r w:rsidRPr="00E0579E">
        <w:rPr>
          <w:rFonts w:ascii="Times New Roman" w:hAnsi="Times New Roman"/>
          <w:color w:val="auto"/>
          <w:szCs w:val="24"/>
        </w:rPr>
        <w:t>、</w:t>
      </w:r>
      <w:r w:rsidRPr="00E0579E">
        <w:rPr>
          <w:rFonts w:ascii="Times New Roman" w:hAnsi="Times New Roman"/>
          <w:color w:val="auto"/>
          <w:szCs w:val="24"/>
        </w:rPr>
        <w:t>SS</w:t>
      </w:r>
      <w:r w:rsidRPr="00E0579E">
        <w:rPr>
          <w:rFonts w:ascii="Times New Roman" w:hAnsi="Times New Roman"/>
          <w:color w:val="auto"/>
          <w:szCs w:val="24"/>
        </w:rPr>
        <w:t>、</w:t>
      </w:r>
      <w:r w:rsidRPr="00E0579E">
        <w:rPr>
          <w:rFonts w:ascii="Times New Roman" w:hAnsi="Times New Roman"/>
          <w:color w:val="auto"/>
          <w:szCs w:val="24"/>
        </w:rPr>
        <w:t>NH</w:t>
      </w:r>
      <w:r w:rsidRPr="00E0579E">
        <w:rPr>
          <w:rFonts w:ascii="Times New Roman" w:hAnsi="Times New Roman"/>
          <w:color w:val="auto"/>
          <w:szCs w:val="24"/>
          <w:vertAlign w:val="subscript"/>
        </w:rPr>
        <w:t>3</w:t>
      </w:r>
      <w:r w:rsidRPr="00E0579E">
        <w:rPr>
          <w:rFonts w:ascii="Times New Roman" w:hAnsi="Times New Roman"/>
          <w:color w:val="auto"/>
          <w:szCs w:val="24"/>
        </w:rPr>
        <w:t>-N</w:t>
      </w:r>
      <w:r w:rsidR="009152D7" w:rsidRPr="00E0579E">
        <w:rPr>
          <w:rFonts w:ascii="Times New Roman" w:hAnsi="Times New Roman" w:hint="eastAsia"/>
          <w:color w:val="auto"/>
          <w:szCs w:val="24"/>
        </w:rPr>
        <w:t>、总磷</w:t>
      </w:r>
      <w:r w:rsidRPr="00E0579E">
        <w:rPr>
          <w:rFonts w:ascii="Times New Roman" w:hAnsi="Times New Roman"/>
          <w:color w:val="auto"/>
          <w:szCs w:val="24"/>
        </w:rPr>
        <w:t>。</w:t>
      </w:r>
    </w:p>
    <w:p w:rsidR="0015245E" w:rsidRPr="00E0579E" w:rsidRDefault="0015245E" w:rsidP="00AE3D7E">
      <w:pPr>
        <w:pStyle w:val="a0"/>
        <w:tabs>
          <w:tab w:val="clear" w:pos="1021"/>
        </w:tabs>
        <w:adjustRightInd/>
        <w:spacing w:line="360" w:lineRule="auto"/>
        <w:ind w:firstLine="482"/>
      </w:pPr>
      <w:r w:rsidRPr="00E0579E">
        <w:lastRenderedPageBreak/>
        <w:t>3</w:t>
      </w:r>
      <w:r w:rsidRPr="00E0579E">
        <w:t>、监测时间和频次</w:t>
      </w:r>
    </w:p>
    <w:p w:rsidR="0015245E" w:rsidRPr="00E0579E" w:rsidRDefault="0015245E" w:rsidP="00AE3D7E">
      <w:pPr>
        <w:pStyle w:val="23"/>
        <w:tabs>
          <w:tab w:val="clear" w:pos="1021"/>
        </w:tabs>
        <w:adjustRightInd/>
        <w:spacing w:line="360" w:lineRule="auto"/>
        <w:ind w:firstLine="482"/>
        <w:rPr>
          <w:rFonts w:ascii="Times New Roman" w:hAnsi="Times New Roman"/>
          <w:color w:val="auto"/>
        </w:rPr>
      </w:pPr>
      <w:r w:rsidRPr="00E0579E">
        <w:rPr>
          <w:rFonts w:ascii="Times New Roman" w:hAnsi="Times New Roman"/>
          <w:color w:val="auto"/>
        </w:rPr>
        <w:t>监测时间为</w:t>
      </w:r>
      <w:r w:rsidRPr="00E0579E">
        <w:rPr>
          <w:rFonts w:ascii="Times New Roman" w:hAnsi="Times New Roman"/>
          <w:color w:val="auto"/>
        </w:rPr>
        <w:t>201</w:t>
      </w:r>
      <w:r w:rsidR="00D93ED3" w:rsidRPr="00E0579E">
        <w:rPr>
          <w:rFonts w:ascii="Times New Roman" w:hAnsi="Times New Roman" w:hint="eastAsia"/>
          <w:color w:val="auto"/>
        </w:rPr>
        <w:t>6</w:t>
      </w:r>
      <w:r w:rsidRPr="00E0579E">
        <w:rPr>
          <w:rFonts w:ascii="Times New Roman" w:hAnsi="Times New Roman"/>
          <w:color w:val="auto"/>
        </w:rPr>
        <w:t>年</w:t>
      </w:r>
      <w:r w:rsidR="00D93ED3" w:rsidRPr="00E0579E">
        <w:rPr>
          <w:rFonts w:ascii="Times New Roman" w:hAnsi="Times New Roman" w:hint="eastAsia"/>
          <w:color w:val="auto"/>
        </w:rPr>
        <w:t>11</w:t>
      </w:r>
      <w:r w:rsidRPr="00E0579E">
        <w:rPr>
          <w:rFonts w:ascii="Times New Roman" w:hAnsi="Times New Roman"/>
          <w:color w:val="auto"/>
        </w:rPr>
        <w:t>月</w:t>
      </w:r>
      <w:r w:rsidR="00D93ED3" w:rsidRPr="00E0579E">
        <w:rPr>
          <w:rFonts w:ascii="Times New Roman" w:hAnsi="Times New Roman" w:hint="eastAsia"/>
          <w:color w:val="auto"/>
        </w:rPr>
        <w:t>21</w:t>
      </w:r>
      <w:r w:rsidRPr="00E0579E">
        <w:rPr>
          <w:rFonts w:ascii="Times New Roman" w:hAnsi="Times New Roman"/>
          <w:color w:val="auto"/>
        </w:rPr>
        <w:t>日</w:t>
      </w:r>
      <w:r w:rsidRPr="00E0579E">
        <w:rPr>
          <w:rFonts w:ascii="Times New Roman" w:hAnsi="Times New Roman"/>
          <w:color w:val="auto"/>
        </w:rPr>
        <w:t>—201</w:t>
      </w:r>
      <w:r w:rsidR="00D93ED3" w:rsidRPr="00E0579E">
        <w:rPr>
          <w:rFonts w:ascii="Times New Roman" w:hAnsi="Times New Roman" w:hint="eastAsia"/>
          <w:color w:val="auto"/>
        </w:rPr>
        <w:t>6</w:t>
      </w:r>
      <w:r w:rsidRPr="00E0579E">
        <w:rPr>
          <w:rFonts w:ascii="Times New Roman" w:hAnsi="Times New Roman"/>
          <w:color w:val="auto"/>
        </w:rPr>
        <w:t>年</w:t>
      </w:r>
      <w:r w:rsidR="00D93ED3" w:rsidRPr="00E0579E">
        <w:rPr>
          <w:rFonts w:ascii="Times New Roman" w:hAnsi="Times New Roman" w:hint="eastAsia"/>
          <w:color w:val="auto"/>
        </w:rPr>
        <w:t>11</w:t>
      </w:r>
      <w:r w:rsidRPr="00E0579E">
        <w:rPr>
          <w:rFonts w:ascii="Times New Roman" w:hAnsi="Times New Roman"/>
          <w:color w:val="auto"/>
        </w:rPr>
        <w:t>月</w:t>
      </w:r>
      <w:r w:rsidRPr="00E0579E">
        <w:rPr>
          <w:rFonts w:ascii="Times New Roman" w:hAnsi="Times New Roman"/>
          <w:color w:val="auto"/>
        </w:rPr>
        <w:t>2</w:t>
      </w:r>
      <w:r w:rsidR="00D93ED3" w:rsidRPr="00E0579E">
        <w:rPr>
          <w:rFonts w:ascii="Times New Roman" w:hAnsi="Times New Roman" w:hint="eastAsia"/>
          <w:color w:val="auto"/>
        </w:rPr>
        <w:t>3</w:t>
      </w:r>
      <w:r w:rsidRPr="00E0579E">
        <w:rPr>
          <w:rFonts w:ascii="Times New Roman" w:hAnsi="Times New Roman"/>
          <w:color w:val="auto"/>
        </w:rPr>
        <w:t>日，连续监测</w:t>
      </w:r>
      <w:r w:rsidRPr="00E0579E">
        <w:rPr>
          <w:rFonts w:ascii="Times New Roman" w:hAnsi="Times New Roman"/>
          <w:color w:val="auto"/>
        </w:rPr>
        <w:t>3</w:t>
      </w:r>
      <w:r w:rsidRPr="00E0579E">
        <w:rPr>
          <w:rFonts w:ascii="Times New Roman" w:hAnsi="Times New Roman"/>
          <w:color w:val="auto"/>
        </w:rPr>
        <w:t>天，每天采样一次。</w:t>
      </w:r>
    </w:p>
    <w:p w:rsidR="0015245E" w:rsidRPr="00E0579E" w:rsidRDefault="0015245E" w:rsidP="00AE3D7E">
      <w:pPr>
        <w:pStyle w:val="a0"/>
        <w:tabs>
          <w:tab w:val="clear" w:pos="1021"/>
        </w:tabs>
        <w:adjustRightInd/>
        <w:spacing w:line="360" w:lineRule="auto"/>
        <w:ind w:firstLine="482"/>
      </w:pPr>
      <w:r w:rsidRPr="00E0579E">
        <w:t>4</w:t>
      </w:r>
      <w:r w:rsidRPr="00E0579E">
        <w:t>、监测和分析方法</w:t>
      </w:r>
    </w:p>
    <w:p w:rsidR="0015245E" w:rsidRPr="00E0579E" w:rsidRDefault="0015245E" w:rsidP="00AE3D7E">
      <w:pPr>
        <w:pStyle w:val="a0"/>
        <w:tabs>
          <w:tab w:val="clear" w:pos="1021"/>
        </w:tabs>
        <w:adjustRightInd/>
        <w:spacing w:line="360" w:lineRule="auto"/>
        <w:ind w:firstLine="482"/>
      </w:pPr>
      <w:r w:rsidRPr="00E0579E">
        <w:t>按国家环保总局颁发的《环境监测技术规范》的有关规定和要求执行。具体监测方法见</w:t>
      </w:r>
      <w:r w:rsidR="000D2FC6" w:rsidRPr="00E0579E">
        <w:rPr>
          <w:rFonts w:hint="eastAsia"/>
        </w:rPr>
        <w:t>下表</w:t>
      </w:r>
      <w:r w:rsidRPr="00E0579E">
        <w:t>。</w:t>
      </w:r>
    </w:p>
    <w:p w:rsidR="0015245E" w:rsidRPr="00E0579E" w:rsidRDefault="0015245E" w:rsidP="000D2FC6">
      <w:pPr>
        <w:pStyle w:val="a0"/>
        <w:tabs>
          <w:tab w:val="clear" w:pos="1021"/>
        </w:tabs>
        <w:snapToGrid w:val="0"/>
        <w:spacing w:line="240" w:lineRule="auto"/>
        <w:ind w:firstLineChars="9" w:firstLine="22"/>
        <w:jc w:val="center"/>
        <w:rPr>
          <w:b/>
        </w:rPr>
      </w:pPr>
      <w:r w:rsidRPr="00E0579E">
        <w:rPr>
          <w:b/>
        </w:rPr>
        <w:t>表</w:t>
      </w:r>
      <w:r w:rsidRPr="00E0579E">
        <w:rPr>
          <w:b/>
        </w:rPr>
        <w:t>2-</w:t>
      </w:r>
      <w:r w:rsidR="000D2FC6" w:rsidRPr="00E0579E">
        <w:rPr>
          <w:rFonts w:hint="eastAsia"/>
          <w:b/>
        </w:rPr>
        <w:t>13</w:t>
      </w:r>
      <w:r w:rsidRPr="00E0579E">
        <w:rPr>
          <w:b/>
        </w:rPr>
        <w:t xml:space="preserve">  </w:t>
      </w:r>
      <w:r w:rsidRPr="00E0579E">
        <w:rPr>
          <w:b/>
        </w:rPr>
        <w:t>地表水现状监测方法一览表</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122"/>
        <w:gridCol w:w="2892"/>
        <w:gridCol w:w="4007"/>
      </w:tblGrid>
      <w:tr w:rsidR="00E0579E" w:rsidRPr="00E0579E" w:rsidTr="00B86A90">
        <w:tc>
          <w:tcPr>
            <w:tcW w:w="2122" w:type="dxa"/>
            <w:vAlign w:val="center"/>
          </w:tcPr>
          <w:p w:rsidR="0015245E" w:rsidRPr="00E0579E" w:rsidRDefault="0015245E" w:rsidP="003A621C">
            <w:pPr>
              <w:spacing w:beforeLines="20" w:before="48" w:afterLines="20" w:after="48"/>
              <w:jc w:val="center"/>
              <w:rPr>
                <w:sz w:val="21"/>
                <w:szCs w:val="21"/>
              </w:rPr>
            </w:pPr>
            <w:r w:rsidRPr="00E0579E">
              <w:rPr>
                <w:sz w:val="21"/>
                <w:szCs w:val="21"/>
              </w:rPr>
              <w:t>监测项目</w:t>
            </w:r>
          </w:p>
        </w:tc>
        <w:tc>
          <w:tcPr>
            <w:tcW w:w="2892" w:type="dxa"/>
            <w:vAlign w:val="center"/>
          </w:tcPr>
          <w:p w:rsidR="0015245E" w:rsidRPr="00E0579E" w:rsidRDefault="0015245E" w:rsidP="003A621C">
            <w:pPr>
              <w:spacing w:beforeLines="20" w:before="48" w:afterLines="20" w:after="48"/>
              <w:jc w:val="center"/>
              <w:rPr>
                <w:sz w:val="21"/>
                <w:szCs w:val="21"/>
              </w:rPr>
            </w:pPr>
            <w:r w:rsidRPr="00E0579E">
              <w:rPr>
                <w:sz w:val="21"/>
                <w:szCs w:val="21"/>
              </w:rPr>
              <w:t>分析方法</w:t>
            </w:r>
          </w:p>
        </w:tc>
        <w:tc>
          <w:tcPr>
            <w:tcW w:w="4007" w:type="dxa"/>
            <w:vAlign w:val="center"/>
          </w:tcPr>
          <w:p w:rsidR="0015245E" w:rsidRPr="00E0579E" w:rsidRDefault="0015245E" w:rsidP="003A621C">
            <w:pPr>
              <w:spacing w:beforeLines="20" w:before="48" w:afterLines="20" w:after="48"/>
              <w:jc w:val="center"/>
              <w:rPr>
                <w:sz w:val="21"/>
                <w:szCs w:val="21"/>
              </w:rPr>
            </w:pPr>
            <w:r w:rsidRPr="00E0579E">
              <w:rPr>
                <w:sz w:val="21"/>
                <w:szCs w:val="21"/>
              </w:rPr>
              <w:t>方法来源</w:t>
            </w:r>
          </w:p>
        </w:tc>
      </w:tr>
      <w:tr w:rsidR="00E0579E" w:rsidRPr="00E0579E" w:rsidTr="00B86A90">
        <w:tc>
          <w:tcPr>
            <w:tcW w:w="2122" w:type="dxa"/>
            <w:vAlign w:val="center"/>
          </w:tcPr>
          <w:p w:rsidR="0015245E" w:rsidRPr="00E0579E" w:rsidRDefault="0015245E" w:rsidP="003A621C">
            <w:pPr>
              <w:spacing w:beforeLines="20" w:before="48" w:afterLines="20" w:after="48"/>
              <w:jc w:val="center"/>
              <w:rPr>
                <w:bCs/>
                <w:sz w:val="21"/>
                <w:szCs w:val="21"/>
              </w:rPr>
            </w:pPr>
            <w:r w:rsidRPr="00E0579E">
              <w:rPr>
                <w:bCs/>
                <w:sz w:val="21"/>
                <w:szCs w:val="21"/>
              </w:rPr>
              <w:t>DO</w:t>
            </w:r>
          </w:p>
        </w:tc>
        <w:tc>
          <w:tcPr>
            <w:tcW w:w="2892" w:type="dxa"/>
            <w:vAlign w:val="center"/>
          </w:tcPr>
          <w:p w:rsidR="0015245E" w:rsidRPr="00E0579E" w:rsidRDefault="0015245E" w:rsidP="003A621C">
            <w:pPr>
              <w:spacing w:beforeLines="20" w:before="48" w:afterLines="20" w:after="48"/>
              <w:jc w:val="center"/>
              <w:rPr>
                <w:sz w:val="21"/>
                <w:szCs w:val="21"/>
              </w:rPr>
            </w:pPr>
            <w:r w:rsidRPr="00E0579E">
              <w:rPr>
                <w:sz w:val="21"/>
                <w:szCs w:val="21"/>
              </w:rPr>
              <w:t>碘量法</w:t>
            </w:r>
          </w:p>
        </w:tc>
        <w:tc>
          <w:tcPr>
            <w:tcW w:w="4007" w:type="dxa"/>
            <w:vAlign w:val="center"/>
          </w:tcPr>
          <w:p w:rsidR="0015245E" w:rsidRPr="00E0579E" w:rsidRDefault="0015245E" w:rsidP="003A621C">
            <w:pPr>
              <w:spacing w:beforeLines="20" w:before="48" w:afterLines="20" w:after="48"/>
              <w:jc w:val="center"/>
              <w:rPr>
                <w:sz w:val="21"/>
                <w:szCs w:val="21"/>
              </w:rPr>
            </w:pPr>
            <w:r w:rsidRPr="00E0579E">
              <w:rPr>
                <w:sz w:val="21"/>
                <w:szCs w:val="21"/>
              </w:rPr>
              <w:t>GBT489-87</w:t>
            </w:r>
          </w:p>
        </w:tc>
      </w:tr>
      <w:tr w:rsidR="00E0579E" w:rsidRPr="00E0579E" w:rsidTr="00B86A90">
        <w:tc>
          <w:tcPr>
            <w:tcW w:w="2122" w:type="dxa"/>
            <w:vAlign w:val="center"/>
          </w:tcPr>
          <w:p w:rsidR="0015245E" w:rsidRPr="00E0579E" w:rsidRDefault="0015245E" w:rsidP="003A621C">
            <w:pPr>
              <w:spacing w:beforeLines="20" w:before="48" w:afterLines="20" w:after="48"/>
              <w:jc w:val="center"/>
              <w:rPr>
                <w:sz w:val="21"/>
                <w:szCs w:val="21"/>
              </w:rPr>
            </w:pPr>
            <w:r w:rsidRPr="00E0579E">
              <w:rPr>
                <w:sz w:val="21"/>
                <w:szCs w:val="21"/>
              </w:rPr>
              <w:t>pH</w:t>
            </w:r>
          </w:p>
        </w:tc>
        <w:tc>
          <w:tcPr>
            <w:tcW w:w="2892" w:type="dxa"/>
            <w:vAlign w:val="center"/>
          </w:tcPr>
          <w:p w:rsidR="0015245E" w:rsidRPr="00E0579E" w:rsidRDefault="0015245E" w:rsidP="003A621C">
            <w:pPr>
              <w:spacing w:beforeLines="20" w:before="48" w:afterLines="20" w:after="48"/>
              <w:jc w:val="center"/>
              <w:rPr>
                <w:sz w:val="21"/>
                <w:szCs w:val="21"/>
              </w:rPr>
            </w:pPr>
            <w:r w:rsidRPr="00E0579E">
              <w:rPr>
                <w:sz w:val="21"/>
                <w:szCs w:val="21"/>
              </w:rPr>
              <w:t>玻璃电极法</w:t>
            </w:r>
          </w:p>
        </w:tc>
        <w:tc>
          <w:tcPr>
            <w:tcW w:w="4007" w:type="dxa"/>
            <w:vAlign w:val="center"/>
          </w:tcPr>
          <w:p w:rsidR="0015245E" w:rsidRPr="00E0579E" w:rsidRDefault="0015245E" w:rsidP="003A621C">
            <w:pPr>
              <w:spacing w:beforeLines="20" w:before="48" w:afterLines="20" w:after="48"/>
              <w:jc w:val="center"/>
              <w:rPr>
                <w:sz w:val="21"/>
                <w:szCs w:val="21"/>
              </w:rPr>
            </w:pPr>
            <w:r w:rsidRPr="00E0579E">
              <w:rPr>
                <w:sz w:val="21"/>
                <w:szCs w:val="21"/>
              </w:rPr>
              <w:t>GB6920-86</w:t>
            </w:r>
          </w:p>
        </w:tc>
      </w:tr>
      <w:tr w:rsidR="00E0579E" w:rsidRPr="00E0579E" w:rsidTr="00B86A90">
        <w:tc>
          <w:tcPr>
            <w:tcW w:w="2122" w:type="dxa"/>
            <w:vAlign w:val="center"/>
          </w:tcPr>
          <w:p w:rsidR="0015245E" w:rsidRPr="00E0579E" w:rsidRDefault="0015245E" w:rsidP="003A621C">
            <w:pPr>
              <w:spacing w:beforeLines="20" w:before="48" w:afterLines="20" w:after="48"/>
              <w:jc w:val="center"/>
              <w:rPr>
                <w:bCs/>
                <w:sz w:val="21"/>
                <w:szCs w:val="21"/>
              </w:rPr>
            </w:pPr>
            <w:r w:rsidRPr="00E0579E">
              <w:rPr>
                <w:bCs/>
                <w:sz w:val="21"/>
                <w:szCs w:val="21"/>
              </w:rPr>
              <w:t>CODcr</w:t>
            </w:r>
          </w:p>
        </w:tc>
        <w:tc>
          <w:tcPr>
            <w:tcW w:w="2892" w:type="dxa"/>
            <w:vAlign w:val="center"/>
          </w:tcPr>
          <w:p w:rsidR="0015245E" w:rsidRPr="00E0579E" w:rsidRDefault="0015245E" w:rsidP="003A621C">
            <w:pPr>
              <w:spacing w:beforeLines="20" w:before="48" w:afterLines="20" w:after="48"/>
              <w:jc w:val="center"/>
              <w:rPr>
                <w:sz w:val="21"/>
                <w:szCs w:val="21"/>
              </w:rPr>
            </w:pPr>
            <w:r w:rsidRPr="00E0579E">
              <w:rPr>
                <w:sz w:val="21"/>
                <w:szCs w:val="21"/>
              </w:rPr>
              <w:t>快速消解分光光度法</w:t>
            </w:r>
          </w:p>
        </w:tc>
        <w:tc>
          <w:tcPr>
            <w:tcW w:w="4007" w:type="dxa"/>
            <w:vAlign w:val="center"/>
          </w:tcPr>
          <w:p w:rsidR="0015245E" w:rsidRPr="00E0579E" w:rsidRDefault="0015245E" w:rsidP="003A621C">
            <w:pPr>
              <w:spacing w:beforeLines="20" w:before="48" w:afterLines="20" w:after="48"/>
              <w:jc w:val="center"/>
              <w:rPr>
                <w:sz w:val="21"/>
                <w:szCs w:val="21"/>
              </w:rPr>
            </w:pPr>
            <w:r w:rsidRPr="00E0579E">
              <w:rPr>
                <w:sz w:val="21"/>
                <w:szCs w:val="21"/>
              </w:rPr>
              <w:t>HJ-T399-2007</w:t>
            </w:r>
          </w:p>
        </w:tc>
      </w:tr>
      <w:tr w:rsidR="00E0579E" w:rsidRPr="00E0579E" w:rsidTr="00B86A90">
        <w:tc>
          <w:tcPr>
            <w:tcW w:w="2122" w:type="dxa"/>
            <w:vAlign w:val="center"/>
          </w:tcPr>
          <w:p w:rsidR="0015245E" w:rsidRPr="00E0579E" w:rsidRDefault="0015245E" w:rsidP="003A621C">
            <w:pPr>
              <w:spacing w:beforeLines="20" w:before="48" w:afterLines="20" w:after="48"/>
              <w:jc w:val="center"/>
              <w:rPr>
                <w:bCs/>
                <w:sz w:val="21"/>
                <w:szCs w:val="21"/>
              </w:rPr>
            </w:pPr>
            <w:r w:rsidRPr="00E0579E">
              <w:rPr>
                <w:bCs/>
                <w:sz w:val="21"/>
                <w:szCs w:val="21"/>
              </w:rPr>
              <w:t>BOD</w:t>
            </w:r>
            <w:r w:rsidRPr="00E0579E">
              <w:rPr>
                <w:bCs/>
                <w:sz w:val="21"/>
                <w:szCs w:val="21"/>
                <w:vertAlign w:val="subscript"/>
              </w:rPr>
              <w:t>5</w:t>
            </w:r>
          </w:p>
        </w:tc>
        <w:tc>
          <w:tcPr>
            <w:tcW w:w="2892" w:type="dxa"/>
            <w:vAlign w:val="center"/>
          </w:tcPr>
          <w:p w:rsidR="0015245E" w:rsidRPr="00E0579E" w:rsidRDefault="0015245E" w:rsidP="003A621C">
            <w:pPr>
              <w:spacing w:beforeLines="20" w:before="48" w:afterLines="20" w:after="48"/>
              <w:jc w:val="center"/>
              <w:rPr>
                <w:sz w:val="21"/>
                <w:szCs w:val="21"/>
              </w:rPr>
            </w:pPr>
            <w:r w:rsidRPr="00E0579E">
              <w:rPr>
                <w:sz w:val="21"/>
                <w:szCs w:val="21"/>
              </w:rPr>
              <w:t>稀释与接种法</w:t>
            </w:r>
          </w:p>
        </w:tc>
        <w:tc>
          <w:tcPr>
            <w:tcW w:w="4007" w:type="dxa"/>
            <w:vAlign w:val="center"/>
          </w:tcPr>
          <w:p w:rsidR="0015245E" w:rsidRPr="00E0579E" w:rsidRDefault="0015245E" w:rsidP="003A621C">
            <w:pPr>
              <w:spacing w:beforeLines="20" w:before="48" w:afterLines="20" w:after="48"/>
              <w:jc w:val="center"/>
              <w:rPr>
                <w:sz w:val="21"/>
                <w:szCs w:val="21"/>
              </w:rPr>
            </w:pPr>
            <w:r w:rsidRPr="00E0579E">
              <w:rPr>
                <w:sz w:val="21"/>
                <w:szCs w:val="21"/>
              </w:rPr>
              <w:t>GB7488-87</w:t>
            </w:r>
          </w:p>
        </w:tc>
      </w:tr>
      <w:tr w:rsidR="00E0579E" w:rsidRPr="00E0579E" w:rsidTr="00B86A90">
        <w:tc>
          <w:tcPr>
            <w:tcW w:w="2122" w:type="dxa"/>
            <w:vAlign w:val="center"/>
          </w:tcPr>
          <w:p w:rsidR="0015245E" w:rsidRPr="00E0579E" w:rsidRDefault="0015245E" w:rsidP="003A621C">
            <w:pPr>
              <w:spacing w:beforeLines="20" w:before="48" w:afterLines="20" w:after="48"/>
              <w:jc w:val="center"/>
              <w:rPr>
                <w:bCs/>
                <w:sz w:val="21"/>
                <w:szCs w:val="21"/>
              </w:rPr>
            </w:pPr>
            <w:r w:rsidRPr="00E0579E">
              <w:rPr>
                <w:bCs/>
                <w:sz w:val="21"/>
                <w:szCs w:val="21"/>
              </w:rPr>
              <w:t>氨氮</w:t>
            </w:r>
          </w:p>
        </w:tc>
        <w:tc>
          <w:tcPr>
            <w:tcW w:w="2892" w:type="dxa"/>
            <w:vAlign w:val="center"/>
          </w:tcPr>
          <w:p w:rsidR="0015245E" w:rsidRPr="00E0579E" w:rsidRDefault="0015245E" w:rsidP="003A621C">
            <w:pPr>
              <w:spacing w:beforeLines="20" w:before="48" w:afterLines="20" w:after="48"/>
              <w:jc w:val="center"/>
              <w:rPr>
                <w:sz w:val="21"/>
                <w:szCs w:val="21"/>
              </w:rPr>
            </w:pPr>
            <w:r w:rsidRPr="00E0579E">
              <w:rPr>
                <w:sz w:val="21"/>
                <w:szCs w:val="21"/>
              </w:rPr>
              <w:t>纳氏试剂比色法</w:t>
            </w:r>
          </w:p>
        </w:tc>
        <w:tc>
          <w:tcPr>
            <w:tcW w:w="4007" w:type="dxa"/>
            <w:vAlign w:val="center"/>
          </w:tcPr>
          <w:p w:rsidR="0015245E" w:rsidRPr="00E0579E" w:rsidRDefault="0015245E" w:rsidP="003A621C">
            <w:pPr>
              <w:spacing w:beforeLines="20" w:before="48" w:afterLines="20" w:after="48"/>
              <w:jc w:val="center"/>
              <w:rPr>
                <w:sz w:val="21"/>
                <w:szCs w:val="21"/>
              </w:rPr>
            </w:pPr>
            <w:r w:rsidRPr="00E0579E">
              <w:rPr>
                <w:sz w:val="21"/>
                <w:szCs w:val="21"/>
              </w:rPr>
              <w:t>GB7479-87</w:t>
            </w:r>
          </w:p>
        </w:tc>
      </w:tr>
      <w:tr w:rsidR="00E0579E" w:rsidRPr="00E0579E" w:rsidTr="00B86A90">
        <w:tc>
          <w:tcPr>
            <w:tcW w:w="2122" w:type="dxa"/>
            <w:vAlign w:val="center"/>
          </w:tcPr>
          <w:p w:rsidR="0015245E" w:rsidRPr="00E0579E" w:rsidRDefault="0015245E" w:rsidP="003A621C">
            <w:pPr>
              <w:spacing w:beforeLines="20" w:before="48" w:afterLines="20" w:after="48"/>
              <w:jc w:val="center"/>
              <w:rPr>
                <w:bCs/>
                <w:sz w:val="21"/>
                <w:szCs w:val="21"/>
              </w:rPr>
            </w:pPr>
            <w:r w:rsidRPr="00E0579E">
              <w:rPr>
                <w:sz w:val="21"/>
                <w:szCs w:val="21"/>
              </w:rPr>
              <w:t>SS</w:t>
            </w:r>
          </w:p>
        </w:tc>
        <w:tc>
          <w:tcPr>
            <w:tcW w:w="2892" w:type="dxa"/>
            <w:vAlign w:val="center"/>
          </w:tcPr>
          <w:p w:rsidR="0015245E" w:rsidRPr="00E0579E" w:rsidRDefault="0015245E" w:rsidP="003A621C">
            <w:pPr>
              <w:spacing w:beforeLines="20" w:before="48" w:afterLines="20" w:after="48"/>
              <w:jc w:val="center"/>
              <w:rPr>
                <w:sz w:val="21"/>
                <w:szCs w:val="21"/>
              </w:rPr>
            </w:pPr>
            <w:r w:rsidRPr="00E0579E">
              <w:rPr>
                <w:sz w:val="21"/>
                <w:szCs w:val="21"/>
              </w:rPr>
              <w:t>重量法</w:t>
            </w:r>
          </w:p>
        </w:tc>
        <w:tc>
          <w:tcPr>
            <w:tcW w:w="4007" w:type="dxa"/>
            <w:vAlign w:val="center"/>
          </w:tcPr>
          <w:p w:rsidR="0015245E" w:rsidRPr="00E0579E" w:rsidRDefault="00C0280C" w:rsidP="003A621C">
            <w:pPr>
              <w:spacing w:beforeLines="20" w:before="48" w:afterLines="20" w:after="48"/>
              <w:jc w:val="center"/>
              <w:rPr>
                <w:sz w:val="21"/>
                <w:szCs w:val="21"/>
                <w:u w:val="single"/>
              </w:rPr>
            </w:pPr>
            <w:hyperlink r:id="rId29" w:tgtFrame="_blank" w:history="1">
              <w:r w:rsidR="0015245E" w:rsidRPr="00E0579E">
                <w:rPr>
                  <w:sz w:val="21"/>
                  <w:szCs w:val="21"/>
                </w:rPr>
                <w:t xml:space="preserve">GB 11901-1989 </w:t>
              </w:r>
            </w:hyperlink>
          </w:p>
        </w:tc>
      </w:tr>
      <w:tr w:rsidR="00E0579E" w:rsidRPr="00E0579E" w:rsidTr="00B86A90">
        <w:tc>
          <w:tcPr>
            <w:tcW w:w="2122" w:type="dxa"/>
            <w:vAlign w:val="center"/>
          </w:tcPr>
          <w:p w:rsidR="009152D7" w:rsidRPr="00E0579E" w:rsidRDefault="009152D7" w:rsidP="003A621C">
            <w:pPr>
              <w:spacing w:beforeLines="20" w:before="48" w:afterLines="20" w:after="48"/>
              <w:jc w:val="center"/>
              <w:rPr>
                <w:sz w:val="21"/>
                <w:szCs w:val="21"/>
              </w:rPr>
            </w:pPr>
            <w:r w:rsidRPr="00E0579E">
              <w:rPr>
                <w:rFonts w:hint="eastAsia"/>
                <w:sz w:val="21"/>
                <w:szCs w:val="21"/>
              </w:rPr>
              <w:t>总磷</w:t>
            </w:r>
          </w:p>
        </w:tc>
        <w:tc>
          <w:tcPr>
            <w:tcW w:w="2892" w:type="dxa"/>
            <w:vAlign w:val="center"/>
          </w:tcPr>
          <w:p w:rsidR="009152D7" w:rsidRPr="00E0579E" w:rsidRDefault="009152D7" w:rsidP="003A621C">
            <w:pPr>
              <w:spacing w:beforeLines="20" w:before="48" w:afterLines="20" w:after="48"/>
              <w:jc w:val="center"/>
              <w:rPr>
                <w:sz w:val="21"/>
                <w:szCs w:val="21"/>
              </w:rPr>
            </w:pPr>
            <w:proofErr w:type="gramStart"/>
            <w:r w:rsidRPr="00E0579E">
              <w:rPr>
                <w:rFonts w:hint="eastAsia"/>
                <w:sz w:val="21"/>
                <w:szCs w:val="21"/>
              </w:rPr>
              <w:t>钼锑抗</w:t>
            </w:r>
            <w:proofErr w:type="gramEnd"/>
            <w:r w:rsidRPr="00E0579E">
              <w:rPr>
                <w:rFonts w:hint="eastAsia"/>
                <w:sz w:val="21"/>
                <w:szCs w:val="21"/>
              </w:rPr>
              <w:t>分光光度法</w:t>
            </w:r>
          </w:p>
        </w:tc>
        <w:tc>
          <w:tcPr>
            <w:tcW w:w="4007" w:type="dxa"/>
            <w:vAlign w:val="center"/>
          </w:tcPr>
          <w:p w:rsidR="009152D7" w:rsidRPr="00E0579E" w:rsidRDefault="009152D7" w:rsidP="003A621C">
            <w:pPr>
              <w:spacing w:beforeLines="20" w:before="48" w:afterLines="20" w:after="48"/>
              <w:jc w:val="center"/>
              <w:rPr>
                <w:sz w:val="21"/>
                <w:szCs w:val="21"/>
              </w:rPr>
            </w:pPr>
            <w:r w:rsidRPr="00E0579E">
              <w:rPr>
                <w:rFonts w:hint="eastAsia"/>
                <w:sz w:val="21"/>
                <w:szCs w:val="21"/>
              </w:rPr>
              <w:t>GB 11893-89</w:t>
            </w:r>
          </w:p>
        </w:tc>
      </w:tr>
    </w:tbl>
    <w:p w:rsidR="009152D7" w:rsidRPr="00E0579E" w:rsidRDefault="009152D7" w:rsidP="00E177A8">
      <w:pPr>
        <w:pStyle w:val="a0"/>
        <w:tabs>
          <w:tab w:val="clear" w:pos="1021"/>
        </w:tabs>
        <w:adjustRightInd/>
        <w:spacing w:line="360" w:lineRule="auto"/>
        <w:ind w:firstLineChars="200" w:firstLine="480"/>
      </w:pPr>
      <w:r w:rsidRPr="00E0579E">
        <w:rPr>
          <w:rFonts w:hint="eastAsia"/>
        </w:rPr>
        <w:t>5</w:t>
      </w:r>
      <w:r w:rsidRPr="00E0579E">
        <w:t>、</w:t>
      </w:r>
      <w:r w:rsidRPr="00E0579E">
        <w:rPr>
          <w:rFonts w:hint="eastAsia"/>
        </w:rPr>
        <w:t>监测结果</w:t>
      </w:r>
    </w:p>
    <w:p w:rsidR="00FC23D5" w:rsidRPr="00E0579E" w:rsidRDefault="009152D7" w:rsidP="00E177A8">
      <w:pPr>
        <w:spacing w:line="360" w:lineRule="auto"/>
        <w:ind w:firstLineChars="200" w:firstLine="480"/>
      </w:pPr>
      <w:r w:rsidRPr="00E0579E">
        <w:rPr>
          <w:rFonts w:hint="eastAsia"/>
        </w:rPr>
        <w:t>本项目地表水环境质量现状四个断面的监测结果见下表</w:t>
      </w:r>
    </w:p>
    <w:p w:rsidR="002A1F6D" w:rsidRPr="00E0579E" w:rsidRDefault="002A1F6D" w:rsidP="00E177A8">
      <w:pPr>
        <w:spacing w:line="240" w:lineRule="auto"/>
        <w:jc w:val="center"/>
        <w:rPr>
          <w:b/>
          <w:bCs/>
        </w:rPr>
      </w:pPr>
      <w:r w:rsidRPr="00E0579E">
        <w:rPr>
          <w:b/>
          <w:bCs/>
        </w:rPr>
        <w:t>表</w:t>
      </w:r>
      <w:r w:rsidRPr="00E0579E">
        <w:rPr>
          <w:b/>
          <w:bCs/>
        </w:rPr>
        <w:t>2-</w:t>
      </w:r>
      <w:r w:rsidR="000D2FC6" w:rsidRPr="00E0579E">
        <w:rPr>
          <w:rFonts w:hint="eastAsia"/>
          <w:b/>
          <w:bCs/>
        </w:rPr>
        <w:t>14</w:t>
      </w:r>
      <w:r w:rsidRPr="00E0579E">
        <w:rPr>
          <w:b/>
          <w:bCs/>
        </w:rPr>
        <w:t xml:space="preserve">  </w:t>
      </w:r>
      <w:r w:rsidR="00AE3D7E" w:rsidRPr="00E0579E">
        <w:rPr>
          <w:rFonts w:hint="eastAsia"/>
          <w:b/>
          <w:bCs/>
        </w:rPr>
        <w:t>现阶段补充地表水环境质量现状</w:t>
      </w:r>
      <w:r w:rsidRPr="00E0579E">
        <w:rPr>
          <w:b/>
          <w:bCs/>
        </w:rPr>
        <w:t>监测数据统计结果</w:t>
      </w:r>
      <w:r w:rsidRPr="00E0579E">
        <w:rPr>
          <w:b/>
          <w:bCs/>
        </w:rPr>
        <w:t xml:space="preserve">  </w:t>
      </w:r>
      <w:r w:rsidRPr="00E0579E">
        <w:rPr>
          <w:b/>
          <w:bCs/>
        </w:rPr>
        <w:t>单位：</w:t>
      </w:r>
      <w:proofErr w:type="gramStart"/>
      <w:r w:rsidRPr="00E0579E">
        <w:rPr>
          <w:b/>
          <w:bCs/>
        </w:rPr>
        <w:t>mg/L</w:t>
      </w:r>
      <w:proofErr w:type="gramEnd"/>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660"/>
        <w:gridCol w:w="1716"/>
        <w:gridCol w:w="1443"/>
        <w:gridCol w:w="1736"/>
        <w:gridCol w:w="1736"/>
        <w:gridCol w:w="1730"/>
      </w:tblGrid>
      <w:tr w:rsidR="00E0579E" w:rsidRPr="00E0579E" w:rsidTr="00E177A8">
        <w:trPr>
          <w:trHeight w:val="1238"/>
          <w:jc w:val="center"/>
        </w:trPr>
        <w:tc>
          <w:tcPr>
            <w:tcW w:w="1317" w:type="pct"/>
            <w:gridSpan w:val="2"/>
            <w:tcBorders>
              <w:tl2br w:val="single" w:sz="4" w:space="0" w:color="auto"/>
            </w:tcBorders>
            <w:vAlign w:val="center"/>
          </w:tcPr>
          <w:p w:rsidR="009152D7" w:rsidRPr="00E0579E" w:rsidRDefault="009152D7" w:rsidP="00E177A8">
            <w:pPr>
              <w:adjustRightInd w:val="0"/>
              <w:snapToGrid w:val="0"/>
              <w:spacing w:line="240" w:lineRule="auto"/>
              <w:jc w:val="center"/>
              <w:rPr>
                <w:sz w:val="21"/>
                <w:szCs w:val="21"/>
              </w:rPr>
            </w:pPr>
            <w:r w:rsidRPr="00E0579E">
              <w:rPr>
                <w:sz w:val="21"/>
                <w:szCs w:val="21"/>
              </w:rPr>
              <w:t>断面位置</w:t>
            </w:r>
          </w:p>
          <w:p w:rsidR="009152D7" w:rsidRPr="00E0579E" w:rsidRDefault="009152D7" w:rsidP="00E177A8">
            <w:pPr>
              <w:adjustRightInd w:val="0"/>
              <w:snapToGrid w:val="0"/>
              <w:spacing w:line="240" w:lineRule="auto"/>
              <w:jc w:val="center"/>
              <w:rPr>
                <w:sz w:val="21"/>
                <w:szCs w:val="21"/>
              </w:rPr>
            </w:pPr>
          </w:p>
          <w:p w:rsidR="009152D7" w:rsidRPr="00E0579E" w:rsidRDefault="009152D7" w:rsidP="00E177A8">
            <w:pPr>
              <w:adjustRightInd w:val="0"/>
              <w:snapToGrid w:val="0"/>
              <w:spacing w:line="240" w:lineRule="auto"/>
              <w:jc w:val="center"/>
              <w:rPr>
                <w:sz w:val="21"/>
                <w:szCs w:val="21"/>
              </w:rPr>
            </w:pPr>
            <w:r w:rsidRPr="00E0579E">
              <w:rPr>
                <w:sz w:val="21"/>
                <w:szCs w:val="21"/>
              </w:rPr>
              <w:t>项目</w:t>
            </w:r>
          </w:p>
        </w:tc>
        <w:tc>
          <w:tcPr>
            <w:tcW w:w="800" w:type="pct"/>
            <w:vAlign w:val="center"/>
          </w:tcPr>
          <w:p w:rsidR="009152D7" w:rsidRPr="00E0579E" w:rsidRDefault="009152D7" w:rsidP="00E177A8">
            <w:pPr>
              <w:adjustRightInd w:val="0"/>
              <w:snapToGrid w:val="0"/>
              <w:spacing w:line="240" w:lineRule="auto"/>
              <w:jc w:val="center"/>
              <w:rPr>
                <w:sz w:val="21"/>
                <w:szCs w:val="21"/>
              </w:rPr>
            </w:pPr>
            <w:r w:rsidRPr="00E0579E">
              <w:rPr>
                <w:rFonts w:hint="eastAsia"/>
                <w:sz w:val="21"/>
                <w:szCs w:val="21"/>
              </w:rPr>
              <w:t>汨罗江汇入口上游</w:t>
            </w:r>
            <w:r w:rsidRPr="00E0579E">
              <w:rPr>
                <w:rFonts w:hint="eastAsia"/>
                <w:sz w:val="21"/>
                <w:szCs w:val="21"/>
              </w:rPr>
              <w:t>0.2km</w:t>
            </w:r>
          </w:p>
        </w:tc>
        <w:tc>
          <w:tcPr>
            <w:tcW w:w="962" w:type="pct"/>
            <w:vAlign w:val="center"/>
          </w:tcPr>
          <w:p w:rsidR="009152D7" w:rsidRPr="00E0579E" w:rsidRDefault="009152D7" w:rsidP="00E177A8">
            <w:pPr>
              <w:adjustRightInd w:val="0"/>
              <w:snapToGrid w:val="0"/>
              <w:spacing w:line="240" w:lineRule="auto"/>
              <w:jc w:val="center"/>
              <w:rPr>
                <w:sz w:val="21"/>
                <w:szCs w:val="21"/>
              </w:rPr>
            </w:pPr>
            <w:r w:rsidRPr="00E0579E">
              <w:rPr>
                <w:rFonts w:hint="eastAsia"/>
                <w:sz w:val="21"/>
                <w:szCs w:val="21"/>
              </w:rPr>
              <w:t>汨罗江汇入口下游</w:t>
            </w:r>
            <w:r w:rsidRPr="00E0579E">
              <w:rPr>
                <w:rFonts w:hint="eastAsia"/>
                <w:sz w:val="21"/>
                <w:szCs w:val="21"/>
              </w:rPr>
              <w:t>1km</w:t>
            </w:r>
          </w:p>
        </w:tc>
        <w:tc>
          <w:tcPr>
            <w:tcW w:w="962" w:type="pct"/>
            <w:vAlign w:val="center"/>
          </w:tcPr>
          <w:p w:rsidR="009152D7" w:rsidRPr="00E0579E" w:rsidRDefault="009152D7" w:rsidP="00E177A8">
            <w:pPr>
              <w:adjustRightInd w:val="0"/>
              <w:snapToGrid w:val="0"/>
              <w:spacing w:line="240" w:lineRule="auto"/>
              <w:jc w:val="center"/>
              <w:rPr>
                <w:sz w:val="21"/>
                <w:szCs w:val="21"/>
              </w:rPr>
            </w:pPr>
            <w:r w:rsidRPr="00E0579E">
              <w:rPr>
                <w:rFonts w:hint="eastAsia"/>
                <w:sz w:val="21"/>
                <w:szCs w:val="21"/>
              </w:rPr>
              <w:t>撇洪渠断面</w:t>
            </w:r>
          </w:p>
        </w:tc>
        <w:tc>
          <w:tcPr>
            <w:tcW w:w="959" w:type="pct"/>
            <w:vAlign w:val="center"/>
          </w:tcPr>
          <w:p w:rsidR="009152D7" w:rsidRPr="00E0579E" w:rsidRDefault="009152D7" w:rsidP="00E177A8">
            <w:pPr>
              <w:adjustRightInd w:val="0"/>
              <w:snapToGrid w:val="0"/>
              <w:spacing w:line="240" w:lineRule="auto"/>
              <w:jc w:val="center"/>
              <w:rPr>
                <w:sz w:val="21"/>
                <w:szCs w:val="21"/>
              </w:rPr>
            </w:pPr>
            <w:r w:rsidRPr="00E0579E">
              <w:rPr>
                <w:rFonts w:hint="eastAsia"/>
                <w:sz w:val="21"/>
                <w:szCs w:val="21"/>
              </w:rPr>
              <w:t>三湖断面</w:t>
            </w:r>
          </w:p>
        </w:tc>
      </w:tr>
      <w:tr w:rsidR="00E0579E" w:rsidRPr="00E0579E" w:rsidTr="00E177A8">
        <w:trPr>
          <w:jc w:val="center"/>
        </w:trPr>
        <w:tc>
          <w:tcPr>
            <w:tcW w:w="366" w:type="pct"/>
            <w:vMerge w:val="restart"/>
            <w:vAlign w:val="center"/>
          </w:tcPr>
          <w:p w:rsidR="009152D7" w:rsidRPr="00E0579E" w:rsidRDefault="009152D7" w:rsidP="00E177A8">
            <w:pPr>
              <w:adjustRightInd w:val="0"/>
              <w:snapToGrid w:val="0"/>
              <w:spacing w:line="240" w:lineRule="auto"/>
              <w:jc w:val="center"/>
              <w:rPr>
                <w:sz w:val="21"/>
                <w:szCs w:val="21"/>
              </w:rPr>
            </w:pPr>
            <w:r w:rsidRPr="00E0579E">
              <w:rPr>
                <w:sz w:val="21"/>
                <w:szCs w:val="21"/>
              </w:rPr>
              <w:t>pH*</w:t>
            </w:r>
          </w:p>
        </w:tc>
        <w:tc>
          <w:tcPr>
            <w:tcW w:w="951" w:type="pct"/>
            <w:vAlign w:val="center"/>
          </w:tcPr>
          <w:p w:rsidR="009152D7" w:rsidRPr="00E0579E" w:rsidRDefault="009152D7" w:rsidP="00E177A8">
            <w:pPr>
              <w:adjustRightInd w:val="0"/>
              <w:snapToGrid w:val="0"/>
              <w:spacing w:line="240" w:lineRule="auto"/>
              <w:jc w:val="center"/>
              <w:rPr>
                <w:sz w:val="21"/>
                <w:szCs w:val="21"/>
              </w:rPr>
            </w:pPr>
            <w:r w:rsidRPr="00E0579E">
              <w:rPr>
                <w:sz w:val="21"/>
                <w:szCs w:val="21"/>
              </w:rPr>
              <w:t>范围</w:t>
            </w:r>
          </w:p>
        </w:tc>
        <w:tc>
          <w:tcPr>
            <w:tcW w:w="800" w:type="pct"/>
            <w:vAlign w:val="center"/>
          </w:tcPr>
          <w:p w:rsidR="009152D7" w:rsidRPr="00E0579E" w:rsidRDefault="00D93ED3" w:rsidP="00E177A8">
            <w:pPr>
              <w:adjustRightInd w:val="0"/>
              <w:snapToGrid w:val="0"/>
              <w:spacing w:line="240" w:lineRule="auto"/>
              <w:jc w:val="center"/>
              <w:rPr>
                <w:sz w:val="21"/>
                <w:szCs w:val="21"/>
              </w:rPr>
            </w:pPr>
            <w:r w:rsidRPr="00E0579E">
              <w:rPr>
                <w:rFonts w:hint="eastAsia"/>
                <w:sz w:val="21"/>
                <w:szCs w:val="21"/>
              </w:rPr>
              <w:t>7.34~7.35</w:t>
            </w:r>
          </w:p>
        </w:tc>
        <w:tc>
          <w:tcPr>
            <w:tcW w:w="962" w:type="pct"/>
            <w:vAlign w:val="center"/>
          </w:tcPr>
          <w:p w:rsidR="00D93ED3" w:rsidRPr="00E0579E" w:rsidRDefault="00D93ED3" w:rsidP="00E177A8">
            <w:pPr>
              <w:adjustRightInd w:val="0"/>
              <w:snapToGrid w:val="0"/>
              <w:spacing w:line="240" w:lineRule="auto"/>
              <w:jc w:val="center"/>
              <w:rPr>
                <w:sz w:val="21"/>
                <w:szCs w:val="21"/>
              </w:rPr>
            </w:pPr>
            <w:r w:rsidRPr="00E0579E">
              <w:rPr>
                <w:rFonts w:hint="eastAsia"/>
                <w:sz w:val="21"/>
                <w:szCs w:val="21"/>
              </w:rPr>
              <w:t>7.37~7.39</w:t>
            </w:r>
          </w:p>
        </w:tc>
        <w:tc>
          <w:tcPr>
            <w:tcW w:w="962" w:type="pct"/>
            <w:vAlign w:val="center"/>
          </w:tcPr>
          <w:p w:rsidR="009152D7" w:rsidRPr="00E0579E" w:rsidRDefault="00073D1A" w:rsidP="00E177A8">
            <w:pPr>
              <w:adjustRightInd w:val="0"/>
              <w:snapToGrid w:val="0"/>
              <w:spacing w:line="240" w:lineRule="auto"/>
              <w:jc w:val="center"/>
              <w:rPr>
                <w:sz w:val="21"/>
                <w:szCs w:val="21"/>
              </w:rPr>
            </w:pPr>
            <w:r w:rsidRPr="00E0579E">
              <w:rPr>
                <w:rFonts w:hint="eastAsia"/>
                <w:sz w:val="21"/>
                <w:szCs w:val="21"/>
              </w:rPr>
              <w:t>7.35~7.39</w:t>
            </w:r>
          </w:p>
        </w:tc>
        <w:tc>
          <w:tcPr>
            <w:tcW w:w="959" w:type="pct"/>
            <w:vAlign w:val="center"/>
          </w:tcPr>
          <w:p w:rsidR="009152D7" w:rsidRPr="00E0579E" w:rsidRDefault="00073D1A" w:rsidP="00E177A8">
            <w:pPr>
              <w:adjustRightInd w:val="0"/>
              <w:snapToGrid w:val="0"/>
              <w:spacing w:line="240" w:lineRule="auto"/>
              <w:jc w:val="center"/>
              <w:rPr>
                <w:sz w:val="21"/>
                <w:szCs w:val="21"/>
              </w:rPr>
            </w:pPr>
            <w:r w:rsidRPr="00E0579E">
              <w:rPr>
                <w:rFonts w:hint="eastAsia"/>
                <w:sz w:val="21"/>
                <w:szCs w:val="21"/>
              </w:rPr>
              <w:t>7.32~7.38</w:t>
            </w:r>
          </w:p>
        </w:tc>
      </w:tr>
      <w:tr w:rsidR="00E0579E" w:rsidRPr="00E0579E" w:rsidTr="00E177A8">
        <w:trPr>
          <w:jc w:val="center"/>
        </w:trPr>
        <w:tc>
          <w:tcPr>
            <w:tcW w:w="366" w:type="pct"/>
            <w:vMerge/>
            <w:vAlign w:val="center"/>
          </w:tcPr>
          <w:p w:rsidR="009152D7" w:rsidRPr="00E0579E" w:rsidRDefault="009152D7" w:rsidP="00E177A8">
            <w:pPr>
              <w:adjustRightInd w:val="0"/>
              <w:snapToGrid w:val="0"/>
              <w:spacing w:line="240" w:lineRule="auto"/>
              <w:jc w:val="center"/>
              <w:rPr>
                <w:sz w:val="21"/>
                <w:szCs w:val="21"/>
              </w:rPr>
            </w:pPr>
          </w:p>
        </w:tc>
        <w:tc>
          <w:tcPr>
            <w:tcW w:w="951" w:type="pct"/>
            <w:vAlign w:val="center"/>
          </w:tcPr>
          <w:p w:rsidR="009152D7" w:rsidRPr="00E0579E" w:rsidRDefault="009152D7" w:rsidP="00E177A8">
            <w:pPr>
              <w:adjustRightInd w:val="0"/>
              <w:snapToGrid w:val="0"/>
              <w:spacing w:line="240" w:lineRule="auto"/>
              <w:jc w:val="center"/>
              <w:rPr>
                <w:sz w:val="21"/>
                <w:szCs w:val="21"/>
              </w:rPr>
            </w:pPr>
            <w:r w:rsidRPr="00E0579E">
              <w:rPr>
                <w:sz w:val="21"/>
                <w:szCs w:val="21"/>
              </w:rPr>
              <w:t>平均值</w:t>
            </w:r>
          </w:p>
        </w:tc>
        <w:tc>
          <w:tcPr>
            <w:tcW w:w="800" w:type="pct"/>
            <w:vAlign w:val="center"/>
          </w:tcPr>
          <w:p w:rsidR="009152D7" w:rsidRPr="00E0579E" w:rsidRDefault="00D93ED3" w:rsidP="00E177A8">
            <w:pPr>
              <w:adjustRightInd w:val="0"/>
              <w:snapToGrid w:val="0"/>
              <w:spacing w:line="240" w:lineRule="auto"/>
              <w:jc w:val="center"/>
              <w:rPr>
                <w:sz w:val="21"/>
                <w:szCs w:val="21"/>
              </w:rPr>
            </w:pPr>
            <w:r w:rsidRPr="00E0579E">
              <w:rPr>
                <w:rFonts w:hint="eastAsia"/>
                <w:sz w:val="21"/>
                <w:szCs w:val="21"/>
              </w:rPr>
              <w:t>7.34</w:t>
            </w:r>
          </w:p>
        </w:tc>
        <w:tc>
          <w:tcPr>
            <w:tcW w:w="962" w:type="pct"/>
            <w:vAlign w:val="center"/>
          </w:tcPr>
          <w:p w:rsidR="009152D7" w:rsidRPr="00E0579E" w:rsidRDefault="00073D1A" w:rsidP="00E177A8">
            <w:pPr>
              <w:adjustRightInd w:val="0"/>
              <w:snapToGrid w:val="0"/>
              <w:spacing w:line="240" w:lineRule="auto"/>
              <w:jc w:val="center"/>
              <w:rPr>
                <w:sz w:val="21"/>
                <w:szCs w:val="21"/>
              </w:rPr>
            </w:pPr>
            <w:r w:rsidRPr="00E0579E">
              <w:rPr>
                <w:rFonts w:hint="eastAsia"/>
                <w:sz w:val="21"/>
                <w:szCs w:val="21"/>
              </w:rPr>
              <w:t>7.38</w:t>
            </w:r>
          </w:p>
        </w:tc>
        <w:tc>
          <w:tcPr>
            <w:tcW w:w="962" w:type="pct"/>
            <w:vAlign w:val="center"/>
          </w:tcPr>
          <w:p w:rsidR="009152D7" w:rsidRPr="00E0579E" w:rsidRDefault="00073D1A" w:rsidP="00E177A8">
            <w:pPr>
              <w:adjustRightInd w:val="0"/>
              <w:snapToGrid w:val="0"/>
              <w:spacing w:line="240" w:lineRule="auto"/>
              <w:jc w:val="center"/>
              <w:rPr>
                <w:sz w:val="21"/>
                <w:szCs w:val="21"/>
              </w:rPr>
            </w:pPr>
            <w:r w:rsidRPr="00E0579E">
              <w:rPr>
                <w:rFonts w:hint="eastAsia"/>
                <w:sz w:val="21"/>
                <w:szCs w:val="21"/>
              </w:rPr>
              <w:t>7.37</w:t>
            </w:r>
          </w:p>
        </w:tc>
        <w:tc>
          <w:tcPr>
            <w:tcW w:w="959" w:type="pct"/>
            <w:vAlign w:val="center"/>
          </w:tcPr>
          <w:p w:rsidR="009152D7" w:rsidRPr="00E0579E" w:rsidRDefault="00073D1A" w:rsidP="00E177A8">
            <w:pPr>
              <w:adjustRightInd w:val="0"/>
              <w:snapToGrid w:val="0"/>
              <w:spacing w:line="240" w:lineRule="auto"/>
              <w:jc w:val="center"/>
              <w:rPr>
                <w:sz w:val="21"/>
                <w:szCs w:val="21"/>
              </w:rPr>
            </w:pPr>
            <w:r w:rsidRPr="00E0579E">
              <w:rPr>
                <w:rFonts w:hint="eastAsia"/>
                <w:sz w:val="21"/>
                <w:szCs w:val="21"/>
              </w:rPr>
              <w:t>7.34</w:t>
            </w:r>
          </w:p>
        </w:tc>
      </w:tr>
      <w:tr w:rsidR="00E0579E" w:rsidRPr="00E0579E" w:rsidTr="00E177A8">
        <w:trPr>
          <w:jc w:val="center"/>
        </w:trPr>
        <w:tc>
          <w:tcPr>
            <w:tcW w:w="366" w:type="pct"/>
            <w:vMerge/>
            <w:vAlign w:val="center"/>
          </w:tcPr>
          <w:p w:rsidR="009152D7" w:rsidRPr="00E0579E" w:rsidRDefault="009152D7" w:rsidP="00E177A8">
            <w:pPr>
              <w:adjustRightInd w:val="0"/>
              <w:snapToGrid w:val="0"/>
              <w:spacing w:line="240" w:lineRule="auto"/>
              <w:jc w:val="center"/>
              <w:rPr>
                <w:sz w:val="21"/>
                <w:szCs w:val="21"/>
              </w:rPr>
            </w:pPr>
          </w:p>
        </w:tc>
        <w:tc>
          <w:tcPr>
            <w:tcW w:w="951" w:type="pct"/>
            <w:vAlign w:val="center"/>
          </w:tcPr>
          <w:p w:rsidR="009152D7" w:rsidRPr="00E0579E" w:rsidRDefault="009152D7" w:rsidP="00E177A8">
            <w:pPr>
              <w:adjustRightInd w:val="0"/>
              <w:snapToGrid w:val="0"/>
              <w:spacing w:line="240" w:lineRule="auto"/>
              <w:jc w:val="center"/>
              <w:rPr>
                <w:sz w:val="21"/>
                <w:szCs w:val="21"/>
              </w:rPr>
            </w:pPr>
            <w:r w:rsidRPr="00E0579E">
              <w:rPr>
                <w:sz w:val="21"/>
                <w:szCs w:val="21"/>
              </w:rPr>
              <w:t>标准值</w:t>
            </w:r>
          </w:p>
        </w:tc>
        <w:tc>
          <w:tcPr>
            <w:tcW w:w="800" w:type="pct"/>
            <w:vAlign w:val="center"/>
          </w:tcPr>
          <w:p w:rsidR="009152D7" w:rsidRPr="00E0579E" w:rsidRDefault="0068354F" w:rsidP="00E177A8">
            <w:pPr>
              <w:adjustRightInd w:val="0"/>
              <w:snapToGrid w:val="0"/>
              <w:spacing w:line="240" w:lineRule="auto"/>
              <w:jc w:val="center"/>
              <w:rPr>
                <w:sz w:val="21"/>
                <w:szCs w:val="21"/>
              </w:rPr>
            </w:pPr>
            <w:r w:rsidRPr="00E0579E">
              <w:rPr>
                <w:rFonts w:hint="eastAsia"/>
                <w:sz w:val="21"/>
                <w:szCs w:val="21"/>
              </w:rPr>
              <w:t>6~9</w:t>
            </w:r>
          </w:p>
        </w:tc>
        <w:tc>
          <w:tcPr>
            <w:tcW w:w="962" w:type="pct"/>
            <w:vAlign w:val="center"/>
          </w:tcPr>
          <w:p w:rsidR="009152D7" w:rsidRPr="00E0579E" w:rsidRDefault="002E297D" w:rsidP="00E177A8">
            <w:pPr>
              <w:adjustRightInd w:val="0"/>
              <w:snapToGrid w:val="0"/>
              <w:spacing w:line="240" w:lineRule="auto"/>
              <w:jc w:val="center"/>
              <w:rPr>
                <w:sz w:val="21"/>
                <w:szCs w:val="21"/>
              </w:rPr>
            </w:pPr>
            <w:r w:rsidRPr="00E0579E">
              <w:rPr>
                <w:rFonts w:hint="eastAsia"/>
                <w:sz w:val="21"/>
                <w:szCs w:val="21"/>
              </w:rPr>
              <w:t>6~9</w:t>
            </w:r>
          </w:p>
        </w:tc>
        <w:tc>
          <w:tcPr>
            <w:tcW w:w="962" w:type="pct"/>
            <w:vAlign w:val="center"/>
          </w:tcPr>
          <w:p w:rsidR="009152D7" w:rsidRPr="00E0579E" w:rsidRDefault="002E297D" w:rsidP="00E177A8">
            <w:pPr>
              <w:adjustRightInd w:val="0"/>
              <w:snapToGrid w:val="0"/>
              <w:spacing w:line="240" w:lineRule="auto"/>
              <w:jc w:val="center"/>
              <w:rPr>
                <w:sz w:val="21"/>
                <w:szCs w:val="21"/>
              </w:rPr>
            </w:pPr>
            <w:r w:rsidRPr="00E0579E">
              <w:rPr>
                <w:rFonts w:hint="eastAsia"/>
                <w:sz w:val="21"/>
                <w:szCs w:val="21"/>
              </w:rPr>
              <w:t>6~9</w:t>
            </w:r>
          </w:p>
        </w:tc>
        <w:tc>
          <w:tcPr>
            <w:tcW w:w="959" w:type="pct"/>
            <w:vAlign w:val="center"/>
          </w:tcPr>
          <w:p w:rsidR="009152D7" w:rsidRPr="00E0579E" w:rsidRDefault="002E297D" w:rsidP="00E177A8">
            <w:pPr>
              <w:adjustRightInd w:val="0"/>
              <w:snapToGrid w:val="0"/>
              <w:spacing w:line="240" w:lineRule="auto"/>
              <w:jc w:val="center"/>
              <w:rPr>
                <w:sz w:val="21"/>
                <w:szCs w:val="21"/>
              </w:rPr>
            </w:pPr>
            <w:r w:rsidRPr="00E0579E">
              <w:rPr>
                <w:rFonts w:hint="eastAsia"/>
                <w:sz w:val="21"/>
                <w:szCs w:val="21"/>
              </w:rPr>
              <w:t>6~9</w:t>
            </w:r>
          </w:p>
        </w:tc>
      </w:tr>
      <w:tr w:rsidR="00E0579E" w:rsidRPr="00E0579E" w:rsidTr="00E177A8">
        <w:trPr>
          <w:jc w:val="center"/>
        </w:trPr>
        <w:tc>
          <w:tcPr>
            <w:tcW w:w="366" w:type="pct"/>
            <w:vMerge/>
            <w:vAlign w:val="center"/>
          </w:tcPr>
          <w:p w:rsidR="009152D7" w:rsidRPr="00E0579E" w:rsidRDefault="009152D7" w:rsidP="00E177A8">
            <w:pPr>
              <w:adjustRightInd w:val="0"/>
              <w:snapToGrid w:val="0"/>
              <w:spacing w:line="240" w:lineRule="auto"/>
              <w:jc w:val="center"/>
              <w:rPr>
                <w:sz w:val="21"/>
                <w:szCs w:val="21"/>
              </w:rPr>
            </w:pPr>
          </w:p>
        </w:tc>
        <w:tc>
          <w:tcPr>
            <w:tcW w:w="951" w:type="pct"/>
            <w:vAlign w:val="center"/>
          </w:tcPr>
          <w:p w:rsidR="009152D7" w:rsidRPr="00E0579E" w:rsidRDefault="009152D7" w:rsidP="00E177A8">
            <w:pPr>
              <w:adjustRightInd w:val="0"/>
              <w:snapToGrid w:val="0"/>
              <w:spacing w:line="240" w:lineRule="auto"/>
              <w:jc w:val="center"/>
              <w:rPr>
                <w:sz w:val="21"/>
                <w:szCs w:val="21"/>
              </w:rPr>
            </w:pPr>
            <w:r w:rsidRPr="00E0579E">
              <w:rPr>
                <w:sz w:val="21"/>
                <w:szCs w:val="21"/>
              </w:rPr>
              <w:t>超标率（</w:t>
            </w:r>
            <w:r w:rsidRPr="00E0579E">
              <w:rPr>
                <w:sz w:val="21"/>
                <w:szCs w:val="21"/>
              </w:rPr>
              <w:t>%</w:t>
            </w:r>
            <w:r w:rsidRPr="00E0579E">
              <w:rPr>
                <w:sz w:val="21"/>
                <w:szCs w:val="21"/>
              </w:rPr>
              <w:t>）</w:t>
            </w:r>
          </w:p>
        </w:tc>
        <w:tc>
          <w:tcPr>
            <w:tcW w:w="800" w:type="pct"/>
            <w:vAlign w:val="center"/>
          </w:tcPr>
          <w:p w:rsidR="009152D7" w:rsidRPr="00E0579E" w:rsidRDefault="002E297D" w:rsidP="00E177A8">
            <w:pPr>
              <w:adjustRightInd w:val="0"/>
              <w:snapToGrid w:val="0"/>
              <w:spacing w:line="240" w:lineRule="auto"/>
              <w:jc w:val="center"/>
              <w:rPr>
                <w:sz w:val="21"/>
                <w:szCs w:val="21"/>
              </w:rPr>
            </w:pPr>
            <w:r w:rsidRPr="00E0579E">
              <w:rPr>
                <w:rFonts w:hint="eastAsia"/>
                <w:sz w:val="21"/>
                <w:szCs w:val="21"/>
              </w:rPr>
              <w:t>/</w:t>
            </w:r>
          </w:p>
        </w:tc>
        <w:tc>
          <w:tcPr>
            <w:tcW w:w="962" w:type="pct"/>
            <w:vAlign w:val="center"/>
          </w:tcPr>
          <w:p w:rsidR="009152D7" w:rsidRPr="00E0579E" w:rsidRDefault="002E297D" w:rsidP="00E177A8">
            <w:pPr>
              <w:adjustRightInd w:val="0"/>
              <w:snapToGrid w:val="0"/>
              <w:spacing w:line="240" w:lineRule="auto"/>
              <w:jc w:val="center"/>
              <w:rPr>
                <w:sz w:val="21"/>
                <w:szCs w:val="21"/>
              </w:rPr>
            </w:pPr>
            <w:r w:rsidRPr="00E0579E">
              <w:rPr>
                <w:rFonts w:hint="eastAsia"/>
                <w:sz w:val="21"/>
                <w:szCs w:val="21"/>
              </w:rPr>
              <w:t>/</w:t>
            </w:r>
          </w:p>
        </w:tc>
        <w:tc>
          <w:tcPr>
            <w:tcW w:w="962" w:type="pct"/>
            <w:vAlign w:val="center"/>
          </w:tcPr>
          <w:p w:rsidR="009152D7" w:rsidRPr="00E0579E" w:rsidRDefault="002E297D" w:rsidP="00E177A8">
            <w:pPr>
              <w:adjustRightInd w:val="0"/>
              <w:snapToGrid w:val="0"/>
              <w:spacing w:line="240" w:lineRule="auto"/>
              <w:jc w:val="center"/>
              <w:rPr>
                <w:sz w:val="21"/>
                <w:szCs w:val="21"/>
              </w:rPr>
            </w:pPr>
            <w:r w:rsidRPr="00E0579E">
              <w:rPr>
                <w:rFonts w:hint="eastAsia"/>
                <w:sz w:val="21"/>
                <w:szCs w:val="21"/>
              </w:rPr>
              <w:t>/</w:t>
            </w:r>
          </w:p>
        </w:tc>
        <w:tc>
          <w:tcPr>
            <w:tcW w:w="959" w:type="pct"/>
            <w:vAlign w:val="center"/>
          </w:tcPr>
          <w:p w:rsidR="009152D7" w:rsidRPr="00E0579E" w:rsidRDefault="002E297D" w:rsidP="00E177A8">
            <w:pPr>
              <w:adjustRightInd w:val="0"/>
              <w:snapToGrid w:val="0"/>
              <w:spacing w:line="240" w:lineRule="auto"/>
              <w:jc w:val="center"/>
              <w:rPr>
                <w:sz w:val="21"/>
                <w:szCs w:val="21"/>
              </w:rPr>
            </w:pPr>
            <w:r w:rsidRPr="00E0579E">
              <w:rPr>
                <w:rFonts w:hint="eastAsia"/>
                <w:sz w:val="21"/>
                <w:szCs w:val="21"/>
              </w:rPr>
              <w:t>/</w:t>
            </w:r>
          </w:p>
        </w:tc>
      </w:tr>
      <w:tr w:rsidR="00E0579E" w:rsidRPr="00E0579E" w:rsidTr="00E177A8">
        <w:trPr>
          <w:jc w:val="center"/>
        </w:trPr>
        <w:tc>
          <w:tcPr>
            <w:tcW w:w="366" w:type="pct"/>
            <w:vMerge/>
            <w:vAlign w:val="center"/>
          </w:tcPr>
          <w:p w:rsidR="002E297D" w:rsidRPr="00E0579E" w:rsidRDefault="002E297D" w:rsidP="00E177A8">
            <w:pPr>
              <w:adjustRightInd w:val="0"/>
              <w:snapToGrid w:val="0"/>
              <w:spacing w:line="240" w:lineRule="auto"/>
              <w:jc w:val="center"/>
              <w:rPr>
                <w:sz w:val="21"/>
                <w:szCs w:val="21"/>
              </w:rPr>
            </w:pPr>
          </w:p>
        </w:tc>
        <w:tc>
          <w:tcPr>
            <w:tcW w:w="951" w:type="pct"/>
            <w:vAlign w:val="center"/>
          </w:tcPr>
          <w:p w:rsidR="002E297D" w:rsidRPr="00E0579E" w:rsidRDefault="002E297D" w:rsidP="00E177A8">
            <w:pPr>
              <w:adjustRightInd w:val="0"/>
              <w:snapToGrid w:val="0"/>
              <w:spacing w:line="240" w:lineRule="auto"/>
              <w:jc w:val="center"/>
              <w:rPr>
                <w:sz w:val="21"/>
                <w:szCs w:val="21"/>
              </w:rPr>
            </w:pPr>
            <w:r w:rsidRPr="00E0579E">
              <w:rPr>
                <w:sz w:val="21"/>
                <w:szCs w:val="21"/>
              </w:rPr>
              <w:t>最大超标倍数</w:t>
            </w:r>
          </w:p>
        </w:tc>
        <w:tc>
          <w:tcPr>
            <w:tcW w:w="800"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w:t>
            </w:r>
          </w:p>
        </w:tc>
        <w:tc>
          <w:tcPr>
            <w:tcW w:w="962"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w:t>
            </w:r>
          </w:p>
        </w:tc>
        <w:tc>
          <w:tcPr>
            <w:tcW w:w="962"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w:t>
            </w:r>
          </w:p>
        </w:tc>
        <w:tc>
          <w:tcPr>
            <w:tcW w:w="959"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w:t>
            </w:r>
          </w:p>
        </w:tc>
      </w:tr>
      <w:tr w:rsidR="00E0579E" w:rsidRPr="00E0579E" w:rsidTr="00E177A8">
        <w:trPr>
          <w:jc w:val="center"/>
        </w:trPr>
        <w:tc>
          <w:tcPr>
            <w:tcW w:w="366" w:type="pct"/>
            <w:vMerge w:val="restart"/>
            <w:vAlign w:val="center"/>
          </w:tcPr>
          <w:p w:rsidR="00B05E3A" w:rsidRPr="00E0579E" w:rsidRDefault="00B05E3A" w:rsidP="00E177A8">
            <w:pPr>
              <w:adjustRightInd w:val="0"/>
              <w:snapToGrid w:val="0"/>
              <w:spacing w:line="240" w:lineRule="auto"/>
              <w:jc w:val="center"/>
              <w:rPr>
                <w:sz w:val="21"/>
                <w:szCs w:val="21"/>
              </w:rPr>
            </w:pPr>
            <w:r w:rsidRPr="00E0579E">
              <w:rPr>
                <w:rFonts w:hint="eastAsia"/>
                <w:sz w:val="21"/>
                <w:szCs w:val="21"/>
              </w:rPr>
              <w:t>COD</w:t>
            </w:r>
          </w:p>
        </w:tc>
        <w:tc>
          <w:tcPr>
            <w:tcW w:w="951" w:type="pct"/>
            <w:vAlign w:val="center"/>
          </w:tcPr>
          <w:p w:rsidR="00B05E3A" w:rsidRPr="00E0579E" w:rsidRDefault="00B05E3A" w:rsidP="00E177A8">
            <w:pPr>
              <w:adjustRightInd w:val="0"/>
              <w:snapToGrid w:val="0"/>
              <w:spacing w:line="240" w:lineRule="auto"/>
              <w:jc w:val="center"/>
              <w:rPr>
                <w:sz w:val="21"/>
                <w:szCs w:val="21"/>
              </w:rPr>
            </w:pPr>
            <w:r w:rsidRPr="00E0579E">
              <w:rPr>
                <w:sz w:val="21"/>
                <w:szCs w:val="21"/>
              </w:rPr>
              <w:t>范围</w:t>
            </w:r>
          </w:p>
        </w:tc>
        <w:tc>
          <w:tcPr>
            <w:tcW w:w="800" w:type="pct"/>
            <w:vAlign w:val="center"/>
          </w:tcPr>
          <w:p w:rsidR="00B05E3A" w:rsidRPr="00E0579E" w:rsidRDefault="00B05E3A" w:rsidP="00E177A8">
            <w:pPr>
              <w:adjustRightInd w:val="0"/>
              <w:snapToGrid w:val="0"/>
              <w:spacing w:line="240" w:lineRule="auto"/>
              <w:jc w:val="center"/>
              <w:rPr>
                <w:sz w:val="21"/>
                <w:szCs w:val="21"/>
              </w:rPr>
            </w:pPr>
            <w:r w:rsidRPr="00E0579E">
              <w:rPr>
                <w:rFonts w:hint="eastAsia"/>
                <w:sz w:val="21"/>
                <w:szCs w:val="21"/>
              </w:rPr>
              <w:t>15.1~16.8</w:t>
            </w:r>
          </w:p>
        </w:tc>
        <w:tc>
          <w:tcPr>
            <w:tcW w:w="962" w:type="pct"/>
            <w:vAlign w:val="center"/>
          </w:tcPr>
          <w:p w:rsidR="00B05E3A" w:rsidRPr="00E0579E" w:rsidRDefault="009A6D89" w:rsidP="00E177A8">
            <w:pPr>
              <w:adjustRightInd w:val="0"/>
              <w:snapToGrid w:val="0"/>
              <w:spacing w:line="240" w:lineRule="auto"/>
              <w:jc w:val="center"/>
              <w:rPr>
                <w:sz w:val="21"/>
                <w:szCs w:val="21"/>
              </w:rPr>
            </w:pPr>
            <w:r w:rsidRPr="00E0579E">
              <w:rPr>
                <w:rFonts w:hint="eastAsia"/>
                <w:sz w:val="21"/>
                <w:szCs w:val="21"/>
              </w:rPr>
              <w:t>18.3~20.0</w:t>
            </w:r>
          </w:p>
        </w:tc>
        <w:tc>
          <w:tcPr>
            <w:tcW w:w="962" w:type="pct"/>
            <w:vAlign w:val="center"/>
          </w:tcPr>
          <w:p w:rsidR="00B05E3A" w:rsidRPr="00E0579E" w:rsidRDefault="00B05E3A" w:rsidP="00E177A8">
            <w:pPr>
              <w:adjustRightInd w:val="0"/>
              <w:snapToGrid w:val="0"/>
              <w:spacing w:line="240" w:lineRule="auto"/>
              <w:jc w:val="center"/>
              <w:rPr>
                <w:sz w:val="21"/>
                <w:szCs w:val="21"/>
              </w:rPr>
            </w:pPr>
            <w:r w:rsidRPr="00E0579E">
              <w:rPr>
                <w:rFonts w:hint="eastAsia"/>
                <w:sz w:val="21"/>
                <w:szCs w:val="21"/>
              </w:rPr>
              <w:t>17.3~19.0</w:t>
            </w:r>
          </w:p>
        </w:tc>
        <w:tc>
          <w:tcPr>
            <w:tcW w:w="959" w:type="pct"/>
            <w:vAlign w:val="center"/>
          </w:tcPr>
          <w:p w:rsidR="00B05E3A" w:rsidRPr="00E0579E" w:rsidRDefault="00B05E3A" w:rsidP="00E177A8">
            <w:pPr>
              <w:adjustRightInd w:val="0"/>
              <w:snapToGrid w:val="0"/>
              <w:spacing w:line="240" w:lineRule="auto"/>
              <w:jc w:val="center"/>
              <w:rPr>
                <w:sz w:val="21"/>
                <w:szCs w:val="21"/>
              </w:rPr>
            </w:pPr>
            <w:r w:rsidRPr="00E0579E">
              <w:rPr>
                <w:rFonts w:hint="eastAsia"/>
                <w:sz w:val="21"/>
                <w:szCs w:val="21"/>
              </w:rPr>
              <w:t>12.9~14.6</w:t>
            </w:r>
          </w:p>
        </w:tc>
      </w:tr>
      <w:tr w:rsidR="00E0579E" w:rsidRPr="00E0579E" w:rsidTr="00E177A8">
        <w:trPr>
          <w:jc w:val="center"/>
        </w:trPr>
        <w:tc>
          <w:tcPr>
            <w:tcW w:w="366" w:type="pct"/>
            <w:vMerge/>
            <w:vAlign w:val="center"/>
          </w:tcPr>
          <w:p w:rsidR="00B05E3A" w:rsidRPr="00E0579E" w:rsidRDefault="00B05E3A" w:rsidP="00E177A8">
            <w:pPr>
              <w:adjustRightInd w:val="0"/>
              <w:snapToGrid w:val="0"/>
              <w:spacing w:line="240" w:lineRule="auto"/>
              <w:jc w:val="center"/>
              <w:rPr>
                <w:sz w:val="21"/>
                <w:szCs w:val="21"/>
              </w:rPr>
            </w:pPr>
          </w:p>
        </w:tc>
        <w:tc>
          <w:tcPr>
            <w:tcW w:w="951" w:type="pct"/>
            <w:vAlign w:val="center"/>
          </w:tcPr>
          <w:p w:rsidR="00B05E3A" w:rsidRPr="00E0579E" w:rsidRDefault="00B05E3A" w:rsidP="00E177A8">
            <w:pPr>
              <w:adjustRightInd w:val="0"/>
              <w:snapToGrid w:val="0"/>
              <w:spacing w:line="240" w:lineRule="auto"/>
              <w:jc w:val="center"/>
              <w:rPr>
                <w:sz w:val="21"/>
                <w:szCs w:val="21"/>
              </w:rPr>
            </w:pPr>
            <w:r w:rsidRPr="00E0579E">
              <w:rPr>
                <w:sz w:val="21"/>
                <w:szCs w:val="21"/>
              </w:rPr>
              <w:t>平均值</w:t>
            </w:r>
          </w:p>
        </w:tc>
        <w:tc>
          <w:tcPr>
            <w:tcW w:w="800" w:type="pct"/>
            <w:vAlign w:val="center"/>
          </w:tcPr>
          <w:p w:rsidR="00B05E3A" w:rsidRPr="00E0579E" w:rsidRDefault="00B05E3A" w:rsidP="00E177A8">
            <w:pPr>
              <w:adjustRightInd w:val="0"/>
              <w:snapToGrid w:val="0"/>
              <w:spacing w:line="240" w:lineRule="auto"/>
              <w:jc w:val="center"/>
              <w:rPr>
                <w:sz w:val="21"/>
                <w:szCs w:val="21"/>
              </w:rPr>
            </w:pPr>
            <w:r w:rsidRPr="00E0579E">
              <w:rPr>
                <w:rFonts w:hint="eastAsia"/>
                <w:sz w:val="21"/>
                <w:szCs w:val="21"/>
              </w:rPr>
              <w:t>15.93</w:t>
            </w:r>
          </w:p>
        </w:tc>
        <w:tc>
          <w:tcPr>
            <w:tcW w:w="962" w:type="pct"/>
            <w:vAlign w:val="center"/>
          </w:tcPr>
          <w:p w:rsidR="00B05E3A" w:rsidRPr="00E0579E" w:rsidRDefault="009A6D89" w:rsidP="00E177A8">
            <w:pPr>
              <w:adjustRightInd w:val="0"/>
              <w:snapToGrid w:val="0"/>
              <w:spacing w:line="240" w:lineRule="auto"/>
              <w:jc w:val="center"/>
              <w:rPr>
                <w:sz w:val="21"/>
                <w:szCs w:val="21"/>
              </w:rPr>
            </w:pPr>
            <w:r w:rsidRPr="00E0579E">
              <w:rPr>
                <w:rFonts w:hint="eastAsia"/>
                <w:sz w:val="21"/>
                <w:szCs w:val="21"/>
              </w:rPr>
              <w:t>19.2</w:t>
            </w:r>
          </w:p>
        </w:tc>
        <w:tc>
          <w:tcPr>
            <w:tcW w:w="962" w:type="pct"/>
            <w:vAlign w:val="center"/>
          </w:tcPr>
          <w:p w:rsidR="00B05E3A" w:rsidRPr="00E0579E" w:rsidRDefault="00B05E3A" w:rsidP="00E177A8">
            <w:pPr>
              <w:adjustRightInd w:val="0"/>
              <w:snapToGrid w:val="0"/>
              <w:spacing w:line="240" w:lineRule="auto"/>
              <w:jc w:val="center"/>
              <w:rPr>
                <w:sz w:val="21"/>
                <w:szCs w:val="21"/>
              </w:rPr>
            </w:pPr>
            <w:r w:rsidRPr="00E0579E">
              <w:rPr>
                <w:rFonts w:hint="eastAsia"/>
                <w:sz w:val="21"/>
                <w:szCs w:val="21"/>
              </w:rPr>
              <w:t>18.07</w:t>
            </w:r>
          </w:p>
        </w:tc>
        <w:tc>
          <w:tcPr>
            <w:tcW w:w="959" w:type="pct"/>
            <w:vAlign w:val="center"/>
          </w:tcPr>
          <w:p w:rsidR="00B05E3A" w:rsidRPr="00E0579E" w:rsidRDefault="00B05E3A" w:rsidP="00E177A8">
            <w:pPr>
              <w:adjustRightInd w:val="0"/>
              <w:snapToGrid w:val="0"/>
              <w:spacing w:line="240" w:lineRule="auto"/>
              <w:jc w:val="center"/>
              <w:rPr>
                <w:sz w:val="21"/>
                <w:szCs w:val="21"/>
              </w:rPr>
            </w:pPr>
            <w:r w:rsidRPr="00E0579E">
              <w:rPr>
                <w:rFonts w:hint="eastAsia"/>
                <w:sz w:val="21"/>
                <w:szCs w:val="21"/>
              </w:rPr>
              <w:t>13.83</w:t>
            </w:r>
          </w:p>
        </w:tc>
      </w:tr>
      <w:tr w:rsidR="00E0579E" w:rsidRPr="00E0579E" w:rsidTr="00E177A8">
        <w:trPr>
          <w:jc w:val="center"/>
        </w:trPr>
        <w:tc>
          <w:tcPr>
            <w:tcW w:w="366" w:type="pct"/>
            <w:vMerge/>
            <w:vAlign w:val="center"/>
          </w:tcPr>
          <w:p w:rsidR="00B05E3A" w:rsidRPr="00E0579E" w:rsidRDefault="00B05E3A" w:rsidP="00E177A8">
            <w:pPr>
              <w:adjustRightInd w:val="0"/>
              <w:snapToGrid w:val="0"/>
              <w:spacing w:line="240" w:lineRule="auto"/>
              <w:jc w:val="center"/>
              <w:rPr>
                <w:sz w:val="21"/>
                <w:szCs w:val="21"/>
              </w:rPr>
            </w:pPr>
          </w:p>
        </w:tc>
        <w:tc>
          <w:tcPr>
            <w:tcW w:w="951" w:type="pct"/>
            <w:vAlign w:val="center"/>
          </w:tcPr>
          <w:p w:rsidR="00B05E3A" w:rsidRPr="00E0579E" w:rsidRDefault="00B05E3A" w:rsidP="00E177A8">
            <w:pPr>
              <w:adjustRightInd w:val="0"/>
              <w:snapToGrid w:val="0"/>
              <w:spacing w:line="240" w:lineRule="auto"/>
              <w:jc w:val="center"/>
              <w:rPr>
                <w:sz w:val="21"/>
                <w:szCs w:val="21"/>
              </w:rPr>
            </w:pPr>
            <w:r w:rsidRPr="00E0579E">
              <w:rPr>
                <w:sz w:val="21"/>
                <w:szCs w:val="21"/>
              </w:rPr>
              <w:t>标准值</w:t>
            </w:r>
          </w:p>
        </w:tc>
        <w:tc>
          <w:tcPr>
            <w:tcW w:w="800" w:type="pct"/>
            <w:vAlign w:val="center"/>
          </w:tcPr>
          <w:p w:rsidR="00B05E3A" w:rsidRPr="00E0579E" w:rsidRDefault="002E297D" w:rsidP="00E177A8">
            <w:pPr>
              <w:adjustRightInd w:val="0"/>
              <w:snapToGrid w:val="0"/>
              <w:spacing w:line="240" w:lineRule="auto"/>
              <w:jc w:val="center"/>
              <w:rPr>
                <w:sz w:val="21"/>
                <w:szCs w:val="21"/>
              </w:rPr>
            </w:pPr>
            <w:r w:rsidRPr="00E0579E">
              <w:rPr>
                <w:rFonts w:hint="eastAsia"/>
                <w:sz w:val="21"/>
                <w:szCs w:val="21"/>
              </w:rPr>
              <w:t>20</w:t>
            </w:r>
          </w:p>
        </w:tc>
        <w:tc>
          <w:tcPr>
            <w:tcW w:w="962" w:type="pct"/>
            <w:vAlign w:val="center"/>
          </w:tcPr>
          <w:p w:rsidR="00B05E3A" w:rsidRPr="00E0579E" w:rsidRDefault="002E297D" w:rsidP="00E177A8">
            <w:pPr>
              <w:adjustRightInd w:val="0"/>
              <w:snapToGrid w:val="0"/>
              <w:spacing w:line="240" w:lineRule="auto"/>
              <w:jc w:val="center"/>
              <w:rPr>
                <w:sz w:val="21"/>
                <w:szCs w:val="21"/>
              </w:rPr>
            </w:pPr>
            <w:r w:rsidRPr="00E0579E">
              <w:rPr>
                <w:rFonts w:hint="eastAsia"/>
                <w:sz w:val="21"/>
                <w:szCs w:val="21"/>
              </w:rPr>
              <w:t>20</w:t>
            </w:r>
          </w:p>
        </w:tc>
        <w:tc>
          <w:tcPr>
            <w:tcW w:w="962" w:type="pct"/>
            <w:vAlign w:val="center"/>
          </w:tcPr>
          <w:p w:rsidR="00B05E3A" w:rsidRPr="00E0579E" w:rsidRDefault="002E297D" w:rsidP="00E177A8">
            <w:pPr>
              <w:adjustRightInd w:val="0"/>
              <w:snapToGrid w:val="0"/>
              <w:spacing w:line="240" w:lineRule="auto"/>
              <w:jc w:val="center"/>
              <w:rPr>
                <w:sz w:val="21"/>
                <w:szCs w:val="21"/>
              </w:rPr>
            </w:pPr>
            <w:r w:rsidRPr="00E0579E">
              <w:rPr>
                <w:rFonts w:hint="eastAsia"/>
                <w:sz w:val="21"/>
                <w:szCs w:val="21"/>
              </w:rPr>
              <w:t>20</w:t>
            </w:r>
          </w:p>
        </w:tc>
        <w:tc>
          <w:tcPr>
            <w:tcW w:w="959" w:type="pct"/>
            <w:vAlign w:val="center"/>
          </w:tcPr>
          <w:p w:rsidR="00B05E3A" w:rsidRPr="00E0579E" w:rsidRDefault="002E297D" w:rsidP="00E177A8">
            <w:pPr>
              <w:adjustRightInd w:val="0"/>
              <w:snapToGrid w:val="0"/>
              <w:spacing w:line="240" w:lineRule="auto"/>
              <w:jc w:val="center"/>
              <w:rPr>
                <w:sz w:val="21"/>
                <w:szCs w:val="21"/>
              </w:rPr>
            </w:pPr>
            <w:r w:rsidRPr="00E0579E">
              <w:rPr>
                <w:rFonts w:hint="eastAsia"/>
                <w:sz w:val="21"/>
                <w:szCs w:val="21"/>
              </w:rPr>
              <w:t>20</w:t>
            </w:r>
          </w:p>
        </w:tc>
      </w:tr>
      <w:tr w:rsidR="00E0579E" w:rsidRPr="00E0579E" w:rsidTr="00E177A8">
        <w:trPr>
          <w:jc w:val="center"/>
        </w:trPr>
        <w:tc>
          <w:tcPr>
            <w:tcW w:w="366" w:type="pct"/>
            <w:vMerge/>
            <w:vAlign w:val="center"/>
          </w:tcPr>
          <w:p w:rsidR="00B05E3A" w:rsidRPr="00E0579E" w:rsidRDefault="00B05E3A" w:rsidP="00E177A8">
            <w:pPr>
              <w:adjustRightInd w:val="0"/>
              <w:snapToGrid w:val="0"/>
              <w:spacing w:line="240" w:lineRule="auto"/>
              <w:jc w:val="center"/>
              <w:rPr>
                <w:sz w:val="21"/>
                <w:szCs w:val="21"/>
              </w:rPr>
            </w:pPr>
          </w:p>
        </w:tc>
        <w:tc>
          <w:tcPr>
            <w:tcW w:w="951" w:type="pct"/>
            <w:vAlign w:val="center"/>
          </w:tcPr>
          <w:p w:rsidR="00B05E3A" w:rsidRPr="00E0579E" w:rsidRDefault="00B05E3A" w:rsidP="00E177A8">
            <w:pPr>
              <w:adjustRightInd w:val="0"/>
              <w:snapToGrid w:val="0"/>
              <w:spacing w:line="240" w:lineRule="auto"/>
              <w:jc w:val="center"/>
              <w:rPr>
                <w:sz w:val="21"/>
                <w:szCs w:val="21"/>
              </w:rPr>
            </w:pPr>
            <w:r w:rsidRPr="00E0579E">
              <w:rPr>
                <w:sz w:val="21"/>
                <w:szCs w:val="21"/>
              </w:rPr>
              <w:t>超标率（</w:t>
            </w:r>
            <w:r w:rsidRPr="00E0579E">
              <w:rPr>
                <w:sz w:val="21"/>
                <w:szCs w:val="21"/>
              </w:rPr>
              <w:t>%</w:t>
            </w:r>
            <w:r w:rsidRPr="00E0579E">
              <w:rPr>
                <w:sz w:val="21"/>
                <w:szCs w:val="21"/>
              </w:rPr>
              <w:t>）</w:t>
            </w:r>
          </w:p>
        </w:tc>
        <w:tc>
          <w:tcPr>
            <w:tcW w:w="800" w:type="pct"/>
            <w:vAlign w:val="center"/>
          </w:tcPr>
          <w:p w:rsidR="00B05E3A" w:rsidRPr="00E0579E" w:rsidRDefault="002E297D" w:rsidP="00E177A8">
            <w:pPr>
              <w:adjustRightInd w:val="0"/>
              <w:snapToGrid w:val="0"/>
              <w:spacing w:line="240" w:lineRule="auto"/>
              <w:jc w:val="center"/>
              <w:rPr>
                <w:sz w:val="21"/>
                <w:szCs w:val="21"/>
              </w:rPr>
            </w:pPr>
            <w:r w:rsidRPr="00E0579E">
              <w:rPr>
                <w:rFonts w:hint="eastAsia"/>
                <w:sz w:val="21"/>
                <w:szCs w:val="21"/>
              </w:rPr>
              <w:t>0</w:t>
            </w:r>
          </w:p>
        </w:tc>
        <w:tc>
          <w:tcPr>
            <w:tcW w:w="962" w:type="pct"/>
            <w:vAlign w:val="center"/>
          </w:tcPr>
          <w:p w:rsidR="00B05E3A" w:rsidRPr="00E0579E" w:rsidRDefault="002E297D" w:rsidP="00E177A8">
            <w:pPr>
              <w:adjustRightInd w:val="0"/>
              <w:snapToGrid w:val="0"/>
              <w:spacing w:line="240" w:lineRule="auto"/>
              <w:jc w:val="center"/>
              <w:rPr>
                <w:sz w:val="21"/>
                <w:szCs w:val="21"/>
              </w:rPr>
            </w:pPr>
            <w:r w:rsidRPr="00E0579E">
              <w:rPr>
                <w:rFonts w:hint="eastAsia"/>
                <w:sz w:val="21"/>
                <w:szCs w:val="21"/>
              </w:rPr>
              <w:t>0</w:t>
            </w:r>
          </w:p>
        </w:tc>
        <w:tc>
          <w:tcPr>
            <w:tcW w:w="962" w:type="pct"/>
            <w:vAlign w:val="center"/>
          </w:tcPr>
          <w:p w:rsidR="00B05E3A" w:rsidRPr="00E0579E" w:rsidRDefault="002E297D" w:rsidP="00E177A8">
            <w:pPr>
              <w:adjustRightInd w:val="0"/>
              <w:snapToGrid w:val="0"/>
              <w:spacing w:line="240" w:lineRule="auto"/>
              <w:jc w:val="center"/>
              <w:rPr>
                <w:sz w:val="21"/>
                <w:szCs w:val="21"/>
              </w:rPr>
            </w:pPr>
            <w:r w:rsidRPr="00E0579E">
              <w:rPr>
                <w:rFonts w:hint="eastAsia"/>
                <w:sz w:val="21"/>
                <w:szCs w:val="21"/>
              </w:rPr>
              <w:t>0</w:t>
            </w:r>
          </w:p>
        </w:tc>
        <w:tc>
          <w:tcPr>
            <w:tcW w:w="959" w:type="pct"/>
            <w:vAlign w:val="center"/>
          </w:tcPr>
          <w:p w:rsidR="00B05E3A" w:rsidRPr="00E0579E" w:rsidRDefault="002E297D" w:rsidP="00E177A8">
            <w:pPr>
              <w:adjustRightInd w:val="0"/>
              <w:snapToGrid w:val="0"/>
              <w:spacing w:line="240" w:lineRule="auto"/>
              <w:jc w:val="center"/>
              <w:rPr>
                <w:sz w:val="21"/>
                <w:szCs w:val="21"/>
              </w:rPr>
            </w:pPr>
            <w:r w:rsidRPr="00E0579E">
              <w:rPr>
                <w:rFonts w:hint="eastAsia"/>
                <w:sz w:val="21"/>
                <w:szCs w:val="21"/>
              </w:rPr>
              <w:t>0</w:t>
            </w:r>
          </w:p>
        </w:tc>
      </w:tr>
      <w:tr w:rsidR="00E0579E" w:rsidRPr="00E0579E" w:rsidTr="00E177A8">
        <w:trPr>
          <w:jc w:val="center"/>
        </w:trPr>
        <w:tc>
          <w:tcPr>
            <w:tcW w:w="366" w:type="pct"/>
            <w:vMerge/>
            <w:vAlign w:val="center"/>
          </w:tcPr>
          <w:p w:rsidR="00B05E3A" w:rsidRPr="00E0579E" w:rsidRDefault="00B05E3A" w:rsidP="00E177A8">
            <w:pPr>
              <w:adjustRightInd w:val="0"/>
              <w:snapToGrid w:val="0"/>
              <w:spacing w:line="240" w:lineRule="auto"/>
              <w:jc w:val="center"/>
              <w:rPr>
                <w:sz w:val="21"/>
                <w:szCs w:val="21"/>
              </w:rPr>
            </w:pPr>
          </w:p>
        </w:tc>
        <w:tc>
          <w:tcPr>
            <w:tcW w:w="951" w:type="pct"/>
            <w:vAlign w:val="center"/>
          </w:tcPr>
          <w:p w:rsidR="00B05E3A" w:rsidRPr="00E0579E" w:rsidRDefault="00B05E3A" w:rsidP="00E177A8">
            <w:pPr>
              <w:adjustRightInd w:val="0"/>
              <w:snapToGrid w:val="0"/>
              <w:spacing w:line="240" w:lineRule="auto"/>
              <w:jc w:val="center"/>
              <w:rPr>
                <w:sz w:val="21"/>
                <w:szCs w:val="21"/>
              </w:rPr>
            </w:pPr>
            <w:r w:rsidRPr="00E0579E">
              <w:rPr>
                <w:sz w:val="21"/>
                <w:szCs w:val="21"/>
              </w:rPr>
              <w:t>最大超标倍数</w:t>
            </w:r>
          </w:p>
        </w:tc>
        <w:tc>
          <w:tcPr>
            <w:tcW w:w="800" w:type="pct"/>
            <w:vAlign w:val="center"/>
          </w:tcPr>
          <w:p w:rsidR="00B05E3A" w:rsidRPr="00E0579E" w:rsidRDefault="002E297D" w:rsidP="00E177A8">
            <w:pPr>
              <w:adjustRightInd w:val="0"/>
              <w:snapToGrid w:val="0"/>
              <w:spacing w:line="240" w:lineRule="auto"/>
              <w:jc w:val="center"/>
              <w:rPr>
                <w:sz w:val="21"/>
                <w:szCs w:val="21"/>
              </w:rPr>
            </w:pPr>
            <w:r w:rsidRPr="00E0579E">
              <w:rPr>
                <w:rFonts w:hint="eastAsia"/>
                <w:sz w:val="21"/>
                <w:szCs w:val="21"/>
              </w:rPr>
              <w:t>0</w:t>
            </w:r>
          </w:p>
        </w:tc>
        <w:tc>
          <w:tcPr>
            <w:tcW w:w="962" w:type="pct"/>
            <w:vAlign w:val="center"/>
          </w:tcPr>
          <w:p w:rsidR="00B05E3A" w:rsidRPr="00E0579E" w:rsidRDefault="002E297D" w:rsidP="00E177A8">
            <w:pPr>
              <w:adjustRightInd w:val="0"/>
              <w:snapToGrid w:val="0"/>
              <w:spacing w:line="240" w:lineRule="auto"/>
              <w:jc w:val="center"/>
              <w:rPr>
                <w:sz w:val="21"/>
                <w:szCs w:val="21"/>
              </w:rPr>
            </w:pPr>
            <w:r w:rsidRPr="00E0579E">
              <w:rPr>
                <w:rFonts w:hint="eastAsia"/>
                <w:sz w:val="21"/>
                <w:szCs w:val="21"/>
              </w:rPr>
              <w:t>0</w:t>
            </w:r>
          </w:p>
        </w:tc>
        <w:tc>
          <w:tcPr>
            <w:tcW w:w="962" w:type="pct"/>
            <w:vAlign w:val="center"/>
          </w:tcPr>
          <w:p w:rsidR="00B05E3A" w:rsidRPr="00E0579E" w:rsidRDefault="002E297D" w:rsidP="00E177A8">
            <w:pPr>
              <w:adjustRightInd w:val="0"/>
              <w:snapToGrid w:val="0"/>
              <w:spacing w:line="240" w:lineRule="auto"/>
              <w:jc w:val="center"/>
              <w:rPr>
                <w:sz w:val="21"/>
                <w:szCs w:val="21"/>
              </w:rPr>
            </w:pPr>
            <w:r w:rsidRPr="00E0579E">
              <w:rPr>
                <w:rFonts w:hint="eastAsia"/>
                <w:sz w:val="21"/>
                <w:szCs w:val="21"/>
              </w:rPr>
              <w:t>0</w:t>
            </w:r>
          </w:p>
        </w:tc>
        <w:tc>
          <w:tcPr>
            <w:tcW w:w="959" w:type="pct"/>
            <w:vAlign w:val="center"/>
          </w:tcPr>
          <w:p w:rsidR="00B05E3A" w:rsidRPr="00E0579E" w:rsidRDefault="002E297D" w:rsidP="00E177A8">
            <w:pPr>
              <w:adjustRightInd w:val="0"/>
              <w:snapToGrid w:val="0"/>
              <w:spacing w:line="240" w:lineRule="auto"/>
              <w:jc w:val="center"/>
              <w:rPr>
                <w:sz w:val="21"/>
                <w:szCs w:val="21"/>
              </w:rPr>
            </w:pPr>
            <w:r w:rsidRPr="00E0579E">
              <w:rPr>
                <w:rFonts w:hint="eastAsia"/>
                <w:sz w:val="21"/>
                <w:szCs w:val="21"/>
              </w:rPr>
              <w:t>0</w:t>
            </w:r>
          </w:p>
        </w:tc>
      </w:tr>
      <w:tr w:rsidR="00E0579E" w:rsidRPr="00E0579E" w:rsidTr="00E177A8">
        <w:trPr>
          <w:jc w:val="center"/>
        </w:trPr>
        <w:tc>
          <w:tcPr>
            <w:tcW w:w="366" w:type="pct"/>
            <w:vMerge w:val="restart"/>
            <w:vAlign w:val="center"/>
          </w:tcPr>
          <w:p w:rsidR="00B05E3A" w:rsidRPr="00E0579E" w:rsidRDefault="00B05E3A" w:rsidP="00E177A8">
            <w:pPr>
              <w:adjustRightInd w:val="0"/>
              <w:snapToGrid w:val="0"/>
              <w:spacing w:line="240" w:lineRule="auto"/>
              <w:jc w:val="center"/>
              <w:rPr>
                <w:sz w:val="21"/>
                <w:szCs w:val="21"/>
              </w:rPr>
            </w:pPr>
            <w:r w:rsidRPr="00E0579E">
              <w:rPr>
                <w:rFonts w:hint="eastAsia"/>
                <w:sz w:val="21"/>
                <w:szCs w:val="21"/>
              </w:rPr>
              <w:t>氨氮</w:t>
            </w:r>
          </w:p>
        </w:tc>
        <w:tc>
          <w:tcPr>
            <w:tcW w:w="951" w:type="pct"/>
            <w:vAlign w:val="center"/>
          </w:tcPr>
          <w:p w:rsidR="00B05E3A" w:rsidRPr="00E0579E" w:rsidRDefault="00B05E3A" w:rsidP="00E177A8">
            <w:pPr>
              <w:adjustRightInd w:val="0"/>
              <w:snapToGrid w:val="0"/>
              <w:spacing w:line="240" w:lineRule="auto"/>
              <w:jc w:val="center"/>
              <w:rPr>
                <w:sz w:val="21"/>
                <w:szCs w:val="21"/>
              </w:rPr>
            </w:pPr>
            <w:r w:rsidRPr="00E0579E">
              <w:rPr>
                <w:sz w:val="21"/>
                <w:szCs w:val="21"/>
              </w:rPr>
              <w:t>范围</w:t>
            </w:r>
          </w:p>
        </w:tc>
        <w:tc>
          <w:tcPr>
            <w:tcW w:w="800" w:type="pct"/>
            <w:vAlign w:val="center"/>
          </w:tcPr>
          <w:p w:rsidR="00B05E3A" w:rsidRPr="00E0579E" w:rsidRDefault="009A6D89" w:rsidP="00E177A8">
            <w:pPr>
              <w:adjustRightInd w:val="0"/>
              <w:snapToGrid w:val="0"/>
              <w:spacing w:line="240" w:lineRule="auto"/>
              <w:jc w:val="center"/>
              <w:rPr>
                <w:sz w:val="21"/>
                <w:szCs w:val="21"/>
              </w:rPr>
            </w:pPr>
            <w:r w:rsidRPr="00E0579E">
              <w:rPr>
                <w:rFonts w:hint="eastAsia"/>
                <w:sz w:val="21"/>
                <w:szCs w:val="21"/>
              </w:rPr>
              <w:t>0.192~0.241</w:t>
            </w:r>
          </w:p>
        </w:tc>
        <w:tc>
          <w:tcPr>
            <w:tcW w:w="962" w:type="pct"/>
            <w:vAlign w:val="center"/>
          </w:tcPr>
          <w:p w:rsidR="00B05E3A" w:rsidRPr="00E0579E" w:rsidRDefault="009A6D89" w:rsidP="00E177A8">
            <w:pPr>
              <w:adjustRightInd w:val="0"/>
              <w:snapToGrid w:val="0"/>
              <w:spacing w:line="240" w:lineRule="auto"/>
              <w:jc w:val="center"/>
              <w:rPr>
                <w:sz w:val="21"/>
                <w:szCs w:val="21"/>
              </w:rPr>
            </w:pPr>
            <w:r w:rsidRPr="00E0579E">
              <w:rPr>
                <w:rFonts w:hint="eastAsia"/>
                <w:sz w:val="21"/>
                <w:szCs w:val="21"/>
              </w:rPr>
              <w:t>0.273~0.311</w:t>
            </w:r>
          </w:p>
        </w:tc>
        <w:tc>
          <w:tcPr>
            <w:tcW w:w="962" w:type="pct"/>
            <w:vAlign w:val="center"/>
          </w:tcPr>
          <w:p w:rsidR="00B05E3A" w:rsidRPr="00E0579E" w:rsidRDefault="00B05E3A" w:rsidP="00E177A8">
            <w:pPr>
              <w:adjustRightInd w:val="0"/>
              <w:snapToGrid w:val="0"/>
              <w:spacing w:line="240" w:lineRule="auto"/>
              <w:jc w:val="center"/>
              <w:rPr>
                <w:sz w:val="21"/>
                <w:szCs w:val="21"/>
              </w:rPr>
            </w:pPr>
            <w:r w:rsidRPr="00E0579E">
              <w:rPr>
                <w:rFonts w:hint="eastAsia"/>
                <w:sz w:val="21"/>
                <w:szCs w:val="21"/>
              </w:rPr>
              <w:t>0.170~0.203</w:t>
            </w:r>
          </w:p>
        </w:tc>
        <w:tc>
          <w:tcPr>
            <w:tcW w:w="959" w:type="pct"/>
            <w:vAlign w:val="center"/>
          </w:tcPr>
          <w:p w:rsidR="00B05E3A" w:rsidRPr="00E0579E" w:rsidRDefault="00B05E3A" w:rsidP="00E177A8">
            <w:pPr>
              <w:adjustRightInd w:val="0"/>
              <w:snapToGrid w:val="0"/>
              <w:spacing w:line="240" w:lineRule="auto"/>
              <w:jc w:val="center"/>
              <w:rPr>
                <w:sz w:val="21"/>
                <w:szCs w:val="21"/>
              </w:rPr>
            </w:pPr>
            <w:r w:rsidRPr="00E0579E">
              <w:rPr>
                <w:rFonts w:hint="eastAsia"/>
                <w:sz w:val="21"/>
                <w:szCs w:val="21"/>
              </w:rPr>
              <w:t>0.230~0.301</w:t>
            </w:r>
          </w:p>
        </w:tc>
      </w:tr>
      <w:tr w:rsidR="00E0579E" w:rsidRPr="00E0579E" w:rsidTr="00E177A8">
        <w:trPr>
          <w:jc w:val="center"/>
        </w:trPr>
        <w:tc>
          <w:tcPr>
            <w:tcW w:w="366" w:type="pct"/>
            <w:vMerge/>
            <w:vAlign w:val="center"/>
          </w:tcPr>
          <w:p w:rsidR="00B05E3A" w:rsidRPr="00E0579E" w:rsidRDefault="00B05E3A" w:rsidP="00E177A8">
            <w:pPr>
              <w:adjustRightInd w:val="0"/>
              <w:snapToGrid w:val="0"/>
              <w:spacing w:line="240" w:lineRule="auto"/>
              <w:jc w:val="center"/>
              <w:rPr>
                <w:sz w:val="21"/>
                <w:szCs w:val="21"/>
              </w:rPr>
            </w:pPr>
          </w:p>
        </w:tc>
        <w:tc>
          <w:tcPr>
            <w:tcW w:w="951" w:type="pct"/>
            <w:vAlign w:val="center"/>
          </w:tcPr>
          <w:p w:rsidR="00B05E3A" w:rsidRPr="00E0579E" w:rsidRDefault="00B05E3A" w:rsidP="00E177A8">
            <w:pPr>
              <w:adjustRightInd w:val="0"/>
              <w:snapToGrid w:val="0"/>
              <w:spacing w:line="240" w:lineRule="auto"/>
              <w:jc w:val="center"/>
              <w:rPr>
                <w:sz w:val="21"/>
                <w:szCs w:val="21"/>
              </w:rPr>
            </w:pPr>
            <w:r w:rsidRPr="00E0579E">
              <w:rPr>
                <w:sz w:val="21"/>
                <w:szCs w:val="21"/>
              </w:rPr>
              <w:t>平均值</w:t>
            </w:r>
          </w:p>
        </w:tc>
        <w:tc>
          <w:tcPr>
            <w:tcW w:w="800" w:type="pct"/>
            <w:vAlign w:val="center"/>
          </w:tcPr>
          <w:p w:rsidR="00B05E3A" w:rsidRPr="00E0579E" w:rsidRDefault="009A6D89" w:rsidP="00E177A8">
            <w:pPr>
              <w:adjustRightInd w:val="0"/>
              <w:snapToGrid w:val="0"/>
              <w:spacing w:line="240" w:lineRule="auto"/>
              <w:jc w:val="center"/>
              <w:rPr>
                <w:sz w:val="21"/>
                <w:szCs w:val="21"/>
              </w:rPr>
            </w:pPr>
            <w:r w:rsidRPr="00E0579E">
              <w:rPr>
                <w:rFonts w:hint="eastAsia"/>
                <w:sz w:val="21"/>
                <w:szCs w:val="21"/>
              </w:rPr>
              <w:t>0.218</w:t>
            </w:r>
          </w:p>
        </w:tc>
        <w:tc>
          <w:tcPr>
            <w:tcW w:w="962" w:type="pct"/>
            <w:vAlign w:val="center"/>
          </w:tcPr>
          <w:p w:rsidR="00B05E3A" w:rsidRPr="00E0579E" w:rsidRDefault="009A6D89" w:rsidP="00E177A8">
            <w:pPr>
              <w:adjustRightInd w:val="0"/>
              <w:snapToGrid w:val="0"/>
              <w:spacing w:line="240" w:lineRule="auto"/>
              <w:jc w:val="center"/>
              <w:rPr>
                <w:sz w:val="21"/>
                <w:szCs w:val="21"/>
              </w:rPr>
            </w:pPr>
            <w:r w:rsidRPr="00E0579E">
              <w:rPr>
                <w:rFonts w:hint="eastAsia"/>
                <w:sz w:val="21"/>
                <w:szCs w:val="21"/>
              </w:rPr>
              <w:t>0.291</w:t>
            </w:r>
          </w:p>
        </w:tc>
        <w:tc>
          <w:tcPr>
            <w:tcW w:w="962" w:type="pct"/>
            <w:vAlign w:val="center"/>
          </w:tcPr>
          <w:p w:rsidR="00B05E3A" w:rsidRPr="00E0579E" w:rsidRDefault="00B05E3A" w:rsidP="00E177A8">
            <w:pPr>
              <w:adjustRightInd w:val="0"/>
              <w:snapToGrid w:val="0"/>
              <w:spacing w:line="240" w:lineRule="auto"/>
              <w:jc w:val="center"/>
              <w:rPr>
                <w:sz w:val="21"/>
                <w:szCs w:val="21"/>
              </w:rPr>
            </w:pPr>
            <w:r w:rsidRPr="00E0579E">
              <w:rPr>
                <w:rFonts w:hint="eastAsia"/>
                <w:sz w:val="21"/>
                <w:szCs w:val="21"/>
              </w:rPr>
              <w:t>0.188</w:t>
            </w:r>
          </w:p>
        </w:tc>
        <w:tc>
          <w:tcPr>
            <w:tcW w:w="959" w:type="pct"/>
            <w:vAlign w:val="center"/>
          </w:tcPr>
          <w:p w:rsidR="00B05E3A" w:rsidRPr="00E0579E" w:rsidRDefault="00B05E3A" w:rsidP="00E177A8">
            <w:pPr>
              <w:adjustRightInd w:val="0"/>
              <w:snapToGrid w:val="0"/>
              <w:spacing w:line="240" w:lineRule="auto"/>
              <w:jc w:val="center"/>
              <w:rPr>
                <w:sz w:val="21"/>
                <w:szCs w:val="21"/>
              </w:rPr>
            </w:pPr>
            <w:r w:rsidRPr="00E0579E">
              <w:rPr>
                <w:rFonts w:hint="eastAsia"/>
                <w:sz w:val="21"/>
                <w:szCs w:val="21"/>
              </w:rPr>
              <w:t>0.263</w:t>
            </w:r>
          </w:p>
        </w:tc>
      </w:tr>
      <w:tr w:rsidR="00E0579E" w:rsidRPr="00E0579E" w:rsidTr="00E177A8">
        <w:trPr>
          <w:jc w:val="center"/>
        </w:trPr>
        <w:tc>
          <w:tcPr>
            <w:tcW w:w="366" w:type="pct"/>
            <w:vMerge/>
            <w:vAlign w:val="center"/>
          </w:tcPr>
          <w:p w:rsidR="00B05E3A" w:rsidRPr="00E0579E" w:rsidRDefault="00B05E3A" w:rsidP="00E177A8">
            <w:pPr>
              <w:adjustRightInd w:val="0"/>
              <w:snapToGrid w:val="0"/>
              <w:spacing w:line="240" w:lineRule="auto"/>
              <w:jc w:val="center"/>
              <w:rPr>
                <w:sz w:val="21"/>
                <w:szCs w:val="21"/>
              </w:rPr>
            </w:pPr>
          </w:p>
        </w:tc>
        <w:tc>
          <w:tcPr>
            <w:tcW w:w="951" w:type="pct"/>
            <w:vAlign w:val="center"/>
          </w:tcPr>
          <w:p w:rsidR="00B05E3A" w:rsidRPr="00E0579E" w:rsidRDefault="00B05E3A" w:rsidP="00E177A8">
            <w:pPr>
              <w:adjustRightInd w:val="0"/>
              <w:snapToGrid w:val="0"/>
              <w:spacing w:line="240" w:lineRule="auto"/>
              <w:jc w:val="center"/>
              <w:rPr>
                <w:sz w:val="21"/>
                <w:szCs w:val="21"/>
              </w:rPr>
            </w:pPr>
            <w:r w:rsidRPr="00E0579E">
              <w:rPr>
                <w:sz w:val="21"/>
                <w:szCs w:val="21"/>
              </w:rPr>
              <w:t>标准值</w:t>
            </w:r>
          </w:p>
        </w:tc>
        <w:tc>
          <w:tcPr>
            <w:tcW w:w="800" w:type="pct"/>
            <w:vAlign w:val="center"/>
          </w:tcPr>
          <w:p w:rsidR="00B05E3A" w:rsidRPr="00E0579E" w:rsidRDefault="002E297D" w:rsidP="00E177A8">
            <w:pPr>
              <w:adjustRightInd w:val="0"/>
              <w:snapToGrid w:val="0"/>
              <w:spacing w:line="240" w:lineRule="auto"/>
              <w:jc w:val="center"/>
              <w:rPr>
                <w:sz w:val="21"/>
                <w:szCs w:val="21"/>
              </w:rPr>
            </w:pPr>
            <w:r w:rsidRPr="00E0579E">
              <w:rPr>
                <w:rFonts w:hint="eastAsia"/>
                <w:sz w:val="21"/>
                <w:szCs w:val="21"/>
              </w:rPr>
              <w:t>1.0</w:t>
            </w:r>
          </w:p>
        </w:tc>
        <w:tc>
          <w:tcPr>
            <w:tcW w:w="962" w:type="pct"/>
            <w:vAlign w:val="center"/>
          </w:tcPr>
          <w:p w:rsidR="00B05E3A" w:rsidRPr="00E0579E" w:rsidRDefault="002E297D" w:rsidP="00E177A8">
            <w:pPr>
              <w:adjustRightInd w:val="0"/>
              <w:snapToGrid w:val="0"/>
              <w:spacing w:line="240" w:lineRule="auto"/>
              <w:jc w:val="center"/>
              <w:rPr>
                <w:sz w:val="21"/>
                <w:szCs w:val="21"/>
              </w:rPr>
            </w:pPr>
            <w:r w:rsidRPr="00E0579E">
              <w:rPr>
                <w:rFonts w:hint="eastAsia"/>
                <w:sz w:val="21"/>
                <w:szCs w:val="21"/>
              </w:rPr>
              <w:t>1.0</w:t>
            </w:r>
          </w:p>
        </w:tc>
        <w:tc>
          <w:tcPr>
            <w:tcW w:w="962" w:type="pct"/>
            <w:vAlign w:val="center"/>
          </w:tcPr>
          <w:p w:rsidR="00B05E3A" w:rsidRPr="00E0579E" w:rsidRDefault="002E297D" w:rsidP="00E177A8">
            <w:pPr>
              <w:adjustRightInd w:val="0"/>
              <w:snapToGrid w:val="0"/>
              <w:spacing w:line="240" w:lineRule="auto"/>
              <w:jc w:val="center"/>
              <w:rPr>
                <w:sz w:val="21"/>
                <w:szCs w:val="21"/>
              </w:rPr>
            </w:pPr>
            <w:r w:rsidRPr="00E0579E">
              <w:rPr>
                <w:rFonts w:hint="eastAsia"/>
                <w:sz w:val="21"/>
                <w:szCs w:val="21"/>
              </w:rPr>
              <w:t>1.0</w:t>
            </w:r>
          </w:p>
        </w:tc>
        <w:tc>
          <w:tcPr>
            <w:tcW w:w="959" w:type="pct"/>
            <w:vAlign w:val="center"/>
          </w:tcPr>
          <w:p w:rsidR="00B05E3A" w:rsidRPr="00E0579E" w:rsidRDefault="002E297D" w:rsidP="00E177A8">
            <w:pPr>
              <w:adjustRightInd w:val="0"/>
              <w:snapToGrid w:val="0"/>
              <w:spacing w:line="240" w:lineRule="auto"/>
              <w:jc w:val="center"/>
              <w:rPr>
                <w:sz w:val="21"/>
                <w:szCs w:val="21"/>
              </w:rPr>
            </w:pPr>
            <w:r w:rsidRPr="00E0579E">
              <w:rPr>
                <w:rFonts w:hint="eastAsia"/>
                <w:sz w:val="21"/>
                <w:szCs w:val="21"/>
              </w:rPr>
              <w:t>1.0</w:t>
            </w:r>
          </w:p>
        </w:tc>
      </w:tr>
      <w:tr w:rsidR="00E0579E" w:rsidRPr="00E0579E" w:rsidTr="00E177A8">
        <w:trPr>
          <w:jc w:val="center"/>
        </w:trPr>
        <w:tc>
          <w:tcPr>
            <w:tcW w:w="366" w:type="pct"/>
            <w:vMerge/>
            <w:vAlign w:val="center"/>
          </w:tcPr>
          <w:p w:rsidR="002E297D" w:rsidRPr="00E0579E" w:rsidRDefault="002E297D" w:rsidP="00E177A8">
            <w:pPr>
              <w:adjustRightInd w:val="0"/>
              <w:snapToGrid w:val="0"/>
              <w:spacing w:line="240" w:lineRule="auto"/>
              <w:jc w:val="center"/>
              <w:rPr>
                <w:sz w:val="21"/>
                <w:szCs w:val="21"/>
              </w:rPr>
            </w:pPr>
          </w:p>
        </w:tc>
        <w:tc>
          <w:tcPr>
            <w:tcW w:w="951" w:type="pct"/>
            <w:vAlign w:val="center"/>
          </w:tcPr>
          <w:p w:rsidR="002E297D" w:rsidRPr="00E0579E" w:rsidRDefault="002E297D" w:rsidP="00E177A8">
            <w:pPr>
              <w:adjustRightInd w:val="0"/>
              <w:snapToGrid w:val="0"/>
              <w:spacing w:line="240" w:lineRule="auto"/>
              <w:jc w:val="center"/>
              <w:rPr>
                <w:sz w:val="21"/>
                <w:szCs w:val="21"/>
              </w:rPr>
            </w:pPr>
            <w:r w:rsidRPr="00E0579E">
              <w:rPr>
                <w:sz w:val="21"/>
                <w:szCs w:val="21"/>
              </w:rPr>
              <w:t>超标率（</w:t>
            </w:r>
            <w:r w:rsidRPr="00E0579E">
              <w:rPr>
                <w:sz w:val="21"/>
                <w:szCs w:val="21"/>
              </w:rPr>
              <w:t>%</w:t>
            </w:r>
            <w:r w:rsidRPr="00E0579E">
              <w:rPr>
                <w:sz w:val="21"/>
                <w:szCs w:val="21"/>
              </w:rPr>
              <w:t>）</w:t>
            </w:r>
          </w:p>
        </w:tc>
        <w:tc>
          <w:tcPr>
            <w:tcW w:w="800"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0</w:t>
            </w:r>
          </w:p>
        </w:tc>
        <w:tc>
          <w:tcPr>
            <w:tcW w:w="962"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0</w:t>
            </w:r>
          </w:p>
        </w:tc>
        <w:tc>
          <w:tcPr>
            <w:tcW w:w="962"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0</w:t>
            </w:r>
          </w:p>
        </w:tc>
        <w:tc>
          <w:tcPr>
            <w:tcW w:w="959"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0</w:t>
            </w:r>
          </w:p>
        </w:tc>
      </w:tr>
      <w:tr w:rsidR="00E0579E" w:rsidRPr="00E0579E" w:rsidTr="00E177A8">
        <w:trPr>
          <w:jc w:val="center"/>
        </w:trPr>
        <w:tc>
          <w:tcPr>
            <w:tcW w:w="366" w:type="pct"/>
            <w:vMerge/>
            <w:vAlign w:val="center"/>
          </w:tcPr>
          <w:p w:rsidR="002E297D" w:rsidRPr="00E0579E" w:rsidRDefault="002E297D" w:rsidP="00E177A8">
            <w:pPr>
              <w:adjustRightInd w:val="0"/>
              <w:snapToGrid w:val="0"/>
              <w:spacing w:line="240" w:lineRule="auto"/>
              <w:jc w:val="center"/>
              <w:rPr>
                <w:sz w:val="21"/>
                <w:szCs w:val="21"/>
              </w:rPr>
            </w:pPr>
          </w:p>
        </w:tc>
        <w:tc>
          <w:tcPr>
            <w:tcW w:w="951" w:type="pct"/>
            <w:vAlign w:val="center"/>
          </w:tcPr>
          <w:p w:rsidR="002E297D" w:rsidRPr="00E0579E" w:rsidRDefault="002E297D" w:rsidP="00E177A8">
            <w:pPr>
              <w:adjustRightInd w:val="0"/>
              <w:snapToGrid w:val="0"/>
              <w:spacing w:line="240" w:lineRule="auto"/>
              <w:jc w:val="center"/>
              <w:rPr>
                <w:sz w:val="21"/>
                <w:szCs w:val="21"/>
              </w:rPr>
            </w:pPr>
            <w:r w:rsidRPr="00E0579E">
              <w:rPr>
                <w:sz w:val="21"/>
                <w:szCs w:val="21"/>
              </w:rPr>
              <w:t>最大超标倍数</w:t>
            </w:r>
          </w:p>
        </w:tc>
        <w:tc>
          <w:tcPr>
            <w:tcW w:w="800"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0</w:t>
            </w:r>
          </w:p>
        </w:tc>
        <w:tc>
          <w:tcPr>
            <w:tcW w:w="962"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0</w:t>
            </w:r>
          </w:p>
        </w:tc>
        <w:tc>
          <w:tcPr>
            <w:tcW w:w="962"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0</w:t>
            </w:r>
          </w:p>
        </w:tc>
        <w:tc>
          <w:tcPr>
            <w:tcW w:w="959"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0</w:t>
            </w:r>
          </w:p>
        </w:tc>
      </w:tr>
      <w:tr w:rsidR="00E0579E" w:rsidRPr="00E0579E" w:rsidTr="00E177A8">
        <w:trPr>
          <w:jc w:val="center"/>
        </w:trPr>
        <w:tc>
          <w:tcPr>
            <w:tcW w:w="366" w:type="pct"/>
            <w:vMerge w:val="restar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总磷</w:t>
            </w:r>
          </w:p>
        </w:tc>
        <w:tc>
          <w:tcPr>
            <w:tcW w:w="951" w:type="pct"/>
            <w:vAlign w:val="center"/>
          </w:tcPr>
          <w:p w:rsidR="002E297D" w:rsidRPr="00E0579E" w:rsidRDefault="002E297D" w:rsidP="00E177A8">
            <w:pPr>
              <w:adjustRightInd w:val="0"/>
              <w:snapToGrid w:val="0"/>
              <w:spacing w:line="240" w:lineRule="auto"/>
              <w:jc w:val="center"/>
              <w:rPr>
                <w:sz w:val="21"/>
                <w:szCs w:val="21"/>
              </w:rPr>
            </w:pPr>
            <w:r w:rsidRPr="00E0579E">
              <w:rPr>
                <w:sz w:val="21"/>
                <w:szCs w:val="21"/>
              </w:rPr>
              <w:t>范围</w:t>
            </w:r>
          </w:p>
        </w:tc>
        <w:tc>
          <w:tcPr>
            <w:tcW w:w="800"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0.09~0.10</w:t>
            </w:r>
          </w:p>
        </w:tc>
        <w:tc>
          <w:tcPr>
            <w:tcW w:w="962"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0.13~0.14</w:t>
            </w:r>
          </w:p>
        </w:tc>
        <w:tc>
          <w:tcPr>
            <w:tcW w:w="962"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0.08~0.12</w:t>
            </w:r>
          </w:p>
        </w:tc>
        <w:tc>
          <w:tcPr>
            <w:tcW w:w="959"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0.06~0.11</w:t>
            </w:r>
          </w:p>
        </w:tc>
      </w:tr>
      <w:tr w:rsidR="00E0579E" w:rsidRPr="00E0579E" w:rsidTr="00E177A8">
        <w:trPr>
          <w:jc w:val="center"/>
        </w:trPr>
        <w:tc>
          <w:tcPr>
            <w:tcW w:w="366" w:type="pct"/>
            <w:vMerge/>
            <w:vAlign w:val="center"/>
          </w:tcPr>
          <w:p w:rsidR="002E297D" w:rsidRPr="00E0579E" w:rsidRDefault="002E297D" w:rsidP="00E177A8">
            <w:pPr>
              <w:adjustRightInd w:val="0"/>
              <w:snapToGrid w:val="0"/>
              <w:spacing w:line="240" w:lineRule="auto"/>
              <w:jc w:val="center"/>
              <w:rPr>
                <w:sz w:val="21"/>
                <w:szCs w:val="21"/>
              </w:rPr>
            </w:pPr>
          </w:p>
        </w:tc>
        <w:tc>
          <w:tcPr>
            <w:tcW w:w="951" w:type="pct"/>
            <w:vAlign w:val="center"/>
          </w:tcPr>
          <w:p w:rsidR="002E297D" w:rsidRPr="00E0579E" w:rsidRDefault="002E297D" w:rsidP="00E177A8">
            <w:pPr>
              <w:adjustRightInd w:val="0"/>
              <w:snapToGrid w:val="0"/>
              <w:spacing w:line="240" w:lineRule="auto"/>
              <w:jc w:val="center"/>
              <w:rPr>
                <w:sz w:val="21"/>
                <w:szCs w:val="21"/>
              </w:rPr>
            </w:pPr>
            <w:r w:rsidRPr="00E0579E">
              <w:rPr>
                <w:sz w:val="21"/>
                <w:szCs w:val="21"/>
              </w:rPr>
              <w:t>平均值</w:t>
            </w:r>
          </w:p>
        </w:tc>
        <w:tc>
          <w:tcPr>
            <w:tcW w:w="800"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0.097</w:t>
            </w:r>
          </w:p>
        </w:tc>
        <w:tc>
          <w:tcPr>
            <w:tcW w:w="962"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0.133</w:t>
            </w:r>
          </w:p>
        </w:tc>
        <w:tc>
          <w:tcPr>
            <w:tcW w:w="962"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0.11</w:t>
            </w:r>
          </w:p>
        </w:tc>
        <w:tc>
          <w:tcPr>
            <w:tcW w:w="959"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0.08</w:t>
            </w:r>
          </w:p>
        </w:tc>
      </w:tr>
      <w:tr w:rsidR="00E0579E" w:rsidRPr="00E0579E" w:rsidTr="00E177A8">
        <w:trPr>
          <w:jc w:val="center"/>
        </w:trPr>
        <w:tc>
          <w:tcPr>
            <w:tcW w:w="366" w:type="pct"/>
            <w:vMerge/>
            <w:vAlign w:val="center"/>
          </w:tcPr>
          <w:p w:rsidR="002E297D" w:rsidRPr="00E0579E" w:rsidRDefault="002E297D" w:rsidP="00E177A8">
            <w:pPr>
              <w:adjustRightInd w:val="0"/>
              <w:snapToGrid w:val="0"/>
              <w:spacing w:line="240" w:lineRule="auto"/>
              <w:jc w:val="center"/>
              <w:rPr>
                <w:sz w:val="21"/>
                <w:szCs w:val="21"/>
              </w:rPr>
            </w:pPr>
          </w:p>
        </w:tc>
        <w:tc>
          <w:tcPr>
            <w:tcW w:w="951" w:type="pct"/>
            <w:vAlign w:val="center"/>
          </w:tcPr>
          <w:p w:rsidR="002E297D" w:rsidRPr="00E0579E" w:rsidRDefault="002E297D" w:rsidP="00E177A8">
            <w:pPr>
              <w:adjustRightInd w:val="0"/>
              <w:snapToGrid w:val="0"/>
              <w:spacing w:line="240" w:lineRule="auto"/>
              <w:jc w:val="center"/>
              <w:rPr>
                <w:sz w:val="21"/>
                <w:szCs w:val="21"/>
              </w:rPr>
            </w:pPr>
            <w:r w:rsidRPr="00E0579E">
              <w:rPr>
                <w:sz w:val="21"/>
                <w:szCs w:val="21"/>
              </w:rPr>
              <w:t>标准值</w:t>
            </w:r>
          </w:p>
        </w:tc>
        <w:tc>
          <w:tcPr>
            <w:tcW w:w="800"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0.2</w:t>
            </w:r>
          </w:p>
        </w:tc>
        <w:tc>
          <w:tcPr>
            <w:tcW w:w="962"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0.2</w:t>
            </w:r>
          </w:p>
        </w:tc>
        <w:tc>
          <w:tcPr>
            <w:tcW w:w="962"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0.2</w:t>
            </w:r>
          </w:p>
        </w:tc>
        <w:tc>
          <w:tcPr>
            <w:tcW w:w="959"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0.2</w:t>
            </w:r>
          </w:p>
        </w:tc>
      </w:tr>
      <w:tr w:rsidR="00E0579E" w:rsidRPr="00E0579E" w:rsidTr="00E177A8">
        <w:trPr>
          <w:jc w:val="center"/>
        </w:trPr>
        <w:tc>
          <w:tcPr>
            <w:tcW w:w="366" w:type="pct"/>
            <w:vMerge/>
            <w:vAlign w:val="center"/>
          </w:tcPr>
          <w:p w:rsidR="002E297D" w:rsidRPr="00E0579E" w:rsidRDefault="002E297D" w:rsidP="00E177A8">
            <w:pPr>
              <w:adjustRightInd w:val="0"/>
              <w:snapToGrid w:val="0"/>
              <w:spacing w:line="240" w:lineRule="auto"/>
              <w:jc w:val="center"/>
              <w:rPr>
                <w:sz w:val="21"/>
                <w:szCs w:val="21"/>
              </w:rPr>
            </w:pPr>
          </w:p>
        </w:tc>
        <w:tc>
          <w:tcPr>
            <w:tcW w:w="951" w:type="pct"/>
            <w:vAlign w:val="center"/>
          </w:tcPr>
          <w:p w:rsidR="002E297D" w:rsidRPr="00E0579E" w:rsidRDefault="002E297D" w:rsidP="00E177A8">
            <w:pPr>
              <w:adjustRightInd w:val="0"/>
              <w:snapToGrid w:val="0"/>
              <w:spacing w:line="240" w:lineRule="auto"/>
              <w:jc w:val="center"/>
              <w:rPr>
                <w:sz w:val="21"/>
                <w:szCs w:val="21"/>
              </w:rPr>
            </w:pPr>
            <w:r w:rsidRPr="00E0579E">
              <w:rPr>
                <w:sz w:val="21"/>
                <w:szCs w:val="21"/>
              </w:rPr>
              <w:t>超标率（</w:t>
            </w:r>
            <w:r w:rsidRPr="00E0579E">
              <w:rPr>
                <w:sz w:val="21"/>
                <w:szCs w:val="21"/>
              </w:rPr>
              <w:t>%</w:t>
            </w:r>
            <w:r w:rsidRPr="00E0579E">
              <w:rPr>
                <w:sz w:val="21"/>
                <w:szCs w:val="21"/>
              </w:rPr>
              <w:t>）</w:t>
            </w:r>
          </w:p>
        </w:tc>
        <w:tc>
          <w:tcPr>
            <w:tcW w:w="800"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0</w:t>
            </w:r>
          </w:p>
        </w:tc>
        <w:tc>
          <w:tcPr>
            <w:tcW w:w="962"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0</w:t>
            </w:r>
          </w:p>
        </w:tc>
        <w:tc>
          <w:tcPr>
            <w:tcW w:w="962"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0</w:t>
            </w:r>
          </w:p>
        </w:tc>
        <w:tc>
          <w:tcPr>
            <w:tcW w:w="959"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0</w:t>
            </w:r>
          </w:p>
        </w:tc>
      </w:tr>
      <w:tr w:rsidR="00E0579E" w:rsidRPr="00E0579E" w:rsidTr="00E177A8">
        <w:trPr>
          <w:jc w:val="center"/>
        </w:trPr>
        <w:tc>
          <w:tcPr>
            <w:tcW w:w="366" w:type="pct"/>
            <w:vMerge/>
            <w:vAlign w:val="center"/>
          </w:tcPr>
          <w:p w:rsidR="002E297D" w:rsidRPr="00E0579E" w:rsidRDefault="002E297D" w:rsidP="00E177A8">
            <w:pPr>
              <w:adjustRightInd w:val="0"/>
              <w:snapToGrid w:val="0"/>
              <w:spacing w:line="240" w:lineRule="auto"/>
              <w:jc w:val="center"/>
              <w:rPr>
                <w:sz w:val="21"/>
                <w:szCs w:val="21"/>
              </w:rPr>
            </w:pPr>
          </w:p>
        </w:tc>
        <w:tc>
          <w:tcPr>
            <w:tcW w:w="951" w:type="pct"/>
            <w:vAlign w:val="center"/>
          </w:tcPr>
          <w:p w:rsidR="002E297D" w:rsidRPr="00E0579E" w:rsidRDefault="002E297D" w:rsidP="00E177A8">
            <w:pPr>
              <w:adjustRightInd w:val="0"/>
              <w:snapToGrid w:val="0"/>
              <w:spacing w:line="240" w:lineRule="auto"/>
              <w:jc w:val="center"/>
              <w:rPr>
                <w:sz w:val="21"/>
                <w:szCs w:val="21"/>
              </w:rPr>
            </w:pPr>
            <w:r w:rsidRPr="00E0579E">
              <w:rPr>
                <w:sz w:val="21"/>
                <w:szCs w:val="21"/>
              </w:rPr>
              <w:t>最大超标倍数</w:t>
            </w:r>
          </w:p>
        </w:tc>
        <w:tc>
          <w:tcPr>
            <w:tcW w:w="800"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0</w:t>
            </w:r>
          </w:p>
        </w:tc>
        <w:tc>
          <w:tcPr>
            <w:tcW w:w="962"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0</w:t>
            </w:r>
          </w:p>
        </w:tc>
        <w:tc>
          <w:tcPr>
            <w:tcW w:w="962"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0</w:t>
            </w:r>
          </w:p>
        </w:tc>
        <w:tc>
          <w:tcPr>
            <w:tcW w:w="959"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0</w:t>
            </w:r>
          </w:p>
        </w:tc>
      </w:tr>
      <w:tr w:rsidR="00E0579E" w:rsidRPr="00E0579E" w:rsidTr="00E177A8">
        <w:trPr>
          <w:jc w:val="center"/>
        </w:trPr>
        <w:tc>
          <w:tcPr>
            <w:tcW w:w="366" w:type="pct"/>
            <w:vMerge w:val="restar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BOD</w:t>
            </w:r>
          </w:p>
        </w:tc>
        <w:tc>
          <w:tcPr>
            <w:tcW w:w="951" w:type="pct"/>
            <w:vAlign w:val="center"/>
          </w:tcPr>
          <w:p w:rsidR="002E297D" w:rsidRPr="00E0579E" w:rsidRDefault="002E297D" w:rsidP="00E177A8">
            <w:pPr>
              <w:adjustRightInd w:val="0"/>
              <w:snapToGrid w:val="0"/>
              <w:spacing w:line="240" w:lineRule="auto"/>
              <w:jc w:val="center"/>
              <w:rPr>
                <w:sz w:val="21"/>
                <w:szCs w:val="21"/>
              </w:rPr>
            </w:pPr>
            <w:r w:rsidRPr="00E0579E">
              <w:rPr>
                <w:sz w:val="21"/>
                <w:szCs w:val="21"/>
              </w:rPr>
              <w:t>范围</w:t>
            </w:r>
          </w:p>
        </w:tc>
        <w:tc>
          <w:tcPr>
            <w:tcW w:w="800"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2.8~2.9</w:t>
            </w:r>
          </w:p>
        </w:tc>
        <w:tc>
          <w:tcPr>
            <w:tcW w:w="962"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2.7~2.8</w:t>
            </w:r>
          </w:p>
        </w:tc>
        <w:tc>
          <w:tcPr>
            <w:tcW w:w="962"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2.6~2.7</w:t>
            </w:r>
          </w:p>
        </w:tc>
        <w:tc>
          <w:tcPr>
            <w:tcW w:w="959"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2.5~2.7</w:t>
            </w:r>
          </w:p>
        </w:tc>
      </w:tr>
      <w:tr w:rsidR="00E0579E" w:rsidRPr="00E0579E" w:rsidTr="00E177A8">
        <w:trPr>
          <w:jc w:val="center"/>
        </w:trPr>
        <w:tc>
          <w:tcPr>
            <w:tcW w:w="366" w:type="pct"/>
            <w:vMerge/>
            <w:vAlign w:val="center"/>
          </w:tcPr>
          <w:p w:rsidR="002E297D" w:rsidRPr="00E0579E" w:rsidRDefault="002E297D" w:rsidP="00E177A8">
            <w:pPr>
              <w:adjustRightInd w:val="0"/>
              <w:snapToGrid w:val="0"/>
              <w:spacing w:line="240" w:lineRule="auto"/>
              <w:jc w:val="center"/>
              <w:rPr>
                <w:sz w:val="21"/>
                <w:szCs w:val="21"/>
              </w:rPr>
            </w:pPr>
          </w:p>
        </w:tc>
        <w:tc>
          <w:tcPr>
            <w:tcW w:w="951" w:type="pct"/>
            <w:vAlign w:val="center"/>
          </w:tcPr>
          <w:p w:rsidR="002E297D" w:rsidRPr="00E0579E" w:rsidRDefault="002E297D" w:rsidP="00E177A8">
            <w:pPr>
              <w:adjustRightInd w:val="0"/>
              <w:snapToGrid w:val="0"/>
              <w:spacing w:line="240" w:lineRule="auto"/>
              <w:jc w:val="center"/>
              <w:rPr>
                <w:sz w:val="21"/>
                <w:szCs w:val="21"/>
              </w:rPr>
            </w:pPr>
            <w:r w:rsidRPr="00E0579E">
              <w:rPr>
                <w:sz w:val="21"/>
                <w:szCs w:val="21"/>
              </w:rPr>
              <w:t>平均值</w:t>
            </w:r>
          </w:p>
        </w:tc>
        <w:tc>
          <w:tcPr>
            <w:tcW w:w="800"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2.83</w:t>
            </w:r>
          </w:p>
        </w:tc>
        <w:tc>
          <w:tcPr>
            <w:tcW w:w="962"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2.73</w:t>
            </w:r>
          </w:p>
        </w:tc>
        <w:tc>
          <w:tcPr>
            <w:tcW w:w="962"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2.63</w:t>
            </w:r>
          </w:p>
        </w:tc>
        <w:tc>
          <w:tcPr>
            <w:tcW w:w="959"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2.6</w:t>
            </w:r>
          </w:p>
        </w:tc>
      </w:tr>
      <w:tr w:rsidR="00E0579E" w:rsidRPr="00E0579E" w:rsidTr="00E177A8">
        <w:trPr>
          <w:jc w:val="center"/>
        </w:trPr>
        <w:tc>
          <w:tcPr>
            <w:tcW w:w="366" w:type="pct"/>
            <w:vMerge/>
            <w:vAlign w:val="center"/>
          </w:tcPr>
          <w:p w:rsidR="002E297D" w:rsidRPr="00E0579E" w:rsidRDefault="002E297D" w:rsidP="00E177A8">
            <w:pPr>
              <w:adjustRightInd w:val="0"/>
              <w:snapToGrid w:val="0"/>
              <w:spacing w:line="240" w:lineRule="auto"/>
              <w:jc w:val="center"/>
              <w:rPr>
                <w:sz w:val="21"/>
                <w:szCs w:val="21"/>
              </w:rPr>
            </w:pPr>
          </w:p>
        </w:tc>
        <w:tc>
          <w:tcPr>
            <w:tcW w:w="951" w:type="pct"/>
            <w:vAlign w:val="center"/>
          </w:tcPr>
          <w:p w:rsidR="002E297D" w:rsidRPr="00E0579E" w:rsidRDefault="002E297D" w:rsidP="00E177A8">
            <w:pPr>
              <w:adjustRightInd w:val="0"/>
              <w:snapToGrid w:val="0"/>
              <w:spacing w:line="240" w:lineRule="auto"/>
              <w:jc w:val="center"/>
              <w:rPr>
                <w:sz w:val="21"/>
                <w:szCs w:val="21"/>
              </w:rPr>
            </w:pPr>
            <w:r w:rsidRPr="00E0579E">
              <w:rPr>
                <w:sz w:val="21"/>
                <w:szCs w:val="21"/>
              </w:rPr>
              <w:t>标准值</w:t>
            </w:r>
          </w:p>
        </w:tc>
        <w:tc>
          <w:tcPr>
            <w:tcW w:w="800"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4</w:t>
            </w:r>
          </w:p>
        </w:tc>
        <w:tc>
          <w:tcPr>
            <w:tcW w:w="962"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4</w:t>
            </w:r>
          </w:p>
        </w:tc>
        <w:tc>
          <w:tcPr>
            <w:tcW w:w="962"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4</w:t>
            </w:r>
          </w:p>
        </w:tc>
        <w:tc>
          <w:tcPr>
            <w:tcW w:w="959"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4</w:t>
            </w:r>
          </w:p>
        </w:tc>
      </w:tr>
      <w:tr w:rsidR="00E0579E" w:rsidRPr="00E0579E" w:rsidTr="00E177A8">
        <w:trPr>
          <w:jc w:val="center"/>
        </w:trPr>
        <w:tc>
          <w:tcPr>
            <w:tcW w:w="366" w:type="pct"/>
            <w:vMerge/>
            <w:vAlign w:val="center"/>
          </w:tcPr>
          <w:p w:rsidR="002E297D" w:rsidRPr="00E0579E" w:rsidRDefault="002E297D" w:rsidP="00E177A8">
            <w:pPr>
              <w:adjustRightInd w:val="0"/>
              <w:snapToGrid w:val="0"/>
              <w:spacing w:line="240" w:lineRule="auto"/>
              <w:jc w:val="center"/>
              <w:rPr>
                <w:sz w:val="21"/>
                <w:szCs w:val="21"/>
              </w:rPr>
            </w:pPr>
          </w:p>
        </w:tc>
        <w:tc>
          <w:tcPr>
            <w:tcW w:w="951" w:type="pct"/>
            <w:vAlign w:val="center"/>
          </w:tcPr>
          <w:p w:rsidR="002E297D" w:rsidRPr="00E0579E" w:rsidRDefault="002E297D" w:rsidP="00E177A8">
            <w:pPr>
              <w:adjustRightInd w:val="0"/>
              <w:snapToGrid w:val="0"/>
              <w:spacing w:line="240" w:lineRule="auto"/>
              <w:jc w:val="center"/>
              <w:rPr>
                <w:sz w:val="21"/>
                <w:szCs w:val="21"/>
              </w:rPr>
            </w:pPr>
            <w:r w:rsidRPr="00E0579E">
              <w:rPr>
                <w:sz w:val="21"/>
                <w:szCs w:val="21"/>
              </w:rPr>
              <w:t>超标率（</w:t>
            </w:r>
            <w:r w:rsidRPr="00E0579E">
              <w:rPr>
                <w:sz w:val="21"/>
                <w:szCs w:val="21"/>
              </w:rPr>
              <w:t>%</w:t>
            </w:r>
            <w:r w:rsidRPr="00E0579E">
              <w:rPr>
                <w:sz w:val="21"/>
                <w:szCs w:val="21"/>
              </w:rPr>
              <w:t>）</w:t>
            </w:r>
          </w:p>
        </w:tc>
        <w:tc>
          <w:tcPr>
            <w:tcW w:w="800"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0</w:t>
            </w:r>
          </w:p>
        </w:tc>
        <w:tc>
          <w:tcPr>
            <w:tcW w:w="962"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0</w:t>
            </w:r>
          </w:p>
        </w:tc>
        <w:tc>
          <w:tcPr>
            <w:tcW w:w="962"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0</w:t>
            </w:r>
          </w:p>
        </w:tc>
        <w:tc>
          <w:tcPr>
            <w:tcW w:w="959"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0</w:t>
            </w:r>
          </w:p>
        </w:tc>
      </w:tr>
      <w:tr w:rsidR="00E0579E" w:rsidRPr="00E0579E" w:rsidTr="00E177A8">
        <w:trPr>
          <w:jc w:val="center"/>
        </w:trPr>
        <w:tc>
          <w:tcPr>
            <w:tcW w:w="366" w:type="pct"/>
            <w:vMerge/>
            <w:vAlign w:val="center"/>
          </w:tcPr>
          <w:p w:rsidR="002E297D" w:rsidRPr="00E0579E" w:rsidRDefault="002E297D" w:rsidP="00E177A8">
            <w:pPr>
              <w:adjustRightInd w:val="0"/>
              <w:snapToGrid w:val="0"/>
              <w:spacing w:line="240" w:lineRule="auto"/>
              <w:jc w:val="center"/>
              <w:rPr>
                <w:sz w:val="21"/>
                <w:szCs w:val="21"/>
              </w:rPr>
            </w:pPr>
          </w:p>
        </w:tc>
        <w:tc>
          <w:tcPr>
            <w:tcW w:w="951" w:type="pct"/>
            <w:vAlign w:val="center"/>
          </w:tcPr>
          <w:p w:rsidR="002E297D" w:rsidRPr="00E0579E" w:rsidRDefault="002E297D" w:rsidP="00E177A8">
            <w:pPr>
              <w:adjustRightInd w:val="0"/>
              <w:snapToGrid w:val="0"/>
              <w:spacing w:line="240" w:lineRule="auto"/>
              <w:jc w:val="center"/>
              <w:rPr>
                <w:sz w:val="21"/>
                <w:szCs w:val="21"/>
              </w:rPr>
            </w:pPr>
            <w:r w:rsidRPr="00E0579E">
              <w:rPr>
                <w:sz w:val="21"/>
                <w:szCs w:val="21"/>
              </w:rPr>
              <w:t>最大超标倍数</w:t>
            </w:r>
          </w:p>
        </w:tc>
        <w:tc>
          <w:tcPr>
            <w:tcW w:w="800"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0</w:t>
            </w:r>
          </w:p>
        </w:tc>
        <w:tc>
          <w:tcPr>
            <w:tcW w:w="962"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0</w:t>
            </w:r>
          </w:p>
        </w:tc>
        <w:tc>
          <w:tcPr>
            <w:tcW w:w="962"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0</w:t>
            </w:r>
          </w:p>
        </w:tc>
        <w:tc>
          <w:tcPr>
            <w:tcW w:w="959"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0</w:t>
            </w:r>
          </w:p>
        </w:tc>
      </w:tr>
      <w:tr w:rsidR="00E0579E" w:rsidRPr="00E0579E" w:rsidTr="00E177A8">
        <w:trPr>
          <w:jc w:val="center"/>
        </w:trPr>
        <w:tc>
          <w:tcPr>
            <w:tcW w:w="366" w:type="pct"/>
            <w:vMerge w:val="restar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SS</w:t>
            </w:r>
          </w:p>
        </w:tc>
        <w:tc>
          <w:tcPr>
            <w:tcW w:w="951" w:type="pct"/>
            <w:vAlign w:val="center"/>
          </w:tcPr>
          <w:p w:rsidR="002E297D" w:rsidRPr="00E0579E" w:rsidRDefault="002E297D" w:rsidP="00E177A8">
            <w:pPr>
              <w:adjustRightInd w:val="0"/>
              <w:snapToGrid w:val="0"/>
              <w:spacing w:line="240" w:lineRule="auto"/>
              <w:jc w:val="center"/>
              <w:rPr>
                <w:sz w:val="21"/>
                <w:szCs w:val="21"/>
              </w:rPr>
            </w:pPr>
            <w:r w:rsidRPr="00E0579E">
              <w:rPr>
                <w:sz w:val="21"/>
                <w:szCs w:val="21"/>
              </w:rPr>
              <w:t>范围</w:t>
            </w:r>
          </w:p>
        </w:tc>
        <w:tc>
          <w:tcPr>
            <w:tcW w:w="800"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12~15</w:t>
            </w:r>
          </w:p>
        </w:tc>
        <w:tc>
          <w:tcPr>
            <w:tcW w:w="962"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14~17</w:t>
            </w:r>
          </w:p>
        </w:tc>
        <w:tc>
          <w:tcPr>
            <w:tcW w:w="962"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10~13</w:t>
            </w:r>
          </w:p>
        </w:tc>
        <w:tc>
          <w:tcPr>
            <w:tcW w:w="959"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10~14</w:t>
            </w:r>
          </w:p>
        </w:tc>
      </w:tr>
      <w:tr w:rsidR="00E0579E" w:rsidRPr="00E0579E" w:rsidTr="00E177A8">
        <w:trPr>
          <w:jc w:val="center"/>
        </w:trPr>
        <w:tc>
          <w:tcPr>
            <w:tcW w:w="366" w:type="pct"/>
            <w:vMerge/>
            <w:vAlign w:val="center"/>
          </w:tcPr>
          <w:p w:rsidR="002E297D" w:rsidRPr="00E0579E" w:rsidRDefault="002E297D" w:rsidP="00E177A8">
            <w:pPr>
              <w:adjustRightInd w:val="0"/>
              <w:snapToGrid w:val="0"/>
              <w:spacing w:line="240" w:lineRule="auto"/>
              <w:jc w:val="center"/>
              <w:rPr>
                <w:sz w:val="21"/>
                <w:szCs w:val="21"/>
              </w:rPr>
            </w:pPr>
          </w:p>
        </w:tc>
        <w:tc>
          <w:tcPr>
            <w:tcW w:w="951" w:type="pct"/>
            <w:vAlign w:val="center"/>
          </w:tcPr>
          <w:p w:rsidR="002E297D" w:rsidRPr="00E0579E" w:rsidRDefault="002E297D" w:rsidP="00E177A8">
            <w:pPr>
              <w:adjustRightInd w:val="0"/>
              <w:snapToGrid w:val="0"/>
              <w:spacing w:line="240" w:lineRule="auto"/>
              <w:jc w:val="center"/>
              <w:rPr>
                <w:sz w:val="21"/>
                <w:szCs w:val="21"/>
              </w:rPr>
            </w:pPr>
            <w:r w:rsidRPr="00E0579E">
              <w:rPr>
                <w:sz w:val="21"/>
                <w:szCs w:val="21"/>
              </w:rPr>
              <w:t>平均值</w:t>
            </w:r>
          </w:p>
        </w:tc>
        <w:tc>
          <w:tcPr>
            <w:tcW w:w="800"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13.33</w:t>
            </w:r>
          </w:p>
        </w:tc>
        <w:tc>
          <w:tcPr>
            <w:tcW w:w="962"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15.67</w:t>
            </w:r>
          </w:p>
        </w:tc>
        <w:tc>
          <w:tcPr>
            <w:tcW w:w="962"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11.33</w:t>
            </w:r>
          </w:p>
        </w:tc>
        <w:tc>
          <w:tcPr>
            <w:tcW w:w="959" w:type="pct"/>
            <w:vAlign w:val="center"/>
          </w:tcPr>
          <w:p w:rsidR="002E297D" w:rsidRPr="00E0579E" w:rsidRDefault="002E297D" w:rsidP="00E177A8">
            <w:pPr>
              <w:adjustRightInd w:val="0"/>
              <w:snapToGrid w:val="0"/>
              <w:spacing w:line="240" w:lineRule="auto"/>
              <w:jc w:val="center"/>
              <w:rPr>
                <w:sz w:val="21"/>
                <w:szCs w:val="21"/>
              </w:rPr>
            </w:pPr>
            <w:r w:rsidRPr="00E0579E">
              <w:rPr>
                <w:rFonts w:hint="eastAsia"/>
                <w:sz w:val="21"/>
                <w:szCs w:val="21"/>
              </w:rPr>
              <w:t>12.33</w:t>
            </w:r>
          </w:p>
        </w:tc>
      </w:tr>
      <w:tr w:rsidR="00E0579E" w:rsidRPr="00E0579E" w:rsidTr="00E177A8">
        <w:trPr>
          <w:jc w:val="center"/>
        </w:trPr>
        <w:tc>
          <w:tcPr>
            <w:tcW w:w="366" w:type="pct"/>
            <w:vMerge/>
            <w:vAlign w:val="center"/>
          </w:tcPr>
          <w:p w:rsidR="002E297D" w:rsidRPr="00E0579E" w:rsidRDefault="002E297D" w:rsidP="00E177A8">
            <w:pPr>
              <w:adjustRightInd w:val="0"/>
              <w:snapToGrid w:val="0"/>
              <w:spacing w:line="240" w:lineRule="auto"/>
              <w:jc w:val="center"/>
              <w:rPr>
                <w:sz w:val="21"/>
                <w:szCs w:val="21"/>
              </w:rPr>
            </w:pPr>
          </w:p>
        </w:tc>
        <w:tc>
          <w:tcPr>
            <w:tcW w:w="951" w:type="pct"/>
            <w:vAlign w:val="center"/>
          </w:tcPr>
          <w:p w:rsidR="002E297D" w:rsidRPr="00E0579E" w:rsidRDefault="002E297D" w:rsidP="00E177A8">
            <w:pPr>
              <w:adjustRightInd w:val="0"/>
              <w:snapToGrid w:val="0"/>
              <w:spacing w:line="240" w:lineRule="auto"/>
              <w:jc w:val="center"/>
              <w:rPr>
                <w:sz w:val="21"/>
                <w:szCs w:val="21"/>
              </w:rPr>
            </w:pPr>
            <w:r w:rsidRPr="00E0579E">
              <w:rPr>
                <w:sz w:val="21"/>
                <w:szCs w:val="21"/>
              </w:rPr>
              <w:t>标准值</w:t>
            </w:r>
          </w:p>
        </w:tc>
        <w:tc>
          <w:tcPr>
            <w:tcW w:w="800" w:type="pct"/>
            <w:vAlign w:val="center"/>
          </w:tcPr>
          <w:p w:rsidR="002E297D" w:rsidRPr="00E0579E" w:rsidRDefault="006305B1" w:rsidP="00E177A8">
            <w:pPr>
              <w:adjustRightInd w:val="0"/>
              <w:snapToGrid w:val="0"/>
              <w:spacing w:line="240" w:lineRule="auto"/>
              <w:jc w:val="center"/>
              <w:rPr>
                <w:sz w:val="21"/>
                <w:szCs w:val="21"/>
              </w:rPr>
            </w:pPr>
            <w:r w:rsidRPr="00E0579E">
              <w:rPr>
                <w:rFonts w:hint="eastAsia"/>
                <w:sz w:val="21"/>
                <w:szCs w:val="21"/>
              </w:rPr>
              <w:t>20</w:t>
            </w:r>
          </w:p>
        </w:tc>
        <w:tc>
          <w:tcPr>
            <w:tcW w:w="962" w:type="pct"/>
            <w:vAlign w:val="center"/>
          </w:tcPr>
          <w:p w:rsidR="002E297D" w:rsidRPr="00E0579E" w:rsidRDefault="006305B1" w:rsidP="00E177A8">
            <w:pPr>
              <w:adjustRightInd w:val="0"/>
              <w:snapToGrid w:val="0"/>
              <w:spacing w:line="240" w:lineRule="auto"/>
              <w:jc w:val="center"/>
              <w:rPr>
                <w:sz w:val="21"/>
                <w:szCs w:val="21"/>
              </w:rPr>
            </w:pPr>
            <w:r w:rsidRPr="00E0579E">
              <w:rPr>
                <w:rFonts w:hint="eastAsia"/>
                <w:sz w:val="21"/>
                <w:szCs w:val="21"/>
              </w:rPr>
              <w:t>20</w:t>
            </w:r>
          </w:p>
        </w:tc>
        <w:tc>
          <w:tcPr>
            <w:tcW w:w="962" w:type="pct"/>
            <w:vAlign w:val="center"/>
          </w:tcPr>
          <w:p w:rsidR="002E297D" w:rsidRPr="00E0579E" w:rsidRDefault="006305B1" w:rsidP="00E177A8">
            <w:pPr>
              <w:adjustRightInd w:val="0"/>
              <w:snapToGrid w:val="0"/>
              <w:spacing w:line="240" w:lineRule="auto"/>
              <w:jc w:val="center"/>
              <w:rPr>
                <w:b/>
                <w:sz w:val="21"/>
                <w:szCs w:val="21"/>
              </w:rPr>
            </w:pPr>
            <w:r w:rsidRPr="00E0579E">
              <w:rPr>
                <w:rFonts w:hint="eastAsia"/>
                <w:sz w:val="21"/>
                <w:szCs w:val="21"/>
              </w:rPr>
              <w:t>20</w:t>
            </w:r>
          </w:p>
        </w:tc>
        <w:tc>
          <w:tcPr>
            <w:tcW w:w="959" w:type="pct"/>
            <w:vAlign w:val="center"/>
          </w:tcPr>
          <w:p w:rsidR="002E297D" w:rsidRPr="00E0579E" w:rsidRDefault="006305B1" w:rsidP="00E177A8">
            <w:pPr>
              <w:adjustRightInd w:val="0"/>
              <w:snapToGrid w:val="0"/>
              <w:spacing w:line="240" w:lineRule="auto"/>
              <w:jc w:val="center"/>
              <w:rPr>
                <w:sz w:val="21"/>
                <w:szCs w:val="21"/>
              </w:rPr>
            </w:pPr>
            <w:r w:rsidRPr="00E0579E">
              <w:rPr>
                <w:rFonts w:hint="eastAsia"/>
                <w:sz w:val="21"/>
                <w:szCs w:val="21"/>
              </w:rPr>
              <w:t>20</w:t>
            </w:r>
          </w:p>
        </w:tc>
      </w:tr>
      <w:tr w:rsidR="00E0579E" w:rsidRPr="00E0579E" w:rsidTr="00E177A8">
        <w:trPr>
          <w:jc w:val="center"/>
        </w:trPr>
        <w:tc>
          <w:tcPr>
            <w:tcW w:w="366" w:type="pct"/>
            <w:vMerge/>
            <w:vAlign w:val="center"/>
          </w:tcPr>
          <w:p w:rsidR="006305B1" w:rsidRPr="00E0579E" w:rsidRDefault="006305B1" w:rsidP="00E177A8">
            <w:pPr>
              <w:adjustRightInd w:val="0"/>
              <w:snapToGrid w:val="0"/>
              <w:spacing w:line="240" w:lineRule="auto"/>
              <w:jc w:val="center"/>
              <w:rPr>
                <w:sz w:val="21"/>
                <w:szCs w:val="21"/>
              </w:rPr>
            </w:pPr>
          </w:p>
        </w:tc>
        <w:tc>
          <w:tcPr>
            <w:tcW w:w="951" w:type="pct"/>
            <w:vAlign w:val="center"/>
          </w:tcPr>
          <w:p w:rsidR="006305B1" w:rsidRPr="00E0579E" w:rsidRDefault="006305B1" w:rsidP="00E177A8">
            <w:pPr>
              <w:adjustRightInd w:val="0"/>
              <w:snapToGrid w:val="0"/>
              <w:spacing w:line="240" w:lineRule="auto"/>
              <w:jc w:val="center"/>
              <w:rPr>
                <w:sz w:val="21"/>
                <w:szCs w:val="21"/>
              </w:rPr>
            </w:pPr>
            <w:r w:rsidRPr="00E0579E">
              <w:rPr>
                <w:sz w:val="21"/>
                <w:szCs w:val="21"/>
              </w:rPr>
              <w:t>超标率（</w:t>
            </w:r>
            <w:r w:rsidRPr="00E0579E">
              <w:rPr>
                <w:sz w:val="21"/>
                <w:szCs w:val="21"/>
              </w:rPr>
              <w:t>%</w:t>
            </w:r>
            <w:r w:rsidRPr="00E0579E">
              <w:rPr>
                <w:sz w:val="21"/>
                <w:szCs w:val="21"/>
              </w:rPr>
              <w:t>）</w:t>
            </w:r>
          </w:p>
        </w:tc>
        <w:tc>
          <w:tcPr>
            <w:tcW w:w="800" w:type="pct"/>
            <w:vAlign w:val="center"/>
          </w:tcPr>
          <w:p w:rsidR="006305B1" w:rsidRPr="00E0579E" w:rsidRDefault="006305B1" w:rsidP="00E177A8">
            <w:pPr>
              <w:adjustRightInd w:val="0"/>
              <w:snapToGrid w:val="0"/>
              <w:spacing w:line="240" w:lineRule="auto"/>
              <w:jc w:val="center"/>
              <w:rPr>
                <w:sz w:val="21"/>
                <w:szCs w:val="21"/>
              </w:rPr>
            </w:pPr>
            <w:r w:rsidRPr="00E0579E">
              <w:rPr>
                <w:rFonts w:hint="eastAsia"/>
                <w:sz w:val="21"/>
                <w:szCs w:val="21"/>
              </w:rPr>
              <w:t>0</w:t>
            </w:r>
          </w:p>
        </w:tc>
        <w:tc>
          <w:tcPr>
            <w:tcW w:w="962" w:type="pct"/>
            <w:vAlign w:val="center"/>
          </w:tcPr>
          <w:p w:rsidR="006305B1" w:rsidRPr="00E0579E" w:rsidRDefault="006305B1" w:rsidP="00E177A8">
            <w:pPr>
              <w:adjustRightInd w:val="0"/>
              <w:snapToGrid w:val="0"/>
              <w:spacing w:line="240" w:lineRule="auto"/>
              <w:jc w:val="center"/>
              <w:rPr>
                <w:sz w:val="21"/>
                <w:szCs w:val="21"/>
              </w:rPr>
            </w:pPr>
            <w:r w:rsidRPr="00E0579E">
              <w:rPr>
                <w:rFonts w:hint="eastAsia"/>
                <w:sz w:val="21"/>
                <w:szCs w:val="21"/>
              </w:rPr>
              <w:t>0</w:t>
            </w:r>
          </w:p>
        </w:tc>
        <w:tc>
          <w:tcPr>
            <w:tcW w:w="962" w:type="pct"/>
            <w:vAlign w:val="center"/>
          </w:tcPr>
          <w:p w:rsidR="006305B1" w:rsidRPr="00E0579E" w:rsidRDefault="006305B1" w:rsidP="00E177A8">
            <w:pPr>
              <w:adjustRightInd w:val="0"/>
              <w:snapToGrid w:val="0"/>
              <w:spacing w:line="240" w:lineRule="auto"/>
              <w:jc w:val="center"/>
              <w:rPr>
                <w:sz w:val="21"/>
                <w:szCs w:val="21"/>
              </w:rPr>
            </w:pPr>
            <w:r w:rsidRPr="00E0579E">
              <w:rPr>
                <w:rFonts w:hint="eastAsia"/>
                <w:sz w:val="21"/>
                <w:szCs w:val="21"/>
              </w:rPr>
              <w:t>0</w:t>
            </w:r>
          </w:p>
        </w:tc>
        <w:tc>
          <w:tcPr>
            <w:tcW w:w="959" w:type="pct"/>
            <w:vAlign w:val="center"/>
          </w:tcPr>
          <w:p w:rsidR="006305B1" w:rsidRPr="00E0579E" w:rsidRDefault="006305B1" w:rsidP="00E177A8">
            <w:pPr>
              <w:adjustRightInd w:val="0"/>
              <w:snapToGrid w:val="0"/>
              <w:spacing w:line="240" w:lineRule="auto"/>
              <w:jc w:val="center"/>
              <w:rPr>
                <w:sz w:val="21"/>
                <w:szCs w:val="21"/>
              </w:rPr>
            </w:pPr>
            <w:r w:rsidRPr="00E0579E">
              <w:rPr>
                <w:rFonts w:hint="eastAsia"/>
                <w:sz w:val="21"/>
                <w:szCs w:val="21"/>
              </w:rPr>
              <w:t>0</w:t>
            </w:r>
          </w:p>
        </w:tc>
      </w:tr>
      <w:tr w:rsidR="00E0579E" w:rsidRPr="00E0579E" w:rsidTr="00E177A8">
        <w:trPr>
          <w:jc w:val="center"/>
        </w:trPr>
        <w:tc>
          <w:tcPr>
            <w:tcW w:w="366" w:type="pct"/>
            <w:vMerge/>
            <w:vAlign w:val="center"/>
          </w:tcPr>
          <w:p w:rsidR="006305B1" w:rsidRPr="00E0579E" w:rsidRDefault="006305B1" w:rsidP="00E177A8">
            <w:pPr>
              <w:adjustRightInd w:val="0"/>
              <w:snapToGrid w:val="0"/>
              <w:spacing w:line="240" w:lineRule="auto"/>
              <w:jc w:val="center"/>
              <w:rPr>
                <w:sz w:val="21"/>
                <w:szCs w:val="21"/>
              </w:rPr>
            </w:pPr>
          </w:p>
        </w:tc>
        <w:tc>
          <w:tcPr>
            <w:tcW w:w="951" w:type="pct"/>
            <w:vAlign w:val="center"/>
          </w:tcPr>
          <w:p w:rsidR="006305B1" w:rsidRPr="00E0579E" w:rsidRDefault="006305B1" w:rsidP="00E177A8">
            <w:pPr>
              <w:adjustRightInd w:val="0"/>
              <w:snapToGrid w:val="0"/>
              <w:spacing w:line="240" w:lineRule="auto"/>
              <w:jc w:val="center"/>
              <w:rPr>
                <w:sz w:val="21"/>
                <w:szCs w:val="21"/>
              </w:rPr>
            </w:pPr>
            <w:r w:rsidRPr="00E0579E">
              <w:rPr>
                <w:sz w:val="21"/>
                <w:szCs w:val="21"/>
              </w:rPr>
              <w:t>最大超标倍数</w:t>
            </w:r>
          </w:p>
        </w:tc>
        <w:tc>
          <w:tcPr>
            <w:tcW w:w="800" w:type="pct"/>
            <w:vAlign w:val="center"/>
          </w:tcPr>
          <w:p w:rsidR="006305B1" w:rsidRPr="00E0579E" w:rsidRDefault="006305B1" w:rsidP="00E177A8">
            <w:pPr>
              <w:adjustRightInd w:val="0"/>
              <w:snapToGrid w:val="0"/>
              <w:spacing w:line="240" w:lineRule="auto"/>
              <w:jc w:val="center"/>
              <w:rPr>
                <w:sz w:val="21"/>
                <w:szCs w:val="21"/>
              </w:rPr>
            </w:pPr>
            <w:r w:rsidRPr="00E0579E">
              <w:rPr>
                <w:rFonts w:hint="eastAsia"/>
                <w:sz w:val="21"/>
                <w:szCs w:val="21"/>
              </w:rPr>
              <w:t>0</w:t>
            </w:r>
          </w:p>
        </w:tc>
        <w:tc>
          <w:tcPr>
            <w:tcW w:w="962" w:type="pct"/>
            <w:vAlign w:val="center"/>
          </w:tcPr>
          <w:p w:rsidR="006305B1" w:rsidRPr="00E0579E" w:rsidRDefault="006305B1" w:rsidP="00E177A8">
            <w:pPr>
              <w:adjustRightInd w:val="0"/>
              <w:snapToGrid w:val="0"/>
              <w:spacing w:line="240" w:lineRule="auto"/>
              <w:jc w:val="center"/>
              <w:rPr>
                <w:sz w:val="21"/>
                <w:szCs w:val="21"/>
              </w:rPr>
            </w:pPr>
            <w:r w:rsidRPr="00E0579E">
              <w:rPr>
                <w:rFonts w:hint="eastAsia"/>
                <w:sz w:val="21"/>
                <w:szCs w:val="21"/>
              </w:rPr>
              <w:t>0</w:t>
            </w:r>
          </w:p>
        </w:tc>
        <w:tc>
          <w:tcPr>
            <w:tcW w:w="962" w:type="pct"/>
            <w:vAlign w:val="center"/>
          </w:tcPr>
          <w:p w:rsidR="006305B1" w:rsidRPr="00E0579E" w:rsidRDefault="006305B1" w:rsidP="00E177A8">
            <w:pPr>
              <w:adjustRightInd w:val="0"/>
              <w:snapToGrid w:val="0"/>
              <w:spacing w:line="240" w:lineRule="auto"/>
              <w:jc w:val="center"/>
              <w:rPr>
                <w:sz w:val="21"/>
                <w:szCs w:val="21"/>
              </w:rPr>
            </w:pPr>
            <w:r w:rsidRPr="00E0579E">
              <w:rPr>
                <w:rFonts w:hint="eastAsia"/>
                <w:sz w:val="21"/>
                <w:szCs w:val="21"/>
              </w:rPr>
              <w:t>0</w:t>
            </w:r>
          </w:p>
        </w:tc>
        <w:tc>
          <w:tcPr>
            <w:tcW w:w="959" w:type="pct"/>
            <w:vAlign w:val="center"/>
          </w:tcPr>
          <w:p w:rsidR="006305B1" w:rsidRPr="00E0579E" w:rsidRDefault="006305B1" w:rsidP="00E177A8">
            <w:pPr>
              <w:adjustRightInd w:val="0"/>
              <w:snapToGrid w:val="0"/>
              <w:spacing w:line="240" w:lineRule="auto"/>
              <w:jc w:val="center"/>
              <w:rPr>
                <w:sz w:val="21"/>
                <w:szCs w:val="21"/>
              </w:rPr>
            </w:pPr>
            <w:r w:rsidRPr="00E0579E">
              <w:rPr>
                <w:rFonts w:hint="eastAsia"/>
                <w:sz w:val="21"/>
                <w:szCs w:val="21"/>
              </w:rPr>
              <w:t>0</w:t>
            </w:r>
          </w:p>
        </w:tc>
      </w:tr>
      <w:tr w:rsidR="00E0579E" w:rsidRPr="00E0579E" w:rsidTr="00E177A8">
        <w:trPr>
          <w:jc w:val="center"/>
        </w:trPr>
        <w:tc>
          <w:tcPr>
            <w:tcW w:w="366" w:type="pct"/>
            <w:vMerge w:val="restart"/>
            <w:vAlign w:val="center"/>
          </w:tcPr>
          <w:p w:rsidR="006305B1" w:rsidRPr="00E0579E" w:rsidRDefault="006305B1" w:rsidP="00E177A8">
            <w:pPr>
              <w:adjustRightInd w:val="0"/>
              <w:snapToGrid w:val="0"/>
              <w:spacing w:line="240" w:lineRule="auto"/>
              <w:jc w:val="center"/>
              <w:rPr>
                <w:sz w:val="21"/>
                <w:szCs w:val="21"/>
              </w:rPr>
            </w:pPr>
            <w:r w:rsidRPr="00E0579E">
              <w:rPr>
                <w:rFonts w:hint="eastAsia"/>
                <w:sz w:val="21"/>
                <w:szCs w:val="21"/>
              </w:rPr>
              <w:t>溶解氧</w:t>
            </w:r>
          </w:p>
        </w:tc>
        <w:tc>
          <w:tcPr>
            <w:tcW w:w="951" w:type="pct"/>
            <w:vAlign w:val="center"/>
          </w:tcPr>
          <w:p w:rsidR="006305B1" w:rsidRPr="00E0579E" w:rsidRDefault="006305B1" w:rsidP="00E177A8">
            <w:pPr>
              <w:adjustRightInd w:val="0"/>
              <w:snapToGrid w:val="0"/>
              <w:spacing w:line="240" w:lineRule="auto"/>
              <w:jc w:val="center"/>
              <w:rPr>
                <w:sz w:val="21"/>
                <w:szCs w:val="21"/>
              </w:rPr>
            </w:pPr>
            <w:r w:rsidRPr="00E0579E">
              <w:rPr>
                <w:sz w:val="21"/>
                <w:szCs w:val="21"/>
              </w:rPr>
              <w:t>范围</w:t>
            </w:r>
          </w:p>
        </w:tc>
        <w:tc>
          <w:tcPr>
            <w:tcW w:w="800" w:type="pct"/>
            <w:vAlign w:val="center"/>
          </w:tcPr>
          <w:p w:rsidR="006305B1" w:rsidRPr="00E0579E" w:rsidRDefault="006305B1" w:rsidP="00E177A8">
            <w:pPr>
              <w:adjustRightInd w:val="0"/>
              <w:snapToGrid w:val="0"/>
              <w:spacing w:line="240" w:lineRule="auto"/>
              <w:jc w:val="center"/>
              <w:rPr>
                <w:sz w:val="21"/>
                <w:szCs w:val="21"/>
              </w:rPr>
            </w:pPr>
            <w:r w:rsidRPr="00E0579E">
              <w:rPr>
                <w:rFonts w:hint="eastAsia"/>
                <w:sz w:val="21"/>
                <w:szCs w:val="21"/>
              </w:rPr>
              <w:t>7.5~7.6</w:t>
            </w:r>
          </w:p>
        </w:tc>
        <w:tc>
          <w:tcPr>
            <w:tcW w:w="962" w:type="pct"/>
            <w:vAlign w:val="center"/>
          </w:tcPr>
          <w:p w:rsidR="006305B1" w:rsidRPr="00E0579E" w:rsidRDefault="006305B1" w:rsidP="00E177A8">
            <w:pPr>
              <w:adjustRightInd w:val="0"/>
              <w:snapToGrid w:val="0"/>
              <w:spacing w:line="240" w:lineRule="auto"/>
              <w:jc w:val="center"/>
              <w:rPr>
                <w:sz w:val="21"/>
                <w:szCs w:val="21"/>
              </w:rPr>
            </w:pPr>
            <w:r w:rsidRPr="00E0579E">
              <w:rPr>
                <w:rFonts w:hint="eastAsia"/>
                <w:sz w:val="21"/>
                <w:szCs w:val="21"/>
              </w:rPr>
              <w:t>7.6~7.7</w:t>
            </w:r>
          </w:p>
        </w:tc>
        <w:tc>
          <w:tcPr>
            <w:tcW w:w="962" w:type="pct"/>
            <w:vAlign w:val="center"/>
          </w:tcPr>
          <w:p w:rsidR="006305B1" w:rsidRPr="00E0579E" w:rsidRDefault="006305B1" w:rsidP="00E177A8">
            <w:pPr>
              <w:adjustRightInd w:val="0"/>
              <w:snapToGrid w:val="0"/>
              <w:spacing w:line="240" w:lineRule="auto"/>
              <w:jc w:val="center"/>
              <w:rPr>
                <w:sz w:val="21"/>
                <w:szCs w:val="21"/>
              </w:rPr>
            </w:pPr>
            <w:r w:rsidRPr="00E0579E">
              <w:rPr>
                <w:rFonts w:hint="eastAsia"/>
                <w:sz w:val="21"/>
                <w:szCs w:val="21"/>
              </w:rPr>
              <w:t>7.7~7.8</w:t>
            </w:r>
          </w:p>
        </w:tc>
        <w:tc>
          <w:tcPr>
            <w:tcW w:w="959" w:type="pct"/>
            <w:vAlign w:val="center"/>
          </w:tcPr>
          <w:p w:rsidR="006305B1" w:rsidRPr="00E0579E" w:rsidRDefault="006305B1" w:rsidP="00E177A8">
            <w:pPr>
              <w:adjustRightInd w:val="0"/>
              <w:snapToGrid w:val="0"/>
              <w:spacing w:line="240" w:lineRule="auto"/>
              <w:jc w:val="center"/>
              <w:rPr>
                <w:sz w:val="21"/>
                <w:szCs w:val="21"/>
              </w:rPr>
            </w:pPr>
            <w:r w:rsidRPr="00E0579E">
              <w:rPr>
                <w:rFonts w:hint="eastAsia"/>
                <w:sz w:val="21"/>
                <w:szCs w:val="21"/>
              </w:rPr>
              <w:t>7.8~7.9</w:t>
            </w:r>
          </w:p>
        </w:tc>
      </w:tr>
      <w:tr w:rsidR="00E0579E" w:rsidRPr="00E0579E" w:rsidTr="00E177A8">
        <w:trPr>
          <w:jc w:val="center"/>
        </w:trPr>
        <w:tc>
          <w:tcPr>
            <w:tcW w:w="366" w:type="pct"/>
            <w:vMerge/>
            <w:vAlign w:val="center"/>
          </w:tcPr>
          <w:p w:rsidR="006305B1" w:rsidRPr="00E0579E" w:rsidRDefault="006305B1" w:rsidP="00E177A8">
            <w:pPr>
              <w:adjustRightInd w:val="0"/>
              <w:snapToGrid w:val="0"/>
              <w:spacing w:line="240" w:lineRule="auto"/>
              <w:jc w:val="center"/>
              <w:rPr>
                <w:sz w:val="21"/>
                <w:szCs w:val="21"/>
              </w:rPr>
            </w:pPr>
          </w:p>
        </w:tc>
        <w:tc>
          <w:tcPr>
            <w:tcW w:w="951" w:type="pct"/>
            <w:vAlign w:val="center"/>
          </w:tcPr>
          <w:p w:rsidR="006305B1" w:rsidRPr="00E0579E" w:rsidRDefault="006305B1" w:rsidP="00E177A8">
            <w:pPr>
              <w:adjustRightInd w:val="0"/>
              <w:snapToGrid w:val="0"/>
              <w:spacing w:line="240" w:lineRule="auto"/>
              <w:jc w:val="center"/>
              <w:rPr>
                <w:sz w:val="21"/>
                <w:szCs w:val="21"/>
              </w:rPr>
            </w:pPr>
            <w:r w:rsidRPr="00E0579E">
              <w:rPr>
                <w:sz w:val="21"/>
                <w:szCs w:val="21"/>
              </w:rPr>
              <w:t>平均值</w:t>
            </w:r>
          </w:p>
        </w:tc>
        <w:tc>
          <w:tcPr>
            <w:tcW w:w="800" w:type="pct"/>
            <w:vAlign w:val="center"/>
          </w:tcPr>
          <w:p w:rsidR="006305B1" w:rsidRPr="00E0579E" w:rsidRDefault="006305B1" w:rsidP="00E177A8">
            <w:pPr>
              <w:adjustRightInd w:val="0"/>
              <w:snapToGrid w:val="0"/>
              <w:spacing w:line="240" w:lineRule="auto"/>
              <w:jc w:val="center"/>
              <w:rPr>
                <w:sz w:val="21"/>
                <w:szCs w:val="21"/>
              </w:rPr>
            </w:pPr>
            <w:r w:rsidRPr="00E0579E">
              <w:rPr>
                <w:rFonts w:hint="eastAsia"/>
                <w:sz w:val="21"/>
                <w:szCs w:val="21"/>
              </w:rPr>
              <w:t>7.57</w:t>
            </w:r>
          </w:p>
        </w:tc>
        <w:tc>
          <w:tcPr>
            <w:tcW w:w="962" w:type="pct"/>
            <w:vAlign w:val="center"/>
          </w:tcPr>
          <w:p w:rsidR="006305B1" w:rsidRPr="00E0579E" w:rsidRDefault="006305B1" w:rsidP="00E177A8">
            <w:pPr>
              <w:adjustRightInd w:val="0"/>
              <w:snapToGrid w:val="0"/>
              <w:spacing w:line="240" w:lineRule="auto"/>
              <w:jc w:val="center"/>
              <w:rPr>
                <w:sz w:val="21"/>
                <w:szCs w:val="21"/>
              </w:rPr>
            </w:pPr>
            <w:r w:rsidRPr="00E0579E">
              <w:rPr>
                <w:rFonts w:hint="eastAsia"/>
                <w:sz w:val="21"/>
                <w:szCs w:val="21"/>
              </w:rPr>
              <w:t>7.67</w:t>
            </w:r>
          </w:p>
        </w:tc>
        <w:tc>
          <w:tcPr>
            <w:tcW w:w="962" w:type="pct"/>
            <w:vAlign w:val="center"/>
          </w:tcPr>
          <w:p w:rsidR="006305B1" w:rsidRPr="00E0579E" w:rsidRDefault="006305B1" w:rsidP="00E177A8">
            <w:pPr>
              <w:adjustRightInd w:val="0"/>
              <w:snapToGrid w:val="0"/>
              <w:spacing w:line="240" w:lineRule="auto"/>
              <w:jc w:val="center"/>
              <w:rPr>
                <w:sz w:val="21"/>
                <w:szCs w:val="21"/>
              </w:rPr>
            </w:pPr>
            <w:r w:rsidRPr="00E0579E">
              <w:rPr>
                <w:rFonts w:hint="eastAsia"/>
                <w:sz w:val="21"/>
                <w:szCs w:val="21"/>
              </w:rPr>
              <w:t>7.73</w:t>
            </w:r>
          </w:p>
        </w:tc>
        <w:tc>
          <w:tcPr>
            <w:tcW w:w="959" w:type="pct"/>
            <w:vAlign w:val="center"/>
          </w:tcPr>
          <w:p w:rsidR="006305B1" w:rsidRPr="00E0579E" w:rsidRDefault="006305B1" w:rsidP="00E177A8">
            <w:pPr>
              <w:adjustRightInd w:val="0"/>
              <w:snapToGrid w:val="0"/>
              <w:spacing w:line="240" w:lineRule="auto"/>
              <w:jc w:val="center"/>
              <w:rPr>
                <w:sz w:val="21"/>
                <w:szCs w:val="21"/>
              </w:rPr>
            </w:pPr>
            <w:r w:rsidRPr="00E0579E">
              <w:rPr>
                <w:rFonts w:hint="eastAsia"/>
                <w:sz w:val="21"/>
                <w:szCs w:val="21"/>
              </w:rPr>
              <w:t>7.83</w:t>
            </w:r>
          </w:p>
        </w:tc>
      </w:tr>
      <w:tr w:rsidR="00E0579E" w:rsidRPr="00E0579E" w:rsidTr="00E177A8">
        <w:trPr>
          <w:jc w:val="center"/>
        </w:trPr>
        <w:tc>
          <w:tcPr>
            <w:tcW w:w="366" w:type="pct"/>
            <w:vMerge/>
            <w:vAlign w:val="center"/>
          </w:tcPr>
          <w:p w:rsidR="006305B1" w:rsidRPr="00E0579E" w:rsidRDefault="006305B1" w:rsidP="00E177A8">
            <w:pPr>
              <w:adjustRightInd w:val="0"/>
              <w:snapToGrid w:val="0"/>
              <w:spacing w:line="240" w:lineRule="auto"/>
              <w:jc w:val="center"/>
              <w:rPr>
                <w:sz w:val="21"/>
                <w:szCs w:val="21"/>
              </w:rPr>
            </w:pPr>
          </w:p>
        </w:tc>
        <w:tc>
          <w:tcPr>
            <w:tcW w:w="951" w:type="pct"/>
            <w:vAlign w:val="center"/>
          </w:tcPr>
          <w:p w:rsidR="006305B1" w:rsidRPr="00E0579E" w:rsidRDefault="006305B1" w:rsidP="00E177A8">
            <w:pPr>
              <w:adjustRightInd w:val="0"/>
              <w:snapToGrid w:val="0"/>
              <w:spacing w:line="240" w:lineRule="auto"/>
              <w:jc w:val="center"/>
              <w:rPr>
                <w:sz w:val="21"/>
                <w:szCs w:val="21"/>
              </w:rPr>
            </w:pPr>
            <w:r w:rsidRPr="00E0579E">
              <w:rPr>
                <w:sz w:val="21"/>
                <w:szCs w:val="21"/>
              </w:rPr>
              <w:t>标准值</w:t>
            </w:r>
          </w:p>
        </w:tc>
        <w:tc>
          <w:tcPr>
            <w:tcW w:w="800" w:type="pct"/>
            <w:vAlign w:val="center"/>
          </w:tcPr>
          <w:p w:rsidR="006305B1" w:rsidRPr="00E0579E" w:rsidRDefault="009F127C" w:rsidP="00E177A8">
            <w:pPr>
              <w:adjustRightInd w:val="0"/>
              <w:snapToGrid w:val="0"/>
              <w:spacing w:line="240" w:lineRule="auto"/>
              <w:jc w:val="center"/>
              <w:rPr>
                <w:sz w:val="21"/>
                <w:szCs w:val="21"/>
              </w:rPr>
            </w:pPr>
            <w:r w:rsidRPr="00E0579E">
              <w:rPr>
                <w:rFonts w:hint="eastAsia"/>
                <w:sz w:val="21"/>
                <w:szCs w:val="21"/>
              </w:rPr>
              <w:t>≥</w:t>
            </w:r>
            <w:r w:rsidR="006305B1" w:rsidRPr="00E0579E">
              <w:rPr>
                <w:rFonts w:hint="eastAsia"/>
                <w:sz w:val="21"/>
                <w:szCs w:val="21"/>
              </w:rPr>
              <w:t>5</w:t>
            </w:r>
          </w:p>
        </w:tc>
        <w:tc>
          <w:tcPr>
            <w:tcW w:w="962" w:type="pct"/>
            <w:vAlign w:val="center"/>
          </w:tcPr>
          <w:p w:rsidR="006305B1" w:rsidRPr="00E0579E" w:rsidRDefault="009F127C" w:rsidP="00E177A8">
            <w:pPr>
              <w:adjustRightInd w:val="0"/>
              <w:snapToGrid w:val="0"/>
              <w:spacing w:line="240" w:lineRule="auto"/>
              <w:jc w:val="center"/>
              <w:rPr>
                <w:sz w:val="21"/>
                <w:szCs w:val="21"/>
              </w:rPr>
            </w:pPr>
            <w:r w:rsidRPr="00E0579E">
              <w:rPr>
                <w:rFonts w:hint="eastAsia"/>
                <w:sz w:val="21"/>
                <w:szCs w:val="21"/>
              </w:rPr>
              <w:t>≥</w:t>
            </w:r>
            <w:r w:rsidRPr="00E0579E">
              <w:rPr>
                <w:rFonts w:hint="eastAsia"/>
                <w:sz w:val="21"/>
                <w:szCs w:val="21"/>
              </w:rPr>
              <w:t>5</w:t>
            </w:r>
          </w:p>
        </w:tc>
        <w:tc>
          <w:tcPr>
            <w:tcW w:w="962" w:type="pct"/>
            <w:vAlign w:val="center"/>
          </w:tcPr>
          <w:p w:rsidR="006305B1" w:rsidRPr="00E0579E" w:rsidRDefault="009F127C" w:rsidP="00E177A8">
            <w:pPr>
              <w:adjustRightInd w:val="0"/>
              <w:snapToGrid w:val="0"/>
              <w:spacing w:line="240" w:lineRule="auto"/>
              <w:jc w:val="center"/>
              <w:rPr>
                <w:sz w:val="21"/>
                <w:szCs w:val="21"/>
              </w:rPr>
            </w:pPr>
            <w:r w:rsidRPr="00E0579E">
              <w:rPr>
                <w:rFonts w:hint="eastAsia"/>
                <w:sz w:val="21"/>
                <w:szCs w:val="21"/>
              </w:rPr>
              <w:t>≥</w:t>
            </w:r>
            <w:r w:rsidRPr="00E0579E">
              <w:rPr>
                <w:rFonts w:hint="eastAsia"/>
                <w:sz w:val="21"/>
                <w:szCs w:val="21"/>
              </w:rPr>
              <w:t>5</w:t>
            </w:r>
          </w:p>
        </w:tc>
        <w:tc>
          <w:tcPr>
            <w:tcW w:w="959" w:type="pct"/>
            <w:vAlign w:val="center"/>
          </w:tcPr>
          <w:p w:rsidR="006305B1" w:rsidRPr="00E0579E" w:rsidRDefault="009F127C" w:rsidP="00E177A8">
            <w:pPr>
              <w:adjustRightInd w:val="0"/>
              <w:snapToGrid w:val="0"/>
              <w:spacing w:line="240" w:lineRule="auto"/>
              <w:jc w:val="center"/>
              <w:rPr>
                <w:sz w:val="21"/>
                <w:szCs w:val="21"/>
              </w:rPr>
            </w:pPr>
            <w:r w:rsidRPr="00E0579E">
              <w:rPr>
                <w:rFonts w:hint="eastAsia"/>
                <w:sz w:val="21"/>
                <w:szCs w:val="21"/>
              </w:rPr>
              <w:t>≥</w:t>
            </w:r>
            <w:r w:rsidRPr="00E0579E">
              <w:rPr>
                <w:rFonts w:hint="eastAsia"/>
                <w:sz w:val="21"/>
                <w:szCs w:val="21"/>
              </w:rPr>
              <w:t>5</w:t>
            </w:r>
          </w:p>
        </w:tc>
      </w:tr>
      <w:tr w:rsidR="00E0579E" w:rsidRPr="00E0579E" w:rsidTr="00E177A8">
        <w:trPr>
          <w:jc w:val="center"/>
        </w:trPr>
        <w:tc>
          <w:tcPr>
            <w:tcW w:w="366" w:type="pct"/>
            <w:vMerge/>
            <w:vAlign w:val="center"/>
          </w:tcPr>
          <w:p w:rsidR="009F127C" w:rsidRPr="00E0579E" w:rsidRDefault="009F127C" w:rsidP="00E177A8">
            <w:pPr>
              <w:adjustRightInd w:val="0"/>
              <w:snapToGrid w:val="0"/>
              <w:spacing w:line="240" w:lineRule="auto"/>
              <w:jc w:val="center"/>
              <w:rPr>
                <w:sz w:val="21"/>
                <w:szCs w:val="21"/>
              </w:rPr>
            </w:pPr>
          </w:p>
        </w:tc>
        <w:tc>
          <w:tcPr>
            <w:tcW w:w="951" w:type="pct"/>
            <w:vAlign w:val="center"/>
          </w:tcPr>
          <w:p w:rsidR="009F127C" w:rsidRPr="00E0579E" w:rsidRDefault="009F127C" w:rsidP="00E177A8">
            <w:pPr>
              <w:adjustRightInd w:val="0"/>
              <w:snapToGrid w:val="0"/>
              <w:spacing w:line="240" w:lineRule="auto"/>
              <w:jc w:val="center"/>
              <w:rPr>
                <w:sz w:val="21"/>
                <w:szCs w:val="21"/>
              </w:rPr>
            </w:pPr>
            <w:r w:rsidRPr="00E0579E">
              <w:rPr>
                <w:sz w:val="21"/>
                <w:szCs w:val="21"/>
              </w:rPr>
              <w:t>超标率（</w:t>
            </w:r>
            <w:r w:rsidRPr="00E0579E">
              <w:rPr>
                <w:sz w:val="21"/>
                <w:szCs w:val="21"/>
              </w:rPr>
              <w:t>%</w:t>
            </w:r>
            <w:r w:rsidRPr="00E0579E">
              <w:rPr>
                <w:sz w:val="21"/>
                <w:szCs w:val="21"/>
              </w:rPr>
              <w:t>）</w:t>
            </w:r>
          </w:p>
        </w:tc>
        <w:tc>
          <w:tcPr>
            <w:tcW w:w="800" w:type="pct"/>
            <w:vAlign w:val="center"/>
          </w:tcPr>
          <w:p w:rsidR="009F127C" w:rsidRPr="00E0579E" w:rsidRDefault="009F127C" w:rsidP="00E177A8">
            <w:pPr>
              <w:adjustRightInd w:val="0"/>
              <w:snapToGrid w:val="0"/>
              <w:spacing w:line="240" w:lineRule="auto"/>
              <w:jc w:val="center"/>
              <w:rPr>
                <w:sz w:val="21"/>
                <w:szCs w:val="21"/>
              </w:rPr>
            </w:pPr>
            <w:r w:rsidRPr="00E0579E">
              <w:rPr>
                <w:rFonts w:hint="eastAsia"/>
                <w:sz w:val="21"/>
                <w:szCs w:val="21"/>
              </w:rPr>
              <w:t>0</w:t>
            </w:r>
          </w:p>
        </w:tc>
        <w:tc>
          <w:tcPr>
            <w:tcW w:w="962" w:type="pct"/>
            <w:vAlign w:val="center"/>
          </w:tcPr>
          <w:p w:rsidR="009F127C" w:rsidRPr="00E0579E" w:rsidRDefault="009F127C" w:rsidP="00E177A8">
            <w:pPr>
              <w:adjustRightInd w:val="0"/>
              <w:snapToGrid w:val="0"/>
              <w:spacing w:line="240" w:lineRule="auto"/>
              <w:jc w:val="center"/>
              <w:rPr>
                <w:sz w:val="21"/>
                <w:szCs w:val="21"/>
              </w:rPr>
            </w:pPr>
            <w:r w:rsidRPr="00E0579E">
              <w:rPr>
                <w:rFonts w:hint="eastAsia"/>
                <w:sz w:val="21"/>
                <w:szCs w:val="21"/>
              </w:rPr>
              <w:t>0</w:t>
            </w:r>
          </w:p>
        </w:tc>
        <w:tc>
          <w:tcPr>
            <w:tcW w:w="962" w:type="pct"/>
            <w:vAlign w:val="center"/>
          </w:tcPr>
          <w:p w:rsidR="009F127C" w:rsidRPr="00E0579E" w:rsidRDefault="009F127C" w:rsidP="00E177A8">
            <w:pPr>
              <w:adjustRightInd w:val="0"/>
              <w:snapToGrid w:val="0"/>
              <w:spacing w:line="240" w:lineRule="auto"/>
              <w:jc w:val="center"/>
              <w:rPr>
                <w:sz w:val="21"/>
                <w:szCs w:val="21"/>
              </w:rPr>
            </w:pPr>
            <w:r w:rsidRPr="00E0579E">
              <w:rPr>
                <w:rFonts w:hint="eastAsia"/>
                <w:sz w:val="21"/>
                <w:szCs w:val="21"/>
              </w:rPr>
              <w:t>0</w:t>
            </w:r>
          </w:p>
        </w:tc>
        <w:tc>
          <w:tcPr>
            <w:tcW w:w="959" w:type="pct"/>
            <w:vAlign w:val="center"/>
          </w:tcPr>
          <w:p w:rsidR="009F127C" w:rsidRPr="00E0579E" w:rsidRDefault="009F127C" w:rsidP="00E177A8">
            <w:pPr>
              <w:adjustRightInd w:val="0"/>
              <w:snapToGrid w:val="0"/>
              <w:spacing w:line="240" w:lineRule="auto"/>
              <w:jc w:val="center"/>
              <w:rPr>
                <w:sz w:val="21"/>
                <w:szCs w:val="21"/>
              </w:rPr>
            </w:pPr>
            <w:r w:rsidRPr="00E0579E">
              <w:rPr>
                <w:rFonts w:hint="eastAsia"/>
                <w:sz w:val="21"/>
                <w:szCs w:val="21"/>
              </w:rPr>
              <w:t>0</w:t>
            </w:r>
          </w:p>
        </w:tc>
      </w:tr>
      <w:tr w:rsidR="00E0579E" w:rsidRPr="00E0579E" w:rsidTr="00E177A8">
        <w:trPr>
          <w:jc w:val="center"/>
        </w:trPr>
        <w:tc>
          <w:tcPr>
            <w:tcW w:w="366" w:type="pct"/>
            <w:vMerge/>
            <w:vAlign w:val="center"/>
          </w:tcPr>
          <w:p w:rsidR="009F127C" w:rsidRPr="00E0579E" w:rsidRDefault="009F127C" w:rsidP="00E177A8">
            <w:pPr>
              <w:adjustRightInd w:val="0"/>
              <w:snapToGrid w:val="0"/>
              <w:spacing w:line="240" w:lineRule="auto"/>
              <w:jc w:val="center"/>
              <w:rPr>
                <w:sz w:val="21"/>
                <w:szCs w:val="21"/>
              </w:rPr>
            </w:pPr>
          </w:p>
        </w:tc>
        <w:tc>
          <w:tcPr>
            <w:tcW w:w="951" w:type="pct"/>
            <w:vAlign w:val="center"/>
          </w:tcPr>
          <w:p w:rsidR="009F127C" w:rsidRPr="00E0579E" w:rsidRDefault="009F127C" w:rsidP="00E177A8">
            <w:pPr>
              <w:adjustRightInd w:val="0"/>
              <w:snapToGrid w:val="0"/>
              <w:spacing w:line="240" w:lineRule="auto"/>
              <w:jc w:val="center"/>
              <w:rPr>
                <w:sz w:val="21"/>
                <w:szCs w:val="21"/>
              </w:rPr>
            </w:pPr>
            <w:r w:rsidRPr="00E0579E">
              <w:rPr>
                <w:sz w:val="21"/>
                <w:szCs w:val="21"/>
              </w:rPr>
              <w:t>最大超标倍数</w:t>
            </w:r>
          </w:p>
        </w:tc>
        <w:tc>
          <w:tcPr>
            <w:tcW w:w="800" w:type="pct"/>
            <w:vAlign w:val="center"/>
          </w:tcPr>
          <w:p w:rsidR="009F127C" w:rsidRPr="00E0579E" w:rsidRDefault="009F127C" w:rsidP="00E177A8">
            <w:pPr>
              <w:adjustRightInd w:val="0"/>
              <w:snapToGrid w:val="0"/>
              <w:spacing w:line="240" w:lineRule="auto"/>
              <w:jc w:val="center"/>
              <w:rPr>
                <w:sz w:val="21"/>
                <w:szCs w:val="21"/>
              </w:rPr>
            </w:pPr>
            <w:r w:rsidRPr="00E0579E">
              <w:rPr>
                <w:rFonts w:hint="eastAsia"/>
                <w:sz w:val="21"/>
                <w:szCs w:val="21"/>
              </w:rPr>
              <w:t>0</w:t>
            </w:r>
          </w:p>
        </w:tc>
        <w:tc>
          <w:tcPr>
            <w:tcW w:w="962" w:type="pct"/>
            <w:vAlign w:val="center"/>
          </w:tcPr>
          <w:p w:rsidR="009F127C" w:rsidRPr="00E0579E" w:rsidRDefault="009F127C" w:rsidP="00E177A8">
            <w:pPr>
              <w:adjustRightInd w:val="0"/>
              <w:snapToGrid w:val="0"/>
              <w:spacing w:line="240" w:lineRule="auto"/>
              <w:jc w:val="center"/>
              <w:rPr>
                <w:sz w:val="21"/>
                <w:szCs w:val="21"/>
              </w:rPr>
            </w:pPr>
            <w:r w:rsidRPr="00E0579E">
              <w:rPr>
                <w:rFonts w:hint="eastAsia"/>
                <w:sz w:val="21"/>
                <w:szCs w:val="21"/>
              </w:rPr>
              <w:t>0</w:t>
            </w:r>
          </w:p>
        </w:tc>
        <w:tc>
          <w:tcPr>
            <w:tcW w:w="962" w:type="pct"/>
            <w:vAlign w:val="center"/>
          </w:tcPr>
          <w:p w:rsidR="009F127C" w:rsidRPr="00E0579E" w:rsidRDefault="009F127C" w:rsidP="00E177A8">
            <w:pPr>
              <w:adjustRightInd w:val="0"/>
              <w:snapToGrid w:val="0"/>
              <w:spacing w:line="240" w:lineRule="auto"/>
              <w:jc w:val="center"/>
              <w:rPr>
                <w:sz w:val="21"/>
                <w:szCs w:val="21"/>
              </w:rPr>
            </w:pPr>
            <w:r w:rsidRPr="00E0579E">
              <w:rPr>
                <w:rFonts w:hint="eastAsia"/>
                <w:sz w:val="21"/>
                <w:szCs w:val="21"/>
              </w:rPr>
              <w:t>0</w:t>
            </w:r>
          </w:p>
        </w:tc>
        <w:tc>
          <w:tcPr>
            <w:tcW w:w="959" w:type="pct"/>
            <w:vAlign w:val="center"/>
          </w:tcPr>
          <w:p w:rsidR="009F127C" w:rsidRPr="00E0579E" w:rsidRDefault="009F127C" w:rsidP="00E177A8">
            <w:pPr>
              <w:adjustRightInd w:val="0"/>
              <w:snapToGrid w:val="0"/>
              <w:spacing w:line="240" w:lineRule="auto"/>
              <w:jc w:val="center"/>
              <w:rPr>
                <w:sz w:val="21"/>
                <w:szCs w:val="21"/>
              </w:rPr>
            </w:pPr>
            <w:r w:rsidRPr="00E0579E">
              <w:rPr>
                <w:rFonts w:hint="eastAsia"/>
                <w:sz w:val="21"/>
                <w:szCs w:val="21"/>
              </w:rPr>
              <w:t>0</w:t>
            </w:r>
          </w:p>
        </w:tc>
      </w:tr>
    </w:tbl>
    <w:bookmarkEnd w:id="195"/>
    <w:bookmarkEnd w:id="196"/>
    <w:bookmarkEnd w:id="197"/>
    <w:bookmarkEnd w:id="198"/>
    <w:p w:rsidR="00AE3D7E" w:rsidRPr="00E0579E" w:rsidRDefault="00AE3D7E" w:rsidP="003A621C">
      <w:pPr>
        <w:pStyle w:val="3"/>
        <w:tabs>
          <w:tab w:val="clear" w:pos="1021"/>
        </w:tabs>
        <w:spacing w:beforeLines="50" w:before="120"/>
        <w:rPr>
          <w:sz w:val="28"/>
          <w:szCs w:val="28"/>
        </w:rPr>
      </w:pPr>
      <w:r w:rsidRPr="00E0579E">
        <w:rPr>
          <w:sz w:val="28"/>
          <w:szCs w:val="28"/>
        </w:rPr>
        <w:t>2.3.</w:t>
      </w:r>
      <w:r w:rsidRPr="00E0579E">
        <w:rPr>
          <w:rFonts w:hint="eastAsia"/>
          <w:sz w:val="28"/>
          <w:szCs w:val="28"/>
        </w:rPr>
        <w:t>3</w:t>
      </w:r>
      <w:r w:rsidRPr="00E0579E">
        <w:rPr>
          <w:sz w:val="28"/>
          <w:szCs w:val="28"/>
        </w:rPr>
        <w:t>地</w:t>
      </w:r>
      <w:r w:rsidRPr="00E0579E">
        <w:rPr>
          <w:rFonts w:hint="eastAsia"/>
          <w:sz w:val="28"/>
          <w:szCs w:val="28"/>
        </w:rPr>
        <w:t>下</w:t>
      </w:r>
      <w:r w:rsidRPr="00E0579E">
        <w:rPr>
          <w:sz w:val="28"/>
          <w:szCs w:val="28"/>
        </w:rPr>
        <w:t>水环境质量调查与评价</w:t>
      </w:r>
    </w:p>
    <w:p w:rsidR="00FC23D5" w:rsidRPr="00E0579E" w:rsidRDefault="00FC23D5" w:rsidP="00FC23D5">
      <w:pPr>
        <w:pStyle w:val="4"/>
        <w:rPr>
          <w:b/>
        </w:rPr>
      </w:pPr>
      <w:r w:rsidRPr="00E0579E">
        <w:rPr>
          <w:b/>
        </w:rPr>
        <w:t>2.3.</w:t>
      </w:r>
      <w:r w:rsidRPr="00E0579E">
        <w:rPr>
          <w:rFonts w:hint="eastAsia"/>
          <w:b/>
        </w:rPr>
        <w:t>3</w:t>
      </w:r>
      <w:r w:rsidRPr="00E0579E">
        <w:rPr>
          <w:b/>
        </w:rPr>
        <w:t>.</w:t>
      </w:r>
      <w:r w:rsidRPr="00E0579E">
        <w:rPr>
          <w:rFonts w:hint="eastAsia"/>
          <w:b/>
        </w:rPr>
        <w:t>1</w:t>
      </w:r>
      <w:r w:rsidR="00824FFD" w:rsidRPr="00E0579E">
        <w:rPr>
          <w:rFonts w:hint="eastAsia"/>
          <w:b/>
        </w:rPr>
        <w:t>前</w:t>
      </w:r>
      <w:r w:rsidRPr="00E0579E">
        <w:rPr>
          <w:rFonts w:hint="eastAsia"/>
          <w:b/>
        </w:rPr>
        <w:t>环评阶段</w:t>
      </w:r>
      <w:r w:rsidRPr="00E0579E">
        <w:rPr>
          <w:b/>
        </w:rPr>
        <w:t>地</w:t>
      </w:r>
      <w:r w:rsidRPr="00E0579E">
        <w:rPr>
          <w:rFonts w:hint="eastAsia"/>
          <w:b/>
        </w:rPr>
        <w:t>下</w:t>
      </w:r>
      <w:r w:rsidRPr="00E0579E">
        <w:rPr>
          <w:b/>
        </w:rPr>
        <w:t>水环境现状监测</w:t>
      </w:r>
    </w:p>
    <w:p w:rsidR="00FC23D5" w:rsidRPr="00E0579E" w:rsidRDefault="00824FFD" w:rsidP="00FC23D5">
      <w:pPr>
        <w:pStyle w:val="a0"/>
        <w:tabs>
          <w:tab w:val="clear" w:pos="1021"/>
        </w:tabs>
        <w:adjustRightInd/>
        <w:spacing w:line="360" w:lineRule="auto"/>
        <w:ind w:firstLine="520"/>
        <w:rPr>
          <w:u w:val="single"/>
        </w:rPr>
      </w:pPr>
      <w:r w:rsidRPr="00E0579E">
        <w:rPr>
          <w:rFonts w:hint="eastAsia"/>
          <w:u w:val="single"/>
        </w:rPr>
        <w:t>原环评阶段</w:t>
      </w:r>
      <w:r w:rsidR="00FC23D5" w:rsidRPr="00E0579E">
        <w:rPr>
          <w:rFonts w:hint="eastAsia"/>
          <w:u w:val="single"/>
        </w:rPr>
        <w:t>收集了项目建设区井水的水质监测数据，统计于下表</w:t>
      </w:r>
      <w:r w:rsidR="000D2FC6" w:rsidRPr="00E0579E">
        <w:rPr>
          <w:rFonts w:hint="eastAsia"/>
          <w:u w:val="single"/>
        </w:rPr>
        <w:t>。</w:t>
      </w:r>
    </w:p>
    <w:p w:rsidR="00FC23D5" w:rsidRPr="00E0579E" w:rsidRDefault="00FC23D5" w:rsidP="00FC23D5">
      <w:pPr>
        <w:pStyle w:val="a0"/>
        <w:tabs>
          <w:tab w:val="clear" w:pos="1021"/>
        </w:tabs>
        <w:spacing w:line="240" w:lineRule="auto"/>
        <w:ind w:firstLine="482"/>
        <w:jc w:val="center"/>
        <w:rPr>
          <w:b/>
          <w:u w:val="single"/>
        </w:rPr>
      </w:pPr>
      <w:r w:rsidRPr="00E0579E">
        <w:rPr>
          <w:b/>
          <w:u w:val="single"/>
        </w:rPr>
        <w:t>表</w:t>
      </w:r>
      <w:r w:rsidRPr="00E0579E">
        <w:rPr>
          <w:b/>
          <w:u w:val="single"/>
        </w:rPr>
        <w:t>2-</w:t>
      </w:r>
      <w:r w:rsidRPr="00E0579E">
        <w:rPr>
          <w:rFonts w:hint="eastAsia"/>
          <w:b/>
          <w:u w:val="single"/>
        </w:rPr>
        <w:t>1</w:t>
      </w:r>
      <w:r w:rsidR="000D2FC6" w:rsidRPr="00E0579E">
        <w:rPr>
          <w:rFonts w:hint="eastAsia"/>
          <w:b/>
          <w:u w:val="single"/>
        </w:rPr>
        <w:t>5</w:t>
      </w:r>
      <w:r w:rsidRPr="00E0579E">
        <w:rPr>
          <w:b/>
          <w:u w:val="single"/>
        </w:rPr>
        <w:t xml:space="preserve">  </w:t>
      </w:r>
      <w:r w:rsidRPr="00E0579E">
        <w:rPr>
          <w:b/>
          <w:u w:val="single"/>
        </w:rPr>
        <w:t>地</w:t>
      </w:r>
      <w:r w:rsidRPr="00E0579E">
        <w:rPr>
          <w:rFonts w:hint="eastAsia"/>
          <w:b/>
          <w:u w:val="single"/>
        </w:rPr>
        <w:t>下</w:t>
      </w:r>
      <w:r w:rsidRPr="00E0579E">
        <w:rPr>
          <w:b/>
          <w:u w:val="single"/>
        </w:rPr>
        <w:t>水水质监测统计与评价结果</w:t>
      </w:r>
      <w:r w:rsidRPr="00E0579E">
        <w:rPr>
          <w:rFonts w:hint="eastAsia"/>
          <w:b/>
          <w:u w:val="single"/>
        </w:rPr>
        <w:t>（</w:t>
      </w:r>
      <w:r w:rsidRPr="00E0579E">
        <w:rPr>
          <w:rFonts w:hint="eastAsia"/>
          <w:b/>
          <w:u w:val="single"/>
        </w:rPr>
        <w:t>mg/L</w:t>
      </w:r>
      <w:r w:rsidRPr="00E0579E">
        <w:rPr>
          <w:rFonts w:hint="eastAsia"/>
          <w:b/>
          <w:u w:val="single"/>
        </w:rPr>
        <w:t>）</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122"/>
        <w:gridCol w:w="2522"/>
        <w:gridCol w:w="2305"/>
        <w:gridCol w:w="1806"/>
      </w:tblGrid>
      <w:tr w:rsidR="00E0579E" w:rsidRPr="00E0579E" w:rsidTr="00823202">
        <w:tc>
          <w:tcPr>
            <w:tcW w:w="2122" w:type="dxa"/>
            <w:vAlign w:val="center"/>
          </w:tcPr>
          <w:p w:rsidR="00FC23D5" w:rsidRPr="00E0579E" w:rsidRDefault="00FC23D5" w:rsidP="003A621C">
            <w:pPr>
              <w:spacing w:beforeLines="20" w:before="48" w:afterLines="20" w:after="48"/>
              <w:jc w:val="center"/>
              <w:rPr>
                <w:sz w:val="21"/>
                <w:szCs w:val="21"/>
                <w:u w:val="single"/>
              </w:rPr>
            </w:pPr>
            <w:r w:rsidRPr="00E0579E">
              <w:rPr>
                <w:sz w:val="21"/>
                <w:szCs w:val="21"/>
                <w:u w:val="single"/>
              </w:rPr>
              <w:t>监测项目</w:t>
            </w:r>
          </w:p>
        </w:tc>
        <w:tc>
          <w:tcPr>
            <w:tcW w:w="2522" w:type="dxa"/>
            <w:vAlign w:val="center"/>
          </w:tcPr>
          <w:p w:rsidR="00FC23D5" w:rsidRPr="00E0579E" w:rsidRDefault="00FC23D5" w:rsidP="003A621C">
            <w:pPr>
              <w:spacing w:beforeLines="20" w:before="48" w:afterLines="20" w:after="48"/>
              <w:jc w:val="center"/>
              <w:rPr>
                <w:sz w:val="21"/>
                <w:szCs w:val="21"/>
                <w:u w:val="single"/>
              </w:rPr>
            </w:pPr>
            <w:r w:rsidRPr="00E0579E">
              <w:rPr>
                <w:rFonts w:hint="eastAsia"/>
                <w:sz w:val="21"/>
                <w:szCs w:val="21"/>
                <w:u w:val="single"/>
              </w:rPr>
              <w:t>监测值</w:t>
            </w:r>
          </w:p>
        </w:tc>
        <w:tc>
          <w:tcPr>
            <w:tcW w:w="2305" w:type="dxa"/>
            <w:vAlign w:val="center"/>
          </w:tcPr>
          <w:p w:rsidR="00FC23D5" w:rsidRPr="00E0579E" w:rsidRDefault="00FC23D5" w:rsidP="003A621C">
            <w:pPr>
              <w:spacing w:beforeLines="20" w:before="48" w:afterLines="20" w:after="48"/>
              <w:jc w:val="center"/>
              <w:rPr>
                <w:sz w:val="21"/>
                <w:szCs w:val="21"/>
                <w:u w:val="single"/>
              </w:rPr>
            </w:pPr>
            <w:r w:rsidRPr="00E0579E">
              <w:rPr>
                <w:rFonts w:hint="eastAsia"/>
                <w:sz w:val="21"/>
                <w:szCs w:val="21"/>
                <w:u w:val="single"/>
              </w:rPr>
              <w:t>标准值</w:t>
            </w:r>
          </w:p>
        </w:tc>
        <w:tc>
          <w:tcPr>
            <w:tcW w:w="1806" w:type="dxa"/>
            <w:vAlign w:val="center"/>
          </w:tcPr>
          <w:p w:rsidR="00FC23D5" w:rsidRPr="00E0579E" w:rsidRDefault="00FC23D5" w:rsidP="003A621C">
            <w:pPr>
              <w:spacing w:beforeLines="20" w:before="48" w:afterLines="20" w:after="48"/>
              <w:jc w:val="center"/>
              <w:rPr>
                <w:sz w:val="21"/>
                <w:szCs w:val="21"/>
                <w:u w:val="single"/>
              </w:rPr>
            </w:pPr>
            <w:r w:rsidRPr="00E0579E">
              <w:rPr>
                <w:rFonts w:hint="eastAsia"/>
                <w:sz w:val="21"/>
                <w:szCs w:val="21"/>
                <w:u w:val="single"/>
              </w:rPr>
              <w:t>是否达标</w:t>
            </w:r>
          </w:p>
        </w:tc>
      </w:tr>
      <w:tr w:rsidR="00E0579E" w:rsidRPr="00E0579E" w:rsidTr="00823202">
        <w:tc>
          <w:tcPr>
            <w:tcW w:w="2122" w:type="dxa"/>
            <w:vAlign w:val="center"/>
          </w:tcPr>
          <w:p w:rsidR="00FC23D5" w:rsidRPr="00E0579E" w:rsidRDefault="00FC23D5" w:rsidP="003A621C">
            <w:pPr>
              <w:spacing w:beforeLines="20" w:before="48" w:afterLines="20" w:after="48"/>
              <w:jc w:val="center"/>
              <w:rPr>
                <w:bCs/>
                <w:sz w:val="21"/>
                <w:szCs w:val="21"/>
                <w:u w:val="single"/>
              </w:rPr>
            </w:pPr>
            <w:r w:rsidRPr="00E0579E">
              <w:rPr>
                <w:rFonts w:hint="eastAsia"/>
                <w:bCs/>
                <w:sz w:val="21"/>
                <w:szCs w:val="21"/>
                <w:u w:val="single"/>
              </w:rPr>
              <w:t>总硬度</w:t>
            </w:r>
          </w:p>
        </w:tc>
        <w:tc>
          <w:tcPr>
            <w:tcW w:w="2522" w:type="dxa"/>
            <w:vAlign w:val="center"/>
          </w:tcPr>
          <w:p w:rsidR="00FC23D5" w:rsidRPr="00E0579E" w:rsidRDefault="00FC23D5" w:rsidP="003A621C">
            <w:pPr>
              <w:spacing w:beforeLines="20" w:before="48" w:afterLines="20" w:after="48"/>
              <w:jc w:val="center"/>
              <w:rPr>
                <w:sz w:val="21"/>
                <w:szCs w:val="21"/>
                <w:u w:val="single"/>
              </w:rPr>
            </w:pPr>
            <w:r w:rsidRPr="00E0579E">
              <w:rPr>
                <w:rFonts w:hint="eastAsia"/>
                <w:sz w:val="21"/>
                <w:szCs w:val="21"/>
                <w:u w:val="single"/>
              </w:rPr>
              <w:t>9</w:t>
            </w:r>
          </w:p>
        </w:tc>
        <w:tc>
          <w:tcPr>
            <w:tcW w:w="2305" w:type="dxa"/>
            <w:vAlign w:val="center"/>
          </w:tcPr>
          <w:p w:rsidR="00FC23D5" w:rsidRPr="00E0579E" w:rsidRDefault="00FC23D5" w:rsidP="003A621C">
            <w:pPr>
              <w:spacing w:beforeLines="20" w:before="48" w:afterLines="20" w:after="48"/>
              <w:jc w:val="center"/>
              <w:rPr>
                <w:sz w:val="21"/>
                <w:szCs w:val="21"/>
                <w:u w:val="single"/>
              </w:rPr>
            </w:pPr>
            <w:r w:rsidRPr="00E0579E">
              <w:rPr>
                <w:rFonts w:hint="eastAsia"/>
                <w:sz w:val="21"/>
                <w:szCs w:val="21"/>
                <w:u w:val="single"/>
              </w:rPr>
              <w:t>450</w:t>
            </w:r>
          </w:p>
        </w:tc>
        <w:tc>
          <w:tcPr>
            <w:tcW w:w="1806" w:type="dxa"/>
            <w:vAlign w:val="center"/>
          </w:tcPr>
          <w:p w:rsidR="00FC23D5" w:rsidRPr="00E0579E" w:rsidRDefault="00FC23D5" w:rsidP="003A621C">
            <w:pPr>
              <w:spacing w:beforeLines="20" w:before="48" w:afterLines="20" w:after="48"/>
              <w:jc w:val="center"/>
              <w:rPr>
                <w:sz w:val="21"/>
                <w:szCs w:val="21"/>
                <w:u w:val="single"/>
              </w:rPr>
            </w:pPr>
            <w:r w:rsidRPr="00E0579E">
              <w:rPr>
                <w:rFonts w:hint="eastAsia"/>
                <w:sz w:val="21"/>
                <w:szCs w:val="21"/>
                <w:u w:val="single"/>
              </w:rPr>
              <w:t>是</w:t>
            </w:r>
          </w:p>
        </w:tc>
      </w:tr>
      <w:tr w:rsidR="00E0579E" w:rsidRPr="00E0579E" w:rsidTr="00823202">
        <w:tc>
          <w:tcPr>
            <w:tcW w:w="2122" w:type="dxa"/>
            <w:vAlign w:val="center"/>
          </w:tcPr>
          <w:p w:rsidR="00FC23D5" w:rsidRPr="00E0579E" w:rsidRDefault="00FC23D5" w:rsidP="003A621C">
            <w:pPr>
              <w:spacing w:beforeLines="20" w:before="48" w:afterLines="20" w:after="48"/>
              <w:jc w:val="center"/>
              <w:rPr>
                <w:sz w:val="21"/>
                <w:szCs w:val="21"/>
                <w:u w:val="single"/>
              </w:rPr>
            </w:pPr>
            <w:r w:rsidRPr="00E0579E">
              <w:rPr>
                <w:rFonts w:hint="eastAsia"/>
                <w:bCs/>
                <w:sz w:val="21"/>
                <w:szCs w:val="21"/>
                <w:u w:val="single"/>
              </w:rPr>
              <w:t>粪大肠菌群</w:t>
            </w:r>
          </w:p>
        </w:tc>
        <w:tc>
          <w:tcPr>
            <w:tcW w:w="2522" w:type="dxa"/>
            <w:vAlign w:val="center"/>
          </w:tcPr>
          <w:p w:rsidR="00FC23D5" w:rsidRPr="00E0579E" w:rsidRDefault="00FC23D5" w:rsidP="003A621C">
            <w:pPr>
              <w:spacing w:beforeLines="20" w:before="48" w:afterLines="20" w:after="48"/>
              <w:jc w:val="center"/>
              <w:rPr>
                <w:sz w:val="21"/>
                <w:szCs w:val="21"/>
                <w:u w:val="single"/>
              </w:rPr>
            </w:pPr>
            <w:r w:rsidRPr="00E0579E">
              <w:rPr>
                <w:rFonts w:hint="eastAsia"/>
                <w:sz w:val="21"/>
                <w:szCs w:val="21"/>
                <w:u w:val="single"/>
              </w:rPr>
              <w:t>未检出</w:t>
            </w:r>
          </w:p>
        </w:tc>
        <w:tc>
          <w:tcPr>
            <w:tcW w:w="2305" w:type="dxa"/>
            <w:vAlign w:val="center"/>
          </w:tcPr>
          <w:p w:rsidR="00FC23D5" w:rsidRPr="00E0579E" w:rsidRDefault="00FC23D5" w:rsidP="003A621C">
            <w:pPr>
              <w:spacing w:beforeLines="20" w:before="48" w:afterLines="20" w:after="48"/>
              <w:jc w:val="center"/>
              <w:rPr>
                <w:sz w:val="21"/>
                <w:szCs w:val="21"/>
                <w:u w:val="single"/>
              </w:rPr>
            </w:pPr>
            <w:r w:rsidRPr="00E0579E">
              <w:rPr>
                <w:rFonts w:hint="eastAsia"/>
                <w:sz w:val="21"/>
                <w:szCs w:val="21"/>
                <w:u w:val="single"/>
              </w:rPr>
              <w:t>3</w:t>
            </w:r>
          </w:p>
        </w:tc>
        <w:tc>
          <w:tcPr>
            <w:tcW w:w="1806" w:type="dxa"/>
            <w:vAlign w:val="center"/>
          </w:tcPr>
          <w:p w:rsidR="00FC23D5" w:rsidRPr="00E0579E" w:rsidRDefault="00FC23D5" w:rsidP="003A621C">
            <w:pPr>
              <w:spacing w:beforeLines="20" w:before="48" w:afterLines="20" w:after="48"/>
              <w:jc w:val="center"/>
              <w:rPr>
                <w:sz w:val="21"/>
                <w:szCs w:val="21"/>
                <w:u w:val="single"/>
              </w:rPr>
            </w:pPr>
            <w:r w:rsidRPr="00E0579E">
              <w:rPr>
                <w:rFonts w:hint="eastAsia"/>
                <w:sz w:val="21"/>
                <w:szCs w:val="21"/>
                <w:u w:val="single"/>
              </w:rPr>
              <w:t>是</w:t>
            </w:r>
          </w:p>
        </w:tc>
      </w:tr>
      <w:tr w:rsidR="00E0579E" w:rsidRPr="00E0579E" w:rsidTr="00823202">
        <w:tc>
          <w:tcPr>
            <w:tcW w:w="2122" w:type="dxa"/>
            <w:vAlign w:val="center"/>
          </w:tcPr>
          <w:p w:rsidR="00FC23D5" w:rsidRPr="00E0579E" w:rsidRDefault="00FC23D5" w:rsidP="003A621C">
            <w:pPr>
              <w:spacing w:beforeLines="20" w:before="48" w:afterLines="20" w:after="48"/>
              <w:jc w:val="center"/>
              <w:rPr>
                <w:bCs/>
                <w:sz w:val="21"/>
                <w:szCs w:val="21"/>
                <w:u w:val="single"/>
              </w:rPr>
            </w:pPr>
            <w:r w:rsidRPr="00E0579E">
              <w:rPr>
                <w:rFonts w:hint="eastAsia"/>
                <w:bCs/>
                <w:sz w:val="21"/>
                <w:szCs w:val="21"/>
                <w:u w:val="single"/>
              </w:rPr>
              <w:t>溶解性总固体</w:t>
            </w:r>
          </w:p>
        </w:tc>
        <w:tc>
          <w:tcPr>
            <w:tcW w:w="2522" w:type="dxa"/>
            <w:vAlign w:val="center"/>
          </w:tcPr>
          <w:p w:rsidR="00FC23D5" w:rsidRPr="00E0579E" w:rsidRDefault="00FC23D5" w:rsidP="003A621C">
            <w:pPr>
              <w:spacing w:beforeLines="20" w:before="48" w:afterLines="20" w:after="48"/>
              <w:jc w:val="center"/>
              <w:rPr>
                <w:sz w:val="21"/>
                <w:szCs w:val="21"/>
                <w:u w:val="single"/>
              </w:rPr>
            </w:pPr>
            <w:r w:rsidRPr="00E0579E">
              <w:rPr>
                <w:rFonts w:hint="eastAsia"/>
                <w:sz w:val="21"/>
                <w:szCs w:val="21"/>
                <w:u w:val="single"/>
              </w:rPr>
              <w:t>25</w:t>
            </w:r>
          </w:p>
        </w:tc>
        <w:tc>
          <w:tcPr>
            <w:tcW w:w="2305" w:type="dxa"/>
            <w:vAlign w:val="center"/>
          </w:tcPr>
          <w:p w:rsidR="00FC23D5" w:rsidRPr="00E0579E" w:rsidRDefault="00FC23D5" w:rsidP="003A621C">
            <w:pPr>
              <w:spacing w:beforeLines="20" w:before="48" w:afterLines="20" w:after="48"/>
              <w:jc w:val="center"/>
              <w:rPr>
                <w:sz w:val="21"/>
                <w:szCs w:val="21"/>
                <w:u w:val="single"/>
              </w:rPr>
            </w:pPr>
            <w:r w:rsidRPr="00E0579E">
              <w:rPr>
                <w:rFonts w:hint="eastAsia"/>
                <w:sz w:val="21"/>
                <w:szCs w:val="21"/>
                <w:u w:val="single"/>
              </w:rPr>
              <w:t>100</w:t>
            </w:r>
          </w:p>
        </w:tc>
        <w:tc>
          <w:tcPr>
            <w:tcW w:w="1806" w:type="dxa"/>
            <w:vAlign w:val="center"/>
          </w:tcPr>
          <w:p w:rsidR="00FC23D5" w:rsidRPr="00E0579E" w:rsidRDefault="00FC23D5" w:rsidP="003A621C">
            <w:pPr>
              <w:spacing w:beforeLines="20" w:before="48" w:afterLines="20" w:after="48"/>
              <w:jc w:val="center"/>
              <w:rPr>
                <w:sz w:val="21"/>
                <w:szCs w:val="21"/>
                <w:u w:val="single"/>
              </w:rPr>
            </w:pPr>
            <w:r w:rsidRPr="00E0579E">
              <w:rPr>
                <w:rFonts w:hint="eastAsia"/>
                <w:sz w:val="21"/>
                <w:szCs w:val="21"/>
                <w:u w:val="single"/>
              </w:rPr>
              <w:t>是</w:t>
            </w:r>
          </w:p>
        </w:tc>
      </w:tr>
      <w:tr w:rsidR="00E0579E" w:rsidRPr="00E0579E" w:rsidTr="00823202">
        <w:tc>
          <w:tcPr>
            <w:tcW w:w="2122" w:type="dxa"/>
            <w:vAlign w:val="center"/>
          </w:tcPr>
          <w:p w:rsidR="00FC23D5" w:rsidRPr="00E0579E" w:rsidRDefault="00FC23D5" w:rsidP="003A621C">
            <w:pPr>
              <w:spacing w:beforeLines="20" w:before="48" w:afterLines="20" w:after="48"/>
              <w:jc w:val="center"/>
              <w:rPr>
                <w:sz w:val="21"/>
                <w:szCs w:val="21"/>
                <w:u w:val="single"/>
              </w:rPr>
            </w:pPr>
            <w:r w:rsidRPr="00E0579E">
              <w:rPr>
                <w:rFonts w:hint="eastAsia"/>
                <w:sz w:val="21"/>
                <w:szCs w:val="21"/>
                <w:u w:val="single"/>
              </w:rPr>
              <w:t>Hg</w:t>
            </w:r>
          </w:p>
        </w:tc>
        <w:tc>
          <w:tcPr>
            <w:tcW w:w="2522" w:type="dxa"/>
            <w:vAlign w:val="center"/>
          </w:tcPr>
          <w:p w:rsidR="00FC23D5" w:rsidRPr="00E0579E" w:rsidRDefault="00FC23D5" w:rsidP="003A621C">
            <w:pPr>
              <w:spacing w:beforeLines="20" w:before="48" w:afterLines="20" w:after="48"/>
              <w:jc w:val="center"/>
              <w:rPr>
                <w:sz w:val="21"/>
                <w:szCs w:val="21"/>
                <w:u w:val="single"/>
              </w:rPr>
            </w:pPr>
            <w:r w:rsidRPr="00E0579E">
              <w:rPr>
                <w:rFonts w:hint="eastAsia"/>
                <w:sz w:val="21"/>
                <w:szCs w:val="21"/>
                <w:u w:val="single"/>
              </w:rPr>
              <w:t>＜</w:t>
            </w:r>
            <w:r w:rsidRPr="00E0579E">
              <w:rPr>
                <w:rFonts w:hint="eastAsia"/>
                <w:sz w:val="21"/>
                <w:szCs w:val="21"/>
                <w:u w:val="single"/>
              </w:rPr>
              <w:t>0.0001</w:t>
            </w:r>
          </w:p>
        </w:tc>
        <w:tc>
          <w:tcPr>
            <w:tcW w:w="2305" w:type="dxa"/>
            <w:vAlign w:val="center"/>
          </w:tcPr>
          <w:p w:rsidR="00FC23D5" w:rsidRPr="00E0579E" w:rsidRDefault="00FC23D5" w:rsidP="003A621C">
            <w:pPr>
              <w:spacing w:beforeLines="20" w:before="48" w:afterLines="20" w:after="48"/>
              <w:jc w:val="center"/>
              <w:rPr>
                <w:sz w:val="21"/>
                <w:szCs w:val="21"/>
                <w:u w:val="single"/>
              </w:rPr>
            </w:pPr>
            <w:r w:rsidRPr="00E0579E">
              <w:rPr>
                <w:rFonts w:hint="eastAsia"/>
                <w:sz w:val="21"/>
                <w:szCs w:val="21"/>
                <w:u w:val="single"/>
              </w:rPr>
              <w:t>0.001</w:t>
            </w:r>
          </w:p>
        </w:tc>
        <w:tc>
          <w:tcPr>
            <w:tcW w:w="1806" w:type="dxa"/>
            <w:vAlign w:val="center"/>
          </w:tcPr>
          <w:p w:rsidR="00FC23D5" w:rsidRPr="00E0579E" w:rsidRDefault="00FC23D5" w:rsidP="003A621C">
            <w:pPr>
              <w:spacing w:beforeLines="20" w:before="48" w:afterLines="20" w:after="48"/>
              <w:jc w:val="center"/>
              <w:rPr>
                <w:sz w:val="21"/>
                <w:szCs w:val="21"/>
                <w:u w:val="single"/>
              </w:rPr>
            </w:pPr>
            <w:r w:rsidRPr="00E0579E">
              <w:rPr>
                <w:rFonts w:hint="eastAsia"/>
                <w:sz w:val="21"/>
                <w:szCs w:val="21"/>
                <w:u w:val="single"/>
              </w:rPr>
              <w:t>是</w:t>
            </w:r>
          </w:p>
        </w:tc>
      </w:tr>
      <w:tr w:rsidR="00E0579E" w:rsidRPr="00E0579E" w:rsidTr="00823202">
        <w:tc>
          <w:tcPr>
            <w:tcW w:w="2122" w:type="dxa"/>
            <w:vAlign w:val="center"/>
          </w:tcPr>
          <w:p w:rsidR="00FC23D5" w:rsidRPr="00E0579E" w:rsidRDefault="00FC23D5" w:rsidP="003A621C">
            <w:pPr>
              <w:spacing w:beforeLines="20" w:before="48" w:afterLines="20" w:after="48"/>
              <w:jc w:val="center"/>
              <w:rPr>
                <w:sz w:val="21"/>
                <w:szCs w:val="21"/>
                <w:u w:val="single"/>
              </w:rPr>
            </w:pPr>
            <w:r w:rsidRPr="00E0579E">
              <w:rPr>
                <w:rFonts w:hint="eastAsia"/>
                <w:sz w:val="21"/>
                <w:szCs w:val="21"/>
                <w:u w:val="single"/>
              </w:rPr>
              <w:t>Pb</w:t>
            </w:r>
          </w:p>
        </w:tc>
        <w:tc>
          <w:tcPr>
            <w:tcW w:w="2522" w:type="dxa"/>
            <w:vAlign w:val="center"/>
          </w:tcPr>
          <w:p w:rsidR="00FC23D5" w:rsidRPr="00E0579E" w:rsidRDefault="00FC23D5" w:rsidP="003A621C">
            <w:pPr>
              <w:spacing w:beforeLines="20" w:before="48" w:afterLines="20" w:after="48"/>
              <w:jc w:val="center"/>
              <w:rPr>
                <w:sz w:val="21"/>
                <w:szCs w:val="21"/>
                <w:u w:val="single"/>
              </w:rPr>
            </w:pPr>
            <w:r w:rsidRPr="00E0579E">
              <w:rPr>
                <w:rFonts w:hint="eastAsia"/>
                <w:sz w:val="21"/>
                <w:szCs w:val="21"/>
                <w:u w:val="single"/>
              </w:rPr>
              <w:t>＜</w:t>
            </w:r>
            <w:r w:rsidRPr="00E0579E">
              <w:rPr>
                <w:rFonts w:hint="eastAsia"/>
                <w:sz w:val="21"/>
                <w:szCs w:val="21"/>
                <w:u w:val="single"/>
              </w:rPr>
              <w:t>0.0025</w:t>
            </w:r>
          </w:p>
        </w:tc>
        <w:tc>
          <w:tcPr>
            <w:tcW w:w="2305" w:type="dxa"/>
            <w:vAlign w:val="center"/>
          </w:tcPr>
          <w:p w:rsidR="00FC23D5" w:rsidRPr="00E0579E" w:rsidRDefault="00FC23D5" w:rsidP="003A621C">
            <w:pPr>
              <w:spacing w:beforeLines="20" w:before="48" w:afterLines="20" w:after="48"/>
              <w:jc w:val="center"/>
              <w:rPr>
                <w:sz w:val="21"/>
                <w:szCs w:val="21"/>
                <w:u w:val="single"/>
              </w:rPr>
            </w:pPr>
            <w:r w:rsidRPr="00E0579E">
              <w:rPr>
                <w:rFonts w:hint="eastAsia"/>
                <w:sz w:val="21"/>
                <w:szCs w:val="21"/>
                <w:u w:val="single"/>
              </w:rPr>
              <w:t>0.05</w:t>
            </w:r>
          </w:p>
        </w:tc>
        <w:tc>
          <w:tcPr>
            <w:tcW w:w="1806" w:type="dxa"/>
            <w:vAlign w:val="center"/>
          </w:tcPr>
          <w:p w:rsidR="00FC23D5" w:rsidRPr="00E0579E" w:rsidRDefault="00FC23D5" w:rsidP="003A621C">
            <w:pPr>
              <w:spacing w:beforeLines="20" w:before="48" w:afterLines="20" w:after="48"/>
              <w:jc w:val="center"/>
              <w:rPr>
                <w:sz w:val="21"/>
                <w:szCs w:val="21"/>
                <w:u w:val="single"/>
              </w:rPr>
            </w:pPr>
            <w:r w:rsidRPr="00E0579E">
              <w:rPr>
                <w:rFonts w:hint="eastAsia"/>
                <w:sz w:val="21"/>
                <w:szCs w:val="21"/>
                <w:u w:val="single"/>
              </w:rPr>
              <w:t>是</w:t>
            </w:r>
          </w:p>
        </w:tc>
      </w:tr>
      <w:tr w:rsidR="00E0579E" w:rsidRPr="00E0579E" w:rsidTr="00823202">
        <w:tc>
          <w:tcPr>
            <w:tcW w:w="2122" w:type="dxa"/>
            <w:vAlign w:val="center"/>
          </w:tcPr>
          <w:p w:rsidR="00FC23D5" w:rsidRPr="00E0579E" w:rsidRDefault="00FC23D5" w:rsidP="003A621C">
            <w:pPr>
              <w:spacing w:beforeLines="20" w:before="48" w:afterLines="20" w:after="48"/>
              <w:jc w:val="center"/>
              <w:rPr>
                <w:sz w:val="21"/>
                <w:szCs w:val="21"/>
                <w:u w:val="single"/>
              </w:rPr>
            </w:pPr>
            <w:r w:rsidRPr="00E0579E">
              <w:rPr>
                <w:rFonts w:hint="eastAsia"/>
                <w:sz w:val="21"/>
                <w:szCs w:val="21"/>
                <w:u w:val="single"/>
              </w:rPr>
              <w:t>六价铬</w:t>
            </w:r>
          </w:p>
        </w:tc>
        <w:tc>
          <w:tcPr>
            <w:tcW w:w="2522" w:type="dxa"/>
            <w:vAlign w:val="center"/>
          </w:tcPr>
          <w:p w:rsidR="00FC23D5" w:rsidRPr="00E0579E" w:rsidRDefault="00FC23D5" w:rsidP="003A621C">
            <w:pPr>
              <w:spacing w:beforeLines="20" w:before="48" w:afterLines="20" w:after="48"/>
              <w:jc w:val="center"/>
              <w:rPr>
                <w:sz w:val="21"/>
                <w:szCs w:val="21"/>
                <w:u w:val="single"/>
              </w:rPr>
            </w:pPr>
            <w:r w:rsidRPr="00E0579E">
              <w:rPr>
                <w:rFonts w:hint="eastAsia"/>
                <w:sz w:val="21"/>
                <w:szCs w:val="21"/>
                <w:u w:val="single"/>
              </w:rPr>
              <w:t>＜</w:t>
            </w:r>
            <w:r w:rsidRPr="00E0579E">
              <w:rPr>
                <w:rFonts w:hint="eastAsia"/>
                <w:sz w:val="21"/>
                <w:szCs w:val="21"/>
                <w:u w:val="single"/>
              </w:rPr>
              <w:t>0.004</w:t>
            </w:r>
          </w:p>
        </w:tc>
        <w:tc>
          <w:tcPr>
            <w:tcW w:w="2305" w:type="dxa"/>
            <w:vAlign w:val="center"/>
          </w:tcPr>
          <w:p w:rsidR="00FC23D5" w:rsidRPr="00E0579E" w:rsidRDefault="00FC23D5" w:rsidP="003A621C">
            <w:pPr>
              <w:spacing w:beforeLines="20" w:before="48" w:afterLines="20" w:after="48"/>
              <w:jc w:val="center"/>
              <w:rPr>
                <w:sz w:val="21"/>
                <w:szCs w:val="21"/>
                <w:u w:val="single"/>
              </w:rPr>
            </w:pPr>
            <w:r w:rsidRPr="00E0579E">
              <w:rPr>
                <w:rFonts w:hint="eastAsia"/>
                <w:sz w:val="21"/>
                <w:szCs w:val="21"/>
                <w:u w:val="single"/>
              </w:rPr>
              <w:t>0.05</w:t>
            </w:r>
          </w:p>
        </w:tc>
        <w:tc>
          <w:tcPr>
            <w:tcW w:w="1806" w:type="dxa"/>
            <w:vAlign w:val="center"/>
          </w:tcPr>
          <w:p w:rsidR="00FC23D5" w:rsidRPr="00E0579E" w:rsidRDefault="00FC23D5" w:rsidP="003A621C">
            <w:pPr>
              <w:spacing w:beforeLines="20" w:before="48" w:afterLines="20" w:after="48"/>
              <w:jc w:val="center"/>
              <w:rPr>
                <w:sz w:val="21"/>
                <w:szCs w:val="21"/>
                <w:u w:val="single"/>
              </w:rPr>
            </w:pPr>
            <w:r w:rsidRPr="00E0579E">
              <w:rPr>
                <w:rFonts w:hint="eastAsia"/>
                <w:sz w:val="21"/>
                <w:szCs w:val="21"/>
                <w:u w:val="single"/>
              </w:rPr>
              <w:t>是</w:t>
            </w:r>
          </w:p>
        </w:tc>
      </w:tr>
      <w:tr w:rsidR="00E0579E" w:rsidRPr="00E0579E" w:rsidTr="00823202">
        <w:tc>
          <w:tcPr>
            <w:tcW w:w="2122" w:type="dxa"/>
            <w:vAlign w:val="center"/>
          </w:tcPr>
          <w:p w:rsidR="00FC23D5" w:rsidRPr="00E0579E" w:rsidRDefault="00FC23D5" w:rsidP="003A621C">
            <w:pPr>
              <w:spacing w:beforeLines="20" w:before="48" w:afterLines="20" w:after="48"/>
              <w:jc w:val="center"/>
              <w:rPr>
                <w:sz w:val="21"/>
                <w:szCs w:val="21"/>
                <w:u w:val="single"/>
              </w:rPr>
            </w:pPr>
            <w:r w:rsidRPr="00E0579E">
              <w:rPr>
                <w:rFonts w:hint="eastAsia"/>
                <w:sz w:val="21"/>
                <w:szCs w:val="21"/>
                <w:u w:val="single"/>
              </w:rPr>
              <w:t>Cd</w:t>
            </w:r>
          </w:p>
        </w:tc>
        <w:tc>
          <w:tcPr>
            <w:tcW w:w="2522" w:type="dxa"/>
            <w:vAlign w:val="center"/>
          </w:tcPr>
          <w:p w:rsidR="00FC23D5" w:rsidRPr="00E0579E" w:rsidRDefault="00FC23D5" w:rsidP="003A621C">
            <w:pPr>
              <w:spacing w:beforeLines="20" w:before="48" w:afterLines="20" w:after="48"/>
              <w:jc w:val="center"/>
              <w:rPr>
                <w:sz w:val="21"/>
                <w:szCs w:val="21"/>
                <w:u w:val="single"/>
              </w:rPr>
            </w:pPr>
            <w:r w:rsidRPr="00E0579E">
              <w:rPr>
                <w:rFonts w:hint="eastAsia"/>
                <w:sz w:val="21"/>
                <w:szCs w:val="21"/>
                <w:u w:val="single"/>
              </w:rPr>
              <w:t>＜</w:t>
            </w:r>
            <w:r w:rsidRPr="00E0579E">
              <w:rPr>
                <w:rFonts w:hint="eastAsia"/>
                <w:sz w:val="21"/>
                <w:szCs w:val="21"/>
                <w:u w:val="single"/>
              </w:rPr>
              <w:t>0.0005</w:t>
            </w:r>
          </w:p>
        </w:tc>
        <w:tc>
          <w:tcPr>
            <w:tcW w:w="2305" w:type="dxa"/>
            <w:vAlign w:val="center"/>
          </w:tcPr>
          <w:p w:rsidR="00FC23D5" w:rsidRPr="00E0579E" w:rsidRDefault="00FC23D5" w:rsidP="003A621C">
            <w:pPr>
              <w:spacing w:beforeLines="20" w:before="48" w:afterLines="20" w:after="48"/>
              <w:jc w:val="center"/>
              <w:rPr>
                <w:sz w:val="21"/>
                <w:szCs w:val="21"/>
                <w:u w:val="single"/>
              </w:rPr>
            </w:pPr>
            <w:r w:rsidRPr="00E0579E">
              <w:rPr>
                <w:rFonts w:hint="eastAsia"/>
                <w:sz w:val="21"/>
                <w:szCs w:val="21"/>
                <w:u w:val="single"/>
              </w:rPr>
              <w:t>0.01</w:t>
            </w:r>
          </w:p>
        </w:tc>
        <w:tc>
          <w:tcPr>
            <w:tcW w:w="1806" w:type="dxa"/>
            <w:vAlign w:val="center"/>
          </w:tcPr>
          <w:p w:rsidR="00FC23D5" w:rsidRPr="00E0579E" w:rsidRDefault="00FC23D5" w:rsidP="003A621C">
            <w:pPr>
              <w:spacing w:beforeLines="20" w:before="48" w:afterLines="20" w:after="48"/>
              <w:jc w:val="center"/>
              <w:rPr>
                <w:sz w:val="21"/>
                <w:szCs w:val="21"/>
                <w:u w:val="single"/>
              </w:rPr>
            </w:pPr>
            <w:r w:rsidRPr="00E0579E">
              <w:rPr>
                <w:rFonts w:hint="eastAsia"/>
                <w:sz w:val="21"/>
                <w:szCs w:val="21"/>
                <w:u w:val="single"/>
              </w:rPr>
              <w:t>是</w:t>
            </w:r>
          </w:p>
        </w:tc>
      </w:tr>
      <w:tr w:rsidR="00E0579E" w:rsidRPr="00E0579E" w:rsidTr="00823202">
        <w:tc>
          <w:tcPr>
            <w:tcW w:w="2122" w:type="dxa"/>
            <w:vAlign w:val="center"/>
          </w:tcPr>
          <w:p w:rsidR="00FC23D5" w:rsidRPr="00E0579E" w:rsidRDefault="00FC23D5" w:rsidP="003A621C">
            <w:pPr>
              <w:spacing w:beforeLines="20" w:before="48" w:afterLines="20" w:after="48"/>
              <w:jc w:val="center"/>
              <w:rPr>
                <w:sz w:val="21"/>
                <w:szCs w:val="21"/>
                <w:u w:val="single"/>
              </w:rPr>
            </w:pPr>
            <w:r w:rsidRPr="00E0579E">
              <w:rPr>
                <w:rFonts w:hint="eastAsia"/>
                <w:sz w:val="21"/>
                <w:szCs w:val="21"/>
                <w:u w:val="single"/>
              </w:rPr>
              <w:t>As</w:t>
            </w:r>
          </w:p>
        </w:tc>
        <w:tc>
          <w:tcPr>
            <w:tcW w:w="2522" w:type="dxa"/>
            <w:vAlign w:val="center"/>
          </w:tcPr>
          <w:p w:rsidR="00FC23D5" w:rsidRPr="00E0579E" w:rsidRDefault="00FC23D5" w:rsidP="003A621C">
            <w:pPr>
              <w:spacing w:beforeLines="20" w:before="48" w:afterLines="20" w:after="48"/>
              <w:jc w:val="center"/>
              <w:rPr>
                <w:sz w:val="21"/>
                <w:szCs w:val="21"/>
                <w:u w:val="single"/>
              </w:rPr>
            </w:pPr>
            <w:r w:rsidRPr="00E0579E">
              <w:rPr>
                <w:rFonts w:hint="eastAsia"/>
                <w:sz w:val="21"/>
                <w:szCs w:val="21"/>
                <w:u w:val="single"/>
              </w:rPr>
              <w:t>＜</w:t>
            </w:r>
            <w:r w:rsidRPr="00E0579E">
              <w:rPr>
                <w:rFonts w:hint="eastAsia"/>
                <w:sz w:val="21"/>
                <w:szCs w:val="21"/>
                <w:u w:val="single"/>
              </w:rPr>
              <w:t>0.001</w:t>
            </w:r>
          </w:p>
        </w:tc>
        <w:tc>
          <w:tcPr>
            <w:tcW w:w="2305" w:type="dxa"/>
            <w:vAlign w:val="center"/>
          </w:tcPr>
          <w:p w:rsidR="00FC23D5" w:rsidRPr="00E0579E" w:rsidRDefault="00FC23D5" w:rsidP="003A621C">
            <w:pPr>
              <w:spacing w:beforeLines="20" w:before="48" w:afterLines="20" w:after="48"/>
              <w:jc w:val="center"/>
              <w:rPr>
                <w:sz w:val="21"/>
                <w:szCs w:val="21"/>
                <w:u w:val="single"/>
              </w:rPr>
            </w:pPr>
            <w:r w:rsidRPr="00E0579E">
              <w:rPr>
                <w:rFonts w:hint="eastAsia"/>
                <w:sz w:val="21"/>
                <w:szCs w:val="21"/>
                <w:u w:val="single"/>
              </w:rPr>
              <w:t>0.05</w:t>
            </w:r>
          </w:p>
        </w:tc>
        <w:tc>
          <w:tcPr>
            <w:tcW w:w="1806" w:type="dxa"/>
            <w:vAlign w:val="center"/>
          </w:tcPr>
          <w:p w:rsidR="00FC23D5" w:rsidRPr="00E0579E" w:rsidRDefault="00FC23D5" w:rsidP="003A621C">
            <w:pPr>
              <w:spacing w:beforeLines="20" w:before="48" w:afterLines="20" w:after="48"/>
              <w:jc w:val="center"/>
              <w:rPr>
                <w:sz w:val="21"/>
                <w:szCs w:val="21"/>
                <w:u w:val="single"/>
              </w:rPr>
            </w:pPr>
            <w:r w:rsidRPr="00E0579E">
              <w:rPr>
                <w:rFonts w:hint="eastAsia"/>
                <w:sz w:val="21"/>
                <w:szCs w:val="21"/>
                <w:u w:val="single"/>
              </w:rPr>
              <w:t>是</w:t>
            </w:r>
          </w:p>
        </w:tc>
      </w:tr>
      <w:tr w:rsidR="00E0579E" w:rsidRPr="00E0579E" w:rsidTr="00823202">
        <w:tc>
          <w:tcPr>
            <w:tcW w:w="2122" w:type="dxa"/>
            <w:vAlign w:val="center"/>
          </w:tcPr>
          <w:p w:rsidR="00FC23D5" w:rsidRPr="00E0579E" w:rsidRDefault="00FC23D5" w:rsidP="003A621C">
            <w:pPr>
              <w:spacing w:beforeLines="20" w:before="48" w:afterLines="20" w:after="48"/>
              <w:jc w:val="center"/>
              <w:rPr>
                <w:sz w:val="21"/>
                <w:szCs w:val="21"/>
                <w:u w:val="single"/>
              </w:rPr>
            </w:pPr>
            <w:r w:rsidRPr="00E0579E">
              <w:rPr>
                <w:rFonts w:hint="eastAsia"/>
                <w:sz w:val="21"/>
                <w:szCs w:val="21"/>
                <w:u w:val="single"/>
              </w:rPr>
              <w:t>氟化物</w:t>
            </w:r>
          </w:p>
        </w:tc>
        <w:tc>
          <w:tcPr>
            <w:tcW w:w="2522" w:type="dxa"/>
            <w:vAlign w:val="center"/>
          </w:tcPr>
          <w:p w:rsidR="00FC23D5" w:rsidRPr="00E0579E" w:rsidRDefault="00FC23D5" w:rsidP="003A621C">
            <w:pPr>
              <w:spacing w:beforeLines="20" w:before="48" w:afterLines="20" w:after="48"/>
              <w:jc w:val="center"/>
              <w:rPr>
                <w:sz w:val="21"/>
                <w:szCs w:val="21"/>
                <w:u w:val="single"/>
              </w:rPr>
            </w:pPr>
            <w:r w:rsidRPr="00E0579E">
              <w:rPr>
                <w:rFonts w:hint="eastAsia"/>
                <w:sz w:val="21"/>
                <w:szCs w:val="21"/>
                <w:u w:val="single"/>
              </w:rPr>
              <w:t>0.1</w:t>
            </w:r>
          </w:p>
        </w:tc>
        <w:tc>
          <w:tcPr>
            <w:tcW w:w="2305" w:type="dxa"/>
            <w:vAlign w:val="center"/>
          </w:tcPr>
          <w:p w:rsidR="00FC23D5" w:rsidRPr="00E0579E" w:rsidRDefault="00FC23D5" w:rsidP="003A621C">
            <w:pPr>
              <w:spacing w:beforeLines="20" w:before="48" w:afterLines="20" w:after="48"/>
              <w:jc w:val="center"/>
              <w:rPr>
                <w:sz w:val="21"/>
                <w:szCs w:val="21"/>
                <w:u w:val="single"/>
              </w:rPr>
            </w:pPr>
            <w:r w:rsidRPr="00E0579E">
              <w:rPr>
                <w:rFonts w:hint="eastAsia"/>
                <w:sz w:val="21"/>
                <w:szCs w:val="21"/>
                <w:u w:val="single"/>
              </w:rPr>
              <w:t>1.0</w:t>
            </w:r>
          </w:p>
        </w:tc>
        <w:tc>
          <w:tcPr>
            <w:tcW w:w="1806" w:type="dxa"/>
            <w:vAlign w:val="center"/>
          </w:tcPr>
          <w:p w:rsidR="00FC23D5" w:rsidRPr="00E0579E" w:rsidRDefault="00FC23D5" w:rsidP="003A621C">
            <w:pPr>
              <w:spacing w:beforeLines="20" w:before="48" w:afterLines="20" w:after="48"/>
              <w:jc w:val="center"/>
              <w:rPr>
                <w:sz w:val="21"/>
                <w:szCs w:val="21"/>
                <w:u w:val="single"/>
              </w:rPr>
            </w:pPr>
            <w:r w:rsidRPr="00E0579E">
              <w:rPr>
                <w:rFonts w:hint="eastAsia"/>
                <w:sz w:val="21"/>
                <w:szCs w:val="21"/>
                <w:u w:val="single"/>
              </w:rPr>
              <w:t>是</w:t>
            </w:r>
          </w:p>
        </w:tc>
      </w:tr>
      <w:tr w:rsidR="00E0579E" w:rsidRPr="00E0579E" w:rsidTr="00823202">
        <w:tc>
          <w:tcPr>
            <w:tcW w:w="2122" w:type="dxa"/>
            <w:vAlign w:val="center"/>
          </w:tcPr>
          <w:p w:rsidR="00FC23D5" w:rsidRPr="00E0579E" w:rsidRDefault="00FC23D5" w:rsidP="003A621C">
            <w:pPr>
              <w:spacing w:beforeLines="20" w:before="48" w:afterLines="20" w:after="48"/>
              <w:jc w:val="center"/>
              <w:rPr>
                <w:sz w:val="21"/>
                <w:szCs w:val="21"/>
                <w:u w:val="single"/>
              </w:rPr>
            </w:pPr>
            <w:r w:rsidRPr="00E0579E">
              <w:rPr>
                <w:rFonts w:hint="eastAsia"/>
                <w:sz w:val="21"/>
                <w:szCs w:val="21"/>
                <w:u w:val="single"/>
              </w:rPr>
              <w:t>硝酸盐</w:t>
            </w:r>
          </w:p>
        </w:tc>
        <w:tc>
          <w:tcPr>
            <w:tcW w:w="2522" w:type="dxa"/>
            <w:vAlign w:val="center"/>
          </w:tcPr>
          <w:p w:rsidR="00FC23D5" w:rsidRPr="00E0579E" w:rsidRDefault="00FC23D5" w:rsidP="003A621C">
            <w:pPr>
              <w:spacing w:beforeLines="20" w:before="48" w:afterLines="20" w:after="48"/>
              <w:jc w:val="center"/>
              <w:rPr>
                <w:sz w:val="21"/>
                <w:szCs w:val="21"/>
                <w:u w:val="single"/>
              </w:rPr>
            </w:pPr>
            <w:r w:rsidRPr="00E0579E">
              <w:rPr>
                <w:rFonts w:hint="eastAsia"/>
                <w:sz w:val="21"/>
                <w:szCs w:val="21"/>
                <w:u w:val="single"/>
              </w:rPr>
              <w:t>1.2</w:t>
            </w:r>
          </w:p>
        </w:tc>
        <w:tc>
          <w:tcPr>
            <w:tcW w:w="2305" w:type="dxa"/>
            <w:vAlign w:val="center"/>
          </w:tcPr>
          <w:p w:rsidR="00FC23D5" w:rsidRPr="00E0579E" w:rsidRDefault="00FC23D5" w:rsidP="003A621C">
            <w:pPr>
              <w:spacing w:beforeLines="20" w:before="48" w:afterLines="20" w:after="48"/>
              <w:jc w:val="center"/>
              <w:rPr>
                <w:sz w:val="21"/>
                <w:szCs w:val="21"/>
                <w:u w:val="single"/>
              </w:rPr>
            </w:pPr>
            <w:r w:rsidRPr="00E0579E">
              <w:rPr>
                <w:rFonts w:hint="eastAsia"/>
                <w:sz w:val="21"/>
                <w:szCs w:val="21"/>
                <w:u w:val="single"/>
              </w:rPr>
              <w:t>20</w:t>
            </w:r>
          </w:p>
        </w:tc>
        <w:tc>
          <w:tcPr>
            <w:tcW w:w="1806" w:type="dxa"/>
            <w:vAlign w:val="center"/>
          </w:tcPr>
          <w:p w:rsidR="00FC23D5" w:rsidRPr="00E0579E" w:rsidRDefault="00FC23D5" w:rsidP="003A621C">
            <w:pPr>
              <w:spacing w:beforeLines="20" w:before="48" w:afterLines="20" w:after="48"/>
              <w:jc w:val="center"/>
              <w:rPr>
                <w:sz w:val="21"/>
                <w:szCs w:val="21"/>
                <w:u w:val="single"/>
              </w:rPr>
            </w:pPr>
            <w:r w:rsidRPr="00E0579E">
              <w:rPr>
                <w:rFonts w:hint="eastAsia"/>
                <w:sz w:val="21"/>
                <w:szCs w:val="21"/>
                <w:u w:val="single"/>
              </w:rPr>
              <w:t>是</w:t>
            </w:r>
          </w:p>
        </w:tc>
      </w:tr>
      <w:tr w:rsidR="00E0579E" w:rsidRPr="00E0579E" w:rsidTr="00823202">
        <w:tc>
          <w:tcPr>
            <w:tcW w:w="2122" w:type="dxa"/>
            <w:vAlign w:val="center"/>
          </w:tcPr>
          <w:p w:rsidR="00FC23D5" w:rsidRPr="00E0579E" w:rsidRDefault="00FC23D5" w:rsidP="003A621C">
            <w:pPr>
              <w:spacing w:beforeLines="20" w:before="48" w:afterLines="20" w:after="48"/>
              <w:jc w:val="center"/>
              <w:rPr>
                <w:sz w:val="21"/>
                <w:szCs w:val="21"/>
                <w:u w:val="single"/>
              </w:rPr>
            </w:pPr>
            <w:r w:rsidRPr="00E0579E">
              <w:rPr>
                <w:rFonts w:hint="eastAsia"/>
                <w:sz w:val="21"/>
                <w:szCs w:val="21"/>
                <w:u w:val="single"/>
              </w:rPr>
              <w:t>氯化物</w:t>
            </w:r>
          </w:p>
        </w:tc>
        <w:tc>
          <w:tcPr>
            <w:tcW w:w="2522" w:type="dxa"/>
            <w:vAlign w:val="center"/>
          </w:tcPr>
          <w:p w:rsidR="00FC23D5" w:rsidRPr="00E0579E" w:rsidRDefault="00FC23D5" w:rsidP="003A621C">
            <w:pPr>
              <w:spacing w:beforeLines="20" w:before="48" w:afterLines="20" w:after="48"/>
              <w:jc w:val="center"/>
              <w:rPr>
                <w:sz w:val="21"/>
                <w:szCs w:val="21"/>
                <w:u w:val="single"/>
              </w:rPr>
            </w:pPr>
            <w:r w:rsidRPr="00E0579E">
              <w:rPr>
                <w:rFonts w:hint="eastAsia"/>
                <w:sz w:val="21"/>
                <w:szCs w:val="21"/>
                <w:u w:val="single"/>
              </w:rPr>
              <w:t>5.1</w:t>
            </w:r>
          </w:p>
        </w:tc>
        <w:tc>
          <w:tcPr>
            <w:tcW w:w="2305" w:type="dxa"/>
            <w:vAlign w:val="center"/>
          </w:tcPr>
          <w:p w:rsidR="00FC23D5" w:rsidRPr="00E0579E" w:rsidRDefault="00FC23D5" w:rsidP="003A621C">
            <w:pPr>
              <w:spacing w:beforeLines="20" w:before="48" w:afterLines="20" w:after="48"/>
              <w:jc w:val="center"/>
              <w:rPr>
                <w:sz w:val="21"/>
                <w:szCs w:val="21"/>
                <w:u w:val="single"/>
              </w:rPr>
            </w:pPr>
            <w:r w:rsidRPr="00E0579E">
              <w:rPr>
                <w:rFonts w:hint="eastAsia"/>
                <w:sz w:val="21"/>
                <w:szCs w:val="21"/>
                <w:u w:val="single"/>
              </w:rPr>
              <w:t>250</w:t>
            </w:r>
          </w:p>
        </w:tc>
        <w:tc>
          <w:tcPr>
            <w:tcW w:w="1806" w:type="dxa"/>
            <w:vAlign w:val="center"/>
          </w:tcPr>
          <w:p w:rsidR="00FC23D5" w:rsidRPr="00E0579E" w:rsidRDefault="00FC23D5" w:rsidP="003A621C">
            <w:pPr>
              <w:spacing w:beforeLines="20" w:before="48" w:afterLines="20" w:after="48"/>
              <w:jc w:val="center"/>
              <w:rPr>
                <w:sz w:val="21"/>
                <w:szCs w:val="21"/>
                <w:u w:val="single"/>
              </w:rPr>
            </w:pPr>
            <w:r w:rsidRPr="00E0579E">
              <w:rPr>
                <w:rFonts w:hint="eastAsia"/>
                <w:sz w:val="21"/>
                <w:szCs w:val="21"/>
                <w:u w:val="single"/>
              </w:rPr>
              <w:t>是</w:t>
            </w:r>
          </w:p>
        </w:tc>
      </w:tr>
      <w:tr w:rsidR="00E0579E" w:rsidRPr="00E0579E" w:rsidTr="00823202">
        <w:tc>
          <w:tcPr>
            <w:tcW w:w="2122" w:type="dxa"/>
            <w:vAlign w:val="center"/>
          </w:tcPr>
          <w:p w:rsidR="00FC23D5" w:rsidRPr="00E0579E" w:rsidRDefault="00FC23D5" w:rsidP="003A621C">
            <w:pPr>
              <w:spacing w:beforeLines="20" w:before="48" w:afterLines="20" w:after="48"/>
              <w:jc w:val="center"/>
              <w:rPr>
                <w:sz w:val="21"/>
                <w:szCs w:val="21"/>
                <w:u w:val="single"/>
              </w:rPr>
            </w:pPr>
            <w:r w:rsidRPr="00E0579E">
              <w:rPr>
                <w:rFonts w:hint="eastAsia"/>
                <w:sz w:val="21"/>
                <w:szCs w:val="21"/>
                <w:u w:val="single"/>
              </w:rPr>
              <w:t>硫酸盐</w:t>
            </w:r>
          </w:p>
        </w:tc>
        <w:tc>
          <w:tcPr>
            <w:tcW w:w="2522" w:type="dxa"/>
            <w:vAlign w:val="center"/>
          </w:tcPr>
          <w:p w:rsidR="00FC23D5" w:rsidRPr="00E0579E" w:rsidRDefault="00FC23D5" w:rsidP="003A621C">
            <w:pPr>
              <w:spacing w:beforeLines="20" w:before="48" w:afterLines="20" w:after="48"/>
              <w:jc w:val="center"/>
              <w:rPr>
                <w:sz w:val="21"/>
                <w:szCs w:val="21"/>
                <w:u w:val="single"/>
              </w:rPr>
            </w:pPr>
            <w:r w:rsidRPr="00E0579E">
              <w:rPr>
                <w:rFonts w:hint="eastAsia"/>
                <w:sz w:val="21"/>
                <w:szCs w:val="21"/>
                <w:u w:val="single"/>
              </w:rPr>
              <w:t>8</w:t>
            </w:r>
          </w:p>
        </w:tc>
        <w:tc>
          <w:tcPr>
            <w:tcW w:w="2305" w:type="dxa"/>
            <w:vAlign w:val="center"/>
          </w:tcPr>
          <w:p w:rsidR="00FC23D5" w:rsidRPr="00E0579E" w:rsidRDefault="00FC23D5" w:rsidP="003A621C">
            <w:pPr>
              <w:spacing w:beforeLines="20" w:before="48" w:afterLines="20" w:after="48"/>
              <w:jc w:val="center"/>
              <w:rPr>
                <w:sz w:val="21"/>
                <w:szCs w:val="21"/>
                <w:u w:val="single"/>
              </w:rPr>
            </w:pPr>
            <w:r w:rsidRPr="00E0579E">
              <w:rPr>
                <w:rFonts w:hint="eastAsia"/>
                <w:sz w:val="21"/>
                <w:szCs w:val="21"/>
                <w:u w:val="single"/>
              </w:rPr>
              <w:t>250</w:t>
            </w:r>
          </w:p>
        </w:tc>
        <w:tc>
          <w:tcPr>
            <w:tcW w:w="1806" w:type="dxa"/>
            <w:vAlign w:val="center"/>
          </w:tcPr>
          <w:p w:rsidR="00FC23D5" w:rsidRPr="00E0579E" w:rsidRDefault="00FC23D5" w:rsidP="003A621C">
            <w:pPr>
              <w:spacing w:beforeLines="20" w:before="48" w:afterLines="20" w:after="48"/>
              <w:jc w:val="center"/>
              <w:rPr>
                <w:sz w:val="21"/>
                <w:szCs w:val="21"/>
                <w:u w:val="single"/>
              </w:rPr>
            </w:pPr>
            <w:r w:rsidRPr="00E0579E">
              <w:rPr>
                <w:rFonts w:hint="eastAsia"/>
                <w:sz w:val="21"/>
                <w:szCs w:val="21"/>
                <w:u w:val="single"/>
              </w:rPr>
              <w:t>是</w:t>
            </w:r>
          </w:p>
        </w:tc>
      </w:tr>
    </w:tbl>
    <w:p w:rsidR="00FC23D5" w:rsidRPr="00E0579E" w:rsidRDefault="00FC23D5" w:rsidP="00FC23D5">
      <w:pPr>
        <w:pStyle w:val="a0"/>
        <w:tabs>
          <w:tab w:val="clear" w:pos="1021"/>
        </w:tabs>
        <w:adjustRightInd/>
        <w:spacing w:line="360" w:lineRule="auto"/>
        <w:ind w:firstLine="520"/>
        <w:rPr>
          <w:u w:val="single"/>
        </w:rPr>
      </w:pPr>
      <w:r w:rsidRPr="00E0579E">
        <w:rPr>
          <w:rFonts w:hint="eastAsia"/>
          <w:u w:val="single"/>
        </w:rPr>
        <w:t>可见区域地下水水质较好，各项监测因子均达到了《地下水环境质量标准》</w:t>
      </w:r>
      <w:r w:rsidRPr="00E0579E">
        <w:rPr>
          <w:rFonts w:hint="eastAsia"/>
          <w:u w:val="single"/>
        </w:rPr>
        <w:t>GB/T14848-93</w:t>
      </w:r>
      <w:r w:rsidRPr="00E0579E">
        <w:rPr>
          <w:rFonts w:hint="eastAsia"/>
          <w:u w:val="single"/>
        </w:rPr>
        <w:t>中的</w:t>
      </w:r>
      <w:r w:rsidRPr="00E0579E">
        <w:rPr>
          <w:rFonts w:hint="eastAsia"/>
          <w:u w:val="single"/>
        </w:rPr>
        <w:t>III</w:t>
      </w:r>
      <w:r w:rsidRPr="00E0579E">
        <w:rPr>
          <w:rFonts w:hint="eastAsia"/>
          <w:u w:val="single"/>
        </w:rPr>
        <w:t>类标准要求。</w:t>
      </w:r>
    </w:p>
    <w:p w:rsidR="00AE3D7E" w:rsidRPr="00E0579E" w:rsidRDefault="00FC23D5" w:rsidP="00FC23D5">
      <w:pPr>
        <w:pStyle w:val="4"/>
        <w:rPr>
          <w:b/>
        </w:rPr>
      </w:pPr>
      <w:r w:rsidRPr="00E0579E">
        <w:rPr>
          <w:b/>
        </w:rPr>
        <w:lastRenderedPageBreak/>
        <w:t>2.3.</w:t>
      </w:r>
      <w:r w:rsidRPr="00E0579E">
        <w:rPr>
          <w:rFonts w:hint="eastAsia"/>
          <w:b/>
        </w:rPr>
        <w:t>3</w:t>
      </w:r>
      <w:r w:rsidRPr="00E0579E">
        <w:rPr>
          <w:b/>
        </w:rPr>
        <w:t>.</w:t>
      </w:r>
      <w:r w:rsidR="00D03C3B" w:rsidRPr="00E0579E">
        <w:rPr>
          <w:rFonts w:hint="eastAsia"/>
          <w:b/>
        </w:rPr>
        <w:t>2</w:t>
      </w:r>
      <w:r w:rsidRPr="00E0579E">
        <w:rPr>
          <w:rFonts w:hint="eastAsia"/>
          <w:b/>
        </w:rPr>
        <w:t>现阶段</w:t>
      </w:r>
      <w:r w:rsidRPr="00E0579E">
        <w:rPr>
          <w:b/>
        </w:rPr>
        <w:t>地</w:t>
      </w:r>
      <w:r w:rsidRPr="00E0579E">
        <w:rPr>
          <w:rFonts w:hint="eastAsia"/>
          <w:b/>
        </w:rPr>
        <w:t>下</w:t>
      </w:r>
      <w:r w:rsidRPr="00E0579E">
        <w:rPr>
          <w:b/>
        </w:rPr>
        <w:t>水环境</w:t>
      </w:r>
      <w:r w:rsidR="00D03C3B" w:rsidRPr="00E0579E">
        <w:rPr>
          <w:rFonts w:hint="eastAsia"/>
          <w:b/>
        </w:rPr>
        <w:t>质量</w:t>
      </w:r>
      <w:r w:rsidRPr="00E0579E">
        <w:rPr>
          <w:b/>
        </w:rPr>
        <w:t>现状监测</w:t>
      </w:r>
    </w:p>
    <w:p w:rsidR="002A1F6D" w:rsidRPr="00E0579E" w:rsidRDefault="00D03C3B">
      <w:pPr>
        <w:pStyle w:val="a0"/>
        <w:tabs>
          <w:tab w:val="clear" w:pos="1021"/>
        </w:tabs>
        <w:adjustRightInd/>
        <w:spacing w:line="360" w:lineRule="auto"/>
        <w:ind w:firstLine="520"/>
        <w:rPr>
          <w:u w:val="single"/>
        </w:rPr>
      </w:pPr>
      <w:r w:rsidRPr="00E0579E">
        <w:rPr>
          <w:rFonts w:hint="eastAsia"/>
        </w:rPr>
        <w:t>除利用原有监测数据外，</w:t>
      </w:r>
      <w:r w:rsidRPr="00E0579E">
        <w:t>为了了解</w:t>
      </w:r>
      <w:r w:rsidRPr="00E0579E">
        <w:rPr>
          <w:rFonts w:hint="eastAsia"/>
        </w:rPr>
        <w:t>本项目所在区域</w:t>
      </w:r>
      <w:r w:rsidR="00E91475" w:rsidRPr="00E0579E">
        <w:rPr>
          <w:rFonts w:hint="eastAsia"/>
        </w:rPr>
        <w:t>地下水环境</w:t>
      </w:r>
      <w:r w:rsidRPr="00E0579E">
        <w:rPr>
          <w:rFonts w:hint="eastAsia"/>
        </w:rPr>
        <w:t>质量现状</w:t>
      </w:r>
      <w:r w:rsidRPr="00E0579E">
        <w:t>，</w:t>
      </w:r>
      <w:r w:rsidRPr="00E0579E">
        <w:rPr>
          <w:szCs w:val="24"/>
        </w:rPr>
        <w:t>本次环评</w:t>
      </w:r>
      <w:r w:rsidRPr="00E0579E">
        <w:rPr>
          <w:rFonts w:hint="eastAsia"/>
          <w:szCs w:val="24"/>
        </w:rPr>
        <w:t>补充</w:t>
      </w:r>
      <w:r w:rsidRPr="00E0579E">
        <w:rPr>
          <w:rFonts w:hint="eastAsia"/>
        </w:rPr>
        <w:t>补充了</w:t>
      </w:r>
      <w:r w:rsidR="002A1F6D" w:rsidRPr="00E0579E">
        <w:rPr>
          <w:rFonts w:hint="eastAsia"/>
          <w:u w:val="single"/>
        </w:rPr>
        <w:t>项目建设区井水的水质监测数据，统计于下表</w:t>
      </w:r>
      <w:r w:rsidR="009A34F3" w:rsidRPr="00E0579E">
        <w:rPr>
          <w:rFonts w:hint="eastAsia"/>
          <w:u w:val="single"/>
        </w:rPr>
        <w:t>。</w:t>
      </w:r>
    </w:p>
    <w:p w:rsidR="002A1F6D" w:rsidRPr="00E0579E" w:rsidRDefault="002A1F6D">
      <w:pPr>
        <w:pStyle w:val="a0"/>
        <w:tabs>
          <w:tab w:val="clear" w:pos="1021"/>
        </w:tabs>
        <w:spacing w:line="240" w:lineRule="auto"/>
        <w:ind w:firstLine="482"/>
        <w:jc w:val="center"/>
        <w:rPr>
          <w:b/>
          <w:u w:val="single"/>
        </w:rPr>
      </w:pPr>
      <w:r w:rsidRPr="00E0579E">
        <w:rPr>
          <w:b/>
          <w:u w:val="single"/>
        </w:rPr>
        <w:t>表</w:t>
      </w:r>
      <w:r w:rsidRPr="00E0579E">
        <w:rPr>
          <w:b/>
          <w:u w:val="single"/>
        </w:rPr>
        <w:t>2-</w:t>
      </w:r>
      <w:r w:rsidR="009A34F3" w:rsidRPr="00E0579E">
        <w:rPr>
          <w:rFonts w:hint="eastAsia"/>
          <w:b/>
          <w:u w:val="single"/>
        </w:rPr>
        <w:t>16</w:t>
      </w:r>
      <w:r w:rsidRPr="00E0579E">
        <w:rPr>
          <w:b/>
          <w:u w:val="single"/>
        </w:rPr>
        <w:t xml:space="preserve">  </w:t>
      </w:r>
      <w:r w:rsidRPr="00E0579E">
        <w:rPr>
          <w:b/>
          <w:u w:val="single"/>
        </w:rPr>
        <w:t>地</w:t>
      </w:r>
      <w:r w:rsidRPr="00E0579E">
        <w:rPr>
          <w:rFonts w:hint="eastAsia"/>
          <w:b/>
          <w:u w:val="single"/>
        </w:rPr>
        <w:t>下</w:t>
      </w:r>
      <w:r w:rsidRPr="00E0579E">
        <w:rPr>
          <w:b/>
          <w:u w:val="single"/>
        </w:rPr>
        <w:t>水水质监测统计与评价结果</w:t>
      </w:r>
      <w:r w:rsidRPr="00E0579E">
        <w:rPr>
          <w:rFonts w:hint="eastAsia"/>
          <w:b/>
          <w:u w:val="single"/>
        </w:rPr>
        <w:t>（</w:t>
      </w:r>
      <w:r w:rsidRPr="00E0579E">
        <w:rPr>
          <w:rFonts w:hint="eastAsia"/>
          <w:b/>
          <w:u w:val="single"/>
        </w:rPr>
        <w:t>mg/L</w:t>
      </w:r>
      <w:r w:rsidRPr="00E0579E">
        <w:rPr>
          <w:rFonts w:hint="eastAsia"/>
          <w:b/>
          <w:u w:val="single"/>
        </w:rPr>
        <w:t>）</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122"/>
        <w:gridCol w:w="2522"/>
        <w:gridCol w:w="2305"/>
        <w:gridCol w:w="1806"/>
      </w:tblGrid>
      <w:tr w:rsidR="00E0579E" w:rsidRPr="00E0579E">
        <w:tc>
          <w:tcPr>
            <w:tcW w:w="2122" w:type="dxa"/>
            <w:vAlign w:val="center"/>
          </w:tcPr>
          <w:p w:rsidR="002A1F6D" w:rsidRPr="00E0579E" w:rsidRDefault="002A1F6D" w:rsidP="003A621C">
            <w:pPr>
              <w:spacing w:beforeLines="20" w:before="48" w:afterLines="20" w:after="48"/>
              <w:jc w:val="center"/>
              <w:rPr>
                <w:sz w:val="21"/>
                <w:szCs w:val="21"/>
                <w:u w:val="single"/>
              </w:rPr>
            </w:pPr>
            <w:r w:rsidRPr="00E0579E">
              <w:rPr>
                <w:sz w:val="21"/>
                <w:szCs w:val="21"/>
                <w:u w:val="single"/>
              </w:rPr>
              <w:t>监测项目</w:t>
            </w:r>
          </w:p>
        </w:tc>
        <w:tc>
          <w:tcPr>
            <w:tcW w:w="2522" w:type="dxa"/>
            <w:vAlign w:val="center"/>
          </w:tcPr>
          <w:p w:rsidR="002A1F6D" w:rsidRPr="00E0579E" w:rsidRDefault="002A1F6D" w:rsidP="003A621C">
            <w:pPr>
              <w:spacing w:beforeLines="20" w:before="48" w:afterLines="20" w:after="48"/>
              <w:jc w:val="center"/>
              <w:rPr>
                <w:sz w:val="21"/>
                <w:szCs w:val="21"/>
                <w:u w:val="single"/>
              </w:rPr>
            </w:pPr>
            <w:r w:rsidRPr="00E0579E">
              <w:rPr>
                <w:rFonts w:hint="eastAsia"/>
                <w:sz w:val="21"/>
                <w:szCs w:val="21"/>
                <w:u w:val="single"/>
              </w:rPr>
              <w:t>监测值</w:t>
            </w:r>
          </w:p>
        </w:tc>
        <w:tc>
          <w:tcPr>
            <w:tcW w:w="2305" w:type="dxa"/>
            <w:vAlign w:val="center"/>
          </w:tcPr>
          <w:p w:rsidR="002A1F6D" w:rsidRPr="00E0579E" w:rsidRDefault="002A1F6D" w:rsidP="003A621C">
            <w:pPr>
              <w:spacing w:beforeLines="20" w:before="48" w:afterLines="20" w:after="48"/>
              <w:jc w:val="center"/>
              <w:rPr>
                <w:sz w:val="21"/>
                <w:szCs w:val="21"/>
                <w:u w:val="single"/>
              </w:rPr>
            </w:pPr>
            <w:r w:rsidRPr="00E0579E">
              <w:rPr>
                <w:rFonts w:hint="eastAsia"/>
                <w:sz w:val="21"/>
                <w:szCs w:val="21"/>
                <w:u w:val="single"/>
              </w:rPr>
              <w:t>标准值</w:t>
            </w:r>
          </w:p>
        </w:tc>
        <w:tc>
          <w:tcPr>
            <w:tcW w:w="1806" w:type="dxa"/>
            <w:vAlign w:val="center"/>
          </w:tcPr>
          <w:p w:rsidR="002A1F6D" w:rsidRPr="00E0579E" w:rsidRDefault="002A1F6D" w:rsidP="003A621C">
            <w:pPr>
              <w:spacing w:beforeLines="20" w:before="48" w:afterLines="20" w:after="48"/>
              <w:jc w:val="center"/>
              <w:rPr>
                <w:sz w:val="21"/>
                <w:szCs w:val="21"/>
                <w:u w:val="single"/>
              </w:rPr>
            </w:pPr>
            <w:r w:rsidRPr="00E0579E">
              <w:rPr>
                <w:rFonts w:hint="eastAsia"/>
                <w:sz w:val="21"/>
                <w:szCs w:val="21"/>
                <w:u w:val="single"/>
              </w:rPr>
              <w:t>是否达标</w:t>
            </w:r>
          </w:p>
        </w:tc>
      </w:tr>
      <w:tr w:rsidR="00E0579E" w:rsidRPr="00E0579E">
        <w:tc>
          <w:tcPr>
            <w:tcW w:w="2122" w:type="dxa"/>
            <w:vAlign w:val="center"/>
          </w:tcPr>
          <w:p w:rsidR="002A1F6D" w:rsidRPr="00E0579E" w:rsidRDefault="00935B02" w:rsidP="003A621C">
            <w:pPr>
              <w:spacing w:beforeLines="20" w:before="48" w:afterLines="20" w:after="48"/>
              <w:jc w:val="center"/>
              <w:rPr>
                <w:bCs/>
                <w:sz w:val="21"/>
                <w:szCs w:val="21"/>
                <w:u w:val="single"/>
              </w:rPr>
            </w:pPr>
            <w:r w:rsidRPr="00E0579E">
              <w:rPr>
                <w:rFonts w:hint="eastAsia"/>
                <w:bCs/>
                <w:sz w:val="21"/>
                <w:szCs w:val="21"/>
                <w:u w:val="single"/>
              </w:rPr>
              <w:t>COD</w:t>
            </w:r>
          </w:p>
        </w:tc>
        <w:tc>
          <w:tcPr>
            <w:tcW w:w="2522" w:type="dxa"/>
            <w:vAlign w:val="center"/>
          </w:tcPr>
          <w:p w:rsidR="002A1F6D" w:rsidRPr="00E0579E" w:rsidRDefault="00935B02" w:rsidP="003A621C">
            <w:pPr>
              <w:spacing w:beforeLines="20" w:before="48" w:afterLines="20" w:after="48"/>
              <w:jc w:val="center"/>
              <w:rPr>
                <w:sz w:val="21"/>
                <w:szCs w:val="21"/>
                <w:u w:val="single"/>
              </w:rPr>
            </w:pPr>
            <w:r w:rsidRPr="00E0579E">
              <w:rPr>
                <w:rFonts w:hint="eastAsia"/>
                <w:sz w:val="21"/>
                <w:szCs w:val="21"/>
                <w:u w:val="single"/>
              </w:rPr>
              <w:t>1.20</w:t>
            </w:r>
          </w:p>
        </w:tc>
        <w:tc>
          <w:tcPr>
            <w:tcW w:w="2305" w:type="dxa"/>
            <w:vAlign w:val="center"/>
          </w:tcPr>
          <w:p w:rsidR="002A1F6D" w:rsidRPr="00E0579E" w:rsidRDefault="009158CE" w:rsidP="003A621C">
            <w:pPr>
              <w:spacing w:beforeLines="20" w:before="48" w:afterLines="20" w:after="48"/>
              <w:jc w:val="center"/>
              <w:rPr>
                <w:sz w:val="21"/>
                <w:szCs w:val="21"/>
                <w:u w:val="single"/>
              </w:rPr>
            </w:pPr>
            <w:r w:rsidRPr="00E0579E">
              <w:rPr>
                <w:rFonts w:hint="eastAsia"/>
                <w:sz w:val="21"/>
                <w:szCs w:val="21"/>
                <w:u w:val="single"/>
              </w:rPr>
              <w:t>3.0</w:t>
            </w:r>
          </w:p>
        </w:tc>
        <w:tc>
          <w:tcPr>
            <w:tcW w:w="1806" w:type="dxa"/>
            <w:vAlign w:val="center"/>
          </w:tcPr>
          <w:p w:rsidR="002A1F6D" w:rsidRPr="00E0579E" w:rsidRDefault="002A1F6D" w:rsidP="003A621C">
            <w:pPr>
              <w:spacing w:beforeLines="20" w:before="48" w:afterLines="20" w:after="48"/>
              <w:jc w:val="center"/>
              <w:rPr>
                <w:sz w:val="21"/>
                <w:szCs w:val="21"/>
                <w:u w:val="single"/>
              </w:rPr>
            </w:pPr>
            <w:r w:rsidRPr="00E0579E">
              <w:rPr>
                <w:rFonts w:hint="eastAsia"/>
                <w:sz w:val="21"/>
                <w:szCs w:val="21"/>
                <w:u w:val="single"/>
              </w:rPr>
              <w:t>是</w:t>
            </w:r>
          </w:p>
        </w:tc>
      </w:tr>
      <w:tr w:rsidR="00E0579E" w:rsidRPr="00E0579E">
        <w:tc>
          <w:tcPr>
            <w:tcW w:w="2122" w:type="dxa"/>
            <w:vAlign w:val="center"/>
          </w:tcPr>
          <w:p w:rsidR="002A1F6D" w:rsidRPr="00E0579E" w:rsidRDefault="00935B02" w:rsidP="003A621C">
            <w:pPr>
              <w:spacing w:beforeLines="20" w:before="48" w:afterLines="20" w:after="48"/>
              <w:jc w:val="center"/>
              <w:rPr>
                <w:bCs/>
                <w:sz w:val="21"/>
                <w:szCs w:val="21"/>
                <w:u w:val="single"/>
              </w:rPr>
            </w:pPr>
            <w:r w:rsidRPr="00E0579E">
              <w:rPr>
                <w:rFonts w:hint="eastAsia"/>
                <w:bCs/>
                <w:sz w:val="21"/>
                <w:szCs w:val="21"/>
                <w:u w:val="single"/>
              </w:rPr>
              <w:t>SS</w:t>
            </w:r>
          </w:p>
        </w:tc>
        <w:tc>
          <w:tcPr>
            <w:tcW w:w="2522" w:type="dxa"/>
            <w:vAlign w:val="center"/>
          </w:tcPr>
          <w:p w:rsidR="002A1F6D" w:rsidRPr="00E0579E" w:rsidRDefault="00935B02" w:rsidP="003A621C">
            <w:pPr>
              <w:spacing w:beforeLines="20" w:before="48" w:afterLines="20" w:after="48"/>
              <w:jc w:val="center"/>
              <w:rPr>
                <w:sz w:val="21"/>
                <w:szCs w:val="21"/>
                <w:u w:val="single"/>
              </w:rPr>
            </w:pPr>
            <w:r w:rsidRPr="00E0579E">
              <w:rPr>
                <w:rFonts w:ascii="仿宋_GB2312" w:eastAsia="仿宋_GB2312" w:hint="eastAsia"/>
              </w:rPr>
              <w:t>7</w:t>
            </w:r>
          </w:p>
        </w:tc>
        <w:tc>
          <w:tcPr>
            <w:tcW w:w="2305" w:type="dxa"/>
            <w:vAlign w:val="center"/>
          </w:tcPr>
          <w:p w:rsidR="002A1F6D" w:rsidRPr="00E0579E" w:rsidRDefault="002A1F6D" w:rsidP="003A621C">
            <w:pPr>
              <w:spacing w:beforeLines="20" w:before="48" w:afterLines="20" w:after="48"/>
              <w:jc w:val="center"/>
              <w:rPr>
                <w:sz w:val="21"/>
                <w:szCs w:val="21"/>
                <w:u w:val="single"/>
              </w:rPr>
            </w:pPr>
            <w:r w:rsidRPr="00E0579E">
              <w:rPr>
                <w:rFonts w:hint="eastAsia"/>
                <w:sz w:val="21"/>
                <w:szCs w:val="21"/>
                <w:u w:val="single"/>
              </w:rPr>
              <w:t>100</w:t>
            </w:r>
          </w:p>
        </w:tc>
        <w:tc>
          <w:tcPr>
            <w:tcW w:w="1806" w:type="dxa"/>
            <w:vAlign w:val="center"/>
          </w:tcPr>
          <w:p w:rsidR="002A1F6D" w:rsidRPr="00E0579E" w:rsidRDefault="002A1F6D" w:rsidP="003A621C">
            <w:pPr>
              <w:spacing w:beforeLines="20" w:before="48" w:afterLines="20" w:after="48"/>
              <w:jc w:val="center"/>
              <w:rPr>
                <w:sz w:val="21"/>
                <w:szCs w:val="21"/>
                <w:u w:val="single"/>
              </w:rPr>
            </w:pPr>
            <w:r w:rsidRPr="00E0579E">
              <w:rPr>
                <w:rFonts w:hint="eastAsia"/>
                <w:sz w:val="21"/>
                <w:szCs w:val="21"/>
                <w:u w:val="single"/>
              </w:rPr>
              <w:t>是</w:t>
            </w:r>
          </w:p>
        </w:tc>
      </w:tr>
      <w:tr w:rsidR="00E0579E" w:rsidRPr="00E0579E">
        <w:tc>
          <w:tcPr>
            <w:tcW w:w="2122" w:type="dxa"/>
            <w:vAlign w:val="center"/>
          </w:tcPr>
          <w:p w:rsidR="002A1F6D" w:rsidRPr="00E0579E" w:rsidRDefault="002A1F6D" w:rsidP="003A621C">
            <w:pPr>
              <w:spacing w:beforeLines="20" w:before="48" w:afterLines="20" w:after="48"/>
              <w:jc w:val="center"/>
              <w:rPr>
                <w:sz w:val="21"/>
                <w:szCs w:val="21"/>
                <w:u w:val="single"/>
              </w:rPr>
            </w:pPr>
            <w:r w:rsidRPr="00E0579E">
              <w:rPr>
                <w:rFonts w:hint="eastAsia"/>
                <w:sz w:val="21"/>
                <w:szCs w:val="21"/>
                <w:u w:val="single"/>
              </w:rPr>
              <w:t>Hg</w:t>
            </w:r>
          </w:p>
        </w:tc>
        <w:tc>
          <w:tcPr>
            <w:tcW w:w="2522" w:type="dxa"/>
            <w:vAlign w:val="center"/>
          </w:tcPr>
          <w:p w:rsidR="002A1F6D" w:rsidRPr="00E0579E" w:rsidRDefault="00935B02" w:rsidP="003A621C">
            <w:pPr>
              <w:spacing w:beforeLines="20" w:before="48" w:afterLines="20" w:after="48"/>
              <w:jc w:val="center"/>
              <w:rPr>
                <w:sz w:val="21"/>
                <w:szCs w:val="21"/>
                <w:u w:val="single"/>
              </w:rPr>
            </w:pPr>
            <w:r w:rsidRPr="00E0579E">
              <w:rPr>
                <w:rFonts w:ascii="仿宋_GB2312" w:eastAsia="仿宋_GB2312" w:hint="eastAsia"/>
              </w:rPr>
              <w:t>0.04×10</w:t>
            </w:r>
            <w:r w:rsidRPr="00E0579E">
              <w:rPr>
                <w:rFonts w:ascii="仿宋_GB2312" w:eastAsia="仿宋_GB2312" w:hint="eastAsia"/>
                <w:vertAlign w:val="superscript"/>
              </w:rPr>
              <w:t>-3</w:t>
            </w:r>
            <w:r w:rsidRPr="00E0579E">
              <w:rPr>
                <w:rFonts w:ascii="仿宋_GB2312" w:eastAsia="仿宋_GB2312" w:hint="eastAsia"/>
              </w:rPr>
              <w:t>ND</w:t>
            </w:r>
          </w:p>
        </w:tc>
        <w:tc>
          <w:tcPr>
            <w:tcW w:w="2305" w:type="dxa"/>
            <w:vAlign w:val="center"/>
          </w:tcPr>
          <w:p w:rsidR="002A1F6D" w:rsidRPr="00E0579E" w:rsidRDefault="002A1F6D" w:rsidP="003A621C">
            <w:pPr>
              <w:spacing w:beforeLines="20" w:before="48" w:afterLines="20" w:after="48"/>
              <w:jc w:val="center"/>
              <w:rPr>
                <w:sz w:val="21"/>
                <w:szCs w:val="21"/>
                <w:u w:val="single"/>
              </w:rPr>
            </w:pPr>
            <w:r w:rsidRPr="00E0579E">
              <w:rPr>
                <w:rFonts w:hint="eastAsia"/>
                <w:sz w:val="21"/>
                <w:szCs w:val="21"/>
                <w:u w:val="single"/>
              </w:rPr>
              <w:t>0.001</w:t>
            </w:r>
          </w:p>
        </w:tc>
        <w:tc>
          <w:tcPr>
            <w:tcW w:w="1806" w:type="dxa"/>
            <w:vAlign w:val="center"/>
          </w:tcPr>
          <w:p w:rsidR="002A1F6D" w:rsidRPr="00E0579E" w:rsidRDefault="002A1F6D" w:rsidP="003A621C">
            <w:pPr>
              <w:spacing w:beforeLines="20" w:before="48" w:afterLines="20" w:after="48"/>
              <w:jc w:val="center"/>
              <w:rPr>
                <w:sz w:val="21"/>
                <w:szCs w:val="21"/>
                <w:u w:val="single"/>
              </w:rPr>
            </w:pPr>
            <w:r w:rsidRPr="00E0579E">
              <w:rPr>
                <w:rFonts w:hint="eastAsia"/>
                <w:sz w:val="21"/>
                <w:szCs w:val="21"/>
                <w:u w:val="single"/>
              </w:rPr>
              <w:t>是</w:t>
            </w:r>
          </w:p>
        </w:tc>
      </w:tr>
      <w:tr w:rsidR="00E0579E" w:rsidRPr="00E0579E">
        <w:tc>
          <w:tcPr>
            <w:tcW w:w="2122" w:type="dxa"/>
            <w:vAlign w:val="center"/>
          </w:tcPr>
          <w:p w:rsidR="002A1F6D" w:rsidRPr="00E0579E" w:rsidRDefault="002A1F6D" w:rsidP="003A621C">
            <w:pPr>
              <w:spacing w:beforeLines="20" w:before="48" w:afterLines="20" w:after="48"/>
              <w:jc w:val="center"/>
              <w:rPr>
                <w:sz w:val="21"/>
                <w:szCs w:val="21"/>
                <w:u w:val="single"/>
              </w:rPr>
            </w:pPr>
            <w:r w:rsidRPr="00E0579E">
              <w:rPr>
                <w:rFonts w:hint="eastAsia"/>
                <w:sz w:val="21"/>
                <w:szCs w:val="21"/>
                <w:u w:val="single"/>
              </w:rPr>
              <w:t>Pb</w:t>
            </w:r>
          </w:p>
        </w:tc>
        <w:tc>
          <w:tcPr>
            <w:tcW w:w="2522" w:type="dxa"/>
            <w:vAlign w:val="center"/>
          </w:tcPr>
          <w:p w:rsidR="002A1F6D" w:rsidRPr="00E0579E" w:rsidRDefault="00935B02" w:rsidP="003A621C">
            <w:pPr>
              <w:spacing w:beforeLines="20" w:before="48" w:afterLines="20" w:after="48"/>
              <w:jc w:val="center"/>
              <w:rPr>
                <w:sz w:val="21"/>
                <w:szCs w:val="21"/>
                <w:u w:val="single"/>
              </w:rPr>
            </w:pPr>
            <w:r w:rsidRPr="00E0579E">
              <w:rPr>
                <w:rFonts w:ascii="仿宋_GB2312" w:eastAsia="仿宋_GB2312" w:hint="eastAsia"/>
              </w:rPr>
              <w:t>0.001ND</w:t>
            </w:r>
          </w:p>
        </w:tc>
        <w:tc>
          <w:tcPr>
            <w:tcW w:w="2305" w:type="dxa"/>
            <w:vAlign w:val="center"/>
          </w:tcPr>
          <w:p w:rsidR="002A1F6D" w:rsidRPr="00E0579E" w:rsidRDefault="002A1F6D" w:rsidP="003A621C">
            <w:pPr>
              <w:spacing w:beforeLines="20" w:before="48" w:afterLines="20" w:after="48"/>
              <w:jc w:val="center"/>
              <w:rPr>
                <w:sz w:val="21"/>
                <w:szCs w:val="21"/>
                <w:u w:val="single"/>
              </w:rPr>
            </w:pPr>
            <w:r w:rsidRPr="00E0579E">
              <w:rPr>
                <w:rFonts w:hint="eastAsia"/>
                <w:sz w:val="21"/>
                <w:szCs w:val="21"/>
                <w:u w:val="single"/>
              </w:rPr>
              <w:t>0.05</w:t>
            </w:r>
          </w:p>
        </w:tc>
        <w:tc>
          <w:tcPr>
            <w:tcW w:w="1806" w:type="dxa"/>
            <w:vAlign w:val="center"/>
          </w:tcPr>
          <w:p w:rsidR="002A1F6D" w:rsidRPr="00E0579E" w:rsidRDefault="002A1F6D" w:rsidP="003A621C">
            <w:pPr>
              <w:spacing w:beforeLines="20" w:before="48" w:afterLines="20" w:after="48"/>
              <w:jc w:val="center"/>
              <w:rPr>
                <w:sz w:val="21"/>
                <w:szCs w:val="21"/>
                <w:u w:val="single"/>
              </w:rPr>
            </w:pPr>
            <w:r w:rsidRPr="00E0579E">
              <w:rPr>
                <w:rFonts w:hint="eastAsia"/>
                <w:sz w:val="21"/>
                <w:szCs w:val="21"/>
                <w:u w:val="single"/>
              </w:rPr>
              <w:t>是</w:t>
            </w:r>
          </w:p>
        </w:tc>
      </w:tr>
      <w:tr w:rsidR="00E0579E" w:rsidRPr="00E0579E">
        <w:tc>
          <w:tcPr>
            <w:tcW w:w="2122" w:type="dxa"/>
            <w:vAlign w:val="center"/>
          </w:tcPr>
          <w:p w:rsidR="002A1F6D" w:rsidRPr="00E0579E" w:rsidRDefault="002A1F6D" w:rsidP="003A621C">
            <w:pPr>
              <w:spacing w:beforeLines="20" w:before="48" w:afterLines="20" w:after="48"/>
              <w:jc w:val="center"/>
              <w:rPr>
                <w:sz w:val="21"/>
                <w:szCs w:val="21"/>
                <w:u w:val="single"/>
              </w:rPr>
            </w:pPr>
            <w:r w:rsidRPr="00E0579E">
              <w:rPr>
                <w:rFonts w:hint="eastAsia"/>
                <w:sz w:val="21"/>
                <w:szCs w:val="21"/>
                <w:u w:val="single"/>
              </w:rPr>
              <w:t>六价铬</w:t>
            </w:r>
          </w:p>
        </w:tc>
        <w:tc>
          <w:tcPr>
            <w:tcW w:w="2522" w:type="dxa"/>
            <w:vAlign w:val="center"/>
          </w:tcPr>
          <w:p w:rsidR="002A1F6D" w:rsidRPr="00E0579E" w:rsidRDefault="00935B02" w:rsidP="003A621C">
            <w:pPr>
              <w:spacing w:beforeLines="20" w:before="48" w:afterLines="20" w:after="48"/>
              <w:jc w:val="center"/>
              <w:rPr>
                <w:sz w:val="21"/>
                <w:szCs w:val="21"/>
                <w:u w:val="single"/>
              </w:rPr>
            </w:pPr>
            <w:r w:rsidRPr="00E0579E">
              <w:rPr>
                <w:rFonts w:ascii="仿宋_GB2312" w:eastAsia="仿宋_GB2312" w:hint="eastAsia"/>
              </w:rPr>
              <w:t>0.004ND</w:t>
            </w:r>
          </w:p>
        </w:tc>
        <w:tc>
          <w:tcPr>
            <w:tcW w:w="2305" w:type="dxa"/>
            <w:vAlign w:val="center"/>
          </w:tcPr>
          <w:p w:rsidR="002A1F6D" w:rsidRPr="00E0579E" w:rsidRDefault="002A1F6D" w:rsidP="003A621C">
            <w:pPr>
              <w:spacing w:beforeLines="20" w:before="48" w:afterLines="20" w:after="48"/>
              <w:jc w:val="center"/>
              <w:rPr>
                <w:sz w:val="21"/>
                <w:szCs w:val="21"/>
                <w:u w:val="single"/>
              </w:rPr>
            </w:pPr>
            <w:r w:rsidRPr="00E0579E">
              <w:rPr>
                <w:rFonts w:hint="eastAsia"/>
                <w:sz w:val="21"/>
                <w:szCs w:val="21"/>
                <w:u w:val="single"/>
              </w:rPr>
              <w:t>0.05</w:t>
            </w:r>
          </w:p>
        </w:tc>
        <w:tc>
          <w:tcPr>
            <w:tcW w:w="1806" w:type="dxa"/>
            <w:vAlign w:val="center"/>
          </w:tcPr>
          <w:p w:rsidR="002A1F6D" w:rsidRPr="00E0579E" w:rsidRDefault="002A1F6D" w:rsidP="003A621C">
            <w:pPr>
              <w:spacing w:beforeLines="20" w:before="48" w:afterLines="20" w:after="48"/>
              <w:jc w:val="center"/>
              <w:rPr>
                <w:sz w:val="21"/>
                <w:szCs w:val="21"/>
                <w:u w:val="single"/>
              </w:rPr>
            </w:pPr>
            <w:r w:rsidRPr="00E0579E">
              <w:rPr>
                <w:rFonts w:hint="eastAsia"/>
                <w:sz w:val="21"/>
                <w:szCs w:val="21"/>
                <w:u w:val="single"/>
              </w:rPr>
              <w:t>是</w:t>
            </w:r>
          </w:p>
        </w:tc>
      </w:tr>
      <w:tr w:rsidR="00E0579E" w:rsidRPr="00E0579E">
        <w:tc>
          <w:tcPr>
            <w:tcW w:w="2122" w:type="dxa"/>
            <w:vAlign w:val="center"/>
          </w:tcPr>
          <w:p w:rsidR="002A1F6D" w:rsidRPr="00E0579E" w:rsidRDefault="002A1F6D" w:rsidP="003A621C">
            <w:pPr>
              <w:spacing w:beforeLines="20" w:before="48" w:afterLines="20" w:after="48"/>
              <w:jc w:val="center"/>
              <w:rPr>
                <w:sz w:val="21"/>
                <w:szCs w:val="21"/>
                <w:u w:val="single"/>
              </w:rPr>
            </w:pPr>
            <w:r w:rsidRPr="00E0579E">
              <w:rPr>
                <w:rFonts w:hint="eastAsia"/>
                <w:sz w:val="21"/>
                <w:szCs w:val="21"/>
                <w:u w:val="single"/>
              </w:rPr>
              <w:t>Cd</w:t>
            </w:r>
          </w:p>
        </w:tc>
        <w:tc>
          <w:tcPr>
            <w:tcW w:w="2522" w:type="dxa"/>
            <w:vAlign w:val="center"/>
          </w:tcPr>
          <w:p w:rsidR="002A1F6D" w:rsidRPr="00E0579E" w:rsidRDefault="00935B02" w:rsidP="003A621C">
            <w:pPr>
              <w:spacing w:beforeLines="20" w:before="48" w:afterLines="20" w:after="48"/>
              <w:jc w:val="center"/>
              <w:rPr>
                <w:sz w:val="21"/>
                <w:szCs w:val="21"/>
                <w:u w:val="single"/>
              </w:rPr>
            </w:pPr>
            <w:r w:rsidRPr="00E0579E">
              <w:rPr>
                <w:rFonts w:ascii="仿宋_GB2312" w:eastAsia="仿宋_GB2312" w:hint="eastAsia"/>
              </w:rPr>
              <w:t>0.0001ND</w:t>
            </w:r>
          </w:p>
        </w:tc>
        <w:tc>
          <w:tcPr>
            <w:tcW w:w="2305" w:type="dxa"/>
            <w:vAlign w:val="center"/>
          </w:tcPr>
          <w:p w:rsidR="002A1F6D" w:rsidRPr="00E0579E" w:rsidRDefault="002A1F6D" w:rsidP="003A621C">
            <w:pPr>
              <w:spacing w:beforeLines="20" w:before="48" w:afterLines="20" w:after="48"/>
              <w:jc w:val="center"/>
              <w:rPr>
                <w:sz w:val="21"/>
                <w:szCs w:val="21"/>
                <w:u w:val="single"/>
              </w:rPr>
            </w:pPr>
            <w:r w:rsidRPr="00E0579E">
              <w:rPr>
                <w:rFonts w:hint="eastAsia"/>
                <w:sz w:val="21"/>
                <w:szCs w:val="21"/>
                <w:u w:val="single"/>
              </w:rPr>
              <w:t>0.01</w:t>
            </w:r>
          </w:p>
        </w:tc>
        <w:tc>
          <w:tcPr>
            <w:tcW w:w="1806" w:type="dxa"/>
            <w:vAlign w:val="center"/>
          </w:tcPr>
          <w:p w:rsidR="002A1F6D" w:rsidRPr="00E0579E" w:rsidRDefault="002A1F6D" w:rsidP="003A621C">
            <w:pPr>
              <w:spacing w:beforeLines="20" w:before="48" w:afterLines="20" w:after="48"/>
              <w:jc w:val="center"/>
              <w:rPr>
                <w:sz w:val="21"/>
                <w:szCs w:val="21"/>
                <w:u w:val="single"/>
              </w:rPr>
            </w:pPr>
            <w:r w:rsidRPr="00E0579E">
              <w:rPr>
                <w:rFonts w:hint="eastAsia"/>
                <w:sz w:val="21"/>
                <w:szCs w:val="21"/>
                <w:u w:val="single"/>
              </w:rPr>
              <w:t>是</w:t>
            </w:r>
          </w:p>
        </w:tc>
      </w:tr>
      <w:tr w:rsidR="00E0579E" w:rsidRPr="00E0579E">
        <w:tc>
          <w:tcPr>
            <w:tcW w:w="2122" w:type="dxa"/>
            <w:vAlign w:val="center"/>
          </w:tcPr>
          <w:p w:rsidR="002A1F6D" w:rsidRPr="00E0579E" w:rsidRDefault="002A1F6D" w:rsidP="003A621C">
            <w:pPr>
              <w:spacing w:beforeLines="20" w:before="48" w:afterLines="20" w:after="48"/>
              <w:jc w:val="center"/>
              <w:rPr>
                <w:sz w:val="21"/>
                <w:szCs w:val="21"/>
                <w:u w:val="single"/>
              </w:rPr>
            </w:pPr>
            <w:r w:rsidRPr="00E0579E">
              <w:rPr>
                <w:rFonts w:hint="eastAsia"/>
                <w:sz w:val="21"/>
                <w:szCs w:val="21"/>
                <w:u w:val="single"/>
              </w:rPr>
              <w:t>As</w:t>
            </w:r>
          </w:p>
        </w:tc>
        <w:tc>
          <w:tcPr>
            <w:tcW w:w="2522" w:type="dxa"/>
            <w:vAlign w:val="center"/>
          </w:tcPr>
          <w:p w:rsidR="002A1F6D" w:rsidRPr="00E0579E" w:rsidRDefault="00935B02" w:rsidP="003A621C">
            <w:pPr>
              <w:spacing w:beforeLines="20" w:before="48" w:afterLines="20" w:after="48"/>
              <w:jc w:val="center"/>
              <w:rPr>
                <w:sz w:val="21"/>
                <w:szCs w:val="21"/>
                <w:u w:val="single"/>
              </w:rPr>
            </w:pPr>
            <w:r w:rsidRPr="00E0579E">
              <w:rPr>
                <w:rFonts w:ascii="仿宋_GB2312" w:eastAsia="仿宋_GB2312" w:hint="eastAsia"/>
              </w:rPr>
              <w:t>0.261×10</w:t>
            </w:r>
            <w:r w:rsidRPr="00E0579E">
              <w:rPr>
                <w:rFonts w:ascii="仿宋_GB2312" w:eastAsia="仿宋_GB2312" w:hint="eastAsia"/>
                <w:vertAlign w:val="superscript"/>
              </w:rPr>
              <w:t>-3</w:t>
            </w:r>
          </w:p>
        </w:tc>
        <w:tc>
          <w:tcPr>
            <w:tcW w:w="2305" w:type="dxa"/>
            <w:vAlign w:val="center"/>
          </w:tcPr>
          <w:p w:rsidR="002A1F6D" w:rsidRPr="00E0579E" w:rsidRDefault="002A1F6D" w:rsidP="003A621C">
            <w:pPr>
              <w:spacing w:beforeLines="20" w:before="48" w:afterLines="20" w:after="48"/>
              <w:jc w:val="center"/>
              <w:rPr>
                <w:sz w:val="21"/>
                <w:szCs w:val="21"/>
                <w:u w:val="single"/>
              </w:rPr>
            </w:pPr>
            <w:r w:rsidRPr="00E0579E">
              <w:rPr>
                <w:rFonts w:hint="eastAsia"/>
                <w:sz w:val="21"/>
                <w:szCs w:val="21"/>
                <w:u w:val="single"/>
              </w:rPr>
              <w:t>0.05</w:t>
            </w:r>
          </w:p>
        </w:tc>
        <w:tc>
          <w:tcPr>
            <w:tcW w:w="1806" w:type="dxa"/>
            <w:vAlign w:val="center"/>
          </w:tcPr>
          <w:p w:rsidR="002A1F6D" w:rsidRPr="00E0579E" w:rsidRDefault="002A1F6D" w:rsidP="003A621C">
            <w:pPr>
              <w:spacing w:beforeLines="20" w:before="48" w:afterLines="20" w:after="48"/>
              <w:jc w:val="center"/>
              <w:rPr>
                <w:sz w:val="21"/>
                <w:szCs w:val="21"/>
                <w:u w:val="single"/>
              </w:rPr>
            </w:pPr>
            <w:r w:rsidRPr="00E0579E">
              <w:rPr>
                <w:rFonts w:hint="eastAsia"/>
                <w:sz w:val="21"/>
                <w:szCs w:val="21"/>
                <w:u w:val="single"/>
              </w:rPr>
              <w:t>是</w:t>
            </w:r>
          </w:p>
        </w:tc>
      </w:tr>
      <w:tr w:rsidR="00E0579E" w:rsidRPr="00E0579E">
        <w:tc>
          <w:tcPr>
            <w:tcW w:w="2122" w:type="dxa"/>
            <w:vAlign w:val="center"/>
          </w:tcPr>
          <w:p w:rsidR="002A1F6D" w:rsidRPr="00E0579E" w:rsidRDefault="002A1F6D" w:rsidP="003A621C">
            <w:pPr>
              <w:spacing w:beforeLines="20" w:before="48" w:afterLines="20" w:after="48"/>
              <w:jc w:val="center"/>
              <w:rPr>
                <w:sz w:val="21"/>
                <w:szCs w:val="21"/>
                <w:u w:val="single"/>
              </w:rPr>
            </w:pPr>
            <w:r w:rsidRPr="00E0579E">
              <w:rPr>
                <w:rFonts w:hint="eastAsia"/>
                <w:sz w:val="21"/>
                <w:szCs w:val="21"/>
                <w:u w:val="single"/>
              </w:rPr>
              <w:t>氟化物</w:t>
            </w:r>
          </w:p>
        </w:tc>
        <w:tc>
          <w:tcPr>
            <w:tcW w:w="2522" w:type="dxa"/>
            <w:vAlign w:val="center"/>
          </w:tcPr>
          <w:p w:rsidR="002A1F6D" w:rsidRPr="00E0579E" w:rsidRDefault="00935B02" w:rsidP="003A621C">
            <w:pPr>
              <w:spacing w:beforeLines="20" w:before="48" w:afterLines="20" w:after="48"/>
              <w:jc w:val="center"/>
              <w:rPr>
                <w:sz w:val="21"/>
                <w:szCs w:val="21"/>
                <w:u w:val="single"/>
              </w:rPr>
            </w:pPr>
            <w:r w:rsidRPr="00E0579E">
              <w:rPr>
                <w:rFonts w:ascii="仿宋_GB2312" w:eastAsia="仿宋_GB2312" w:hint="eastAsia"/>
              </w:rPr>
              <w:t>0.08</w:t>
            </w:r>
          </w:p>
        </w:tc>
        <w:tc>
          <w:tcPr>
            <w:tcW w:w="2305" w:type="dxa"/>
            <w:vAlign w:val="center"/>
          </w:tcPr>
          <w:p w:rsidR="002A1F6D" w:rsidRPr="00E0579E" w:rsidRDefault="002A1F6D" w:rsidP="003A621C">
            <w:pPr>
              <w:spacing w:beforeLines="20" w:before="48" w:afterLines="20" w:after="48"/>
              <w:jc w:val="center"/>
              <w:rPr>
                <w:sz w:val="21"/>
                <w:szCs w:val="21"/>
                <w:u w:val="single"/>
              </w:rPr>
            </w:pPr>
            <w:r w:rsidRPr="00E0579E">
              <w:rPr>
                <w:rFonts w:hint="eastAsia"/>
                <w:sz w:val="21"/>
                <w:szCs w:val="21"/>
                <w:u w:val="single"/>
              </w:rPr>
              <w:t>1.0</w:t>
            </w:r>
          </w:p>
        </w:tc>
        <w:tc>
          <w:tcPr>
            <w:tcW w:w="1806" w:type="dxa"/>
            <w:vAlign w:val="center"/>
          </w:tcPr>
          <w:p w:rsidR="002A1F6D" w:rsidRPr="00E0579E" w:rsidRDefault="002A1F6D" w:rsidP="003A621C">
            <w:pPr>
              <w:spacing w:beforeLines="20" w:before="48" w:afterLines="20" w:after="48"/>
              <w:jc w:val="center"/>
              <w:rPr>
                <w:sz w:val="21"/>
                <w:szCs w:val="21"/>
                <w:u w:val="single"/>
              </w:rPr>
            </w:pPr>
            <w:r w:rsidRPr="00E0579E">
              <w:rPr>
                <w:rFonts w:hint="eastAsia"/>
                <w:sz w:val="21"/>
                <w:szCs w:val="21"/>
                <w:u w:val="single"/>
              </w:rPr>
              <w:t>是</w:t>
            </w:r>
          </w:p>
        </w:tc>
      </w:tr>
      <w:tr w:rsidR="00E0579E" w:rsidRPr="00E0579E">
        <w:tc>
          <w:tcPr>
            <w:tcW w:w="2122" w:type="dxa"/>
            <w:vAlign w:val="center"/>
          </w:tcPr>
          <w:p w:rsidR="002A1F6D" w:rsidRPr="00E0579E" w:rsidRDefault="002A1F6D" w:rsidP="003A621C">
            <w:pPr>
              <w:spacing w:beforeLines="20" w:before="48" w:afterLines="20" w:after="48"/>
              <w:jc w:val="center"/>
              <w:rPr>
                <w:sz w:val="21"/>
                <w:szCs w:val="21"/>
                <w:u w:val="single"/>
              </w:rPr>
            </w:pPr>
            <w:r w:rsidRPr="00E0579E">
              <w:rPr>
                <w:rFonts w:hint="eastAsia"/>
                <w:sz w:val="21"/>
                <w:szCs w:val="21"/>
                <w:u w:val="single"/>
              </w:rPr>
              <w:t>硝酸盐</w:t>
            </w:r>
          </w:p>
        </w:tc>
        <w:tc>
          <w:tcPr>
            <w:tcW w:w="2522" w:type="dxa"/>
            <w:vAlign w:val="center"/>
          </w:tcPr>
          <w:p w:rsidR="002A1F6D" w:rsidRPr="00E0579E" w:rsidRDefault="00935B02" w:rsidP="003A621C">
            <w:pPr>
              <w:spacing w:beforeLines="20" w:before="48" w:afterLines="20" w:after="48"/>
              <w:jc w:val="center"/>
              <w:rPr>
                <w:sz w:val="21"/>
                <w:szCs w:val="21"/>
                <w:u w:val="single"/>
              </w:rPr>
            </w:pPr>
            <w:r w:rsidRPr="00E0579E">
              <w:rPr>
                <w:rFonts w:ascii="仿宋_GB2312" w:eastAsia="仿宋_GB2312" w:hint="eastAsia"/>
              </w:rPr>
              <w:t>0.268</w:t>
            </w:r>
          </w:p>
        </w:tc>
        <w:tc>
          <w:tcPr>
            <w:tcW w:w="2305" w:type="dxa"/>
            <w:vAlign w:val="center"/>
          </w:tcPr>
          <w:p w:rsidR="002A1F6D" w:rsidRPr="00E0579E" w:rsidRDefault="002A1F6D" w:rsidP="003A621C">
            <w:pPr>
              <w:spacing w:beforeLines="20" w:before="48" w:afterLines="20" w:after="48"/>
              <w:jc w:val="center"/>
              <w:rPr>
                <w:sz w:val="21"/>
                <w:szCs w:val="21"/>
                <w:u w:val="single"/>
              </w:rPr>
            </w:pPr>
            <w:r w:rsidRPr="00E0579E">
              <w:rPr>
                <w:rFonts w:hint="eastAsia"/>
                <w:sz w:val="21"/>
                <w:szCs w:val="21"/>
                <w:u w:val="single"/>
              </w:rPr>
              <w:t>20</w:t>
            </w:r>
          </w:p>
        </w:tc>
        <w:tc>
          <w:tcPr>
            <w:tcW w:w="1806" w:type="dxa"/>
            <w:vAlign w:val="center"/>
          </w:tcPr>
          <w:p w:rsidR="002A1F6D" w:rsidRPr="00E0579E" w:rsidRDefault="002A1F6D" w:rsidP="003A621C">
            <w:pPr>
              <w:spacing w:beforeLines="20" w:before="48" w:afterLines="20" w:after="48"/>
              <w:jc w:val="center"/>
              <w:rPr>
                <w:sz w:val="21"/>
                <w:szCs w:val="21"/>
                <w:u w:val="single"/>
              </w:rPr>
            </w:pPr>
            <w:r w:rsidRPr="00E0579E">
              <w:rPr>
                <w:rFonts w:hint="eastAsia"/>
                <w:sz w:val="21"/>
                <w:szCs w:val="21"/>
                <w:u w:val="single"/>
              </w:rPr>
              <w:t>是</w:t>
            </w:r>
          </w:p>
        </w:tc>
      </w:tr>
      <w:tr w:rsidR="00E0579E" w:rsidRPr="00E0579E">
        <w:tc>
          <w:tcPr>
            <w:tcW w:w="2122" w:type="dxa"/>
            <w:vAlign w:val="center"/>
          </w:tcPr>
          <w:p w:rsidR="002A1F6D" w:rsidRPr="00E0579E" w:rsidRDefault="002A1F6D" w:rsidP="003A621C">
            <w:pPr>
              <w:spacing w:beforeLines="20" w:before="48" w:afterLines="20" w:after="48"/>
              <w:jc w:val="center"/>
              <w:rPr>
                <w:sz w:val="21"/>
                <w:szCs w:val="21"/>
                <w:u w:val="single"/>
              </w:rPr>
            </w:pPr>
            <w:r w:rsidRPr="00E0579E">
              <w:rPr>
                <w:rFonts w:hint="eastAsia"/>
                <w:sz w:val="21"/>
                <w:szCs w:val="21"/>
                <w:u w:val="single"/>
              </w:rPr>
              <w:t>氯化物</w:t>
            </w:r>
          </w:p>
        </w:tc>
        <w:tc>
          <w:tcPr>
            <w:tcW w:w="2522" w:type="dxa"/>
            <w:vAlign w:val="center"/>
          </w:tcPr>
          <w:p w:rsidR="002A1F6D" w:rsidRPr="00E0579E" w:rsidRDefault="00935B02" w:rsidP="003A621C">
            <w:pPr>
              <w:spacing w:beforeLines="20" w:before="48" w:afterLines="20" w:after="48"/>
              <w:jc w:val="center"/>
              <w:rPr>
                <w:sz w:val="21"/>
                <w:szCs w:val="21"/>
                <w:u w:val="single"/>
              </w:rPr>
            </w:pPr>
            <w:r w:rsidRPr="00E0579E">
              <w:rPr>
                <w:rFonts w:ascii="仿宋_GB2312" w:eastAsia="仿宋_GB2312" w:hint="eastAsia"/>
              </w:rPr>
              <w:t>4</w:t>
            </w:r>
          </w:p>
        </w:tc>
        <w:tc>
          <w:tcPr>
            <w:tcW w:w="2305" w:type="dxa"/>
            <w:vAlign w:val="center"/>
          </w:tcPr>
          <w:p w:rsidR="002A1F6D" w:rsidRPr="00E0579E" w:rsidRDefault="002A1F6D" w:rsidP="003A621C">
            <w:pPr>
              <w:spacing w:beforeLines="20" w:before="48" w:afterLines="20" w:after="48"/>
              <w:jc w:val="center"/>
              <w:rPr>
                <w:sz w:val="21"/>
                <w:szCs w:val="21"/>
                <w:u w:val="single"/>
              </w:rPr>
            </w:pPr>
            <w:r w:rsidRPr="00E0579E">
              <w:rPr>
                <w:rFonts w:hint="eastAsia"/>
                <w:sz w:val="21"/>
                <w:szCs w:val="21"/>
                <w:u w:val="single"/>
              </w:rPr>
              <w:t>250</w:t>
            </w:r>
          </w:p>
        </w:tc>
        <w:tc>
          <w:tcPr>
            <w:tcW w:w="1806" w:type="dxa"/>
            <w:vAlign w:val="center"/>
          </w:tcPr>
          <w:p w:rsidR="002A1F6D" w:rsidRPr="00E0579E" w:rsidRDefault="002A1F6D" w:rsidP="003A621C">
            <w:pPr>
              <w:spacing w:beforeLines="20" w:before="48" w:afterLines="20" w:after="48"/>
              <w:jc w:val="center"/>
              <w:rPr>
                <w:sz w:val="21"/>
                <w:szCs w:val="21"/>
                <w:u w:val="single"/>
              </w:rPr>
            </w:pPr>
            <w:r w:rsidRPr="00E0579E">
              <w:rPr>
                <w:rFonts w:hint="eastAsia"/>
                <w:sz w:val="21"/>
                <w:szCs w:val="21"/>
                <w:u w:val="single"/>
              </w:rPr>
              <w:t>是</w:t>
            </w:r>
          </w:p>
        </w:tc>
      </w:tr>
      <w:tr w:rsidR="00E0579E" w:rsidRPr="00E0579E">
        <w:tc>
          <w:tcPr>
            <w:tcW w:w="2122" w:type="dxa"/>
            <w:vAlign w:val="center"/>
          </w:tcPr>
          <w:p w:rsidR="002A1F6D" w:rsidRPr="00E0579E" w:rsidRDefault="002A1F6D" w:rsidP="003A621C">
            <w:pPr>
              <w:spacing w:beforeLines="20" w:before="48" w:afterLines="20" w:after="48"/>
              <w:jc w:val="center"/>
              <w:rPr>
                <w:sz w:val="21"/>
                <w:szCs w:val="21"/>
                <w:u w:val="single"/>
              </w:rPr>
            </w:pPr>
            <w:r w:rsidRPr="00E0579E">
              <w:rPr>
                <w:rFonts w:hint="eastAsia"/>
                <w:sz w:val="21"/>
                <w:szCs w:val="21"/>
                <w:u w:val="single"/>
              </w:rPr>
              <w:t>硫酸盐</w:t>
            </w:r>
          </w:p>
        </w:tc>
        <w:tc>
          <w:tcPr>
            <w:tcW w:w="2522" w:type="dxa"/>
            <w:vAlign w:val="center"/>
          </w:tcPr>
          <w:p w:rsidR="002A1F6D" w:rsidRPr="00E0579E" w:rsidRDefault="00935B02" w:rsidP="003A621C">
            <w:pPr>
              <w:spacing w:beforeLines="20" w:before="48" w:afterLines="20" w:after="48"/>
              <w:jc w:val="center"/>
              <w:rPr>
                <w:sz w:val="21"/>
                <w:szCs w:val="21"/>
                <w:u w:val="single"/>
              </w:rPr>
            </w:pPr>
            <w:r w:rsidRPr="00E0579E">
              <w:rPr>
                <w:rFonts w:ascii="仿宋_GB2312" w:eastAsia="仿宋_GB2312" w:hint="eastAsia"/>
              </w:rPr>
              <w:t>14</w:t>
            </w:r>
          </w:p>
        </w:tc>
        <w:tc>
          <w:tcPr>
            <w:tcW w:w="2305" w:type="dxa"/>
            <w:vAlign w:val="center"/>
          </w:tcPr>
          <w:p w:rsidR="002A1F6D" w:rsidRPr="00E0579E" w:rsidRDefault="002A1F6D" w:rsidP="003A621C">
            <w:pPr>
              <w:spacing w:beforeLines="20" w:before="48" w:afterLines="20" w:after="48"/>
              <w:jc w:val="center"/>
              <w:rPr>
                <w:sz w:val="21"/>
                <w:szCs w:val="21"/>
                <w:u w:val="single"/>
              </w:rPr>
            </w:pPr>
            <w:r w:rsidRPr="00E0579E">
              <w:rPr>
                <w:rFonts w:hint="eastAsia"/>
                <w:sz w:val="21"/>
                <w:szCs w:val="21"/>
                <w:u w:val="single"/>
              </w:rPr>
              <w:t>250</w:t>
            </w:r>
          </w:p>
        </w:tc>
        <w:tc>
          <w:tcPr>
            <w:tcW w:w="1806" w:type="dxa"/>
            <w:vAlign w:val="center"/>
          </w:tcPr>
          <w:p w:rsidR="002A1F6D" w:rsidRPr="00E0579E" w:rsidRDefault="002A1F6D" w:rsidP="003A621C">
            <w:pPr>
              <w:spacing w:beforeLines="20" w:before="48" w:afterLines="20" w:after="48"/>
              <w:jc w:val="center"/>
              <w:rPr>
                <w:sz w:val="21"/>
                <w:szCs w:val="21"/>
                <w:u w:val="single"/>
              </w:rPr>
            </w:pPr>
            <w:r w:rsidRPr="00E0579E">
              <w:rPr>
                <w:rFonts w:hint="eastAsia"/>
                <w:sz w:val="21"/>
                <w:szCs w:val="21"/>
                <w:u w:val="single"/>
              </w:rPr>
              <w:t>是</w:t>
            </w:r>
          </w:p>
        </w:tc>
      </w:tr>
    </w:tbl>
    <w:p w:rsidR="002A1F6D" w:rsidRPr="00E0579E" w:rsidRDefault="009158CE" w:rsidP="003A621C">
      <w:pPr>
        <w:pStyle w:val="a0"/>
        <w:tabs>
          <w:tab w:val="clear" w:pos="1021"/>
        </w:tabs>
        <w:adjustRightInd/>
        <w:spacing w:beforeLines="50" w:before="120" w:line="360" w:lineRule="auto"/>
        <w:ind w:firstLine="522"/>
        <w:rPr>
          <w:u w:val="single"/>
        </w:rPr>
      </w:pPr>
      <w:r w:rsidRPr="00E0579E">
        <w:rPr>
          <w:rFonts w:hint="eastAsia"/>
          <w:u w:val="single"/>
        </w:rPr>
        <w:t>由上表可知，项目所在</w:t>
      </w:r>
      <w:r w:rsidR="002A1F6D" w:rsidRPr="00E0579E">
        <w:rPr>
          <w:rFonts w:hint="eastAsia"/>
          <w:u w:val="single"/>
        </w:rPr>
        <w:t>区域地下水水质较好，各项监测因子均达到了《地下水环境质量标准》</w:t>
      </w:r>
      <w:r w:rsidR="002A1F6D" w:rsidRPr="00E0579E">
        <w:rPr>
          <w:rFonts w:hint="eastAsia"/>
          <w:u w:val="single"/>
        </w:rPr>
        <w:t>GB/T14848-93</w:t>
      </w:r>
      <w:r w:rsidR="002A1F6D" w:rsidRPr="00E0579E">
        <w:rPr>
          <w:rFonts w:hint="eastAsia"/>
          <w:u w:val="single"/>
        </w:rPr>
        <w:t>中的</w:t>
      </w:r>
      <w:r w:rsidR="002A1F6D" w:rsidRPr="00E0579E">
        <w:rPr>
          <w:rFonts w:hint="eastAsia"/>
          <w:u w:val="single"/>
        </w:rPr>
        <w:t>III</w:t>
      </w:r>
      <w:r w:rsidR="002A1F6D" w:rsidRPr="00E0579E">
        <w:rPr>
          <w:rFonts w:hint="eastAsia"/>
          <w:u w:val="single"/>
        </w:rPr>
        <w:t>类标准要求。</w:t>
      </w:r>
    </w:p>
    <w:p w:rsidR="002A1F6D" w:rsidRPr="00E0579E" w:rsidRDefault="00D03C3B" w:rsidP="009A34F3">
      <w:pPr>
        <w:pStyle w:val="3"/>
        <w:tabs>
          <w:tab w:val="clear" w:pos="1021"/>
        </w:tabs>
        <w:rPr>
          <w:sz w:val="28"/>
          <w:szCs w:val="28"/>
        </w:rPr>
      </w:pPr>
      <w:bookmarkStart w:id="199" w:name="_Toc136319189"/>
      <w:bookmarkStart w:id="200" w:name="_Toc136319313"/>
      <w:bookmarkStart w:id="201" w:name="_Toc362419610"/>
      <w:bookmarkStart w:id="202" w:name="_Toc134003500"/>
      <w:bookmarkStart w:id="203" w:name="_Toc134005444"/>
      <w:bookmarkStart w:id="204" w:name="_Toc134005585"/>
      <w:bookmarkStart w:id="205" w:name="_Toc134005710"/>
      <w:bookmarkStart w:id="206" w:name="_Toc134005959"/>
      <w:bookmarkStart w:id="207" w:name="_Toc134006331"/>
      <w:bookmarkStart w:id="208" w:name="_Toc136319187"/>
      <w:bookmarkStart w:id="209" w:name="_Toc136319311"/>
      <w:r w:rsidRPr="00E0579E">
        <w:rPr>
          <w:sz w:val="28"/>
          <w:szCs w:val="28"/>
        </w:rPr>
        <w:t>2.3.</w:t>
      </w:r>
      <w:r w:rsidRPr="00E0579E">
        <w:rPr>
          <w:rFonts w:hint="eastAsia"/>
          <w:sz w:val="28"/>
          <w:szCs w:val="28"/>
        </w:rPr>
        <w:t>4</w:t>
      </w:r>
      <w:r w:rsidR="002A1F6D" w:rsidRPr="00E0579E">
        <w:rPr>
          <w:sz w:val="28"/>
          <w:szCs w:val="28"/>
        </w:rPr>
        <w:t xml:space="preserve"> </w:t>
      </w:r>
      <w:r w:rsidR="002A1F6D" w:rsidRPr="00E0579E">
        <w:rPr>
          <w:sz w:val="28"/>
          <w:szCs w:val="28"/>
        </w:rPr>
        <w:t>声环境质量现状调查与评价</w:t>
      </w:r>
      <w:bookmarkEnd w:id="199"/>
      <w:bookmarkEnd w:id="200"/>
      <w:bookmarkEnd w:id="201"/>
    </w:p>
    <w:p w:rsidR="00D03C3B" w:rsidRPr="00E0579E" w:rsidRDefault="00D03C3B" w:rsidP="009A34F3">
      <w:pPr>
        <w:pStyle w:val="4"/>
        <w:rPr>
          <w:b/>
        </w:rPr>
      </w:pPr>
      <w:r w:rsidRPr="00E0579E">
        <w:rPr>
          <w:b/>
        </w:rPr>
        <w:t>2.3.</w:t>
      </w:r>
      <w:r w:rsidRPr="00E0579E">
        <w:rPr>
          <w:rFonts w:hint="eastAsia"/>
          <w:b/>
        </w:rPr>
        <w:t>4</w:t>
      </w:r>
      <w:r w:rsidRPr="00E0579E">
        <w:rPr>
          <w:b/>
        </w:rPr>
        <w:t>.</w:t>
      </w:r>
      <w:r w:rsidRPr="00E0579E">
        <w:rPr>
          <w:rFonts w:hint="eastAsia"/>
          <w:b/>
        </w:rPr>
        <w:t>1</w:t>
      </w:r>
      <w:r w:rsidRPr="00E0579E">
        <w:rPr>
          <w:rFonts w:hint="eastAsia"/>
          <w:b/>
        </w:rPr>
        <w:t>原环评</w:t>
      </w:r>
      <w:proofErr w:type="gramStart"/>
      <w:r w:rsidRPr="00E0579E">
        <w:rPr>
          <w:rFonts w:hint="eastAsia"/>
          <w:b/>
        </w:rPr>
        <w:t>阶段声</w:t>
      </w:r>
      <w:proofErr w:type="gramEnd"/>
      <w:r w:rsidRPr="00E0579E">
        <w:rPr>
          <w:b/>
        </w:rPr>
        <w:t>环境</w:t>
      </w:r>
      <w:r w:rsidRPr="00E0579E">
        <w:rPr>
          <w:rFonts w:hint="eastAsia"/>
          <w:b/>
        </w:rPr>
        <w:t>质量</w:t>
      </w:r>
      <w:r w:rsidRPr="00E0579E">
        <w:rPr>
          <w:b/>
        </w:rPr>
        <w:t>现状监测</w:t>
      </w:r>
    </w:p>
    <w:p w:rsidR="00E91475" w:rsidRPr="00E0579E" w:rsidRDefault="00E91475" w:rsidP="009A34F3">
      <w:pPr>
        <w:spacing w:line="360" w:lineRule="auto"/>
        <w:ind w:firstLineChars="200" w:firstLine="480"/>
        <w:rPr>
          <w:bCs/>
        </w:rPr>
      </w:pPr>
      <w:r w:rsidRPr="00E0579E">
        <w:rPr>
          <w:bCs/>
        </w:rPr>
        <w:t xml:space="preserve">(1) </w:t>
      </w:r>
      <w:r w:rsidRPr="00E0579E">
        <w:rPr>
          <w:bCs/>
        </w:rPr>
        <w:t>监测点布设</w:t>
      </w:r>
    </w:p>
    <w:p w:rsidR="00E91475" w:rsidRPr="00E0579E" w:rsidRDefault="00E91475" w:rsidP="00E91475">
      <w:pPr>
        <w:spacing w:line="360" w:lineRule="auto"/>
        <w:ind w:firstLineChars="182" w:firstLine="437"/>
        <w:rPr>
          <w:bCs/>
        </w:rPr>
      </w:pPr>
      <w:r w:rsidRPr="00E0579E">
        <w:rPr>
          <w:bCs/>
        </w:rPr>
        <w:t>根据工程特点和周边环境特征，</w:t>
      </w:r>
      <w:r w:rsidR="00202733" w:rsidRPr="00E0579E">
        <w:rPr>
          <w:rFonts w:hint="eastAsia"/>
          <w:bCs/>
        </w:rPr>
        <w:t>原环评阶段</w:t>
      </w:r>
      <w:r w:rsidRPr="00E0579E">
        <w:rPr>
          <w:bCs/>
        </w:rPr>
        <w:t>在厂界外布设</w:t>
      </w:r>
      <w:r w:rsidRPr="00E0579E">
        <w:rPr>
          <w:bCs/>
        </w:rPr>
        <w:t>4</w:t>
      </w:r>
      <w:r w:rsidRPr="00E0579E">
        <w:rPr>
          <w:bCs/>
        </w:rPr>
        <w:t>个监测点，同时在厂界周围（东面，靠近</w:t>
      </w:r>
      <w:r w:rsidRPr="00E0579E">
        <w:rPr>
          <w:bCs/>
        </w:rPr>
        <w:t>S201</w:t>
      </w:r>
      <w:r w:rsidRPr="00E0579E">
        <w:rPr>
          <w:bCs/>
        </w:rPr>
        <w:t>线）的居民点也布设了</w:t>
      </w:r>
      <w:r w:rsidRPr="00E0579E">
        <w:rPr>
          <w:bCs/>
        </w:rPr>
        <w:t>1</w:t>
      </w:r>
      <w:r w:rsidRPr="00E0579E">
        <w:rPr>
          <w:bCs/>
        </w:rPr>
        <w:t>个监测点。</w:t>
      </w:r>
    </w:p>
    <w:p w:rsidR="00E91475" w:rsidRPr="00E0579E" w:rsidRDefault="00E91475" w:rsidP="00E91475">
      <w:pPr>
        <w:spacing w:line="360" w:lineRule="auto"/>
        <w:ind w:firstLineChars="200" w:firstLine="480"/>
        <w:rPr>
          <w:bCs/>
        </w:rPr>
      </w:pPr>
      <w:r w:rsidRPr="00E0579E">
        <w:rPr>
          <w:bCs/>
        </w:rPr>
        <w:t xml:space="preserve">(2) </w:t>
      </w:r>
      <w:r w:rsidRPr="00E0579E">
        <w:rPr>
          <w:bCs/>
        </w:rPr>
        <w:t>监测时间和频率</w:t>
      </w:r>
    </w:p>
    <w:p w:rsidR="00E91475" w:rsidRPr="00E0579E" w:rsidRDefault="00E91475" w:rsidP="00E91475">
      <w:pPr>
        <w:pStyle w:val="a0"/>
        <w:tabs>
          <w:tab w:val="clear" w:pos="1021"/>
        </w:tabs>
        <w:adjustRightInd/>
        <w:spacing w:line="360" w:lineRule="auto"/>
        <w:ind w:firstLineChars="182" w:firstLine="437"/>
        <w:rPr>
          <w:szCs w:val="24"/>
        </w:rPr>
      </w:pPr>
      <w:r w:rsidRPr="00E0579E">
        <w:rPr>
          <w:bCs/>
        </w:rPr>
        <w:t>委托汨罗市环境监测站对拟建厂址厂界外的声环境进行了昼、夜间环境噪声的现场实测，监测时间为</w:t>
      </w:r>
      <w:r w:rsidRPr="00E0579E">
        <w:t>2012</w:t>
      </w:r>
      <w:r w:rsidRPr="00E0579E">
        <w:t>年</w:t>
      </w:r>
      <w:r w:rsidRPr="00E0579E">
        <w:t>8</w:t>
      </w:r>
      <w:r w:rsidRPr="00E0579E">
        <w:t>月</w:t>
      </w:r>
      <w:r w:rsidRPr="00E0579E">
        <w:t>22</w:t>
      </w:r>
      <w:r w:rsidRPr="00E0579E">
        <w:t>日</w:t>
      </w:r>
      <w:r w:rsidRPr="00E0579E">
        <w:t>—2012</w:t>
      </w:r>
      <w:r w:rsidRPr="00E0579E">
        <w:t>年</w:t>
      </w:r>
      <w:r w:rsidRPr="00E0579E">
        <w:t>8</w:t>
      </w:r>
      <w:r w:rsidRPr="00E0579E">
        <w:t>月</w:t>
      </w:r>
      <w:r w:rsidRPr="00E0579E">
        <w:t>23</w:t>
      </w:r>
      <w:r w:rsidRPr="00E0579E">
        <w:t>日，</w:t>
      </w:r>
      <w:r w:rsidRPr="00E0579E">
        <w:rPr>
          <w:szCs w:val="24"/>
        </w:rPr>
        <w:t>连续监测</w:t>
      </w:r>
      <w:r w:rsidRPr="00E0579E">
        <w:rPr>
          <w:szCs w:val="24"/>
        </w:rPr>
        <w:t>2</w:t>
      </w:r>
      <w:r w:rsidRPr="00E0579E">
        <w:rPr>
          <w:szCs w:val="24"/>
        </w:rPr>
        <w:t>天。</w:t>
      </w:r>
    </w:p>
    <w:p w:rsidR="00E91475" w:rsidRPr="00E0579E" w:rsidRDefault="00E91475" w:rsidP="00E91475">
      <w:pPr>
        <w:pStyle w:val="a0"/>
        <w:tabs>
          <w:tab w:val="clear" w:pos="1021"/>
        </w:tabs>
        <w:adjustRightInd/>
        <w:spacing w:line="360" w:lineRule="auto"/>
        <w:ind w:firstLineChars="200" w:firstLine="480"/>
        <w:rPr>
          <w:szCs w:val="24"/>
        </w:rPr>
      </w:pPr>
      <w:r w:rsidRPr="00E0579E">
        <w:rPr>
          <w:szCs w:val="24"/>
        </w:rPr>
        <w:t xml:space="preserve">(3) </w:t>
      </w:r>
      <w:r w:rsidRPr="00E0579E">
        <w:rPr>
          <w:szCs w:val="24"/>
        </w:rPr>
        <w:t>评价标准</w:t>
      </w:r>
    </w:p>
    <w:p w:rsidR="00E91475" w:rsidRPr="00E0579E" w:rsidRDefault="00E91475" w:rsidP="00E91475">
      <w:pPr>
        <w:spacing w:line="360" w:lineRule="auto"/>
        <w:ind w:firstLineChars="200" w:firstLine="480"/>
      </w:pPr>
      <w:r w:rsidRPr="00E0579E">
        <w:t>声环境评价东厂界以及省道</w:t>
      </w:r>
      <w:r w:rsidRPr="00E0579E">
        <w:t>S201</w:t>
      </w:r>
      <w:r w:rsidRPr="00E0579E">
        <w:t>沿线居民执行《声环境质量标准》（</w:t>
      </w:r>
      <w:r w:rsidRPr="00E0579E">
        <w:t>GB3096-2008</w:t>
      </w:r>
      <w:r w:rsidRPr="00E0579E">
        <w:t>）中的</w:t>
      </w:r>
      <w:r w:rsidRPr="00E0579E">
        <w:t>4a</w:t>
      </w:r>
      <w:r w:rsidRPr="00E0579E">
        <w:t>类标准，其余各厂界执行《声环境质量标准》（</w:t>
      </w:r>
      <w:r w:rsidRPr="00E0579E">
        <w:t>GB3096-2008</w:t>
      </w:r>
      <w:r w:rsidRPr="00E0579E">
        <w:t>）中的</w:t>
      </w:r>
      <w:r w:rsidRPr="00E0579E">
        <w:t>2</w:t>
      </w:r>
      <w:r w:rsidRPr="00E0579E">
        <w:t>类标准。</w:t>
      </w:r>
    </w:p>
    <w:p w:rsidR="00E91475" w:rsidRPr="00E0579E" w:rsidRDefault="00E91475" w:rsidP="00E91475">
      <w:pPr>
        <w:pStyle w:val="a0"/>
        <w:tabs>
          <w:tab w:val="clear" w:pos="1021"/>
        </w:tabs>
        <w:adjustRightInd/>
        <w:spacing w:line="360" w:lineRule="auto"/>
        <w:ind w:firstLineChars="200" w:firstLine="480"/>
        <w:rPr>
          <w:szCs w:val="24"/>
        </w:rPr>
      </w:pPr>
      <w:r w:rsidRPr="00E0579E">
        <w:rPr>
          <w:szCs w:val="24"/>
        </w:rPr>
        <w:lastRenderedPageBreak/>
        <w:t xml:space="preserve">(4) </w:t>
      </w:r>
      <w:r w:rsidRPr="00E0579E">
        <w:rPr>
          <w:szCs w:val="24"/>
        </w:rPr>
        <w:t>监测统计结果</w:t>
      </w:r>
    </w:p>
    <w:p w:rsidR="00E91475" w:rsidRPr="00E0579E" w:rsidRDefault="00E91475" w:rsidP="00E91475">
      <w:pPr>
        <w:pStyle w:val="a0"/>
        <w:tabs>
          <w:tab w:val="clear" w:pos="1021"/>
        </w:tabs>
        <w:adjustRightInd/>
        <w:spacing w:line="360" w:lineRule="auto"/>
        <w:ind w:firstLineChars="200" w:firstLine="480"/>
        <w:rPr>
          <w:szCs w:val="24"/>
        </w:rPr>
      </w:pPr>
      <w:r w:rsidRPr="00E0579E">
        <w:rPr>
          <w:szCs w:val="24"/>
        </w:rPr>
        <w:t>监测统计结果见</w:t>
      </w:r>
      <w:r w:rsidR="009A34F3" w:rsidRPr="00E0579E">
        <w:rPr>
          <w:rFonts w:hint="eastAsia"/>
          <w:szCs w:val="24"/>
        </w:rPr>
        <w:t>下表</w:t>
      </w:r>
      <w:r w:rsidRPr="00E0579E">
        <w:rPr>
          <w:szCs w:val="24"/>
        </w:rPr>
        <w:t>。</w:t>
      </w:r>
    </w:p>
    <w:p w:rsidR="00E91475" w:rsidRPr="00E0579E" w:rsidRDefault="00E91475" w:rsidP="009A34F3">
      <w:pPr>
        <w:pStyle w:val="a0"/>
        <w:tabs>
          <w:tab w:val="clear" w:pos="1021"/>
        </w:tabs>
        <w:spacing w:line="240" w:lineRule="auto"/>
        <w:ind w:firstLineChars="200" w:firstLine="482"/>
        <w:jc w:val="center"/>
        <w:rPr>
          <w:rFonts w:eastAsia="黑体"/>
          <w:b/>
          <w:szCs w:val="24"/>
        </w:rPr>
      </w:pPr>
      <w:r w:rsidRPr="00E0579E">
        <w:rPr>
          <w:rFonts w:eastAsia="黑体"/>
          <w:b/>
          <w:szCs w:val="24"/>
        </w:rPr>
        <w:t>表</w:t>
      </w:r>
      <w:r w:rsidRPr="00E0579E">
        <w:rPr>
          <w:rFonts w:eastAsia="黑体"/>
          <w:b/>
          <w:szCs w:val="24"/>
        </w:rPr>
        <w:t>2-1</w:t>
      </w:r>
      <w:r w:rsidR="009A34F3" w:rsidRPr="00E0579E">
        <w:rPr>
          <w:rFonts w:eastAsia="黑体" w:hint="eastAsia"/>
          <w:b/>
          <w:szCs w:val="24"/>
        </w:rPr>
        <w:t>7</w:t>
      </w:r>
      <w:r w:rsidRPr="00E0579E">
        <w:rPr>
          <w:rFonts w:eastAsia="黑体"/>
          <w:b/>
          <w:szCs w:val="24"/>
        </w:rPr>
        <w:t xml:space="preserve">    </w:t>
      </w:r>
      <w:r w:rsidRPr="00E0579E">
        <w:rPr>
          <w:rFonts w:eastAsia="黑体"/>
          <w:b/>
          <w:szCs w:val="24"/>
        </w:rPr>
        <w:t>噪声监测结果统计表</w:t>
      </w:r>
      <w:r w:rsidRPr="00E0579E">
        <w:rPr>
          <w:rFonts w:eastAsia="黑体"/>
          <w:b/>
          <w:szCs w:val="24"/>
        </w:rPr>
        <w:t xml:space="preserve"> </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40"/>
        <w:gridCol w:w="1981"/>
        <w:gridCol w:w="763"/>
        <w:gridCol w:w="765"/>
        <w:gridCol w:w="765"/>
        <w:gridCol w:w="765"/>
        <w:gridCol w:w="763"/>
        <w:gridCol w:w="765"/>
        <w:gridCol w:w="765"/>
        <w:gridCol w:w="763"/>
      </w:tblGrid>
      <w:tr w:rsidR="00E0579E" w:rsidRPr="00E0579E" w:rsidTr="00823202">
        <w:trPr>
          <w:tblHeader/>
          <w:jc w:val="center"/>
        </w:trPr>
        <w:tc>
          <w:tcPr>
            <w:tcW w:w="740" w:type="dxa"/>
            <w:vMerge w:val="restart"/>
            <w:vAlign w:val="center"/>
          </w:tcPr>
          <w:p w:rsidR="00E91475" w:rsidRPr="00E0579E" w:rsidRDefault="00E91475" w:rsidP="003A621C">
            <w:pPr>
              <w:spacing w:beforeLines="20" w:before="48" w:afterLines="20" w:after="48"/>
              <w:jc w:val="center"/>
              <w:rPr>
                <w:sz w:val="21"/>
                <w:szCs w:val="21"/>
              </w:rPr>
            </w:pPr>
            <w:r w:rsidRPr="00E0579E">
              <w:rPr>
                <w:sz w:val="21"/>
                <w:szCs w:val="21"/>
              </w:rPr>
              <w:t>编号</w:t>
            </w:r>
          </w:p>
        </w:tc>
        <w:tc>
          <w:tcPr>
            <w:tcW w:w="1981" w:type="dxa"/>
            <w:vMerge w:val="restart"/>
            <w:vAlign w:val="center"/>
          </w:tcPr>
          <w:p w:rsidR="00E91475" w:rsidRPr="00E0579E" w:rsidRDefault="00E91475" w:rsidP="003A621C">
            <w:pPr>
              <w:spacing w:beforeLines="20" w:before="48" w:afterLines="20" w:after="48"/>
              <w:jc w:val="center"/>
              <w:rPr>
                <w:sz w:val="21"/>
                <w:szCs w:val="21"/>
              </w:rPr>
            </w:pPr>
            <w:r w:rsidRPr="00E0579E">
              <w:rPr>
                <w:sz w:val="21"/>
                <w:szCs w:val="21"/>
              </w:rPr>
              <w:t>监测点</w:t>
            </w:r>
          </w:p>
        </w:tc>
        <w:tc>
          <w:tcPr>
            <w:tcW w:w="3058" w:type="dxa"/>
            <w:gridSpan w:val="4"/>
            <w:vAlign w:val="center"/>
          </w:tcPr>
          <w:p w:rsidR="00E91475" w:rsidRPr="00E0579E" w:rsidRDefault="00E91475" w:rsidP="003A621C">
            <w:pPr>
              <w:spacing w:beforeLines="20" w:before="48" w:afterLines="20" w:after="48"/>
              <w:jc w:val="center"/>
              <w:rPr>
                <w:sz w:val="21"/>
                <w:szCs w:val="21"/>
              </w:rPr>
            </w:pPr>
            <w:r w:rsidRPr="00E0579E">
              <w:rPr>
                <w:sz w:val="21"/>
                <w:szCs w:val="21"/>
              </w:rPr>
              <w:t>昼间</w:t>
            </w:r>
            <w:r w:rsidRPr="00E0579E">
              <w:rPr>
                <w:sz w:val="21"/>
                <w:szCs w:val="21"/>
              </w:rPr>
              <w:t>L</w:t>
            </w:r>
            <w:r w:rsidRPr="00E0579E">
              <w:rPr>
                <w:sz w:val="21"/>
                <w:szCs w:val="21"/>
                <w:vertAlign w:val="subscript"/>
              </w:rPr>
              <w:t>Aeq</w:t>
            </w:r>
            <w:r w:rsidRPr="00E0579E">
              <w:rPr>
                <w:sz w:val="21"/>
                <w:szCs w:val="21"/>
              </w:rPr>
              <w:t>声级</w:t>
            </w:r>
          </w:p>
        </w:tc>
        <w:tc>
          <w:tcPr>
            <w:tcW w:w="3056" w:type="dxa"/>
            <w:gridSpan w:val="4"/>
            <w:vAlign w:val="center"/>
          </w:tcPr>
          <w:p w:rsidR="00E91475" w:rsidRPr="00E0579E" w:rsidRDefault="00E91475" w:rsidP="003A621C">
            <w:pPr>
              <w:spacing w:beforeLines="20" w:before="48" w:afterLines="20" w:after="48"/>
              <w:jc w:val="center"/>
              <w:rPr>
                <w:sz w:val="21"/>
                <w:szCs w:val="21"/>
              </w:rPr>
            </w:pPr>
            <w:r w:rsidRPr="00E0579E">
              <w:rPr>
                <w:sz w:val="21"/>
                <w:szCs w:val="21"/>
              </w:rPr>
              <w:t>夜间</w:t>
            </w:r>
            <w:r w:rsidRPr="00E0579E">
              <w:rPr>
                <w:sz w:val="21"/>
                <w:szCs w:val="21"/>
              </w:rPr>
              <w:t>L</w:t>
            </w:r>
            <w:r w:rsidRPr="00E0579E">
              <w:rPr>
                <w:sz w:val="21"/>
                <w:szCs w:val="21"/>
                <w:vertAlign w:val="subscript"/>
              </w:rPr>
              <w:t>Aeq</w:t>
            </w:r>
            <w:r w:rsidRPr="00E0579E">
              <w:rPr>
                <w:sz w:val="21"/>
                <w:szCs w:val="21"/>
              </w:rPr>
              <w:t>声级</w:t>
            </w:r>
          </w:p>
        </w:tc>
      </w:tr>
      <w:tr w:rsidR="00E0579E" w:rsidRPr="00E0579E" w:rsidTr="00823202">
        <w:trPr>
          <w:tblHeader/>
          <w:jc w:val="center"/>
        </w:trPr>
        <w:tc>
          <w:tcPr>
            <w:tcW w:w="740" w:type="dxa"/>
            <w:vMerge/>
            <w:vAlign w:val="center"/>
          </w:tcPr>
          <w:p w:rsidR="00E91475" w:rsidRPr="00E0579E" w:rsidRDefault="00E91475" w:rsidP="003A621C">
            <w:pPr>
              <w:spacing w:beforeLines="20" w:before="48" w:afterLines="20" w:after="48"/>
              <w:jc w:val="center"/>
              <w:rPr>
                <w:sz w:val="21"/>
                <w:szCs w:val="21"/>
              </w:rPr>
            </w:pPr>
          </w:p>
        </w:tc>
        <w:tc>
          <w:tcPr>
            <w:tcW w:w="1981" w:type="dxa"/>
            <w:vMerge/>
            <w:vAlign w:val="center"/>
          </w:tcPr>
          <w:p w:rsidR="00E91475" w:rsidRPr="00E0579E" w:rsidRDefault="00E91475" w:rsidP="003A621C">
            <w:pPr>
              <w:spacing w:beforeLines="20" w:before="48" w:afterLines="20" w:after="48"/>
              <w:jc w:val="center"/>
              <w:rPr>
                <w:sz w:val="21"/>
                <w:szCs w:val="21"/>
              </w:rPr>
            </w:pPr>
          </w:p>
        </w:tc>
        <w:tc>
          <w:tcPr>
            <w:tcW w:w="763" w:type="dxa"/>
            <w:vAlign w:val="center"/>
          </w:tcPr>
          <w:p w:rsidR="00E91475" w:rsidRPr="00E0579E" w:rsidRDefault="00E91475" w:rsidP="003A621C">
            <w:pPr>
              <w:pStyle w:val="a0"/>
              <w:tabs>
                <w:tab w:val="clear" w:pos="1021"/>
              </w:tabs>
              <w:spacing w:beforeLines="20" w:before="48" w:afterLines="20" w:after="48" w:line="240" w:lineRule="auto"/>
              <w:ind w:firstLine="0"/>
              <w:jc w:val="center"/>
              <w:rPr>
                <w:sz w:val="21"/>
                <w:szCs w:val="21"/>
              </w:rPr>
            </w:pPr>
            <w:r w:rsidRPr="00E0579E">
              <w:rPr>
                <w:sz w:val="21"/>
                <w:szCs w:val="21"/>
              </w:rPr>
              <w:t>10</w:t>
            </w:r>
            <w:r w:rsidRPr="00E0579E">
              <w:rPr>
                <w:sz w:val="21"/>
                <w:szCs w:val="21"/>
              </w:rPr>
              <w:t>日</w:t>
            </w:r>
          </w:p>
        </w:tc>
        <w:tc>
          <w:tcPr>
            <w:tcW w:w="765" w:type="dxa"/>
            <w:vAlign w:val="center"/>
          </w:tcPr>
          <w:p w:rsidR="00E91475" w:rsidRPr="00E0579E" w:rsidRDefault="00E91475" w:rsidP="003A621C">
            <w:pPr>
              <w:pStyle w:val="a0"/>
              <w:tabs>
                <w:tab w:val="clear" w:pos="1021"/>
              </w:tabs>
              <w:spacing w:beforeLines="20" w:before="48" w:afterLines="20" w:after="48" w:line="240" w:lineRule="auto"/>
              <w:ind w:firstLine="0"/>
              <w:jc w:val="center"/>
              <w:rPr>
                <w:sz w:val="21"/>
                <w:szCs w:val="21"/>
              </w:rPr>
            </w:pPr>
            <w:r w:rsidRPr="00E0579E">
              <w:rPr>
                <w:sz w:val="21"/>
                <w:szCs w:val="21"/>
              </w:rPr>
              <w:t>11</w:t>
            </w:r>
            <w:r w:rsidRPr="00E0579E">
              <w:rPr>
                <w:sz w:val="21"/>
                <w:szCs w:val="21"/>
              </w:rPr>
              <w:t>日</w:t>
            </w:r>
          </w:p>
        </w:tc>
        <w:tc>
          <w:tcPr>
            <w:tcW w:w="765" w:type="dxa"/>
            <w:vAlign w:val="center"/>
          </w:tcPr>
          <w:p w:rsidR="00E91475" w:rsidRPr="00E0579E" w:rsidRDefault="00E91475" w:rsidP="003A621C">
            <w:pPr>
              <w:pStyle w:val="a0"/>
              <w:tabs>
                <w:tab w:val="clear" w:pos="1021"/>
              </w:tabs>
              <w:spacing w:beforeLines="20" w:before="48" w:afterLines="20" w:after="48" w:line="240" w:lineRule="auto"/>
              <w:ind w:firstLine="0"/>
              <w:jc w:val="center"/>
              <w:rPr>
                <w:sz w:val="21"/>
                <w:szCs w:val="21"/>
              </w:rPr>
            </w:pPr>
            <w:r w:rsidRPr="00E0579E">
              <w:rPr>
                <w:sz w:val="21"/>
                <w:szCs w:val="21"/>
              </w:rPr>
              <w:t>标准值</w:t>
            </w:r>
          </w:p>
        </w:tc>
        <w:tc>
          <w:tcPr>
            <w:tcW w:w="765" w:type="dxa"/>
            <w:vAlign w:val="center"/>
          </w:tcPr>
          <w:p w:rsidR="00E91475" w:rsidRPr="00E0579E" w:rsidRDefault="00E91475" w:rsidP="003A621C">
            <w:pPr>
              <w:spacing w:beforeLines="20" w:before="48" w:afterLines="20" w:after="48"/>
              <w:jc w:val="center"/>
              <w:rPr>
                <w:sz w:val="21"/>
                <w:szCs w:val="21"/>
              </w:rPr>
            </w:pPr>
            <w:r w:rsidRPr="00E0579E">
              <w:rPr>
                <w:sz w:val="21"/>
                <w:szCs w:val="21"/>
              </w:rPr>
              <w:t>评价</w:t>
            </w:r>
          </w:p>
        </w:tc>
        <w:tc>
          <w:tcPr>
            <w:tcW w:w="763" w:type="dxa"/>
            <w:vAlign w:val="center"/>
          </w:tcPr>
          <w:p w:rsidR="00E91475" w:rsidRPr="00E0579E" w:rsidRDefault="00E91475" w:rsidP="003A621C">
            <w:pPr>
              <w:pStyle w:val="a0"/>
              <w:tabs>
                <w:tab w:val="clear" w:pos="1021"/>
              </w:tabs>
              <w:spacing w:beforeLines="20" w:before="48" w:afterLines="20" w:after="48" w:line="240" w:lineRule="auto"/>
              <w:ind w:firstLine="0"/>
              <w:jc w:val="center"/>
              <w:rPr>
                <w:sz w:val="21"/>
                <w:szCs w:val="21"/>
              </w:rPr>
            </w:pPr>
            <w:r w:rsidRPr="00E0579E">
              <w:rPr>
                <w:sz w:val="21"/>
                <w:szCs w:val="21"/>
              </w:rPr>
              <w:t>10</w:t>
            </w:r>
            <w:r w:rsidRPr="00E0579E">
              <w:rPr>
                <w:sz w:val="21"/>
                <w:szCs w:val="21"/>
              </w:rPr>
              <w:t>日</w:t>
            </w:r>
          </w:p>
        </w:tc>
        <w:tc>
          <w:tcPr>
            <w:tcW w:w="765" w:type="dxa"/>
            <w:vAlign w:val="center"/>
          </w:tcPr>
          <w:p w:rsidR="00E91475" w:rsidRPr="00E0579E" w:rsidRDefault="00E91475" w:rsidP="003A621C">
            <w:pPr>
              <w:pStyle w:val="a0"/>
              <w:tabs>
                <w:tab w:val="clear" w:pos="1021"/>
              </w:tabs>
              <w:spacing w:beforeLines="20" w:before="48" w:afterLines="20" w:after="48" w:line="240" w:lineRule="auto"/>
              <w:ind w:firstLine="0"/>
              <w:jc w:val="center"/>
              <w:rPr>
                <w:sz w:val="21"/>
                <w:szCs w:val="21"/>
              </w:rPr>
            </w:pPr>
            <w:r w:rsidRPr="00E0579E">
              <w:rPr>
                <w:sz w:val="21"/>
                <w:szCs w:val="21"/>
              </w:rPr>
              <w:t>11</w:t>
            </w:r>
            <w:r w:rsidRPr="00E0579E">
              <w:rPr>
                <w:sz w:val="21"/>
                <w:szCs w:val="21"/>
              </w:rPr>
              <w:t>日</w:t>
            </w:r>
          </w:p>
        </w:tc>
        <w:tc>
          <w:tcPr>
            <w:tcW w:w="765" w:type="dxa"/>
            <w:vAlign w:val="center"/>
          </w:tcPr>
          <w:p w:rsidR="00E91475" w:rsidRPr="00E0579E" w:rsidRDefault="00E91475" w:rsidP="003A621C">
            <w:pPr>
              <w:pStyle w:val="a0"/>
              <w:tabs>
                <w:tab w:val="clear" w:pos="1021"/>
              </w:tabs>
              <w:spacing w:beforeLines="20" w:before="48" w:afterLines="20" w:after="48" w:line="240" w:lineRule="auto"/>
              <w:ind w:firstLine="0"/>
              <w:jc w:val="center"/>
              <w:rPr>
                <w:sz w:val="21"/>
                <w:szCs w:val="21"/>
              </w:rPr>
            </w:pPr>
            <w:r w:rsidRPr="00E0579E">
              <w:rPr>
                <w:sz w:val="21"/>
                <w:szCs w:val="21"/>
              </w:rPr>
              <w:t>标准值</w:t>
            </w:r>
          </w:p>
        </w:tc>
        <w:tc>
          <w:tcPr>
            <w:tcW w:w="763" w:type="dxa"/>
            <w:vAlign w:val="center"/>
          </w:tcPr>
          <w:p w:rsidR="00E91475" w:rsidRPr="00E0579E" w:rsidRDefault="00E91475" w:rsidP="003A621C">
            <w:pPr>
              <w:spacing w:beforeLines="20" w:before="48" w:afterLines="20" w:after="48"/>
              <w:jc w:val="center"/>
              <w:rPr>
                <w:sz w:val="21"/>
                <w:szCs w:val="21"/>
              </w:rPr>
            </w:pPr>
            <w:r w:rsidRPr="00E0579E">
              <w:rPr>
                <w:sz w:val="21"/>
                <w:szCs w:val="21"/>
              </w:rPr>
              <w:t>评价</w:t>
            </w:r>
          </w:p>
        </w:tc>
      </w:tr>
      <w:tr w:rsidR="00E0579E" w:rsidRPr="00E0579E" w:rsidTr="00823202">
        <w:trPr>
          <w:jc w:val="center"/>
        </w:trPr>
        <w:tc>
          <w:tcPr>
            <w:tcW w:w="740" w:type="dxa"/>
            <w:vAlign w:val="center"/>
          </w:tcPr>
          <w:p w:rsidR="00E91475" w:rsidRPr="00E0579E" w:rsidRDefault="00E91475" w:rsidP="003A621C">
            <w:pPr>
              <w:snapToGrid w:val="0"/>
              <w:spacing w:beforeLines="20" w:before="48" w:afterLines="20" w:after="48"/>
              <w:jc w:val="center"/>
              <w:rPr>
                <w:sz w:val="21"/>
                <w:szCs w:val="21"/>
              </w:rPr>
            </w:pPr>
            <w:r w:rsidRPr="00E0579E">
              <w:rPr>
                <w:sz w:val="21"/>
                <w:szCs w:val="21"/>
              </w:rPr>
              <w:t>1</w:t>
            </w:r>
          </w:p>
        </w:tc>
        <w:tc>
          <w:tcPr>
            <w:tcW w:w="1981" w:type="dxa"/>
            <w:vAlign w:val="center"/>
          </w:tcPr>
          <w:p w:rsidR="00E91475" w:rsidRPr="00E0579E" w:rsidRDefault="00E91475" w:rsidP="003A621C">
            <w:pPr>
              <w:snapToGrid w:val="0"/>
              <w:spacing w:beforeLines="20" w:before="48" w:afterLines="20" w:after="48"/>
              <w:jc w:val="center"/>
              <w:rPr>
                <w:sz w:val="21"/>
                <w:szCs w:val="21"/>
              </w:rPr>
            </w:pPr>
            <w:r w:rsidRPr="00E0579E">
              <w:rPr>
                <w:sz w:val="21"/>
                <w:szCs w:val="21"/>
              </w:rPr>
              <w:t>厂界东侧外</w:t>
            </w:r>
            <w:r w:rsidRPr="00E0579E">
              <w:rPr>
                <w:sz w:val="21"/>
                <w:szCs w:val="21"/>
              </w:rPr>
              <w:t>1m</w:t>
            </w:r>
            <w:r w:rsidRPr="00E0579E">
              <w:rPr>
                <w:sz w:val="21"/>
                <w:szCs w:val="21"/>
              </w:rPr>
              <w:t>处</w:t>
            </w:r>
          </w:p>
        </w:tc>
        <w:tc>
          <w:tcPr>
            <w:tcW w:w="763" w:type="dxa"/>
            <w:vAlign w:val="center"/>
          </w:tcPr>
          <w:p w:rsidR="00E91475" w:rsidRPr="00E0579E" w:rsidRDefault="00E91475" w:rsidP="00823202">
            <w:pPr>
              <w:spacing w:line="240" w:lineRule="auto"/>
              <w:jc w:val="center"/>
              <w:rPr>
                <w:sz w:val="21"/>
                <w:szCs w:val="21"/>
              </w:rPr>
            </w:pPr>
            <w:r w:rsidRPr="00E0579E">
              <w:rPr>
                <w:sz w:val="21"/>
                <w:szCs w:val="21"/>
              </w:rPr>
              <w:t>56.3</w:t>
            </w:r>
          </w:p>
        </w:tc>
        <w:tc>
          <w:tcPr>
            <w:tcW w:w="765" w:type="dxa"/>
            <w:vAlign w:val="center"/>
          </w:tcPr>
          <w:p w:rsidR="00E91475" w:rsidRPr="00E0579E" w:rsidRDefault="00E91475" w:rsidP="003A621C">
            <w:pPr>
              <w:spacing w:beforeLines="20" w:before="48" w:afterLines="20" w:after="48"/>
              <w:jc w:val="center"/>
              <w:rPr>
                <w:sz w:val="21"/>
                <w:szCs w:val="21"/>
              </w:rPr>
            </w:pPr>
            <w:r w:rsidRPr="00E0579E">
              <w:rPr>
                <w:sz w:val="21"/>
                <w:szCs w:val="21"/>
              </w:rPr>
              <w:t>56.9</w:t>
            </w:r>
          </w:p>
        </w:tc>
        <w:tc>
          <w:tcPr>
            <w:tcW w:w="765" w:type="dxa"/>
            <w:vAlign w:val="center"/>
          </w:tcPr>
          <w:p w:rsidR="00E91475" w:rsidRPr="00E0579E" w:rsidRDefault="00E91475" w:rsidP="003A621C">
            <w:pPr>
              <w:spacing w:beforeLines="20" w:before="48" w:afterLines="20" w:after="48"/>
              <w:jc w:val="center"/>
              <w:rPr>
                <w:sz w:val="21"/>
                <w:szCs w:val="21"/>
              </w:rPr>
            </w:pPr>
            <w:r w:rsidRPr="00E0579E">
              <w:rPr>
                <w:sz w:val="21"/>
                <w:szCs w:val="21"/>
              </w:rPr>
              <w:t>70</w:t>
            </w:r>
          </w:p>
        </w:tc>
        <w:tc>
          <w:tcPr>
            <w:tcW w:w="765" w:type="dxa"/>
            <w:vAlign w:val="center"/>
          </w:tcPr>
          <w:p w:rsidR="00E91475" w:rsidRPr="00E0579E" w:rsidRDefault="00E91475" w:rsidP="003A621C">
            <w:pPr>
              <w:spacing w:beforeLines="20" w:before="48" w:afterLines="20" w:after="48"/>
              <w:jc w:val="center"/>
              <w:rPr>
                <w:sz w:val="21"/>
                <w:szCs w:val="21"/>
              </w:rPr>
            </w:pPr>
            <w:r w:rsidRPr="00E0579E">
              <w:rPr>
                <w:sz w:val="21"/>
                <w:szCs w:val="21"/>
              </w:rPr>
              <w:t>达标</w:t>
            </w:r>
          </w:p>
        </w:tc>
        <w:tc>
          <w:tcPr>
            <w:tcW w:w="763" w:type="dxa"/>
            <w:vAlign w:val="center"/>
          </w:tcPr>
          <w:p w:rsidR="00E91475" w:rsidRPr="00E0579E" w:rsidRDefault="00E91475" w:rsidP="00823202">
            <w:pPr>
              <w:spacing w:line="240" w:lineRule="auto"/>
              <w:jc w:val="center"/>
              <w:rPr>
                <w:sz w:val="21"/>
                <w:szCs w:val="21"/>
              </w:rPr>
            </w:pPr>
            <w:r w:rsidRPr="00E0579E">
              <w:rPr>
                <w:sz w:val="21"/>
                <w:szCs w:val="21"/>
              </w:rPr>
              <w:t>46.3</w:t>
            </w:r>
          </w:p>
        </w:tc>
        <w:tc>
          <w:tcPr>
            <w:tcW w:w="765" w:type="dxa"/>
            <w:vAlign w:val="center"/>
          </w:tcPr>
          <w:p w:rsidR="00E91475" w:rsidRPr="00E0579E" w:rsidRDefault="00E91475" w:rsidP="003A621C">
            <w:pPr>
              <w:spacing w:beforeLines="20" w:before="48" w:afterLines="20" w:after="48"/>
              <w:jc w:val="center"/>
              <w:rPr>
                <w:sz w:val="21"/>
                <w:szCs w:val="21"/>
              </w:rPr>
            </w:pPr>
            <w:r w:rsidRPr="00E0579E">
              <w:rPr>
                <w:sz w:val="21"/>
                <w:szCs w:val="21"/>
              </w:rPr>
              <w:t>44.6</w:t>
            </w:r>
          </w:p>
        </w:tc>
        <w:tc>
          <w:tcPr>
            <w:tcW w:w="765" w:type="dxa"/>
            <w:vAlign w:val="center"/>
          </w:tcPr>
          <w:p w:rsidR="00E91475" w:rsidRPr="00E0579E" w:rsidRDefault="00E91475" w:rsidP="003A621C">
            <w:pPr>
              <w:spacing w:beforeLines="20" w:before="48" w:afterLines="20" w:after="48"/>
              <w:jc w:val="center"/>
              <w:rPr>
                <w:sz w:val="21"/>
                <w:szCs w:val="21"/>
              </w:rPr>
            </w:pPr>
            <w:r w:rsidRPr="00E0579E">
              <w:rPr>
                <w:sz w:val="21"/>
                <w:szCs w:val="21"/>
              </w:rPr>
              <w:t>55</w:t>
            </w:r>
          </w:p>
        </w:tc>
        <w:tc>
          <w:tcPr>
            <w:tcW w:w="763" w:type="dxa"/>
            <w:vAlign w:val="center"/>
          </w:tcPr>
          <w:p w:rsidR="00E91475" w:rsidRPr="00E0579E" w:rsidRDefault="00E91475" w:rsidP="003A621C">
            <w:pPr>
              <w:spacing w:beforeLines="20" w:before="48" w:afterLines="20" w:after="48"/>
              <w:jc w:val="center"/>
              <w:rPr>
                <w:sz w:val="21"/>
                <w:szCs w:val="21"/>
              </w:rPr>
            </w:pPr>
            <w:r w:rsidRPr="00E0579E">
              <w:rPr>
                <w:sz w:val="21"/>
                <w:szCs w:val="21"/>
              </w:rPr>
              <w:t>达标</w:t>
            </w:r>
          </w:p>
        </w:tc>
      </w:tr>
      <w:tr w:rsidR="00E0579E" w:rsidRPr="00E0579E" w:rsidTr="00823202">
        <w:trPr>
          <w:jc w:val="center"/>
        </w:trPr>
        <w:tc>
          <w:tcPr>
            <w:tcW w:w="740" w:type="dxa"/>
            <w:vAlign w:val="center"/>
          </w:tcPr>
          <w:p w:rsidR="00E91475" w:rsidRPr="00E0579E" w:rsidRDefault="00E91475" w:rsidP="003A621C">
            <w:pPr>
              <w:snapToGrid w:val="0"/>
              <w:spacing w:beforeLines="20" w:before="48" w:afterLines="20" w:after="48"/>
              <w:jc w:val="center"/>
              <w:rPr>
                <w:sz w:val="21"/>
                <w:szCs w:val="21"/>
              </w:rPr>
            </w:pPr>
            <w:r w:rsidRPr="00E0579E">
              <w:rPr>
                <w:sz w:val="21"/>
                <w:szCs w:val="21"/>
              </w:rPr>
              <w:t>2</w:t>
            </w:r>
          </w:p>
        </w:tc>
        <w:tc>
          <w:tcPr>
            <w:tcW w:w="1981" w:type="dxa"/>
            <w:vAlign w:val="center"/>
          </w:tcPr>
          <w:p w:rsidR="00E91475" w:rsidRPr="00E0579E" w:rsidRDefault="00E91475" w:rsidP="003A621C">
            <w:pPr>
              <w:snapToGrid w:val="0"/>
              <w:spacing w:beforeLines="20" w:before="48" w:afterLines="20" w:after="48"/>
              <w:jc w:val="center"/>
              <w:rPr>
                <w:sz w:val="21"/>
                <w:szCs w:val="21"/>
              </w:rPr>
            </w:pPr>
            <w:r w:rsidRPr="00E0579E">
              <w:rPr>
                <w:sz w:val="21"/>
                <w:szCs w:val="21"/>
              </w:rPr>
              <w:t>厂界南侧外</w:t>
            </w:r>
            <w:r w:rsidRPr="00E0579E">
              <w:rPr>
                <w:sz w:val="21"/>
                <w:szCs w:val="21"/>
              </w:rPr>
              <w:t>1m</w:t>
            </w:r>
            <w:r w:rsidRPr="00E0579E">
              <w:rPr>
                <w:sz w:val="21"/>
                <w:szCs w:val="21"/>
              </w:rPr>
              <w:t>处</w:t>
            </w:r>
          </w:p>
        </w:tc>
        <w:tc>
          <w:tcPr>
            <w:tcW w:w="763" w:type="dxa"/>
            <w:vAlign w:val="center"/>
          </w:tcPr>
          <w:p w:rsidR="00E91475" w:rsidRPr="00E0579E" w:rsidRDefault="00E91475" w:rsidP="00823202">
            <w:pPr>
              <w:spacing w:line="240" w:lineRule="auto"/>
              <w:jc w:val="center"/>
              <w:rPr>
                <w:sz w:val="21"/>
                <w:szCs w:val="21"/>
              </w:rPr>
            </w:pPr>
            <w:r w:rsidRPr="00E0579E">
              <w:rPr>
                <w:sz w:val="21"/>
                <w:szCs w:val="21"/>
              </w:rPr>
              <w:t>55.7</w:t>
            </w:r>
          </w:p>
        </w:tc>
        <w:tc>
          <w:tcPr>
            <w:tcW w:w="765" w:type="dxa"/>
            <w:vAlign w:val="center"/>
          </w:tcPr>
          <w:p w:rsidR="00E91475" w:rsidRPr="00E0579E" w:rsidRDefault="00E91475" w:rsidP="003A621C">
            <w:pPr>
              <w:spacing w:beforeLines="20" w:before="48" w:afterLines="20" w:after="48"/>
              <w:jc w:val="center"/>
              <w:rPr>
                <w:sz w:val="21"/>
                <w:szCs w:val="21"/>
              </w:rPr>
            </w:pPr>
            <w:r w:rsidRPr="00E0579E">
              <w:rPr>
                <w:sz w:val="21"/>
                <w:szCs w:val="21"/>
              </w:rPr>
              <w:t>56.6</w:t>
            </w:r>
          </w:p>
        </w:tc>
        <w:tc>
          <w:tcPr>
            <w:tcW w:w="765" w:type="dxa"/>
            <w:vAlign w:val="center"/>
          </w:tcPr>
          <w:p w:rsidR="00E91475" w:rsidRPr="00E0579E" w:rsidRDefault="00E91475" w:rsidP="003A621C">
            <w:pPr>
              <w:spacing w:beforeLines="20" w:before="48" w:afterLines="20" w:after="48"/>
              <w:jc w:val="center"/>
              <w:rPr>
                <w:sz w:val="21"/>
                <w:szCs w:val="21"/>
              </w:rPr>
            </w:pPr>
            <w:r w:rsidRPr="00E0579E">
              <w:rPr>
                <w:sz w:val="21"/>
                <w:szCs w:val="21"/>
              </w:rPr>
              <w:t>60</w:t>
            </w:r>
          </w:p>
        </w:tc>
        <w:tc>
          <w:tcPr>
            <w:tcW w:w="765" w:type="dxa"/>
            <w:vAlign w:val="center"/>
          </w:tcPr>
          <w:p w:rsidR="00E91475" w:rsidRPr="00E0579E" w:rsidRDefault="00E91475" w:rsidP="003A621C">
            <w:pPr>
              <w:spacing w:beforeLines="20" w:before="48" w:afterLines="20" w:after="48"/>
              <w:jc w:val="center"/>
              <w:rPr>
                <w:sz w:val="21"/>
                <w:szCs w:val="21"/>
              </w:rPr>
            </w:pPr>
            <w:r w:rsidRPr="00E0579E">
              <w:rPr>
                <w:sz w:val="21"/>
                <w:szCs w:val="21"/>
              </w:rPr>
              <w:t>达标</w:t>
            </w:r>
          </w:p>
        </w:tc>
        <w:tc>
          <w:tcPr>
            <w:tcW w:w="763" w:type="dxa"/>
            <w:vAlign w:val="center"/>
          </w:tcPr>
          <w:p w:rsidR="00E91475" w:rsidRPr="00E0579E" w:rsidRDefault="00E91475" w:rsidP="00823202">
            <w:pPr>
              <w:spacing w:line="240" w:lineRule="auto"/>
              <w:jc w:val="center"/>
              <w:rPr>
                <w:sz w:val="21"/>
                <w:szCs w:val="21"/>
              </w:rPr>
            </w:pPr>
            <w:r w:rsidRPr="00E0579E">
              <w:rPr>
                <w:sz w:val="21"/>
                <w:szCs w:val="21"/>
              </w:rPr>
              <w:t>45.8</w:t>
            </w:r>
          </w:p>
        </w:tc>
        <w:tc>
          <w:tcPr>
            <w:tcW w:w="765" w:type="dxa"/>
            <w:vAlign w:val="center"/>
          </w:tcPr>
          <w:p w:rsidR="00E91475" w:rsidRPr="00E0579E" w:rsidRDefault="00E91475" w:rsidP="003A621C">
            <w:pPr>
              <w:spacing w:beforeLines="20" w:before="48" w:afterLines="20" w:after="48"/>
              <w:jc w:val="center"/>
              <w:rPr>
                <w:sz w:val="21"/>
                <w:szCs w:val="21"/>
              </w:rPr>
            </w:pPr>
            <w:r w:rsidRPr="00E0579E">
              <w:rPr>
                <w:sz w:val="21"/>
                <w:szCs w:val="21"/>
              </w:rPr>
              <w:t>44.8</w:t>
            </w:r>
          </w:p>
        </w:tc>
        <w:tc>
          <w:tcPr>
            <w:tcW w:w="765" w:type="dxa"/>
            <w:vAlign w:val="center"/>
          </w:tcPr>
          <w:p w:rsidR="00E91475" w:rsidRPr="00E0579E" w:rsidRDefault="00E91475" w:rsidP="003A621C">
            <w:pPr>
              <w:spacing w:beforeLines="20" w:before="48" w:afterLines="20" w:after="48"/>
              <w:jc w:val="center"/>
              <w:rPr>
                <w:sz w:val="21"/>
                <w:szCs w:val="21"/>
              </w:rPr>
            </w:pPr>
            <w:r w:rsidRPr="00E0579E">
              <w:rPr>
                <w:sz w:val="21"/>
                <w:szCs w:val="21"/>
              </w:rPr>
              <w:t>50</w:t>
            </w:r>
          </w:p>
        </w:tc>
        <w:tc>
          <w:tcPr>
            <w:tcW w:w="763" w:type="dxa"/>
            <w:vAlign w:val="center"/>
          </w:tcPr>
          <w:p w:rsidR="00E91475" w:rsidRPr="00E0579E" w:rsidRDefault="00E91475" w:rsidP="003A621C">
            <w:pPr>
              <w:spacing w:beforeLines="20" w:before="48" w:afterLines="20" w:after="48"/>
              <w:jc w:val="center"/>
              <w:rPr>
                <w:sz w:val="21"/>
                <w:szCs w:val="21"/>
              </w:rPr>
            </w:pPr>
            <w:r w:rsidRPr="00E0579E">
              <w:rPr>
                <w:sz w:val="21"/>
                <w:szCs w:val="21"/>
              </w:rPr>
              <w:t>达标</w:t>
            </w:r>
          </w:p>
        </w:tc>
      </w:tr>
      <w:tr w:rsidR="00E0579E" w:rsidRPr="00E0579E" w:rsidTr="00823202">
        <w:trPr>
          <w:jc w:val="center"/>
        </w:trPr>
        <w:tc>
          <w:tcPr>
            <w:tcW w:w="740" w:type="dxa"/>
            <w:vAlign w:val="center"/>
          </w:tcPr>
          <w:p w:rsidR="00E91475" w:rsidRPr="00E0579E" w:rsidRDefault="00E91475" w:rsidP="003A621C">
            <w:pPr>
              <w:snapToGrid w:val="0"/>
              <w:spacing w:beforeLines="20" w:before="48" w:afterLines="20" w:after="48"/>
              <w:jc w:val="center"/>
              <w:rPr>
                <w:sz w:val="21"/>
                <w:szCs w:val="21"/>
              </w:rPr>
            </w:pPr>
            <w:r w:rsidRPr="00E0579E">
              <w:rPr>
                <w:sz w:val="21"/>
                <w:szCs w:val="21"/>
              </w:rPr>
              <w:t>3</w:t>
            </w:r>
          </w:p>
        </w:tc>
        <w:tc>
          <w:tcPr>
            <w:tcW w:w="1981" w:type="dxa"/>
            <w:vAlign w:val="center"/>
          </w:tcPr>
          <w:p w:rsidR="00E91475" w:rsidRPr="00E0579E" w:rsidRDefault="00E91475" w:rsidP="003A621C">
            <w:pPr>
              <w:snapToGrid w:val="0"/>
              <w:spacing w:beforeLines="20" w:before="48" w:afterLines="20" w:after="48"/>
              <w:jc w:val="center"/>
              <w:rPr>
                <w:sz w:val="21"/>
                <w:szCs w:val="21"/>
              </w:rPr>
            </w:pPr>
            <w:r w:rsidRPr="00E0579E">
              <w:rPr>
                <w:sz w:val="21"/>
                <w:szCs w:val="21"/>
              </w:rPr>
              <w:t>厂界西侧外</w:t>
            </w:r>
            <w:r w:rsidRPr="00E0579E">
              <w:rPr>
                <w:sz w:val="21"/>
                <w:szCs w:val="21"/>
              </w:rPr>
              <w:t>1m</w:t>
            </w:r>
            <w:r w:rsidRPr="00E0579E">
              <w:rPr>
                <w:sz w:val="21"/>
                <w:szCs w:val="21"/>
              </w:rPr>
              <w:t>处</w:t>
            </w:r>
          </w:p>
        </w:tc>
        <w:tc>
          <w:tcPr>
            <w:tcW w:w="763" w:type="dxa"/>
            <w:vAlign w:val="center"/>
          </w:tcPr>
          <w:p w:rsidR="00E91475" w:rsidRPr="00E0579E" w:rsidRDefault="00E91475" w:rsidP="00823202">
            <w:pPr>
              <w:spacing w:line="240" w:lineRule="auto"/>
              <w:jc w:val="center"/>
              <w:rPr>
                <w:sz w:val="21"/>
                <w:szCs w:val="21"/>
              </w:rPr>
            </w:pPr>
            <w:r w:rsidRPr="00E0579E">
              <w:rPr>
                <w:sz w:val="21"/>
                <w:szCs w:val="21"/>
              </w:rPr>
              <w:t>56.5</w:t>
            </w:r>
          </w:p>
        </w:tc>
        <w:tc>
          <w:tcPr>
            <w:tcW w:w="765" w:type="dxa"/>
            <w:vAlign w:val="center"/>
          </w:tcPr>
          <w:p w:rsidR="00E91475" w:rsidRPr="00E0579E" w:rsidRDefault="00E91475" w:rsidP="003A621C">
            <w:pPr>
              <w:spacing w:beforeLines="20" w:before="48" w:afterLines="20" w:after="48"/>
              <w:jc w:val="center"/>
              <w:rPr>
                <w:sz w:val="21"/>
                <w:szCs w:val="21"/>
              </w:rPr>
            </w:pPr>
            <w:r w:rsidRPr="00E0579E">
              <w:rPr>
                <w:sz w:val="21"/>
                <w:szCs w:val="21"/>
              </w:rPr>
              <w:t>55.8</w:t>
            </w:r>
          </w:p>
        </w:tc>
        <w:tc>
          <w:tcPr>
            <w:tcW w:w="765" w:type="dxa"/>
            <w:vAlign w:val="center"/>
          </w:tcPr>
          <w:p w:rsidR="00E91475" w:rsidRPr="00E0579E" w:rsidRDefault="00E91475" w:rsidP="003A621C">
            <w:pPr>
              <w:spacing w:beforeLines="20" w:before="48" w:afterLines="20" w:after="48"/>
              <w:jc w:val="center"/>
              <w:rPr>
                <w:sz w:val="21"/>
                <w:szCs w:val="21"/>
              </w:rPr>
            </w:pPr>
            <w:r w:rsidRPr="00E0579E">
              <w:rPr>
                <w:sz w:val="21"/>
                <w:szCs w:val="21"/>
              </w:rPr>
              <w:t>60</w:t>
            </w:r>
          </w:p>
        </w:tc>
        <w:tc>
          <w:tcPr>
            <w:tcW w:w="765" w:type="dxa"/>
            <w:vAlign w:val="center"/>
          </w:tcPr>
          <w:p w:rsidR="00E91475" w:rsidRPr="00E0579E" w:rsidRDefault="00E91475" w:rsidP="003A621C">
            <w:pPr>
              <w:spacing w:beforeLines="20" w:before="48" w:afterLines="20" w:after="48"/>
              <w:jc w:val="center"/>
              <w:rPr>
                <w:sz w:val="21"/>
                <w:szCs w:val="21"/>
              </w:rPr>
            </w:pPr>
            <w:r w:rsidRPr="00E0579E">
              <w:rPr>
                <w:sz w:val="21"/>
                <w:szCs w:val="21"/>
              </w:rPr>
              <w:t>达标</w:t>
            </w:r>
          </w:p>
        </w:tc>
        <w:tc>
          <w:tcPr>
            <w:tcW w:w="763" w:type="dxa"/>
            <w:vAlign w:val="center"/>
          </w:tcPr>
          <w:p w:rsidR="00E91475" w:rsidRPr="00E0579E" w:rsidRDefault="00E91475" w:rsidP="00823202">
            <w:pPr>
              <w:spacing w:line="240" w:lineRule="auto"/>
              <w:jc w:val="center"/>
              <w:rPr>
                <w:sz w:val="21"/>
                <w:szCs w:val="21"/>
              </w:rPr>
            </w:pPr>
            <w:r w:rsidRPr="00E0579E">
              <w:rPr>
                <w:sz w:val="21"/>
                <w:szCs w:val="21"/>
              </w:rPr>
              <w:t>47.6</w:t>
            </w:r>
          </w:p>
        </w:tc>
        <w:tc>
          <w:tcPr>
            <w:tcW w:w="765" w:type="dxa"/>
            <w:vAlign w:val="center"/>
          </w:tcPr>
          <w:p w:rsidR="00E91475" w:rsidRPr="00E0579E" w:rsidRDefault="00E91475" w:rsidP="003A621C">
            <w:pPr>
              <w:spacing w:beforeLines="20" w:before="48" w:afterLines="20" w:after="48"/>
              <w:jc w:val="center"/>
              <w:rPr>
                <w:sz w:val="21"/>
                <w:szCs w:val="21"/>
              </w:rPr>
            </w:pPr>
            <w:r w:rsidRPr="00E0579E">
              <w:rPr>
                <w:sz w:val="21"/>
                <w:szCs w:val="21"/>
              </w:rPr>
              <w:t>45.9</w:t>
            </w:r>
          </w:p>
        </w:tc>
        <w:tc>
          <w:tcPr>
            <w:tcW w:w="765" w:type="dxa"/>
            <w:vAlign w:val="center"/>
          </w:tcPr>
          <w:p w:rsidR="00E91475" w:rsidRPr="00E0579E" w:rsidRDefault="00E91475" w:rsidP="003A621C">
            <w:pPr>
              <w:spacing w:beforeLines="20" w:before="48" w:afterLines="20" w:after="48"/>
              <w:jc w:val="center"/>
              <w:rPr>
                <w:sz w:val="21"/>
                <w:szCs w:val="21"/>
              </w:rPr>
            </w:pPr>
            <w:r w:rsidRPr="00E0579E">
              <w:rPr>
                <w:sz w:val="21"/>
                <w:szCs w:val="21"/>
              </w:rPr>
              <w:t>50</w:t>
            </w:r>
          </w:p>
        </w:tc>
        <w:tc>
          <w:tcPr>
            <w:tcW w:w="763" w:type="dxa"/>
            <w:vAlign w:val="center"/>
          </w:tcPr>
          <w:p w:rsidR="00E91475" w:rsidRPr="00E0579E" w:rsidRDefault="00E91475" w:rsidP="003A621C">
            <w:pPr>
              <w:spacing w:beforeLines="20" w:before="48" w:afterLines="20" w:after="48"/>
              <w:jc w:val="center"/>
              <w:rPr>
                <w:sz w:val="21"/>
                <w:szCs w:val="21"/>
              </w:rPr>
            </w:pPr>
            <w:r w:rsidRPr="00E0579E">
              <w:rPr>
                <w:sz w:val="21"/>
                <w:szCs w:val="21"/>
              </w:rPr>
              <w:t>达标</w:t>
            </w:r>
          </w:p>
        </w:tc>
      </w:tr>
      <w:tr w:rsidR="00E0579E" w:rsidRPr="00E0579E" w:rsidTr="00823202">
        <w:trPr>
          <w:jc w:val="center"/>
        </w:trPr>
        <w:tc>
          <w:tcPr>
            <w:tcW w:w="740" w:type="dxa"/>
            <w:vAlign w:val="center"/>
          </w:tcPr>
          <w:p w:rsidR="00E91475" w:rsidRPr="00E0579E" w:rsidRDefault="00E91475" w:rsidP="003A621C">
            <w:pPr>
              <w:snapToGrid w:val="0"/>
              <w:spacing w:beforeLines="20" w:before="48" w:afterLines="20" w:after="48"/>
              <w:jc w:val="center"/>
              <w:rPr>
                <w:sz w:val="21"/>
                <w:szCs w:val="21"/>
              </w:rPr>
            </w:pPr>
            <w:r w:rsidRPr="00E0579E">
              <w:rPr>
                <w:sz w:val="21"/>
                <w:szCs w:val="21"/>
              </w:rPr>
              <w:t>4</w:t>
            </w:r>
          </w:p>
        </w:tc>
        <w:tc>
          <w:tcPr>
            <w:tcW w:w="1981" w:type="dxa"/>
            <w:vAlign w:val="center"/>
          </w:tcPr>
          <w:p w:rsidR="00E91475" w:rsidRPr="00E0579E" w:rsidRDefault="00E91475" w:rsidP="003A621C">
            <w:pPr>
              <w:snapToGrid w:val="0"/>
              <w:spacing w:beforeLines="20" w:before="48" w:afterLines="20" w:after="48"/>
              <w:jc w:val="center"/>
              <w:rPr>
                <w:sz w:val="21"/>
                <w:szCs w:val="21"/>
              </w:rPr>
            </w:pPr>
            <w:r w:rsidRPr="00E0579E">
              <w:rPr>
                <w:sz w:val="21"/>
                <w:szCs w:val="21"/>
              </w:rPr>
              <w:t>厂界北侧外</w:t>
            </w:r>
            <w:r w:rsidRPr="00E0579E">
              <w:rPr>
                <w:sz w:val="21"/>
                <w:szCs w:val="21"/>
              </w:rPr>
              <w:t>1m</w:t>
            </w:r>
            <w:r w:rsidRPr="00E0579E">
              <w:rPr>
                <w:sz w:val="21"/>
                <w:szCs w:val="21"/>
              </w:rPr>
              <w:t>处</w:t>
            </w:r>
          </w:p>
        </w:tc>
        <w:tc>
          <w:tcPr>
            <w:tcW w:w="763" w:type="dxa"/>
            <w:vAlign w:val="center"/>
          </w:tcPr>
          <w:p w:rsidR="00E91475" w:rsidRPr="00E0579E" w:rsidRDefault="00E91475" w:rsidP="00823202">
            <w:pPr>
              <w:spacing w:line="240" w:lineRule="auto"/>
              <w:jc w:val="center"/>
              <w:rPr>
                <w:sz w:val="21"/>
                <w:szCs w:val="21"/>
              </w:rPr>
            </w:pPr>
            <w:r w:rsidRPr="00E0579E">
              <w:rPr>
                <w:sz w:val="21"/>
                <w:szCs w:val="21"/>
              </w:rPr>
              <w:t>54.8</w:t>
            </w:r>
          </w:p>
        </w:tc>
        <w:tc>
          <w:tcPr>
            <w:tcW w:w="765" w:type="dxa"/>
            <w:vAlign w:val="center"/>
          </w:tcPr>
          <w:p w:rsidR="00E91475" w:rsidRPr="00E0579E" w:rsidRDefault="00E91475" w:rsidP="003A621C">
            <w:pPr>
              <w:spacing w:beforeLines="20" w:before="48" w:afterLines="20" w:after="48"/>
              <w:jc w:val="center"/>
              <w:rPr>
                <w:sz w:val="21"/>
                <w:szCs w:val="21"/>
              </w:rPr>
            </w:pPr>
            <w:r w:rsidRPr="00E0579E">
              <w:rPr>
                <w:sz w:val="21"/>
                <w:szCs w:val="21"/>
              </w:rPr>
              <w:t>53.3</w:t>
            </w:r>
          </w:p>
        </w:tc>
        <w:tc>
          <w:tcPr>
            <w:tcW w:w="765" w:type="dxa"/>
            <w:vAlign w:val="center"/>
          </w:tcPr>
          <w:p w:rsidR="00E91475" w:rsidRPr="00E0579E" w:rsidRDefault="00E91475" w:rsidP="003A621C">
            <w:pPr>
              <w:spacing w:beforeLines="20" w:before="48" w:afterLines="20" w:after="48"/>
              <w:jc w:val="center"/>
              <w:rPr>
                <w:sz w:val="21"/>
                <w:szCs w:val="21"/>
              </w:rPr>
            </w:pPr>
            <w:r w:rsidRPr="00E0579E">
              <w:rPr>
                <w:sz w:val="21"/>
                <w:szCs w:val="21"/>
              </w:rPr>
              <w:t>60</w:t>
            </w:r>
          </w:p>
        </w:tc>
        <w:tc>
          <w:tcPr>
            <w:tcW w:w="765" w:type="dxa"/>
            <w:vAlign w:val="center"/>
          </w:tcPr>
          <w:p w:rsidR="00E91475" w:rsidRPr="00E0579E" w:rsidRDefault="00E91475" w:rsidP="003A621C">
            <w:pPr>
              <w:spacing w:beforeLines="20" w:before="48" w:afterLines="20" w:after="48"/>
              <w:jc w:val="center"/>
              <w:rPr>
                <w:sz w:val="21"/>
                <w:szCs w:val="21"/>
              </w:rPr>
            </w:pPr>
            <w:r w:rsidRPr="00E0579E">
              <w:rPr>
                <w:sz w:val="21"/>
                <w:szCs w:val="21"/>
              </w:rPr>
              <w:t>达标</w:t>
            </w:r>
          </w:p>
        </w:tc>
        <w:tc>
          <w:tcPr>
            <w:tcW w:w="763" w:type="dxa"/>
            <w:vAlign w:val="center"/>
          </w:tcPr>
          <w:p w:rsidR="00E91475" w:rsidRPr="00E0579E" w:rsidRDefault="00E91475" w:rsidP="00823202">
            <w:pPr>
              <w:spacing w:line="240" w:lineRule="auto"/>
              <w:jc w:val="center"/>
              <w:rPr>
                <w:sz w:val="21"/>
                <w:szCs w:val="21"/>
              </w:rPr>
            </w:pPr>
            <w:r w:rsidRPr="00E0579E">
              <w:rPr>
                <w:sz w:val="21"/>
                <w:szCs w:val="21"/>
              </w:rPr>
              <w:t>45.1</w:t>
            </w:r>
          </w:p>
        </w:tc>
        <w:tc>
          <w:tcPr>
            <w:tcW w:w="765" w:type="dxa"/>
            <w:vAlign w:val="center"/>
          </w:tcPr>
          <w:p w:rsidR="00E91475" w:rsidRPr="00E0579E" w:rsidRDefault="00E91475" w:rsidP="003A621C">
            <w:pPr>
              <w:spacing w:beforeLines="20" w:before="48" w:afterLines="20" w:after="48"/>
              <w:jc w:val="center"/>
              <w:rPr>
                <w:sz w:val="21"/>
                <w:szCs w:val="21"/>
              </w:rPr>
            </w:pPr>
            <w:r w:rsidRPr="00E0579E">
              <w:rPr>
                <w:sz w:val="21"/>
                <w:szCs w:val="21"/>
              </w:rPr>
              <w:t>47.2</w:t>
            </w:r>
          </w:p>
        </w:tc>
        <w:tc>
          <w:tcPr>
            <w:tcW w:w="765" w:type="dxa"/>
            <w:vAlign w:val="center"/>
          </w:tcPr>
          <w:p w:rsidR="00E91475" w:rsidRPr="00E0579E" w:rsidRDefault="00E91475" w:rsidP="003A621C">
            <w:pPr>
              <w:spacing w:beforeLines="20" w:before="48" w:afterLines="20" w:after="48"/>
              <w:jc w:val="center"/>
              <w:rPr>
                <w:sz w:val="21"/>
                <w:szCs w:val="21"/>
              </w:rPr>
            </w:pPr>
            <w:r w:rsidRPr="00E0579E">
              <w:rPr>
                <w:sz w:val="21"/>
                <w:szCs w:val="21"/>
              </w:rPr>
              <w:t>50</w:t>
            </w:r>
          </w:p>
        </w:tc>
        <w:tc>
          <w:tcPr>
            <w:tcW w:w="763" w:type="dxa"/>
            <w:vAlign w:val="center"/>
          </w:tcPr>
          <w:p w:rsidR="00E91475" w:rsidRPr="00E0579E" w:rsidRDefault="00E91475" w:rsidP="003A621C">
            <w:pPr>
              <w:spacing w:beforeLines="20" w:before="48" w:afterLines="20" w:after="48"/>
              <w:jc w:val="center"/>
              <w:rPr>
                <w:sz w:val="21"/>
                <w:szCs w:val="21"/>
              </w:rPr>
            </w:pPr>
            <w:r w:rsidRPr="00E0579E">
              <w:rPr>
                <w:sz w:val="21"/>
                <w:szCs w:val="21"/>
              </w:rPr>
              <w:t>达标</w:t>
            </w:r>
          </w:p>
        </w:tc>
      </w:tr>
      <w:tr w:rsidR="00E0579E" w:rsidRPr="00E0579E" w:rsidTr="00823202">
        <w:trPr>
          <w:jc w:val="center"/>
        </w:trPr>
        <w:tc>
          <w:tcPr>
            <w:tcW w:w="740" w:type="dxa"/>
            <w:vAlign w:val="center"/>
          </w:tcPr>
          <w:p w:rsidR="00E91475" w:rsidRPr="00E0579E" w:rsidRDefault="00E91475" w:rsidP="003A621C">
            <w:pPr>
              <w:snapToGrid w:val="0"/>
              <w:spacing w:beforeLines="20" w:before="48" w:afterLines="20" w:after="48"/>
              <w:jc w:val="center"/>
              <w:rPr>
                <w:sz w:val="21"/>
                <w:szCs w:val="21"/>
              </w:rPr>
            </w:pPr>
            <w:r w:rsidRPr="00E0579E">
              <w:rPr>
                <w:sz w:val="21"/>
                <w:szCs w:val="21"/>
              </w:rPr>
              <w:t>5</w:t>
            </w:r>
          </w:p>
        </w:tc>
        <w:tc>
          <w:tcPr>
            <w:tcW w:w="1981" w:type="dxa"/>
            <w:vAlign w:val="center"/>
          </w:tcPr>
          <w:p w:rsidR="00E91475" w:rsidRPr="00E0579E" w:rsidRDefault="00E91475" w:rsidP="003A621C">
            <w:pPr>
              <w:snapToGrid w:val="0"/>
              <w:spacing w:beforeLines="20" w:before="48" w:afterLines="20" w:after="48"/>
              <w:jc w:val="center"/>
              <w:rPr>
                <w:sz w:val="21"/>
                <w:szCs w:val="21"/>
              </w:rPr>
            </w:pPr>
            <w:r w:rsidRPr="00E0579E">
              <w:rPr>
                <w:bCs/>
                <w:sz w:val="21"/>
                <w:szCs w:val="21"/>
              </w:rPr>
              <w:t>S201</w:t>
            </w:r>
            <w:r w:rsidRPr="00E0579E">
              <w:rPr>
                <w:bCs/>
                <w:sz w:val="21"/>
                <w:szCs w:val="21"/>
              </w:rPr>
              <w:t>线东侧居民</w:t>
            </w:r>
          </w:p>
        </w:tc>
        <w:tc>
          <w:tcPr>
            <w:tcW w:w="763" w:type="dxa"/>
            <w:vAlign w:val="center"/>
          </w:tcPr>
          <w:p w:rsidR="00E91475" w:rsidRPr="00E0579E" w:rsidRDefault="00E91475" w:rsidP="00823202">
            <w:pPr>
              <w:spacing w:line="240" w:lineRule="auto"/>
              <w:jc w:val="center"/>
              <w:rPr>
                <w:sz w:val="21"/>
                <w:szCs w:val="21"/>
              </w:rPr>
            </w:pPr>
            <w:r w:rsidRPr="00E0579E">
              <w:rPr>
                <w:sz w:val="21"/>
                <w:szCs w:val="21"/>
              </w:rPr>
              <w:t>57.2</w:t>
            </w:r>
          </w:p>
        </w:tc>
        <w:tc>
          <w:tcPr>
            <w:tcW w:w="765" w:type="dxa"/>
            <w:vAlign w:val="center"/>
          </w:tcPr>
          <w:p w:rsidR="00E91475" w:rsidRPr="00E0579E" w:rsidRDefault="00E91475" w:rsidP="003A621C">
            <w:pPr>
              <w:spacing w:beforeLines="20" w:before="48" w:afterLines="20" w:after="48"/>
              <w:jc w:val="center"/>
              <w:rPr>
                <w:sz w:val="21"/>
                <w:szCs w:val="21"/>
              </w:rPr>
            </w:pPr>
            <w:r w:rsidRPr="00E0579E">
              <w:rPr>
                <w:sz w:val="21"/>
                <w:szCs w:val="21"/>
              </w:rPr>
              <w:t>56.7</w:t>
            </w:r>
          </w:p>
        </w:tc>
        <w:tc>
          <w:tcPr>
            <w:tcW w:w="765" w:type="dxa"/>
            <w:vAlign w:val="center"/>
          </w:tcPr>
          <w:p w:rsidR="00E91475" w:rsidRPr="00E0579E" w:rsidRDefault="00E91475" w:rsidP="003A621C">
            <w:pPr>
              <w:spacing w:beforeLines="20" w:before="48" w:afterLines="20" w:after="48"/>
              <w:jc w:val="center"/>
              <w:rPr>
                <w:sz w:val="21"/>
                <w:szCs w:val="21"/>
              </w:rPr>
            </w:pPr>
            <w:r w:rsidRPr="00E0579E">
              <w:rPr>
                <w:sz w:val="21"/>
                <w:szCs w:val="21"/>
              </w:rPr>
              <w:t>70</w:t>
            </w:r>
          </w:p>
        </w:tc>
        <w:tc>
          <w:tcPr>
            <w:tcW w:w="765" w:type="dxa"/>
            <w:vAlign w:val="center"/>
          </w:tcPr>
          <w:p w:rsidR="00E91475" w:rsidRPr="00E0579E" w:rsidRDefault="00E91475" w:rsidP="003A621C">
            <w:pPr>
              <w:spacing w:beforeLines="20" w:before="48" w:afterLines="20" w:after="48"/>
              <w:jc w:val="center"/>
              <w:rPr>
                <w:sz w:val="21"/>
                <w:szCs w:val="21"/>
              </w:rPr>
            </w:pPr>
            <w:r w:rsidRPr="00E0579E">
              <w:rPr>
                <w:sz w:val="21"/>
                <w:szCs w:val="21"/>
              </w:rPr>
              <w:t>达标</w:t>
            </w:r>
          </w:p>
        </w:tc>
        <w:tc>
          <w:tcPr>
            <w:tcW w:w="763" w:type="dxa"/>
            <w:vAlign w:val="center"/>
          </w:tcPr>
          <w:p w:rsidR="00E91475" w:rsidRPr="00E0579E" w:rsidRDefault="00E91475" w:rsidP="00823202">
            <w:pPr>
              <w:spacing w:line="240" w:lineRule="auto"/>
              <w:jc w:val="center"/>
              <w:rPr>
                <w:sz w:val="21"/>
                <w:szCs w:val="21"/>
              </w:rPr>
            </w:pPr>
            <w:r w:rsidRPr="00E0579E">
              <w:rPr>
                <w:sz w:val="21"/>
                <w:szCs w:val="21"/>
              </w:rPr>
              <w:t>47.3</w:t>
            </w:r>
          </w:p>
        </w:tc>
        <w:tc>
          <w:tcPr>
            <w:tcW w:w="765" w:type="dxa"/>
            <w:vAlign w:val="center"/>
          </w:tcPr>
          <w:p w:rsidR="00E91475" w:rsidRPr="00E0579E" w:rsidRDefault="00E91475" w:rsidP="003A621C">
            <w:pPr>
              <w:spacing w:beforeLines="20" w:before="48" w:afterLines="20" w:after="48"/>
              <w:jc w:val="center"/>
              <w:rPr>
                <w:sz w:val="21"/>
                <w:szCs w:val="21"/>
              </w:rPr>
            </w:pPr>
            <w:r w:rsidRPr="00E0579E">
              <w:rPr>
                <w:sz w:val="21"/>
                <w:szCs w:val="21"/>
              </w:rPr>
              <w:t>47.1</w:t>
            </w:r>
          </w:p>
        </w:tc>
        <w:tc>
          <w:tcPr>
            <w:tcW w:w="765" w:type="dxa"/>
            <w:vAlign w:val="center"/>
          </w:tcPr>
          <w:p w:rsidR="00E91475" w:rsidRPr="00E0579E" w:rsidRDefault="00E91475" w:rsidP="003A621C">
            <w:pPr>
              <w:spacing w:beforeLines="20" w:before="48" w:afterLines="20" w:after="48"/>
              <w:jc w:val="center"/>
              <w:rPr>
                <w:sz w:val="21"/>
                <w:szCs w:val="21"/>
              </w:rPr>
            </w:pPr>
            <w:r w:rsidRPr="00E0579E">
              <w:rPr>
                <w:sz w:val="21"/>
                <w:szCs w:val="21"/>
              </w:rPr>
              <w:t>55</w:t>
            </w:r>
          </w:p>
        </w:tc>
        <w:tc>
          <w:tcPr>
            <w:tcW w:w="763" w:type="dxa"/>
            <w:vAlign w:val="center"/>
          </w:tcPr>
          <w:p w:rsidR="00E91475" w:rsidRPr="00E0579E" w:rsidRDefault="00E91475" w:rsidP="003A621C">
            <w:pPr>
              <w:spacing w:beforeLines="20" w:before="48" w:afterLines="20" w:after="48"/>
              <w:jc w:val="center"/>
              <w:rPr>
                <w:sz w:val="21"/>
                <w:szCs w:val="21"/>
              </w:rPr>
            </w:pPr>
            <w:r w:rsidRPr="00E0579E">
              <w:rPr>
                <w:sz w:val="21"/>
                <w:szCs w:val="21"/>
              </w:rPr>
              <w:t>达标</w:t>
            </w:r>
          </w:p>
        </w:tc>
      </w:tr>
    </w:tbl>
    <w:p w:rsidR="00E91475" w:rsidRPr="00E0579E" w:rsidRDefault="00E91475" w:rsidP="00202733">
      <w:pPr>
        <w:spacing w:beforeLines="50" w:before="120" w:line="360" w:lineRule="auto"/>
        <w:ind w:firstLineChars="200" w:firstLine="480"/>
      </w:pPr>
      <w:r w:rsidRPr="00E0579E">
        <w:t>由表</w:t>
      </w:r>
      <w:r w:rsidRPr="00E0579E">
        <w:t>2-10</w:t>
      </w:r>
      <w:r w:rsidRPr="00E0579E">
        <w:t>可知，评价区域环境噪声昼、夜间现状监测值均符合《声环境质量标准》（</w:t>
      </w:r>
      <w:r w:rsidRPr="00E0579E">
        <w:t>GB3096-2008</w:t>
      </w:r>
      <w:r w:rsidRPr="00E0579E">
        <w:t>）中相应标准要求。</w:t>
      </w:r>
    </w:p>
    <w:p w:rsidR="00E91475" w:rsidRPr="00E0579E" w:rsidRDefault="00E91475" w:rsidP="00E91475">
      <w:pPr>
        <w:pStyle w:val="4"/>
        <w:rPr>
          <w:b/>
        </w:rPr>
      </w:pPr>
      <w:r w:rsidRPr="00E0579E">
        <w:rPr>
          <w:b/>
        </w:rPr>
        <w:t>2.3.</w:t>
      </w:r>
      <w:r w:rsidRPr="00E0579E">
        <w:rPr>
          <w:rFonts w:hint="eastAsia"/>
          <w:b/>
        </w:rPr>
        <w:t>4</w:t>
      </w:r>
      <w:r w:rsidRPr="00E0579E">
        <w:rPr>
          <w:b/>
        </w:rPr>
        <w:t>.</w:t>
      </w:r>
      <w:r w:rsidRPr="00E0579E">
        <w:rPr>
          <w:rFonts w:hint="eastAsia"/>
          <w:b/>
        </w:rPr>
        <w:t>2</w:t>
      </w:r>
      <w:r w:rsidRPr="00E0579E">
        <w:rPr>
          <w:rFonts w:hint="eastAsia"/>
          <w:b/>
        </w:rPr>
        <w:t>现阶段声</w:t>
      </w:r>
      <w:r w:rsidRPr="00E0579E">
        <w:rPr>
          <w:b/>
        </w:rPr>
        <w:t>环境</w:t>
      </w:r>
      <w:r w:rsidRPr="00E0579E">
        <w:rPr>
          <w:rFonts w:hint="eastAsia"/>
          <w:b/>
        </w:rPr>
        <w:t>质量</w:t>
      </w:r>
      <w:r w:rsidRPr="00E0579E">
        <w:rPr>
          <w:b/>
        </w:rPr>
        <w:t>现状</w:t>
      </w:r>
      <w:r w:rsidRPr="00E0579E">
        <w:rPr>
          <w:rFonts w:hint="eastAsia"/>
          <w:b/>
        </w:rPr>
        <w:t>补充</w:t>
      </w:r>
      <w:r w:rsidRPr="00E0579E">
        <w:rPr>
          <w:b/>
        </w:rPr>
        <w:t>监测</w:t>
      </w:r>
    </w:p>
    <w:p w:rsidR="002A1F6D" w:rsidRPr="00E0579E" w:rsidRDefault="002A1F6D" w:rsidP="00E91475">
      <w:pPr>
        <w:spacing w:line="360" w:lineRule="auto"/>
        <w:ind w:firstLineChars="200" w:firstLine="480"/>
        <w:rPr>
          <w:bCs/>
        </w:rPr>
      </w:pPr>
      <w:r w:rsidRPr="00E0579E">
        <w:rPr>
          <w:bCs/>
        </w:rPr>
        <w:t xml:space="preserve">(1) </w:t>
      </w:r>
      <w:r w:rsidRPr="00E0579E">
        <w:rPr>
          <w:bCs/>
        </w:rPr>
        <w:t>监测点布设</w:t>
      </w:r>
    </w:p>
    <w:p w:rsidR="002A1F6D" w:rsidRPr="00E0579E" w:rsidRDefault="00E91475" w:rsidP="00E91475">
      <w:pPr>
        <w:spacing w:line="360" w:lineRule="auto"/>
        <w:ind w:firstLineChars="182" w:firstLine="437"/>
        <w:rPr>
          <w:bCs/>
        </w:rPr>
      </w:pPr>
      <w:r w:rsidRPr="00E0579E">
        <w:rPr>
          <w:rFonts w:hint="eastAsia"/>
        </w:rPr>
        <w:t>除利用原有监测数据外，</w:t>
      </w:r>
      <w:r w:rsidRPr="00E0579E">
        <w:t>为了了解</w:t>
      </w:r>
      <w:r w:rsidRPr="00E0579E">
        <w:rPr>
          <w:rFonts w:hint="eastAsia"/>
        </w:rPr>
        <w:t>本项目所在</w:t>
      </w:r>
      <w:proofErr w:type="gramStart"/>
      <w:r w:rsidRPr="00E0579E">
        <w:rPr>
          <w:rFonts w:hint="eastAsia"/>
        </w:rPr>
        <w:t>区域</w:t>
      </w:r>
      <w:r w:rsidR="002953CB" w:rsidRPr="00E0579E">
        <w:rPr>
          <w:rFonts w:hint="eastAsia"/>
        </w:rPr>
        <w:t>声</w:t>
      </w:r>
      <w:proofErr w:type="gramEnd"/>
      <w:r w:rsidRPr="00E0579E">
        <w:rPr>
          <w:rFonts w:hint="eastAsia"/>
        </w:rPr>
        <w:t>环境质量现状</w:t>
      </w:r>
      <w:r w:rsidRPr="00E0579E">
        <w:t>，本次环</w:t>
      </w:r>
      <w:proofErr w:type="gramStart"/>
      <w:r w:rsidRPr="00E0579E">
        <w:t>评</w:t>
      </w:r>
      <w:r w:rsidR="002A1F6D" w:rsidRPr="00E0579E">
        <w:rPr>
          <w:bCs/>
        </w:rPr>
        <w:t>根据</w:t>
      </w:r>
      <w:proofErr w:type="gramEnd"/>
      <w:r w:rsidR="002A1F6D" w:rsidRPr="00E0579E">
        <w:rPr>
          <w:bCs/>
        </w:rPr>
        <w:t>工程特点和周边环境特征，在厂界外布设</w:t>
      </w:r>
      <w:r w:rsidR="002A1F6D" w:rsidRPr="00E0579E">
        <w:rPr>
          <w:bCs/>
        </w:rPr>
        <w:t>4</w:t>
      </w:r>
      <w:r w:rsidR="002A1F6D" w:rsidRPr="00E0579E">
        <w:rPr>
          <w:bCs/>
        </w:rPr>
        <w:t>个监测点，同时在厂界周围（东面，靠近</w:t>
      </w:r>
      <w:r w:rsidR="00A30033" w:rsidRPr="00E0579E">
        <w:rPr>
          <w:rFonts w:hint="eastAsia"/>
          <w:bCs/>
        </w:rPr>
        <w:t>G240</w:t>
      </w:r>
      <w:r w:rsidR="002A1F6D" w:rsidRPr="00E0579E">
        <w:rPr>
          <w:bCs/>
        </w:rPr>
        <w:t>线）的居民点也布设了</w:t>
      </w:r>
      <w:r w:rsidR="002A1F6D" w:rsidRPr="00E0579E">
        <w:rPr>
          <w:bCs/>
        </w:rPr>
        <w:t>1</w:t>
      </w:r>
      <w:r w:rsidR="002A1F6D" w:rsidRPr="00E0579E">
        <w:rPr>
          <w:bCs/>
        </w:rPr>
        <w:t>个监测点。</w:t>
      </w:r>
    </w:p>
    <w:p w:rsidR="002A1F6D" w:rsidRPr="00E0579E" w:rsidRDefault="002A1F6D" w:rsidP="00E91475">
      <w:pPr>
        <w:spacing w:line="360" w:lineRule="auto"/>
        <w:ind w:firstLineChars="200" w:firstLine="480"/>
        <w:rPr>
          <w:bCs/>
        </w:rPr>
      </w:pPr>
      <w:r w:rsidRPr="00E0579E">
        <w:rPr>
          <w:bCs/>
        </w:rPr>
        <w:t xml:space="preserve">(2) </w:t>
      </w:r>
      <w:r w:rsidRPr="00E0579E">
        <w:rPr>
          <w:bCs/>
        </w:rPr>
        <w:t>监测时间和频率</w:t>
      </w:r>
    </w:p>
    <w:p w:rsidR="002A1F6D" w:rsidRPr="00E0579E" w:rsidRDefault="002A1F6D" w:rsidP="00E91475">
      <w:pPr>
        <w:pStyle w:val="a0"/>
        <w:tabs>
          <w:tab w:val="clear" w:pos="1021"/>
        </w:tabs>
        <w:adjustRightInd/>
        <w:spacing w:line="360" w:lineRule="auto"/>
        <w:ind w:firstLineChars="182" w:firstLine="437"/>
        <w:rPr>
          <w:szCs w:val="24"/>
        </w:rPr>
      </w:pPr>
      <w:r w:rsidRPr="00E0579E">
        <w:rPr>
          <w:bCs/>
        </w:rPr>
        <w:t>本次环评委托汨罗市环境监测站对拟建厂址厂界外的声环境进行了昼、夜间环境噪声的现场实测，监测时间为</w:t>
      </w:r>
      <w:r w:rsidRPr="00E0579E">
        <w:t>201</w:t>
      </w:r>
      <w:r w:rsidR="00A8645B" w:rsidRPr="00E0579E">
        <w:rPr>
          <w:rFonts w:hint="eastAsia"/>
        </w:rPr>
        <w:t>6</w:t>
      </w:r>
      <w:r w:rsidRPr="00E0579E">
        <w:t>年</w:t>
      </w:r>
      <w:r w:rsidR="00A8645B" w:rsidRPr="00E0579E">
        <w:rPr>
          <w:rFonts w:hint="eastAsia"/>
        </w:rPr>
        <w:t>11</w:t>
      </w:r>
      <w:r w:rsidRPr="00E0579E">
        <w:t>月</w:t>
      </w:r>
      <w:r w:rsidRPr="00E0579E">
        <w:t>2</w:t>
      </w:r>
      <w:r w:rsidR="00A8645B" w:rsidRPr="00E0579E">
        <w:rPr>
          <w:rFonts w:hint="eastAsia"/>
        </w:rPr>
        <w:t>1</w:t>
      </w:r>
      <w:r w:rsidRPr="00E0579E">
        <w:t>日</w:t>
      </w:r>
      <w:r w:rsidRPr="00E0579E">
        <w:t>—201</w:t>
      </w:r>
      <w:r w:rsidR="00A8645B" w:rsidRPr="00E0579E">
        <w:rPr>
          <w:rFonts w:hint="eastAsia"/>
        </w:rPr>
        <w:t>6</w:t>
      </w:r>
      <w:r w:rsidRPr="00E0579E">
        <w:t>年</w:t>
      </w:r>
      <w:r w:rsidR="00A8645B" w:rsidRPr="00E0579E">
        <w:rPr>
          <w:rFonts w:hint="eastAsia"/>
        </w:rPr>
        <w:t>11</w:t>
      </w:r>
      <w:r w:rsidRPr="00E0579E">
        <w:t>月</w:t>
      </w:r>
      <w:r w:rsidR="00A8645B" w:rsidRPr="00E0579E">
        <w:rPr>
          <w:rFonts w:hint="eastAsia"/>
        </w:rPr>
        <w:t>22</w:t>
      </w:r>
      <w:r w:rsidRPr="00E0579E">
        <w:t>日，</w:t>
      </w:r>
      <w:r w:rsidRPr="00E0579E">
        <w:rPr>
          <w:szCs w:val="24"/>
        </w:rPr>
        <w:t>连续监测</w:t>
      </w:r>
      <w:r w:rsidRPr="00E0579E">
        <w:rPr>
          <w:szCs w:val="24"/>
        </w:rPr>
        <w:t>2</w:t>
      </w:r>
      <w:r w:rsidRPr="00E0579E">
        <w:rPr>
          <w:szCs w:val="24"/>
        </w:rPr>
        <w:t>天。</w:t>
      </w:r>
    </w:p>
    <w:p w:rsidR="002A1F6D" w:rsidRPr="00E0579E" w:rsidRDefault="002A1F6D" w:rsidP="00E91475">
      <w:pPr>
        <w:pStyle w:val="a0"/>
        <w:tabs>
          <w:tab w:val="clear" w:pos="1021"/>
        </w:tabs>
        <w:adjustRightInd/>
        <w:spacing w:line="360" w:lineRule="auto"/>
        <w:ind w:firstLineChars="200" w:firstLine="480"/>
        <w:rPr>
          <w:szCs w:val="24"/>
        </w:rPr>
      </w:pPr>
      <w:r w:rsidRPr="00E0579E">
        <w:rPr>
          <w:szCs w:val="24"/>
        </w:rPr>
        <w:t xml:space="preserve">(3) </w:t>
      </w:r>
      <w:r w:rsidRPr="00E0579E">
        <w:rPr>
          <w:szCs w:val="24"/>
        </w:rPr>
        <w:t>评价标准</w:t>
      </w:r>
    </w:p>
    <w:p w:rsidR="002A1F6D" w:rsidRPr="00E0579E" w:rsidRDefault="002A1F6D" w:rsidP="00E91475">
      <w:pPr>
        <w:spacing w:line="360" w:lineRule="auto"/>
        <w:ind w:firstLineChars="200" w:firstLine="480"/>
      </w:pPr>
      <w:r w:rsidRPr="00E0579E">
        <w:t>本次声环境评价东厂界以及</w:t>
      </w:r>
      <w:r w:rsidR="00A30033" w:rsidRPr="00E0579E">
        <w:rPr>
          <w:rFonts w:hint="eastAsia"/>
        </w:rPr>
        <w:t>G240</w:t>
      </w:r>
      <w:r w:rsidRPr="00E0579E">
        <w:t>沿线居民执行《声环境质量标准》（</w:t>
      </w:r>
      <w:r w:rsidRPr="00E0579E">
        <w:t>GB3096-2008</w:t>
      </w:r>
      <w:r w:rsidRPr="00E0579E">
        <w:t>）中的</w:t>
      </w:r>
      <w:r w:rsidRPr="00E0579E">
        <w:t>4a</w:t>
      </w:r>
      <w:r w:rsidRPr="00E0579E">
        <w:t>类标准，其余各厂界执行《声环境质量标准》（</w:t>
      </w:r>
      <w:r w:rsidRPr="00E0579E">
        <w:t>GB3096-2008</w:t>
      </w:r>
      <w:r w:rsidRPr="00E0579E">
        <w:t>）中的</w:t>
      </w:r>
      <w:r w:rsidRPr="00E0579E">
        <w:t>2</w:t>
      </w:r>
      <w:r w:rsidRPr="00E0579E">
        <w:t>类标准。</w:t>
      </w:r>
    </w:p>
    <w:p w:rsidR="002A1F6D" w:rsidRPr="00E0579E" w:rsidRDefault="002A1F6D" w:rsidP="00E91475">
      <w:pPr>
        <w:pStyle w:val="a0"/>
        <w:tabs>
          <w:tab w:val="clear" w:pos="1021"/>
        </w:tabs>
        <w:adjustRightInd/>
        <w:spacing w:line="360" w:lineRule="auto"/>
        <w:ind w:firstLineChars="200" w:firstLine="480"/>
        <w:rPr>
          <w:szCs w:val="24"/>
        </w:rPr>
      </w:pPr>
      <w:r w:rsidRPr="00E0579E">
        <w:rPr>
          <w:szCs w:val="24"/>
        </w:rPr>
        <w:t xml:space="preserve">(4) </w:t>
      </w:r>
      <w:r w:rsidRPr="00E0579E">
        <w:rPr>
          <w:szCs w:val="24"/>
        </w:rPr>
        <w:t>监测统计结果</w:t>
      </w:r>
    </w:p>
    <w:p w:rsidR="002A1F6D" w:rsidRPr="00E0579E" w:rsidRDefault="002A1F6D" w:rsidP="00E91475">
      <w:pPr>
        <w:pStyle w:val="a0"/>
        <w:tabs>
          <w:tab w:val="clear" w:pos="1021"/>
        </w:tabs>
        <w:adjustRightInd/>
        <w:spacing w:line="360" w:lineRule="auto"/>
        <w:ind w:firstLineChars="200" w:firstLine="480"/>
        <w:rPr>
          <w:szCs w:val="24"/>
        </w:rPr>
      </w:pPr>
      <w:r w:rsidRPr="00E0579E">
        <w:rPr>
          <w:szCs w:val="24"/>
        </w:rPr>
        <w:t xml:space="preserve">    </w:t>
      </w:r>
      <w:r w:rsidRPr="00E0579E">
        <w:rPr>
          <w:szCs w:val="24"/>
        </w:rPr>
        <w:t>监测统计结果见</w:t>
      </w:r>
      <w:r w:rsidR="009A34F3" w:rsidRPr="00E0579E">
        <w:rPr>
          <w:rFonts w:hint="eastAsia"/>
          <w:szCs w:val="24"/>
        </w:rPr>
        <w:t>下表</w:t>
      </w:r>
      <w:r w:rsidRPr="00E0579E">
        <w:rPr>
          <w:szCs w:val="24"/>
        </w:rPr>
        <w:t>。</w:t>
      </w:r>
    </w:p>
    <w:p w:rsidR="002A1F6D" w:rsidRPr="00E0579E" w:rsidRDefault="002A1F6D" w:rsidP="009A34F3">
      <w:pPr>
        <w:pStyle w:val="a0"/>
        <w:tabs>
          <w:tab w:val="clear" w:pos="1021"/>
        </w:tabs>
        <w:spacing w:line="240" w:lineRule="auto"/>
        <w:ind w:firstLineChars="200" w:firstLine="482"/>
        <w:jc w:val="center"/>
        <w:rPr>
          <w:rFonts w:eastAsia="黑体"/>
          <w:b/>
          <w:szCs w:val="24"/>
        </w:rPr>
      </w:pPr>
      <w:r w:rsidRPr="00E0579E">
        <w:rPr>
          <w:rFonts w:eastAsia="黑体"/>
          <w:b/>
          <w:szCs w:val="24"/>
        </w:rPr>
        <w:t>表</w:t>
      </w:r>
      <w:r w:rsidRPr="00E0579E">
        <w:rPr>
          <w:rFonts w:eastAsia="黑体"/>
          <w:b/>
          <w:szCs w:val="24"/>
        </w:rPr>
        <w:t>2-1</w:t>
      </w:r>
      <w:r w:rsidR="009A34F3" w:rsidRPr="00E0579E">
        <w:rPr>
          <w:rFonts w:eastAsia="黑体" w:hint="eastAsia"/>
          <w:b/>
          <w:szCs w:val="24"/>
        </w:rPr>
        <w:t>8</w:t>
      </w:r>
      <w:r w:rsidRPr="00E0579E">
        <w:rPr>
          <w:rFonts w:eastAsia="黑体"/>
          <w:b/>
          <w:szCs w:val="24"/>
        </w:rPr>
        <w:t xml:space="preserve">    </w:t>
      </w:r>
      <w:r w:rsidRPr="00E0579E">
        <w:rPr>
          <w:rFonts w:eastAsia="黑体"/>
          <w:b/>
          <w:szCs w:val="24"/>
        </w:rPr>
        <w:t>噪声监测结果统计表</w:t>
      </w:r>
      <w:r w:rsidRPr="00E0579E">
        <w:rPr>
          <w:rFonts w:eastAsia="黑体"/>
          <w:b/>
          <w:szCs w:val="24"/>
        </w:rPr>
        <w:t xml:space="preserve"> </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40"/>
        <w:gridCol w:w="1981"/>
        <w:gridCol w:w="763"/>
        <w:gridCol w:w="765"/>
        <w:gridCol w:w="765"/>
        <w:gridCol w:w="765"/>
        <w:gridCol w:w="763"/>
        <w:gridCol w:w="765"/>
        <w:gridCol w:w="765"/>
        <w:gridCol w:w="763"/>
      </w:tblGrid>
      <w:tr w:rsidR="00E0579E" w:rsidRPr="00E0579E">
        <w:trPr>
          <w:tblHeader/>
          <w:jc w:val="center"/>
        </w:trPr>
        <w:tc>
          <w:tcPr>
            <w:tcW w:w="740" w:type="dxa"/>
            <w:vMerge w:val="restart"/>
            <w:vAlign w:val="center"/>
          </w:tcPr>
          <w:p w:rsidR="002A1F6D" w:rsidRPr="00E0579E" w:rsidRDefault="002A1F6D" w:rsidP="003A621C">
            <w:pPr>
              <w:spacing w:beforeLines="20" w:before="48" w:afterLines="20" w:after="48"/>
              <w:jc w:val="center"/>
              <w:rPr>
                <w:sz w:val="21"/>
                <w:szCs w:val="21"/>
              </w:rPr>
            </w:pPr>
            <w:r w:rsidRPr="00E0579E">
              <w:rPr>
                <w:sz w:val="21"/>
                <w:szCs w:val="21"/>
              </w:rPr>
              <w:t>编号</w:t>
            </w:r>
          </w:p>
        </w:tc>
        <w:tc>
          <w:tcPr>
            <w:tcW w:w="1981" w:type="dxa"/>
            <w:vMerge w:val="restart"/>
            <w:vAlign w:val="center"/>
          </w:tcPr>
          <w:p w:rsidR="002A1F6D" w:rsidRPr="00E0579E" w:rsidRDefault="002A1F6D" w:rsidP="003A621C">
            <w:pPr>
              <w:spacing w:beforeLines="20" w:before="48" w:afterLines="20" w:after="48"/>
              <w:jc w:val="center"/>
              <w:rPr>
                <w:sz w:val="21"/>
                <w:szCs w:val="21"/>
              </w:rPr>
            </w:pPr>
            <w:r w:rsidRPr="00E0579E">
              <w:rPr>
                <w:sz w:val="21"/>
                <w:szCs w:val="21"/>
              </w:rPr>
              <w:t>监测点</w:t>
            </w:r>
          </w:p>
        </w:tc>
        <w:tc>
          <w:tcPr>
            <w:tcW w:w="3058" w:type="dxa"/>
            <w:gridSpan w:val="4"/>
            <w:vAlign w:val="center"/>
          </w:tcPr>
          <w:p w:rsidR="002A1F6D" w:rsidRPr="00E0579E" w:rsidRDefault="002A1F6D" w:rsidP="003A621C">
            <w:pPr>
              <w:spacing w:beforeLines="20" w:before="48" w:afterLines="20" w:after="48"/>
              <w:jc w:val="center"/>
              <w:rPr>
                <w:sz w:val="21"/>
                <w:szCs w:val="21"/>
              </w:rPr>
            </w:pPr>
            <w:r w:rsidRPr="00E0579E">
              <w:rPr>
                <w:sz w:val="21"/>
                <w:szCs w:val="21"/>
              </w:rPr>
              <w:t>昼间</w:t>
            </w:r>
            <w:r w:rsidRPr="00E0579E">
              <w:rPr>
                <w:sz w:val="21"/>
                <w:szCs w:val="21"/>
              </w:rPr>
              <w:t>L</w:t>
            </w:r>
            <w:r w:rsidRPr="00E0579E">
              <w:rPr>
                <w:sz w:val="21"/>
                <w:szCs w:val="21"/>
                <w:vertAlign w:val="subscript"/>
              </w:rPr>
              <w:t>Aeq</w:t>
            </w:r>
            <w:r w:rsidRPr="00E0579E">
              <w:rPr>
                <w:sz w:val="21"/>
                <w:szCs w:val="21"/>
              </w:rPr>
              <w:t>声级</w:t>
            </w:r>
          </w:p>
        </w:tc>
        <w:tc>
          <w:tcPr>
            <w:tcW w:w="3056" w:type="dxa"/>
            <w:gridSpan w:val="4"/>
            <w:vAlign w:val="center"/>
          </w:tcPr>
          <w:p w:rsidR="002A1F6D" w:rsidRPr="00E0579E" w:rsidRDefault="002A1F6D" w:rsidP="003A621C">
            <w:pPr>
              <w:spacing w:beforeLines="20" w:before="48" w:afterLines="20" w:after="48"/>
              <w:jc w:val="center"/>
              <w:rPr>
                <w:sz w:val="21"/>
                <w:szCs w:val="21"/>
              </w:rPr>
            </w:pPr>
            <w:r w:rsidRPr="00E0579E">
              <w:rPr>
                <w:sz w:val="21"/>
                <w:szCs w:val="21"/>
              </w:rPr>
              <w:t>夜间</w:t>
            </w:r>
            <w:r w:rsidRPr="00E0579E">
              <w:rPr>
                <w:sz w:val="21"/>
                <w:szCs w:val="21"/>
              </w:rPr>
              <w:t>L</w:t>
            </w:r>
            <w:r w:rsidRPr="00E0579E">
              <w:rPr>
                <w:sz w:val="21"/>
                <w:szCs w:val="21"/>
                <w:vertAlign w:val="subscript"/>
              </w:rPr>
              <w:t>Aeq</w:t>
            </w:r>
            <w:r w:rsidRPr="00E0579E">
              <w:rPr>
                <w:sz w:val="21"/>
                <w:szCs w:val="21"/>
              </w:rPr>
              <w:t>声级</w:t>
            </w:r>
          </w:p>
        </w:tc>
      </w:tr>
      <w:tr w:rsidR="00E0579E" w:rsidRPr="00E0579E">
        <w:trPr>
          <w:tblHeader/>
          <w:jc w:val="center"/>
        </w:trPr>
        <w:tc>
          <w:tcPr>
            <w:tcW w:w="740" w:type="dxa"/>
            <w:vMerge/>
            <w:vAlign w:val="center"/>
          </w:tcPr>
          <w:p w:rsidR="002A1F6D" w:rsidRPr="00E0579E" w:rsidRDefault="002A1F6D" w:rsidP="003A621C">
            <w:pPr>
              <w:spacing w:beforeLines="20" w:before="48" w:afterLines="20" w:after="48"/>
              <w:jc w:val="center"/>
              <w:rPr>
                <w:sz w:val="21"/>
                <w:szCs w:val="21"/>
              </w:rPr>
            </w:pPr>
          </w:p>
        </w:tc>
        <w:tc>
          <w:tcPr>
            <w:tcW w:w="1981" w:type="dxa"/>
            <w:vMerge/>
            <w:vAlign w:val="center"/>
          </w:tcPr>
          <w:p w:rsidR="002A1F6D" w:rsidRPr="00E0579E" w:rsidRDefault="002A1F6D" w:rsidP="003A621C">
            <w:pPr>
              <w:spacing w:beforeLines="20" w:before="48" w:afterLines="20" w:after="48"/>
              <w:jc w:val="center"/>
              <w:rPr>
                <w:sz w:val="21"/>
                <w:szCs w:val="21"/>
              </w:rPr>
            </w:pPr>
          </w:p>
        </w:tc>
        <w:tc>
          <w:tcPr>
            <w:tcW w:w="763" w:type="dxa"/>
            <w:vAlign w:val="center"/>
          </w:tcPr>
          <w:p w:rsidR="002A1F6D" w:rsidRPr="00E0579E" w:rsidRDefault="00A8645B" w:rsidP="003A621C">
            <w:pPr>
              <w:pStyle w:val="a0"/>
              <w:tabs>
                <w:tab w:val="clear" w:pos="1021"/>
              </w:tabs>
              <w:spacing w:beforeLines="20" w:before="48" w:afterLines="20" w:after="48" w:line="240" w:lineRule="auto"/>
              <w:ind w:firstLine="0"/>
              <w:jc w:val="center"/>
              <w:rPr>
                <w:sz w:val="21"/>
                <w:szCs w:val="21"/>
              </w:rPr>
            </w:pPr>
            <w:r w:rsidRPr="00E0579E">
              <w:rPr>
                <w:rFonts w:hint="eastAsia"/>
                <w:sz w:val="21"/>
                <w:szCs w:val="21"/>
              </w:rPr>
              <w:t>21</w:t>
            </w:r>
            <w:r w:rsidR="002A1F6D" w:rsidRPr="00E0579E">
              <w:rPr>
                <w:sz w:val="21"/>
                <w:szCs w:val="21"/>
              </w:rPr>
              <w:t>日</w:t>
            </w:r>
          </w:p>
        </w:tc>
        <w:tc>
          <w:tcPr>
            <w:tcW w:w="765" w:type="dxa"/>
            <w:vAlign w:val="center"/>
          </w:tcPr>
          <w:p w:rsidR="002A1F6D" w:rsidRPr="00E0579E" w:rsidRDefault="00A8645B" w:rsidP="003A621C">
            <w:pPr>
              <w:pStyle w:val="a0"/>
              <w:tabs>
                <w:tab w:val="clear" w:pos="1021"/>
              </w:tabs>
              <w:spacing w:beforeLines="20" w:before="48" w:afterLines="20" w:after="48" w:line="240" w:lineRule="auto"/>
              <w:ind w:firstLine="0"/>
              <w:jc w:val="center"/>
              <w:rPr>
                <w:sz w:val="21"/>
                <w:szCs w:val="21"/>
              </w:rPr>
            </w:pPr>
            <w:r w:rsidRPr="00E0579E">
              <w:rPr>
                <w:rFonts w:hint="eastAsia"/>
                <w:sz w:val="21"/>
                <w:szCs w:val="21"/>
              </w:rPr>
              <w:t>22</w:t>
            </w:r>
            <w:r w:rsidR="002A1F6D" w:rsidRPr="00E0579E">
              <w:rPr>
                <w:sz w:val="21"/>
                <w:szCs w:val="21"/>
              </w:rPr>
              <w:t>日</w:t>
            </w:r>
          </w:p>
        </w:tc>
        <w:tc>
          <w:tcPr>
            <w:tcW w:w="765" w:type="dxa"/>
            <w:vAlign w:val="center"/>
          </w:tcPr>
          <w:p w:rsidR="002A1F6D" w:rsidRPr="00E0579E" w:rsidRDefault="002A1F6D" w:rsidP="003A621C">
            <w:pPr>
              <w:pStyle w:val="a0"/>
              <w:tabs>
                <w:tab w:val="clear" w:pos="1021"/>
              </w:tabs>
              <w:spacing w:beforeLines="20" w:before="48" w:afterLines="20" w:after="48" w:line="240" w:lineRule="auto"/>
              <w:ind w:firstLine="0"/>
              <w:jc w:val="center"/>
              <w:rPr>
                <w:sz w:val="21"/>
                <w:szCs w:val="21"/>
              </w:rPr>
            </w:pPr>
            <w:r w:rsidRPr="00E0579E">
              <w:rPr>
                <w:sz w:val="21"/>
                <w:szCs w:val="21"/>
              </w:rPr>
              <w:t>标准值</w:t>
            </w:r>
          </w:p>
        </w:tc>
        <w:tc>
          <w:tcPr>
            <w:tcW w:w="765" w:type="dxa"/>
            <w:vAlign w:val="center"/>
          </w:tcPr>
          <w:p w:rsidR="002A1F6D" w:rsidRPr="00E0579E" w:rsidRDefault="002A1F6D" w:rsidP="003A621C">
            <w:pPr>
              <w:spacing w:beforeLines="20" w:before="48" w:afterLines="20" w:after="48"/>
              <w:jc w:val="center"/>
              <w:rPr>
                <w:sz w:val="21"/>
                <w:szCs w:val="21"/>
              </w:rPr>
            </w:pPr>
            <w:r w:rsidRPr="00E0579E">
              <w:rPr>
                <w:sz w:val="21"/>
                <w:szCs w:val="21"/>
              </w:rPr>
              <w:t>评价</w:t>
            </w:r>
          </w:p>
        </w:tc>
        <w:tc>
          <w:tcPr>
            <w:tcW w:w="763" w:type="dxa"/>
            <w:vAlign w:val="center"/>
          </w:tcPr>
          <w:p w:rsidR="002A1F6D" w:rsidRPr="00E0579E" w:rsidRDefault="00A8645B" w:rsidP="003A621C">
            <w:pPr>
              <w:pStyle w:val="a0"/>
              <w:tabs>
                <w:tab w:val="clear" w:pos="1021"/>
              </w:tabs>
              <w:spacing w:beforeLines="20" w:before="48" w:afterLines="20" w:after="48" w:line="240" w:lineRule="auto"/>
              <w:ind w:firstLine="0"/>
              <w:jc w:val="center"/>
              <w:rPr>
                <w:sz w:val="21"/>
                <w:szCs w:val="21"/>
              </w:rPr>
            </w:pPr>
            <w:r w:rsidRPr="00E0579E">
              <w:rPr>
                <w:rFonts w:hint="eastAsia"/>
                <w:sz w:val="21"/>
                <w:szCs w:val="21"/>
              </w:rPr>
              <w:t>21</w:t>
            </w:r>
            <w:r w:rsidR="002A1F6D" w:rsidRPr="00E0579E">
              <w:rPr>
                <w:sz w:val="21"/>
                <w:szCs w:val="21"/>
              </w:rPr>
              <w:t>日</w:t>
            </w:r>
          </w:p>
        </w:tc>
        <w:tc>
          <w:tcPr>
            <w:tcW w:w="765" w:type="dxa"/>
            <w:vAlign w:val="center"/>
          </w:tcPr>
          <w:p w:rsidR="002A1F6D" w:rsidRPr="00E0579E" w:rsidRDefault="00A8645B" w:rsidP="003A621C">
            <w:pPr>
              <w:pStyle w:val="a0"/>
              <w:tabs>
                <w:tab w:val="clear" w:pos="1021"/>
              </w:tabs>
              <w:spacing w:beforeLines="20" w:before="48" w:afterLines="20" w:after="48" w:line="240" w:lineRule="auto"/>
              <w:ind w:firstLine="0"/>
              <w:jc w:val="center"/>
              <w:rPr>
                <w:sz w:val="21"/>
                <w:szCs w:val="21"/>
              </w:rPr>
            </w:pPr>
            <w:r w:rsidRPr="00E0579E">
              <w:rPr>
                <w:rFonts w:hint="eastAsia"/>
                <w:sz w:val="21"/>
                <w:szCs w:val="21"/>
              </w:rPr>
              <w:t>22</w:t>
            </w:r>
            <w:r w:rsidR="002A1F6D" w:rsidRPr="00E0579E">
              <w:rPr>
                <w:sz w:val="21"/>
                <w:szCs w:val="21"/>
              </w:rPr>
              <w:t>日</w:t>
            </w:r>
          </w:p>
        </w:tc>
        <w:tc>
          <w:tcPr>
            <w:tcW w:w="765" w:type="dxa"/>
            <w:vAlign w:val="center"/>
          </w:tcPr>
          <w:p w:rsidR="002A1F6D" w:rsidRPr="00E0579E" w:rsidRDefault="002A1F6D" w:rsidP="003A621C">
            <w:pPr>
              <w:pStyle w:val="a0"/>
              <w:tabs>
                <w:tab w:val="clear" w:pos="1021"/>
              </w:tabs>
              <w:spacing w:beforeLines="20" w:before="48" w:afterLines="20" w:after="48" w:line="240" w:lineRule="auto"/>
              <w:ind w:firstLine="0"/>
              <w:jc w:val="center"/>
              <w:rPr>
                <w:sz w:val="21"/>
                <w:szCs w:val="21"/>
              </w:rPr>
            </w:pPr>
            <w:r w:rsidRPr="00E0579E">
              <w:rPr>
                <w:sz w:val="21"/>
                <w:szCs w:val="21"/>
              </w:rPr>
              <w:t>标准值</w:t>
            </w:r>
          </w:p>
        </w:tc>
        <w:tc>
          <w:tcPr>
            <w:tcW w:w="763" w:type="dxa"/>
            <w:vAlign w:val="center"/>
          </w:tcPr>
          <w:p w:rsidR="002A1F6D" w:rsidRPr="00E0579E" w:rsidRDefault="002A1F6D" w:rsidP="003A621C">
            <w:pPr>
              <w:spacing w:beforeLines="20" w:before="48" w:afterLines="20" w:after="48"/>
              <w:jc w:val="center"/>
              <w:rPr>
                <w:sz w:val="21"/>
                <w:szCs w:val="21"/>
              </w:rPr>
            </w:pPr>
            <w:r w:rsidRPr="00E0579E">
              <w:rPr>
                <w:sz w:val="21"/>
                <w:szCs w:val="21"/>
              </w:rPr>
              <w:t>评价</w:t>
            </w:r>
          </w:p>
        </w:tc>
      </w:tr>
      <w:tr w:rsidR="00E0579E" w:rsidRPr="00E0579E">
        <w:trPr>
          <w:jc w:val="center"/>
        </w:trPr>
        <w:tc>
          <w:tcPr>
            <w:tcW w:w="740" w:type="dxa"/>
            <w:vAlign w:val="center"/>
          </w:tcPr>
          <w:p w:rsidR="002A1F6D" w:rsidRPr="00E0579E" w:rsidRDefault="002A1F6D" w:rsidP="003A621C">
            <w:pPr>
              <w:snapToGrid w:val="0"/>
              <w:spacing w:beforeLines="20" w:before="48" w:afterLines="20" w:after="48"/>
              <w:jc w:val="center"/>
              <w:rPr>
                <w:sz w:val="21"/>
                <w:szCs w:val="21"/>
              </w:rPr>
            </w:pPr>
            <w:r w:rsidRPr="00E0579E">
              <w:rPr>
                <w:sz w:val="21"/>
                <w:szCs w:val="21"/>
              </w:rPr>
              <w:t>1</w:t>
            </w:r>
          </w:p>
        </w:tc>
        <w:tc>
          <w:tcPr>
            <w:tcW w:w="1981" w:type="dxa"/>
            <w:vAlign w:val="center"/>
          </w:tcPr>
          <w:p w:rsidR="002A1F6D" w:rsidRPr="00E0579E" w:rsidRDefault="002A1F6D" w:rsidP="003A621C">
            <w:pPr>
              <w:snapToGrid w:val="0"/>
              <w:spacing w:beforeLines="20" w:before="48" w:afterLines="20" w:after="48"/>
              <w:jc w:val="center"/>
              <w:rPr>
                <w:sz w:val="21"/>
                <w:szCs w:val="21"/>
              </w:rPr>
            </w:pPr>
            <w:r w:rsidRPr="00E0579E">
              <w:rPr>
                <w:sz w:val="21"/>
                <w:szCs w:val="21"/>
              </w:rPr>
              <w:t>厂界东侧外</w:t>
            </w:r>
            <w:r w:rsidRPr="00E0579E">
              <w:rPr>
                <w:sz w:val="21"/>
                <w:szCs w:val="21"/>
              </w:rPr>
              <w:t>1m</w:t>
            </w:r>
            <w:r w:rsidRPr="00E0579E">
              <w:rPr>
                <w:sz w:val="21"/>
                <w:szCs w:val="21"/>
              </w:rPr>
              <w:t>处</w:t>
            </w:r>
          </w:p>
        </w:tc>
        <w:tc>
          <w:tcPr>
            <w:tcW w:w="763" w:type="dxa"/>
            <w:vAlign w:val="center"/>
          </w:tcPr>
          <w:p w:rsidR="002A1F6D" w:rsidRPr="00E0579E" w:rsidRDefault="00A8645B">
            <w:pPr>
              <w:spacing w:line="240" w:lineRule="auto"/>
              <w:jc w:val="center"/>
              <w:rPr>
                <w:sz w:val="21"/>
                <w:szCs w:val="21"/>
              </w:rPr>
            </w:pPr>
            <w:r w:rsidRPr="00E0579E">
              <w:rPr>
                <w:rFonts w:hint="eastAsia"/>
                <w:sz w:val="21"/>
                <w:szCs w:val="21"/>
              </w:rPr>
              <w:t>55.6</w:t>
            </w:r>
          </w:p>
        </w:tc>
        <w:tc>
          <w:tcPr>
            <w:tcW w:w="765" w:type="dxa"/>
            <w:vAlign w:val="center"/>
          </w:tcPr>
          <w:p w:rsidR="002A1F6D" w:rsidRPr="00E0579E" w:rsidRDefault="00A8645B" w:rsidP="003A621C">
            <w:pPr>
              <w:spacing w:beforeLines="20" w:before="48" w:afterLines="20" w:after="48"/>
              <w:jc w:val="center"/>
              <w:rPr>
                <w:sz w:val="21"/>
                <w:szCs w:val="21"/>
              </w:rPr>
            </w:pPr>
            <w:r w:rsidRPr="00E0579E">
              <w:rPr>
                <w:rFonts w:hint="eastAsia"/>
                <w:sz w:val="21"/>
                <w:szCs w:val="21"/>
              </w:rPr>
              <w:t>54.4</w:t>
            </w:r>
          </w:p>
        </w:tc>
        <w:tc>
          <w:tcPr>
            <w:tcW w:w="765" w:type="dxa"/>
            <w:vAlign w:val="center"/>
          </w:tcPr>
          <w:p w:rsidR="002A1F6D" w:rsidRPr="00E0579E" w:rsidRDefault="002A1F6D" w:rsidP="003A621C">
            <w:pPr>
              <w:spacing w:beforeLines="20" w:before="48" w:afterLines="20" w:after="48"/>
              <w:jc w:val="center"/>
              <w:rPr>
                <w:sz w:val="21"/>
                <w:szCs w:val="21"/>
              </w:rPr>
            </w:pPr>
            <w:r w:rsidRPr="00E0579E">
              <w:rPr>
                <w:sz w:val="21"/>
                <w:szCs w:val="21"/>
              </w:rPr>
              <w:t>70</w:t>
            </w:r>
          </w:p>
        </w:tc>
        <w:tc>
          <w:tcPr>
            <w:tcW w:w="765" w:type="dxa"/>
            <w:vAlign w:val="center"/>
          </w:tcPr>
          <w:p w:rsidR="002A1F6D" w:rsidRPr="00E0579E" w:rsidRDefault="002A1F6D" w:rsidP="003A621C">
            <w:pPr>
              <w:spacing w:beforeLines="20" w:before="48" w:afterLines="20" w:after="48"/>
              <w:jc w:val="center"/>
              <w:rPr>
                <w:sz w:val="21"/>
                <w:szCs w:val="21"/>
              </w:rPr>
            </w:pPr>
            <w:r w:rsidRPr="00E0579E">
              <w:rPr>
                <w:sz w:val="21"/>
                <w:szCs w:val="21"/>
              </w:rPr>
              <w:t>达标</w:t>
            </w:r>
          </w:p>
        </w:tc>
        <w:tc>
          <w:tcPr>
            <w:tcW w:w="763" w:type="dxa"/>
            <w:vAlign w:val="center"/>
          </w:tcPr>
          <w:p w:rsidR="002A1F6D" w:rsidRPr="00E0579E" w:rsidRDefault="00A8645B">
            <w:pPr>
              <w:spacing w:line="240" w:lineRule="auto"/>
              <w:jc w:val="center"/>
              <w:rPr>
                <w:sz w:val="21"/>
                <w:szCs w:val="21"/>
              </w:rPr>
            </w:pPr>
            <w:r w:rsidRPr="00E0579E">
              <w:rPr>
                <w:rFonts w:hint="eastAsia"/>
                <w:sz w:val="21"/>
                <w:szCs w:val="21"/>
              </w:rPr>
              <w:t>46.1</w:t>
            </w:r>
          </w:p>
        </w:tc>
        <w:tc>
          <w:tcPr>
            <w:tcW w:w="765" w:type="dxa"/>
            <w:vAlign w:val="center"/>
          </w:tcPr>
          <w:p w:rsidR="002A1F6D" w:rsidRPr="00E0579E" w:rsidRDefault="00A8645B" w:rsidP="003A621C">
            <w:pPr>
              <w:spacing w:beforeLines="20" w:before="48" w:afterLines="20" w:after="48"/>
              <w:jc w:val="center"/>
              <w:rPr>
                <w:sz w:val="21"/>
                <w:szCs w:val="21"/>
              </w:rPr>
            </w:pPr>
            <w:r w:rsidRPr="00E0579E">
              <w:rPr>
                <w:rFonts w:hint="eastAsia"/>
                <w:sz w:val="21"/>
                <w:szCs w:val="21"/>
              </w:rPr>
              <w:t>47.8</w:t>
            </w:r>
          </w:p>
        </w:tc>
        <w:tc>
          <w:tcPr>
            <w:tcW w:w="765" w:type="dxa"/>
            <w:vAlign w:val="center"/>
          </w:tcPr>
          <w:p w:rsidR="002A1F6D" w:rsidRPr="00E0579E" w:rsidRDefault="002A1F6D" w:rsidP="003A621C">
            <w:pPr>
              <w:spacing w:beforeLines="20" w:before="48" w:afterLines="20" w:after="48"/>
              <w:jc w:val="center"/>
              <w:rPr>
                <w:sz w:val="21"/>
                <w:szCs w:val="21"/>
              </w:rPr>
            </w:pPr>
            <w:r w:rsidRPr="00E0579E">
              <w:rPr>
                <w:sz w:val="21"/>
                <w:szCs w:val="21"/>
              </w:rPr>
              <w:t>55</w:t>
            </w:r>
          </w:p>
        </w:tc>
        <w:tc>
          <w:tcPr>
            <w:tcW w:w="763" w:type="dxa"/>
            <w:vAlign w:val="center"/>
          </w:tcPr>
          <w:p w:rsidR="002A1F6D" w:rsidRPr="00E0579E" w:rsidRDefault="002A1F6D" w:rsidP="003A621C">
            <w:pPr>
              <w:spacing w:beforeLines="20" w:before="48" w:afterLines="20" w:after="48"/>
              <w:jc w:val="center"/>
              <w:rPr>
                <w:sz w:val="21"/>
                <w:szCs w:val="21"/>
              </w:rPr>
            </w:pPr>
            <w:r w:rsidRPr="00E0579E">
              <w:rPr>
                <w:sz w:val="21"/>
                <w:szCs w:val="21"/>
              </w:rPr>
              <w:t>达标</w:t>
            </w:r>
          </w:p>
        </w:tc>
      </w:tr>
      <w:tr w:rsidR="00E0579E" w:rsidRPr="00E0579E">
        <w:trPr>
          <w:jc w:val="center"/>
        </w:trPr>
        <w:tc>
          <w:tcPr>
            <w:tcW w:w="740" w:type="dxa"/>
            <w:vAlign w:val="center"/>
          </w:tcPr>
          <w:p w:rsidR="002A1F6D" w:rsidRPr="00E0579E" w:rsidRDefault="002A1F6D" w:rsidP="003A621C">
            <w:pPr>
              <w:snapToGrid w:val="0"/>
              <w:spacing w:beforeLines="20" w:before="48" w:afterLines="20" w:after="48"/>
              <w:jc w:val="center"/>
              <w:rPr>
                <w:sz w:val="21"/>
                <w:szCs w:val="21"/>
              </w:rPr>
            </w:pPr>
            <w:r w:rsidRPr="00E0579E">
              <w:rPr>
                <w:sz w:val="21"/>
                <w:szCs w:val="21"/>
              </w:rPr>
              <w:lastRenderedPageBreak/>
              <w:t>2</w:t>
            </w:r>
          </w:p>
        </w:tc>
        <w:tc>
          <w:tcPr>
            <w:tcW w:w="1981" w:type="dxa"/>
            <w:vAlign w:val="center"/>
          </w:tcPr>
          <w:p w:rsidR="002A1F6D" w:rsidRPr="00E0579E" w:rsidRDefault="002A1F6D" w:rsidP="003A621C">
            <w:pPr>
              <w:snapToGrid w:val="0"/>
              <w:spacing w:beforeLines="20" w:before="48" w:afterLines="20" w:after="48"/>
              <w:jc w:val="center"/>
              <w:rPr>
                <w:sz w:val="21"/>
                <w:szCs w:val="21"/>
              </w:rPr>
            </w:pPr>
            <w:r w:rsidRPr="00E0579E">
              <w:rPr>
                <w:sz w:val="21"/>
                <w:szCs w:val="21"/>
              </w:rPr>
              <w:t>厂界南侧外</w:t>
            </w:r>
            <w:r w:rsidRPr="00E0579E">
              <w:rPr>
                <w:sz w:val="21"/>
                <w:szCs w:val="21"/>
              </w:rPr>
              <w:t>1m</w:t>
            </w:r>
            <w:r w:rsidRPr="00E0579E">
              <w:rPr>
                <w:sz w:val="21"/>
                <w:szCs w:val="21"/>
              </w:rPr>
              <w:t>处</w:t>
            </w:r>
          </w:p>
        </w:tc>
        <w:tc>
          <w:tcPr>
            <w:tcW w:w="763" w:type="dxa"/>
            <w:vAlign w:val="center"/>
          </w:tcPr>
          <w:p w:rsidR="002A1F6D" w:rsidRPr="00E0579E" w:rsidRDefault="00A8645B">
            <w:pPr>
              <w:spacing w:line="240" w:lineRule="auto"/>
              <w:jc w:val="center"/>
              <w:rPr>
                <w:sz w:val="21"/>
                <w:szCs w:val="21"/>
              </w:rPr>
            </w:pPr>
            <w:r w:rsidRPr="00E0579E">
              <w:rPr>
                <w:rFonts w:hint="eastAsia"/>
                <w:sz w:val="21"/>
                <w:szCs w:val="21"/>
              </w:rPr>
              <w:t>53.7</w:t>
            </w:r>
          </w:p>
        </w:tc>
        <w:tc>
          <w:tcPr>
            <w:tcW w:w="765" w:type="dxa"/>
            <w:vAlign w:val="center"/>
          </w:tcPr>
          <w:p w:rsidR="002A1F6D" w:rsidRPr="00E0579E" w:rsidRDefault="00A8645B" w:rsidP="003A621C">
            <w:pPr>
              <w:spacing w:beforeLines="20" w:before="48" w:afterLines="20" w:after="48"/>
              <w:jc w:val="center"/>
              <w:rPr>
                <w:sz w:val="21"/>
                <w:szCs w:val="21"/>
              </w:rPr>
            </w:pPr>
            <w:r w:rsidRPr="00E0579E">
              <w:rPr>
                <w:rFonts w:hint="eastAsia"/>
                <w:sz w:val="21"/>
                <w:szCs w:val="21"/>
              </w:rPr>
              <w:t>52.6</w:t>
            </w:r>
          </w:p>
        </w:tc>
        <w:tc>
          <w:tcPr>
            <w:tcW w:w="765" w:type="dxa"/>
            <w:vAlign w:val="center"/>
          </w:tcPr>
          <w:p w:rsidR="002A1F6D" w:rsidRPr="00E0579E" w:rsidRDefault="002A1F6D" w:rsidP="003A621C">
            <w:pPr>
              <w:spacing w:beforeLines="20" w:before="48" w:afterLines="20" w:after="48"/>
              <w:jc w:val="center"/>
              <w:rPr>
                <w:sz w:val="21"/>
                <w:szCs w:val="21"/>
              </w:rPr>
            </w:pPr>
            <w:r w:rsidRPr="00E0579E">
              <w:rPr>
                <w:sz w:val="21"/>
                <w:szCs w:val="21"/>
              </w:rPr>
              <w:t>60</w:t>
            </w:r>
          </w:p>
        </w:tc>
        <w:tc>
          <w:tcPr>
            <w:tcW w:w="765" w:type="dxa"/>
            <w:vAlign w:val="center"/>
          </w:tcPr>
          <w:p w:rsidR="002A1F6D" w:rsidRPr="00E0579E" w:rsidRDefault="002A1F6D" w:rsidP="003A621C">
            <w:pPr>
              <w:spacing w:beforeLines="20" w:before="48" w:afterLines="20" w:after="48"/>
              <w:jc w:val="center"/>
              <w:rPr>
                <w:sz w:val="21"/>
                <w:szCs w:val="21"/>
              </w:rPr>
            </w:pPr>
            <w:r w:rsidRPr="00E0579E">
              <w:rPr>
                <w:sz w:val="21"/>
                <w:szCs w:val="21"/>
              </w:rPr>
              <w:t>达标</w:t>
            </w:r>
          </w:p>
        </w:tc>
        <w:tc>
          <w:tcPr>
            <w:tcW w:w="763" w:type="dxa"/>
            <w:vAlign w:val="center"/>
          </w:tcPr>
          <w:p w:rsidR="002A1F6D" w:rsidRPr="00E0579E" w:rsidRDefault="00A8645B">
            <w:pPr>
              <w:spacing w:line="240" w:lineRule="auto"/>
              <w:jc w:val="center"/>
              <w:rPr>
                <w:sz w:val="21"/>
                <w:szCs w:val="21"/>
              </w:rPr>
            </w:pPr>
            <w:r w:rsidRPr="00E0579E">
              <w:rPr>
                <w:rFonts w:hint="eastAsia"/>
                <w:sz w:val="21"/>
                <w:szCs w:val="21"/>
              </w:rPr>
              <w:t>45.4</w:t>
            </w:r>
          </w:p>
        </w:tc>
        <w:tc>
          <w:tcPr>
            <w:tcW w:w="765" w:type="dxa"/>
            <w:vAlign w:val="center"/>
          </w:tcPr>
          <w:p w:rsidR="002A1F6D" w:rsidRPr="00E0579E" w:rsidRDefault="00A8645B" w:rsidP="003A621C">
            <w:pPr>
              <w:spacing w:beforeLines="20" w:before="48" w:afterLines="20" w:after="48"/>
              <w:jc w:val="center"/>
              <w:rPr>
                <w:sz w:val="21"/>
                <w:szCs w:val="21"/>
              </w:rPr>
            </w:pPr>
            <w:r w:rsidRPr="00E0579E">
              <w:rPr>
                <w:rFonts w:hint="eastAsia"/>
                <w:sz w:val="21"/>
                <w:szCs w:val="21"/>
              </w:rPr>
              <w:t>43.2</w:t>
            </w:r>
          </w:p>
        </w:tc>
        <w:tc>
          <w:tcPr>
            <w:tcW w:w="765" w:type="dxa"/>
            <w:vAlign w:val="center"/>
          </w:tcPr>
          <w:p w:rsidR="002A1F6D" w:rsidRPr="00E0579E" w:rsidRDefault="002A1F6D" w:rsidP="003A621C">
            <w:pPr>
              <w:spacing w:beforeLines="20" w:before="48" w:afterLines="20" w:after="48"/>
              <w:jc w:val="center"/>
              <w:rPr>
                <w:sz w:val="21"/>
                <w:szCs w:val="21"/>
              </w:rPr>
            </w:pPr>
            <w:r w:rsidRPr="00E0579E">
              <w:rPr>
                <w:sz w:val="21"/>
                <w:szCs w:val="21"/>
              </w:rPr>
              <w:t>50</w:t>
            </w:r>
          </w:p>
        </w:tc>
        <w:tc>
          <w:tcPr>
            <w:tcW w:w="763" w:type="dxa"/>
            <w:vAlign w:val="center"/>
          </w:tcPr>
          <w:p w:rsidR="002A1F6D" w:rsidRPr="00E0579E" w:rsidRDefault="002A1F6D" w:rsidP="003A621C">
            <w:pPr>
              <w:spacing w:beforeLines="20" w:before="48" w:afterLines="20" w:after="48"/>
              <w:jc w:val="center"/>
              <w:rPr>
                <w:sz w:val="21"/>
                <w:szCs w:val="21"/>
              </w:rPr>
            </w:pPr>
            <w:r w:rsidRPr="00E0579E">
              <w:rPr>
                <w:sz w:val="21"/>
                <w:szCs w:val="21"/>
              </w:rPr>
              <w:t>达标</w:t>
            </w:r>
          </w:p>
        </w:tc>
      </w:tr>
      <w:tr w:rsidR="00E0579E" w:rsidRPr="00E0579E">
        <w:trPr>
          <w:jc w:val="center"/>
        </w:trPr>
        <w:tc>
          <w:tcPr>
            <w:tcW w:w="740" w:type="dxa"/>
            <w:vAlign w:val="center"/>
          </w:tcPr>
          <w:p w:rsidR="002A1F6D" w:rsidRPr="00E0579E" w:rsidRDefault="002A1F6D" w:rsidP="003A621C">
            <w:pPr>
              <w:snapToGrid w:val="0"/>
              <w:spacing w:beforeLines="20" w:before="48" w:afterLines="20" w:after="48"/>
              <w:jc w:val="center"/>
              <w:rPr>
                <w:sz w:val="21"/>
                <w:szCs w:val="21"/>
              </w:rPr>
            </w:pPr>
            <w:r w:rsidRPr="00E0579E">
              <w:rPr>
                <w:sz w:val="21"/>
                <w:szCs w:val="21"/>
              </w:rPr>
              <w:t>3</w:t>
            </w:r>
          </w:p>
        </w:tc>
        <w:tc>
          <w:tcPr>
            <w:tcW w:w="1981" w:type="dxa"/>
            <w:vAlign w:val="center"/>
          </w:tcPr>
          <w:p w:rsidR="002A1F6D" w:rsidRPr="00E0579E" w:rsidRDefault="002A1F6D" w:rsidP="003A621C">
            <w:pPr>
              <w:snapToGrid w:val="0"/>
              <w:spacing w:beforeLines="20" w:before="48" w:afterLines="20" w:after="48"/>
              <w:jc w:val="center"/>
              <w:rPr>
                <w:sz w:val="21"/>
                <w:szCs w:val="21"/>
              </w:rPr>
            </w:pPr>
            <w:r w:rsidRPr="00E0579E">
              <w:rPr>
                <w:sz w:val="21"/>
                <w:szCs w:val="21"/>
              </w:rPr>
              <w:t>厂界西侧外</w:t>
            </w:r>
            <w:r w:rsidRPr="00E0579E">
              <w:rPr>
                <w:sz w:val="21"/>
                <w:szCs w:val="21"/>
              </w:rPr>
              <w:t>1m</w:t>
            </w:r>
            <w:r w:rsidRPr="00E0579E">
              <w:rPr>
                <w:sz w:val="21"/>
                <w:szCs w:val="21"/>
              </w:rPr>
              <w:t>处</w:t>
            </w:r>
          </w:p>
        </w:tc>
        <w:tc>
          <w:tcPr>
            <w:tcW w:w="763" w:type="dxa"/>
            <w:vAlign w:val="center"/>
          </w:tcPr>
          <w:p w:rsidR="002A1F6D" w:rsidRPr="00E0579E" w:rsidRDefault="00A8645B">
            <w:pPr>
              <w:spacing w:line="240" w:lineRule="auto"/>
              <w:jc w:val="center"/>
              <w:rPr>
                <w:sz w:val="21"/>
                <w:szCs w:val="21"/>
              </w:rPr>
            </w:pPr>
            <w:r w:rsidRPr="00E0579E">
              <w:rPr>
                <w:rFonts w:hint="eastAsia"/>
                <w:sz w:val="21"/>
                <w:szCs w:val="21"/>
              </w:rPr>
              <w:t>51.4</w:t>
            </w:r>
          </w:p>
        </w:tc>
        <w:tc>
          <w:tcPr>
            <w:tcW w:w="765" w:type="dxa"/>
            <w:vAlign w:val="center"/>
          </w:tcPr>
          <w:p w:rsidR="002A1F6D" w:rsidRPr="00E0579E" w:rsidRDefault="00A8645B" w:rsidP="003A621C">
            <w:pPr>
              <w:spacing w:beforeLines="20" w:before="48" w:afterLines="20" w:after="48"/>
              <w:jc w:val="center"/>
              <w:rPr>
                <w:sz w:val="21"/>
                <w:szCs w:val="21"/>
              </w:rPr>
            </w:pPr>
            <w:r w:rsidRPr="00E0579E">
              <w:rPr>
                <w:rFonts w:hint="eastAsia"/>
                <w:sz w:val="21"/>
                <w:szCs w:val="21"/>
              </w:rPr>
              <w:t>51.7</w:t>
            </w:r>
          </w:p>
        </w:tc>
        <w:tc>
          <w:tcPr>
            <w:tcW w:w="765" w:type="dxa"/>
            <w:vAlign w:val="center"/>
          </w:tcPr>
          <w:p w:rsidR="002A1F6D" w:rsidRPr="00E0579E" w:rsidRDefault="002A1F6D" w:rsidP="003A621C">
            <w:pPr>
              <w:spacing w:beforeLines="20" w:before="48" w:afterLines="20" w:after="48"/>
              <w:jc w:val="center"/>
              <w:rPr>
                <w:sz w:val="21"/>
                <w:szCs w:val="21"/>
              </w:rPr>
            </w:pPr>
            <w:r w:rsidRPr="00E0579E">
              <w:rPr>
                <w:sz w:val="21"/>
                <w:szCs w:val="21"/>
              </w:rPr>
              <w:t>60</w:t>
            </w:r>
          </w:p>
        </w:tc>
        <w:tc>
          <w:tcPr>
            <w:tcW w:w="765" w:type="dxa"/>
            <w:vAlign w:val="center"/>
          </w:tcPr>
          <w:p w:rsidR="002A1F6D" w:rsidRPr="00E0579E" w:rsidRDefault="002A1F6D" w:rsidP="003A621C">
            <w:pPr>
              <w:spacing w:beforeLines="20" w:before="48" w:afterLines="20" w:after="48"/>
              <w:jc w:val="center"/>
              <w:rPr>
                <w:sz w:val="21"/>
                <w:szCs w:val="21"/>
              </w:rPr>
            </w:pPr>
            <w:r w:rsidRPr="00E0579E">
              <w:rPr>
                <w:sz w:val="21"/>
                <w:szCs w:val="21"/>
              </w:rPr>
              <w:t>达标</w:t>
            </w:r>
          </w:p>
        </w:tc>
        <w:tc>
          <w:tcPr>
            <w:tcW w:w="763" w:type="dxa"/>
            <w:vAlign w:val="center"/>
          </w:tcPr>
          <w:p w:rsidR="002A1F6D" w:rsidRPr="00E0579E" w:rsidRDefault="00FB274C">
            <w:pPr>
              <w:spacing w:line="240" w:lineRule="auto"/>
              <w:jc w:val="center"/>
              <w:rPr>
                <w:sz w:val="21"/>
                <w:szCs w:val="21"/>
              </w:rPr>
            </w:pPr>
            <w:r w:rsidRPr="00E0579E">
              <w:rPr>
                <w:rFonts w:hint="eastAsia"/>
                <w:sz w:val="21"/>
                <w:szCs w:val="21"/>
              </w:rPr>
              <w:t>43.6</w:t>
            </w:r>
          </w:p>
        </w:tc>
        <w:tc>
          <w:tcPr>
            <w:tcW w:w="765" w:type="dxa"/>
            <w:vAlign w:val="center"/>
          </w:tcPr>
          <w:p w:rsidR="002A1F6D" w:rsidRPr="00E0579E" w:rsidRDefault="00FB274C" w:rsidP="003A621C">
            <w:pPr>
              <w:spacing w:beforeLines="20" w:before="48" w:afterLines="20" w:after="48"/>
              <w:jc w:val="center"/>
              <w:rPr>
                <w:sz w:val="21"/>
                <w:szCs w:val="21"/>
              </w:rPr>
            </w:pPr>
            <w:r w:rsidRPr="00E0579E">
              <w:rPr>
                <w:rFonts w:hint="eastAsia"/>
                <w:sz w:val="21"/>
                <w:szCs w:val="21"/>
              </w:rPr>
              <w:t>42.4</w:t>
            </w:r>
          </w:p>
        </w:tc>
        <w:tc>
          <w:tcPr>
            <w:tcW w:w="765" w:type="dxa"/>
            <w:vAlign w:val="center"/>
          </w:tcPr>
          <w:p w:rsidR="002A1F6D" w:rsidRPr="00E0579E" w:rsidRDefault="002A1F6D" w:rsidP="003A621C">
            <w:pPr>
              <w:spacing w:beforeLines="20" w:before="48" w:afterLines="20" w:after="48"/>
              <w:jc w:val="center"/>
              <w:rPr>
                <w:sz w:val="21"/>
                <w:szCs w:val="21"/>
              </w:rPr>
            </w:pPr>
            <w:r w:rsidRPr="00E0579E">
              <w:rPr>
                <w:sz w:val="21"/>
                <w:szCs w:val="21"/>
              </w:rPr>
              <w:t>50</w:t>
            </w:r>
          </w:p>
        </w:tc>
        <w:tc>
          <w:tcPr>
            <w:tcW w:w="763" w:type="dxa"/>
            <w:vAlign w:val="center"/>
          </w:tcPr>
          <w:p w:rsidR="002A1F6D" w:rsidRPr="00E0579E" w:rsidRDefault="002A1F6D" w:rsidP="003A621C">
            <w:pPr>
              <w:spacing w:beforeLines="20" w:before="48" w:afterLines="20" w:after="48"/>
              <w:jc w:val="center"/>
              <w:rPr>
                <w:sz w:val="21"/>
                <w:szCs w:val="21"/>
              </w:rPr>
            </w:pPr>
            <w:r w:rsidRPr="00E0579E">
              <w:rPr>
                <w:sz w:val="21"/>
                <w:szCs w:val="21"/>
              </w:rPr>
              <w:t>达标</w:t>
            </w:r>
          </w:p>
        </w:tc>
      </w:tr>
      <w:tr w:rsidR="00E0579E" w:rsidRPr="00E0579E">
        <w:trPr>
          <w:jc w:val="center"/>
        </w:trPr>
        <w:tc>
          <w:tcPr>
            <w:tcW w:w="740" w:type="dxa"/>
            <w:vAlign w:val="center"/>
          </w:tcPr>
          <w:p w:rsidR="002A1F6D" w:rsidRPr="00E0579E" w:rsidRDefault="002A1F6D" w:rsidP="003A621C">
            <w:pPr>
              <w:snapToGrid w:val="0"/>
              <w:spacing w:beforeLines="20" w:before="48" w:afterLines="20" w:after="48"/>
              <w:jc w:val="center"/>
              <w:rPr>
                <w:sz w:val="21"/>
                <w:szCs w:val="21"/>
              </w:rPr>
            </w:pPr>
            <w:r w:rsidRPr="00E0579E">
              <w:rPr>
                <w:sz w:val="21"/>
                <w:szCs w:val="21"/>
              </w:rPr>
              <w:t>4</w:t>
            </w:r>
          </w:p>
        </w:tc>
        <w:tc>
          <w:tcPr>
            <w:tcW w:w="1981" w:type="dxa"/>
            <w:vAlign w:val="center"/>
          </w:tcPr>
          <w:p w:rsidR="002A1F6D" w:rsidRPr="00E0579E" w:rsidRDefault="002A1F6D" w:rsidP="003A621C">
            <w:pPr>
              <w:snapToGrid w:val="0"/>
              <w:spacing w:beforeLines="20" w:before="48" w:afterLines="20" w:after="48"/>
              <w:jc w:val="center"/>
              <w:rPr>
                <w:sz w:val="21"/>
                <w:szCs w:val="21"/>
              </w:rPr>
            </w:pPr>
            <w:r w:rsidRPr="00E0579E">
              <w:rPr>
                <w:sz w:val="21"/>
                <w:szCs w:val="21"/>
              </w:rPr>
              <w:t>厂界北侧外</w:t>
            </w:r>
            <w:r w:rsidRPr="00E0579E">
              <w:rPr>
                <w:sz w:val="21"/>
                <w:szCs w:val="21"/>
              </w:rPr>
              <w:t>1m</w:t>
            </w:r>
            <w:r w:rsidRPr="00E0579E">
              <w:rPr>
                <w:sz w:val="21"/>
                <w:szCs w:val="21"/>
              </w:rPr>
              <w:t>处</w:t>
            </w:r>
          </w:p>
        </w:tc>
        <w:tc>
          <w:tcPr>
            <w:tcW w:w="763" w:type="dxa"/>
            <w:vAlign w:val="center"/>
          </w:tcPr>
          <w:p w:rsidR="002A1F6D" w:rsidRPr="00E0579E" w:rsidRDefault="00A8645B">
            <w:pPr>
              <w:spacing w:line="240" w:lineRule="auto"/>
              <w:jc w:val="center"/>
              <w:rPr>
                <w:sz w:val="21"/>
                <w:szCs w:val="21"/>
              </w:rPr>
            </w:pPr>
            <w:r w:rsidRPr="00E0579E">
              <w:rPr>
                <w:rFonts w:hint="eastAsia"/>
                <w:sz w:val="21"/>
                <w:szCs w:val="21"/>
              </w:rPr>
              <w:t>53.1</w:t>
            </w:r>
          </w:p>
        </w:tc>
        <w:tc>
          <w:tcPr>
            <w:tcW w:w="765" w:type="dxa"/>
            <w:vAlign w:val="center"/>
          </w:tcPr>
          <w:p w:rsidR="002A1F6D" w:rsidRPr="00E0579E" w:rsidRDefault="00A8645B" w:rsidP="003A621C">
            <w:pPr>
              <w:spacing w:beforeLines="20" w:before="48" w:afterLines="20" w:after="48"/>
              <w:jc w:val="center"/>
              <w:rPr>
                <w:sz w:val="21"/>
                <w:szCs w:val="21"/>
              </w:rPr>
            </w:pPr>
            <w:r w:rsidRPr="00E0579E">
              <w:rPr>
                <w:rFonts w:hint="eastAsia"/>
                <w:sz w:val="21"/>
                <w:szCs w:val="21"/>
              </w:rPr>
              <w:t>52.4</w:t>
            </w:r>
          </w:p>
        </w:tc>
        <w:tc>
          <w:tcPr>
            <w:tcW w:w="765" w:type="dxa"/>
            <w:vAlign w:val="center"/>
          </w:tcPr>
          <w:p w:rsidR="002A1F6D" w:rsidRPr="00E0579E" w:rsidRDefault="002A1F6D" w:rsidP="003A621C">
            <w:pPr>
              <w:spacing w:beforeLines="20" w:before="48" w:afterLines="20" w:after="48"/>
              <w:jc w:val="center"/>
              <w:rPr>
                <w:sz w:val="21"/>
                <w:szCs w:val="21"/>
              </w:rPr>
            </w:pPr>
            <w:r w:rsidRPr="00E0579E">
              <w:rPr>
                <w:sz w:val="21"/>
                <w:szCs w:val="21"/>
              </w:rPr>
              <w:t>60</w:t>
            </w:r>
          </w:p>
        </w:tc>
        <w:tc>
          <w:tcPr>
            <w:tcW w:w="765" w:type="dxa"/>
            <w:vAlign w:val="center"/>
          </w:tcPr>
          <w:p w:rsidR="002A1F6D" w:rsidRPr="00E0579E" w:rsidRDefault="002A1F6D" w:rsidP="003A621C">
            <w:pPr>
              <w:spacing w:beforeLines="20" w:before="48" w:afterLines="20" w:after="48"/>
              <w:jc w:val="center"/>
              <w:rPr>
                <w:sz w:val="21"/>
                <w:szCs w:val="21"/>
              </w:rPr>
            </w:pPr>
            <w:r w:rsidRPr="00E0579E">
              <w:rPr>
                <w:sz w:val="21"/>
                <w:szCs w:val="21"/>
              </w:rPr>
              <w:t>达标</w:t>
            </w:r>
          </w:p>
        </w:tc>
        <w:tc>
          <w:tcPr>
            <w:tcW w:w="763" w:type="dxa"/>
            <w:vAlign w:val="center"/>
          </w:tcPr>
          <w:p w:rsidR="002A1F6D" w:rsidRPr="00E0579E" w:rsidRDefault="00FB274C">
            <w:pPr>
              <w:spacing w:line="240" w:lineRule="auto"/>
              <w:jc w:val="center"/>
              <w:rPr>
                <w:sz w:val="21"/>
                <w:szCs w:val="21"/>
              </w:rPr>
            </w:pPr>
            <w:r w:rsidRPr="00E0579E">
              <w:rPr>
                <w:rFonts w:hint="eastAsia"/>
                <w:sz w:val="21"/>
                <w:szCs w:val="21"/>
              </w:rPr>
              <w:t>44.3</w:t>
            </w:r>
          </w:p>
        </w:tc>
        <w:tc>
          <w:tcPr>
            <w:tcW w:w="765" w:type="dxa"/>
            <w:vAlign w:val="center"/>
          </w:tcPr>
          <w:p w:rsidR="002A1F6D" w:rsidRPr="00E0579E" w:rsidRDefault="00FB274C" w:rsidP="003A621C">
            <w:pPr>
              <w:spacing w:beforeLines="20" w:before="48" w:afterLines="20" w:after="48"/>
              <w:jc w:val="center"/>
              <w:rPr>
                <w:sz w:val="21"/>
                <w:szCs w:val="21"/>
              </w:rPr>
            </w:pPr>
            <w:r w:rsidRPr="00E0579E">
              <w:rPr>
                <w:rFonts w:hint="eastAsia"/>
                <w:sz w:val="21"/>
                <w:szCs w:val="21"/>
              </w:rPr>
              <w:t>42.6</w:t>
            </w:r>
          </w:p>
        </w:tc>
        <w:tc>
          <w:tcPr>
            <w:tcW w:w="765" w:type="dxa"/>
            <w:vAlign w:val="center"/>
          </w:tcPr>
          <w:p w:rsidR="002A1F6D" w:rsidRPr="00E0579E" w:rsidRDefault="002A1F6D" w:rsidP="003A621C">
            <w:pPr>
              <w:spacing w:beforeLines="20" w:before="48" w:afterLines="20" w:after="48"/>
              <w:jc w:val="center"/>
              <w:rPr>
                <w:sz w:val="21"/>
                <w:szCs w:val="21"/>
              </w:rPr>
            </w:pPr>
            <w:r w:rsidRPr="00E0579E">
              <w:rPr>
                <w:sz w:val="21"/>
                <w:szCs w:val="21"/>
              </w:rPr>
              <w:t>50</w:t>
            </w:r>
          </w:p>
        </w:tc>
        <w:tc>
          <w:tcPr>
            <w:tcW w:w="763" w:type="dxa"/>
            <w:vAlign w:val="center"/>
          </w:tcPr>
          <w:p w:rsidR="002A1F6D" w:rsidRPr="00E0579E" w:rsidRDefault="002A1F6D" w:rsidP="003A621C">
            <w:pPr>
              <w:spacing w:beforeLines="20" w:before="48" w:afterLines="20" w:after="48"/>
              <w:jc w:val="center"/>
              <w:rPr>
                <w:sz w:val="21"/>
                <w:szCs w:val="21"/>
              </w:rPr>
            </w:pPr>
            <w:r w:rsidRPr="00E0579E">
              <w:rPr>
                <w:sz w:val="21"/>
                <w:szCs w:val="21"/>
              </w:rPr>
              <w:t>达标</w:t>
            </w:r>
          </w:p>
        </w:tc>
      </w:tr>
      <w:tr w:rsidR="00E0579E" w:rsidRPr="00E0579E">
        <w:trPr>
          <w:jc w:val="center"/>
        </w:trPr>
        <w:tc>
          <w:tcPr>
            <w:tcW w:w="740" w:type="dxa"/>
            <w:vAlign w:val="center"/>
          </w:tcPr>
          <w:p w:rsidR="002A1F6D" w:rsidRPr="00E0579E" w:rsidRDefault="002A1F6D" w:rsidP="003A621C">
            <w:pPr>
              <w:snapToGrid w:val="0"/>
              <w:spacing w:beforeLines="20" w:before="48" w:afterLines="20" w:after="48"/>
              <w:jc w:val="center"/>
              <w:rPr>
                <w:sz w:val="21"/>
                <w:szCs w:val="21"/>
              </w:rPr>
            </w:pPr>
            <w:r w:rsidRPr="00E0579E">
              <w:rPr>
                <w:sz w:val="21"/>
                <w:szCs w:val="21"/>
              </w:rPr>
              <w:t>5</w:t>
            </w:r>
          </w:p>
        </w:tc>
        <w:tc>
          <w:tcPr>
            <w:tcW w:w="1981" w:type="dxa"/>
            <w:vAlign w:val="center"/>
          </w:tcPr>
          <w:p w:rsidR="002A1F6D" w:rsidRPr="00E0579E" w:rsidRDefault="00A30033" w:rsidP="003A621C">
            <w:pPr>
              <w:snapToGrid w:val="0"/>
              <w:spacing w:beforeLines="20" w:before="48" w:afterLines="20" w:after="48"/>
              <w:jc w:val="center"/>
              <w:rPr>
                <w:sz w:val="21"/>
                <w:szCs w:val="21"/>
              </w:rPr>
            </w:pPr>
            <w:r w:rsidRPr="00E0579E">
              <w:rPr>
                <w:rFonts w:hint="eastAsia"/>
                <w:bCs/>
                <w:sz w:val="21"/>
                <w:szCs w:val="21"/>
              </w:rPr>
              <w:t>G240</w:t>
            </w:r>
            <w:r w:rsidR="002A1F6D" w:rsidRPr="00E0579E">
              <w:rPr>
                <w:bCs/>
                <w:sz w:val="21"/>
                <w:szCs w:val="21"/>
              </w:rPr>
              <w:t>线东侧居民</w:t>
            </w:r>
          </w:p>
        </w:tc>
        <w:tc>
          <w:tcPr>
            <w:tcW w:w="763" w:type="dxa"/>
            <w:vAlign w:val="center"/>
          </w:tcPr>
          <w:p w:rsidR="002A1F6D" w:rsidRPr="00E0579E" w:rsidRDefault="00A8645B">
            <w:pPr>
              <w:spacing w:line="240" w:lineRule="auto"/>
              <w:jc w:val="center"/>
              <w:rPr>
                <w:sz w:val="21"/>
                <w:szCs w:val="21"/>
              </w:rPr>
            </w:pPr>
            <w:r w:rsidRPr="00E0579E">
              <w:rPr>
                <w:rFonts w:hint="eastAsia"/>
                <w:sz w:val="21"/>
                <w:szCs w:val="21"/>
              </w:rPr>
              <w:t>56.8</w:t>
            </w:r>
          </w:p>
        </w:tc>
        <w:tc>
          <w:tcPr>
            <w:tcW w:w="765" w:type="dxa"/>
            <w:vAlign w:val="center"/>
          </w:tcPr>
          <w:p w:rsidR="002A1F6D" w:rsidRPr="00E0579E" w:rsidRDefault="00A8645B" w:rsidP="003A621C">
            <w:pPr>
              <w:spacing w:beforeLines="20" w:before="48" w:afterLines="20" w:after="48"/>
              <w:jc w:val="center"/>
              <w:rPr>
                <w:sz w:val="21"/>
                <w:szCs w:val="21"/>
              </w:rPr>
            </w:pPr>
            <w:r w:rsidRPr="00E0579E">
              <w:rPr>
                <w:rFonts w:hint="eastAsia"/>
                <w:sz w:val="21"/>
                <w:szCs w:val="21"/>
              </w:rPr>
              <w:t>56.1</w:t>
            </w:r>
          </w:p>
        </w:tc>
        <w:tc>
          <w:tcPr>
            <w:tcW w:w="765" w:type="dxa"/>
            <w:vAlign w:val="center"/>
          </w:tcPr>
          <w:p w:rsidR="002A1F6D" w:rsidRPr="00E0579E" w:rsidRDefault="002A1F6D" w:rsidP="003A621C">
            <w:pPr>
              <w:spacing w:beforeLines="20" w:before="48" w:afterLines="20" w:after="48"/>
              <w:jc w:val="center"/>
              <w:rPr>
                <w:sz w:val="21"/>
                <w:szCs w:val="21"/>
              </w:rPr>
            </w:pPr>
            <w:r w:rsidRPr="00E0579E">
              <w:rPr>
                <w:sz w:val="21"/>
                <w:szCs w:val="21"/>
              </w:rPr>
              <w:t>70</w:t>
            </w:r>
          </w:p>
        </w:tc>
        <w:tc>
          <w:tcPr>
            <w:tcW w:w="765" w:type="dxa"/>
            <w:vAlign w:val="center"/>
          </w:tcPr>
          <w:p w:rsidR="002A1F6D" w:rsidRPr="00E0579E" w:rsidRDefault="002A1F6D" w:rsidP="003A621C">
            <w:pPr>
              <w:spacing w:beforeLines="20" w:before="48" w:afterLines="20" w:after="48"/>
              <w:jc w:val="center"/>
              <w:rPr>
                <w:sz w:val="21"/>
                <w:szCs w:val="21"/>
              </w:rPr>
            </w:pPr>
            <w:r w:rsidRPr="00E0579E">
              <w:rPr>
                <w:sz w:val="21"/>
                <w:szCs w:val="21"/>
              </w:rPr>
              <w:t>达标</w:t>
            </w:r>
          </w:p>
        </w:tc>
        <w:tc>
          <w:tcPr>
            <w:tcW w:w="763" w:type="dxa"/>
            <w:vAlign w:val="center"/>
          </w:tcPr>
          <w:p w:rsidR="002A1F6D" w:rsidRPr="00E0579E" w:rsidRDefault="00FB274C">
            <w:pPr>
              <w:spacing w:line="240" w:lineRule="auto"/>
              <w:jc w:val="center"/>
              <w:rPr>
                <w:sz w:val="21"/>
                <w:szCs w:val="21"/>
              </w:rPr>
            </w:pPr>
            <w:r w:rsidRPr="00E0579E">
              <w:rPr>
                <w:rFonts w:hint="eastAsia"/>
                <w:sz w:val="21"/>
                <w:szCs w:val="21"/>
              </w:rPr>
              <w:t>47.4</w:t>
            </w:r>
          </w:p>
        </w:tc>
        <w:tc>
          <w:tcPr>
            <w:tcW w:w="765" w:type="dxa"/>
            <w:vAlign w:val="center"/>
          </w:tcPr>
          <w:p w:rsidR="002A1F6D" w:rsidRPr="00E0579E" w:rsidRDefault="00FB274C" w:rsidP="003A621C">
            <w:pPr>
              <w:spacing w:beforeLines="20" w:before="48" w:afterLines="20" w:after="48"/>
              <w:jc w:val="center"/>
              <w:rPr>
                <w:sz w:val="21"/>
                <w:szCs w:val="21"/>
              </w:rPr>
            </w:pPr>
            <w:r w:rsidRPr="00E0579E">
              <w:rPr>
                <w:rFonts w:hint="eastAsia"/>
                <w:sz w:val="21"/>
                <w:szCs w:val="21"/>
              </w:rPr>
              <w:t>48.3</w:t>
            </w:r>
          </w:p>
        </w:tc>
        <w:tc>
          <w:tcPr>
            <w:tcW w:w="765" w:type="dxa"/>
            <w:vAlign w:val="center"/>
          </w:tcPr>
          <w:p w:rsidR="002A1F6D" w:rsidRPr="00E0579E" w:rsidRDefault="002A1F6D" w:rsidP="003A621C">
            <w:pPr>
              <w:spacing w:beforeLines="20" w:before="48" w:afterLines="20" w:after="48"/>
              <w:jc w:val="center"/>
              <w:rPr>
                <w:sz w:val="21"/>
                <w:szCs w:val="21"/>
              </w:rPr>
            </w:pPr>
            <w:r w:rsidRPr="00E0579E">
              <w:rPr>
                <w:sz w:val="21"/>
                <w:szCs w:val="21"/>
              </w:rPr>
              <w:t>55</w:t>
            </w:r>
          </w:p>
        </w:tc>
        <w:tc>
          <w:tcPr>
            <w:tcW w:w="763" w:type="dxa"/>
            <w:vAlign w:val="center"/>
          </w:tcPr>
          <w:p w:rsidR="002A1F6D" w:rsidRPr="00E0579E" w:rsidRDefault="002A1F6D" w:rsidP="003A621C">
            <w:pPr>
              <w:spacing w:beforeLines="20" w:before="48" w:afterLines="20" w:after="48"/>
              <w:jc w:val="center"/>
              <w:rPr>
                <w:sz w:val="21"/>
                <w:szCs w:val="21"/>
              </w:rPr>
            </w:pPr>
            <w:r w:rsidRPr="00E0579E">
              <w:rPr>
                <w:sz w:val="21"/>
                <w:szCs w:val="21"/>
              </w:rPr>
              <w:t>达标</w:t>
            </w:r>
          </w:p>
        </w:tc>
      </w:tr>
    </w:tbl>
    <w:p w:rsidR="002A1F6D" w:rsidRPr="00E0579E" w:rsidRDefault="002A1F6D">
      <w:pPr>
        <w:spacing w:line="360" w:lineRule="auto"/>
        <w:ind w:firstLineChars="200" w:firstLine="480"/>
        <w:jc w:val="left"/>
        <w:sectPr w:rsidR="002A1F6D" w:rsidRPr="00E0579E" w:rsidSect="00824FFD">
          <w:pgSz w:w="11906" w:h="16838"/>
          <w:pgMar w:top="1440" w:right="1797" w:bottom="1440" w:left="1304" w:header="1247" w:footer="851" w:gutter="0"/>
          <w:cols w:space="720"/>
          <w:docGrid w:linePitch="326"/>
        </w:sectPr>
      </w:pPr>
      <w:r w:rsidRPr="00E0579E">
        <w:t>由</w:t>
      </w:r>
      <w:r w:rsidR="009158CE" w:rsidRPr="00E0579E">
        <w:rPr>
          <w:rFonts w:hint="eastAsia"/>
        </w:rPr>
        <w:t>上表</w:t>
      </w:r>
      <w:r w:rsidRPr="00E0579E">
        <w:t>可知，评价区域环境噪声昼、夜间现状监测值均符合《声环境质量标准》（</w:t>
      </w:r>
      <w:r w:rsidRPr="00E0579E">
        <w:t>GB3096-2008</w:t>
      </w:r>
      <w:r w:rsidRPr="00E0579E">
        <w:t>）中相应标准要求。</w:t>
      </w:r>
    </w:p>
    <w:p w:rsidR="002A1F6D" w:rsidRPr="00E0579E" w:rsidRDefault="002A1F6D" w:rsidP="00071CFA">
      <w:pPr>
        <w:pStyle w:val="1"/>
        <w:spacing w:afterLines="0" w:after="0"/>
        <w:rPr>
          <w:rFonts w:eastAsia="宋体"/>
        </w:rPr>
      </w:pPr>
      <w:bookmarkStart w:id="210" w:name="_Toc130617946"/>
      <w:bookmarkStart w:id="211" w:name="_Toc346271789"/>
      <w:bookmarkStart w:id="212" w:name="_Toc346271871"/>
      <w:bookmarkStart w:id="213" w:name="_Toc346272060"/>
      <w:bookmarkStart w:id="214" w:name="_Toc346272342"/>
      <w:bookmarkStart w:id="215" w:name="_Toc346285990"/>
      <w:bookmarkStart w:id="216" w:name="_Toc362419611"/>
      <w:bookmarkStart w:id="217" w:name="_Toc23799"/>
      <w:bookmarkStart w:id="218" w:name="_Toc470076211"/>
      <w:bookmarkEnd w:id="202"/>
      <w:bookmarkEnd w:id="203"/>
      <w:bookmarkEnd w:id="204"/>
      <w:bookmarkEnd w:id="205"/>
      <w:bookmarkEnd w:id="206"/>
      <w:bookmarkEnd w:id="207"/>
      <w:bookmarkEnd w:id="208"/>
      <w:bookmarkEnd w:id="209"/>
      <w:bookmarkEnd w:id="210"/>
      <w:r w:rsidRPr="00E0579E">
        <w:rPr>
          <w:rFonts w:eastAsia="宋体"/>
        </w:rPr>
        <w:lastRenderedPageBreak/>
        <w:t>第</w:t>
      </w:r>
      <w:r w:rsidRPr="00E0579E">
        <w:rPr>
          <w:rFonts w:eastAsia="宋体"/>
        </w:rPr>
        <w:t>3</w:t>
      </w:r>
      <w:r w:rsidRPr="00E0579E">
        <w:rPr>
          <w:rFonts w:eastAsia="宋体"/>
        </w:rPr>
        <w:t>章</w:t>
      </w:r>
      <w:r w:rsidRPr="00E0579E">
        <w:rPr>
          <w:rFonts w:eastAsia="宋体"/>
        </w:rPr>
        <w:t xml:space="preserve">  </w:t>
      </w:r>
      <w:r w:rsidR="00186C48" w:rsidRPr="00E0579E">
        <w:rPr>
          <w:rFonts w:eastAsia="宋体" w:hint="eastAsia"/>
        </w:rPr>
        <w:t>现有</w:t>
      </w:r>
      <w:r w:rsidRPr="00E0579E">
        <w:rPr>
          <w:rFonts w:eastAsia="宋体"/>
        </w:rPr>
        <w:t>酒厂概况</w:t>
      </w:r>
      <w:bookmarkEnd w:id="211"/>
      <w:bookmarkEnd w:id="212"/>
      <w:bookmarkEnd w:id="213"/>
      <w:bookmarkEnd w:id="214"/>
      <w:bookmarkEnd w:id="215"/>
      <w:bookmarkEnd w:id="216"/>
      <w:bookmarkEnd w:id="217"/>
      <w:bookmarkEnd w:id="218"/>
    </w:p>
    <w:p w:rsidR="002A1F6D" w:rsidRPr="00E0579E" w:rsidRDefault="002A1F6D" w:rsidP="00071CFA">
      <w:pPr>
        <w:pStyle w:val="2"/>
        <w:adjustRightInd/>
        <w:snapToGrid/>
        <w:spacing w:beforeLines="0" w:before="0"/>
        <w:rPr>
          <w:rFonts w:eastAsia="宋体"/>
          <w:b/>
        </w:rPr>
      </w:pPr>
      <w:bookmarkStart w:id="219" w:name="_Toc153014497"/>
      <w:bookmarkStart w:id="220" w:name="_Toc346271790"/>
      <w:bookmarkStart w:id="221" w:name="_Toc346271872"/>
      <w:bookmarkStart w:id="222" w:name="_Toc346272061"/>
      <w:bookmarkStart w:id="223" w:name="_Toc346272343"/>
      <w:bookmarkStart w:id="224" w:name="_Toc346285991"/>
      <w:bookmarkStart w:id="225" w:name="_Toc362419612"/>
      <w:bookmarkStart w:id="226" w:name="_Toc13002"/>
      <w:bookmarkStart w:id="227" w:name="_Toc470076212"/>
      <w:bookmarkStart w:id="228" w:name="_Toc102274280"/>
      <w:r w:rsidRPr="00E0579E">
        <w:rPr>
          <w:rFonts w:eastAsia="宋体"/>
          <w:b/>
        </w:rPr>
        <w:t>3.1</w:t>
      </w:r>
      <w:r w:rsidR="00071CFA" w:rsidRPr="00E0579E">
        <w:rPr>
          <w:rFonts w:eastAsia="宋体" w:hint="eastAsia"/>
          <w:b/>
        </w:rPr>
        <w:t xml:space="preserve"> </w:t>
      </w:r>
      <w:r w:rsidRPr="00E0579E">
        <w:rPr>
          <w:rFonts w:eastAsia="宋体"/>
          <w:b/>
        </w:rPr>
        <w:t>现有酒厂基本情况</w:t>
      </w:r>
      <w:bookmarkEnd w:id="219"/>
      <w:bookmarkEnd w:id="220"/>
      <w:bookmarkEnd w:id="221"/>
      <w:bookmarkEnd w:id="222"/>
      <w:bookmarkEnd w:id="223"/>
      <w:bookmarkEnd w:id="224"/>
      <w:bookmarkEnd w:id="225"/>
      <w:bookmarkEnd w:id="226"/>
      <w:bookmarkEnd w:id="227"/>
    </w:p>
    <w:p w:rsidR="002A1F6D" w:rsidRPr="00E0579E" w:rsidRDefault="002A1F6D" w:rsidP="00071CFA">
      <w:pPr>
        <w:spacing w:line="360" w:lineRule="auto"/>
        <w:ind w:firstLineChars="200" w:firstLine="480"/>
      </w:pPr>
      <w:bookmarkStart w:id="229" w:name="_Toc130617904"/>
      <w:bookmarkStart w:id="230" w:name="_Toc130617695"/>
      <w:bookmarkStart w:id="231" w:name="_Toc130617827"/>
      <w:bookmarkStart w:id="232" w:name="_Toc153013458"/>
      <w:r w:rsidRPr="00E0579E">
        <w:t>湖南屈原酒业的前身是国营汨罗酒厂，始建于</w:t>
      </w:r>
      <w:r w:rsidRPr="00E0579E">
        <w:t>1967</w:t>
      </w:r>
      <w:r w:rsidRPr="00E0579E">
        <w:t>年，曾是汨罗工业的支柱企业之一。生产屈原酒的窖泥、母糟，引种于四川泸州老窖酒厂。历经几代人不懈努力，使生产技术不断完善，产品多次荣获国家、省部级酒类评比大奖。</w:t>
      </w:r>
      <w:r w:rsidRPr="00E0579E">
        <w:t>85</w:t>
      </w:r>
      <w:r w:rsidRPr="00E0579E">
        <w:t>年被评为省优质产品，</w:t>
      </w:r>
      <w:r w:rsidRPr="00E0579E">
        <w:t>91</w:t>
      </w:r>
      <w:r w:rsidRPr="00E0579E">
        <w:t>年被评为轻工部银奖，数次荣获博览会金奖。同时以世界四大文化名人屈原命名的屈原酒，享誉国内外，深受港、澳、台及东南亚朋友的喜爱。</w:t>
      </w:r>
    </w:p>
    <w:p w:rsidR="002A1F6D" w:rsidRPr="00E0579E" w:rsidRDefault="002A1F6D" w:rsidP="00071CFA">
      <w:pPr>
        <w:spacing w:line="360" w:lineRule="auto"/>
        <w:ind w:firstLineChars="200" w:firstLine="480"/>
      </w:pPr>
      <w:r w:rsidRPr="00E0579E">
        <w:rPr>
          <w:u w:val="single"/>
        </w:rPr>
        <w:t>据了解，上世纪</w:t>
      </w:r>
      <w:r w:rsidRPr="00E0579E">
        <w:rPr>
          <w:u w:val="single"/>
        </w:rPr>
        <w:t>90</w:t>
      </w:r>
      <w:r w:rsidRPr="00E0579E">
        <w:rPr>
          <w:u w:val="single"/>
        </w:rPr>
        <w:t>年代初，国营汨罗酒厂曾就企业一个技改项目委托岳阳市环境保护科学研究所开展过环境影响评价工作（因时间久远、人事变动原因，环</w:t>
      </w:r>
      <w:proofErr w:type="gramStart"/>
      <w:r w:rsidRPr="00E0579E">
        <w:rPr>
          <w:u w:val="single"/>
        </w:rPr>
        <w:t>评报告</w:t>
      </w:r>
      <w:proofErr w:type="gramEnd"/>
      <w:r w:rsidRPr="00E0579E">
        <w:rPr>
          <w:u w:val="single"/>
        </w:rPr>
        <w:t>及批复目前已无法查找）。</w:t>
      </w:r>
      <w:r w:rsidRPr="00E0579E">
        <w:t>在市场经济大环境下，因受到企业体制的制约，汨罗酒厂曾几次停产歇业。</w:t>
      </w:r>
      <w:r w:rsidRPr="00E0579E">
        <w:t>2003</w:t>
      </w:r>
      <w:r w:rsidRPr="00E0579E">
        <w:t>年企业实行改制时，何伟雄筹资</w:t>
      </w:r>
      <w:r w:rsidRPr="00E0579E">
        <w:t>400</w:t>
      </w:r>
      <w:r w:rsidRPr="00E0579E">
        <w:t>万元接管了原酒厂除房地产外的所有生产设备设施与注册商标，成立了湖南屈原酒业有限公司。</w:t>
      </w:r>
    </w:p>
    <w:p w:rsidR="002A1F6D" w:rsidRPr="00E0579E" w:rsidRDefault="002A1F6D" w:rsidP="00071CFA">
      <w:pPr>
        <w:spacing w:line="360" w:lineRule="auto"/>
        <w:ind w:firstLineChars="200" w:firstLine="480"/>
      </w:pPr>
      <w:r w:rsidRPr="00E0579E">
        <w:t>湖南屈原酒业有限公司成立之后，公司组织原酒厂技术骨干，招聘营销精英，在汨罗市城关镇劳动北路</w:t>
      </w:r>
      <w:proofErr w:type="gramStart"/>
      <w:r w:rsidRPr="00E0579E">
        <w:t>城北村</w:t>
      </w:r>
      <w:proofErr w:type="gramEnd"/>
      <w:r w:rsidRPr="00E0579E">
        <w:t>租赁厂房，延续屈原酒的生产和销售</w:t>
      </w:r>
      <w:r w:rsidRPr="00E0579E">
        <w:rPr>
          <w:rFonts w:hint="eastAsia"/>
        </w:rPr>
        <w:t>，</w:t>
      </w:r>
      <w:r w:rsidRPr="00E0579E">
        <w:t>公司充分依托民营经济的优势，内抓管理，外树形</w:t>
      </w:r>
      <w:proofErr w:type="gramStart"/>
      <w:r w:rsidRPr="00E0579E">
        <w:t>象</w:t>
      </w:r>
      <w:proofErr w:type="gramEnd"/>
      <w:r w:rsidRPr="00E0579E">
        <w:t>，使产品质量稳步提高，企业稳步发展。</w:t>
      </w:r>
      <w:r w:rsidRPr="00E0579E">
        <w:t>2004</w:t>
      </w:r>
      <w:r w:rsidRPr="00E0579E">
        <w:t>年公司获得了国家白酒生产许可证资格，</w:t>
      </w:r>
      <w:r w:rsidRPr="00E0579E">
        <w:rPr>
          <w:u w:val="single"/>
        </w:rPr>
        <w:t>成为了湖南省岳阳市唯一获此资格的酿酒企业，有年产基酒</w:t>
      </w:r>
      <w:r w:rsidRPr="00E0579E">
        <w:rPr>
          <w:u w:val="single"/>
        </w:rPr>
        <w:t>1000</w:t>
      </w:r>
      <w:r w:rsidRPr="00E0579E">
        <w:rPr>
          <w:u w:val="single"/>
        </w:rPr>
        <w:t>吨的生产能力（相关证明详见</w:t>
      </w:r>
      <w:r w:rsidRPr="00E0579E">
        <w:rPr>
          <w:rFonts w:hint="eastAsia"/>
          <w:u w:val="single"/>
        </w:rPr>
        <w:t>湖南省经委提供的证明</w:t>
      </w:r>
      <w:r w:rsidRPr="00E0579E">
        <w:rPr>
          <w:u w:val="single"/>
        </w:rPr>
        <w:t>附件）</w:t>
      </w:r>
      <w:r w:rsidRPr="00E0579E">
        <w:t>。公司为了寻求更大的发展，增加企业竞争实力，努力提高产品质量，</w:t>
      </w:r>
      <w:r w:rsidRPr="00E0579E">
        <w:t>2004</w:t>
      </w:r>
      <w:r w:rsidRPr="00E0579E">
        <w:t>年投入技改资金达</w:t>
      </w:r>
      <w:r w:rsidRPr="00E0579E">
        <w:t>100</w:t>
      </w:r>
      <w:r w:rsidRPr="00E0579E">
        <w:t>余万元，其中用于新产品开发资金</w:t>
      </w:r>
      <w:r w:rsidRPr="00E0579E">
        <w:t>60</w:t>
      </w:r>
      <w:r w:rsidRPr="00E0579E">
        <w:t>多万元，投资</w:t>
      </w:r>
      <w:r w:rsidRPr="00E0579E">
        <w:t>20</w:t>
      </w:r>
      <w:r w:rsidRPr="00E0579E">
        <w:t>万元引进无菌自动化生产线，投资</w:t>
      </w:r>
      <w:r w:rsidRPr="00E0579E">
        <w:t>8</w:t>
      </w:r>
      <w:r w:rsidRPr="00E0579E">
        <w:t>万元添置纯净水生产设备，投资</w:t>
      </w:r>
      <w:r w:rsidRPr="00E0579E">
        <w:t>15</w:t>
      </w:r>
      <w:r w:rsidRPr="00E0579E">
        <w:t>万元购置先进气相色谱分析仪。为使酒质达到国家名优酒质量，高薪聘请四川宜宾五粮液酒厂技术专家舒尤荣作为技术顾问。最新开发的</w:t>
      </w:r>
      <w:r w:rsidRPr="00E0579E">
        <w:t>“</w:t>
      </w:r>
      <w:r w:rsidRPr="00E0579E">
        <w:t>新一代</w:t>
      </w:r>
      <w:r w:rsidRPr="00E0579E">
        <w:t>”</w:t>
      </w:r>
      <w:r w:rsidRPr="00E0579E">
        <w:t>屈原酒和</w:t>
      </w:r>
      <w:proofErr w:type="gramStart"/>
      <w:r w:rsidRPr="00E0579E">
        <w:t>湘水福就是</w:t>
      </w:r>
      <w:proofErr w:type="gramEnd"/>
      <w:r w:rsidRPr="00E0579E">
        <w:t>在专家指导下，融合了国家名优酒的酿酒技术而生产，品质已达国家名酒标准要求，经专家评定：具有</w:t>
      </w:r>
      <w:r w:rsidRPr="00E0579E">
        <w:t>“</w:t>
      </w:r>
      <w:r w:rsidRPr="00E0579E">
        <w:t>酒质纯正，香醇甜净，回味悠长，舒爽怡人</w:t>
      </w:r>
      <w:r w:rsidRPr="00E0579E">
        <w:t>”</w:t>
      </w:r>
      <w:r w:rsidRPr="00E0579E">
        <w:t>的特点。</w:t>
      </w:r>
    </w:p>
    <w:p w:rsidR="002A1F6D" w:rsidRPr="00E0579E" w:rsidRDefault="002A1F6D" w:rsidP="00071CFA">
      <w:pPr>
        <w:spacing w:line="360" w:lineRule="auto"/>
        <w:ind w:firstLineChars="200" w:firstLine="480"/>
      </w:pPr>
      <w:r w:rsidRPr="00E0579E">
        <w:t>屈原酒是具有浓厚历史文化底蕴的地方名牌产品，曾多次荣获国际国内大奖，是湖南省优质产品，曾被定为岳阳市</w:t>
      </w:r>
      <w:proofErr w:type="gramStart"/>
      <w:r w:rsidRPr="00E0579E">
        <w:t>市</w:t>
      </w:r>
      <w:proofErr w:type="gramEnd"/>
      <w:r w:rsidRPr="00E0579E">
        <w:t>酒，是岳阳市、汨罗</w:t>
      </w:r>
      <w:proofErr w:type="gramStart"/>
      <w:r w:rsidRPr="00E0579E">
        <w:t>市</w:t>
      </w:r>
      <w:proofErr w:type="gramEnd"/>
      <w:r w:rsidRPr="00E0579E">
        <w:t>市委市政府指定接待用酒。</w:t>
      </w:r>
      <w:r w:rsidRPr="00E0579E">
        <w:t>2007</w:t>
      </w:r>
      <w:r w:rsidRPr="00E0579E">
        <w:t>年获得了湖南省名优特新农副产品博览会金奖，</w:t>
      </w:r>
      <w:r w:rsidRPr="00E0579E">
        <w:t>2008</w:t>
      </w:r>
      <w:r w:rsidRPr="00E0579E">
        <w:t>年荣获第三届中国（长沙）国际食品博览会金奖，现正申报湖南省著名商标和湖南省名牌产品，</w:t>
      </w:r>
      <w:r w:rsidRPr="00E0579E">
        <w:t>2005</w:t>
      </w:r>
      <w:r w:rsidRPr="00E0579E">
        <w:t>年企业已通过</w:t>
      </w:r>
      <w:r w:rsidRPr="00E0579E">
        <w:t>ISO9001</w:t>
      </w:r>
      <w:r w:rsidRPr="00E0579E">
        <w:t>国际质量体系认证，</w:t>
      </w:r>
      <w:r w:rsidRPr="00E0579E">
        <w:t>2008</w:t>
      </w:r>
      <w:r w:rsidRPr="00E0579E">
        <w:t>年公司被评为岳阳市农业产业化市级龙头企</w:t>
      </w:r>
      <w:r w:rsidRPr="00E0579E">
        <w:lastRenderedPageBreak/>
        <w:t>业。公司现有产品为屈原牌屈原酒、湘水福酒两大系列二十多个品种。特别是最新开发的高档系列屈原酒和</w:t>
      </w:r>
      <w:proofErr w:type="gramStart"/>
      <w:r w:rsidRPr="00E0579E">
        <w:t>湘水</w:t>
      </w:r>
      <w:proofErr w:type="gramEnd"/>
      <w:r w:rsidRPr="00E0579E">
        <w:t>福酒上市以来，深得广大消费者的喜爱，营销网络已覆盖岳阳、长沙等大中城市及福建、浙江等省市。特别是近几年来，随着产品质量的提高和企业的发展，产品品牌形象得到提升，企业影响不断扩大。企业历年取得了较好的经济效益，对汨罗市的地方财政做出了较大的贡献。</w:t>
      </w:r>
      <w:r w:rsidRPr="00E0579E">
        <w:rPr>
          <w:rFonts w:hint="eastAsia"/>
          <w:u w:val="single"/>
        </w:rPr>
        <w:t>但受场地条件制约，目前公司生产一直无法达产，这也成为困扰公司发展的一个大难题。因搬迁计划处于实施之中，现企业</w:t>
      </w:r>
      <w:r w:rsidR="008B5BE3" w:rsidRPr="00E0579E">
        <w:rPr>
          <w:rFonts w:hint="eastAsia"/>
          <w:u w:val="single"/>
        </w:rPr>
        <w:t>厂房和设备已全部拆除</w:t>
      </w:r>
      <w:r w:rsidRPr="00E0579E">
        <w:rPr>
          <w:rFonts w:hint="eastAsia"/>
          <w:u w:val="single"/>
        </w:rPr>
        <w:t>。</w:t>
      </w:r>
    </w:p>
    <w:p w:rsidR="00265B0A" w:rsidRPr="00E0579E" w:rsidRDefault="002A1F6D" w:rsidP="00071CFA">
      <w:pPr>
        <w:pStyle w:val="3"/>
        <w:tabs>
          <w:tab w:val="clear" w:pos="1021"/>
        </w:tabs>
        <w:rPr>
          <w:sz w:val="28"/>
          <w:szCs w:val="28"/>
        </w:rPr>
      </w:pPr>
      <w:bookmarkStart w:id="233" w:name="_Toc346271873"/>
      <w:bookmarkStart w:id="234" w:name="_Toc346272062"/>
      <w:bookmarkStart w:id="235" w:name="_Toc346272344"/>
      <w:bookmarkStart w:id="236" w:name="_Toc346282500"/>
      <w:bookmarkStart w:id="237" w:name="_Toc362419613"/>
      <w:bookmarkStart w:id="238" w:name="_Toc25567"/>
      <w:bookmarkStart w:id="239" w:name="_Toc29616"/>
      <w:bookmarkStart w:id="240" w:name="_Toc346282595"/>
      <w:bookmarkStart w:id="241" w:name="_Toc346285992"/>
      <w:smartTag w:uri="urn:schemas-microsoft-com:office:smarttags" w:element="chsdate">
        <w:smartTagPr>
          <w:attr w:name="IsROCDate" w:val="False"/>
          <w:attr w:name="IsLunarDate" w:val="False"/>
          <w:attr w:name="Day" w:val="30"/>
          <w:attr w:name="Month" w:val="12"/>
          <w:attr w:name="Year" w:val="1899"/>
        </w:smartTagPr>
        <w:r w:rsidRPr="00E0579E">
          <w:rPr>
            <w:sz w:val="28"/>
            <w:szCs w:val="28"/>
          </w:rPr>
          <w:t>3.1.1</w:t>
        </w:r>
      </w:smartTag>
      <w:r w:rsidRPr="00E0579E">
        <w:rPr>
          <w:sz w:val="28"/>
          <w:szCs w:val="28"/>
        </w:rPr>
        <w:t xml:space="preserve"> </w:t>
      </w:r>
      <w:r w:rsidRPr="00E0579E">
        <w:rPr>
          <w:sz w:val="28"/>
          <w:szCs w:val="28"/>
        </w:rPr>
        <w:t>生产规模</w:t>
      </w:r>
      <w:bookmarkEnd w:id="229"/>
      <w:bookmarkEnd w:id="230"/>
      <w:bookmarkEnd w:id="231"/>
      <w:r w:rsidRPr="00E0579E">
        <w:rPr>
          <w:sz w:val="28"/>
          <w:szCs w:val="28"/>
        </w:rPr>
        <w:t>与主要生产设备</w:t>
      </w:r>
      <w:bookmarkStart w:id="242" w:name="_Toc153013459"/>
      <w:bookmarkStart w:id="243" w:name="_Toc346271874"/>
      <w:bookmarkStart w:id="244" w:name="_Toc346272063"/>
      <w:bookmarkStart w:id="245" w:name="_Toc346282596"/>
      <w:bookmarkStart w:id="246" w:name="_Toc346285993"/>
      <w:bookmarkStart w:id="247" w:name="_Toc362419614"/>
      <w:bookmarkStart w:id="248" w:name="_Toc14885"/>
      <w:bookmarkStart w:id="249" w:name="_Toc15714"/>
      <w:bookmarkStart w:id="250" w:name="_Toc346272345"/>
      <w:bookmarkStart w:id="251" w:name="_Toc346282501"/>
      <w:bookmarkEnd w:id="232"/>
      <w:bookmarkEnd w:id="233"/>
      <w:bookmarkEnd w:id="234"/>
      <w:bookmarkEnd w:id="235"/>
      <w:bookmarkEnd w:id="236"/>
      <w:bookmarkEnd w:id="237"/>
      <w:bookmarkEnd w:id="238"/>
      <w:bookmarkEnd w:id="239"/>
      <w:bookmarkEnd w:id="240"/>
      <w:bookmarkEnd w:id="241"/>
    </w:p>
    <w:p w:rsidR="002A1F6D" w:rsidRPr="00E0579E" w:rsidRDefault="002A1F6D" w:rsidP="004205CD">
      <w:pPr>
        <w:ind w:firstLineChars="150" w:firstLine="360"/>
        <w:rPr>
          <w:b/>
          <w:bCs/>
          <w:lang w:val="zh-CN"/>
        </w:rPr>
      </w:pPr>
      <w:r w:rsidRPr="00E0579E">
        <w:rPr>
          <w:lang w:val="zh-CN"/>
        </w:rPr>
        <w:t>现有酒厂的</w:t>
      </w:r>
      <w:r w:rsidRPr="00E0579E">
        <w:rPr>
          <w:rFonts w:hint="eastAsia"/>
          <w:lang w:val="zh-CN"/>
        </w:rPr>
        <w:t>基酒</w:t>
      </w:r>
      <w:r w:rsidRPr="00E0579E">
        <w:rPr>
          <w:lang w:val="zh-CN"/>
        </w:rPr>
        <w:t>生产能力为</w:t>
      </w:r>
      <w:r w:rsidRPr="00E0579E">
        <w:rPr>
          <w:lang w:val="zh-CN"/>
        </w:rPr>
        <w:t>1000t/a</w:t>
      </w:r>
      <w:r w:rsidRPr="00E0579E">
        <w:rPr>
          <w:lang w:val="zh-CN"/>
        </w:rPr>
        <w:t>，其主要设备清单见表</w:t>
      </w:r>
      <w:r w:rsidRPr="00E0579E">
        <w:rPr>
          <w:lang w:val="zh-CN"/>
        </w:rPr>
        <w:t>3-1</w:t>
      </w:r>
      <w:bookmarkEnd w:id="242"/>
      <w:r w:rsidRPr="00E0579E">
        <w:rPr>
          <w:lang w:val="zh-CN"/>
        </w:rPr>
        <w:t>。</w:t>
      </w:r>
      <w:bookmarkEnd w:id="243"/>
      <w:bookmarkEnd w:id="244"/>
      <w:bookmarkEnd w:id="245"/>
      <w:bookmarkEnd w:id="246"/>
      <w:bookmarkEnd w:id="247"/>
      <w:bookmarkEnd w:id="248"/>
      <w:bookmarkEnd w:id="249"/>
      <w:bookmarkEnd w:id="250"/>
      <w:bookmarkEnd w:id="251"/>
    </w:p>
    <w:p w:rsidR="002A1F6D" w:rsidRPr="00E0579E" w:rsidRDefault="002A1F6D" w:rsidP="00FD2510">
      <w:pPr>
        <w:autoSpaceDE w:val="0"/>
        <w:autoSpaceDN w:val="0"/>
        <w:adjustRightInd w:val="0"/>
        <w:snapToGrid w:val="0"/>
        <w:spacing w:line="240" w:lineRule="auto"/>
        <w:ind w:firstLine="420"/>
        <w:jc w:val="center"/>
        <w:rPr>
          <w:b/>
          <w:bCs/>
          <w:kern w:val="10"/>
        </w:rPr>
      </w:pPr>
      <w:r w:rsidRPr="00E0579E">
        <w:rPr>
          <w:b/>
          <w:bCs/>
          <w:kern w:val="10"/>
          <w:lang w:val="zh-CN"/>
        </w:rPr>
        <w:t>表</w:t>
      </w:r>
      <w:r w:rsidRPr="00E0579E">
        <w:rPr>
          <w:b/>
          <w:bCs/>
          <w:kern w:val="10"/>
          <w:lang w:val="zh-CN"/>
        </w:rPr>
        <w:t>3</w:t>
      </w:r>
      <w:r w:rsidRPr="00E0579E">
        <w:rPr>
          <w:b/>
          <w:bCs/>
          <w:kern w:val="10"/>
        </w:rPr>
        <w:t xml:space="preserve">-1  </w:t>
      </w:r>
      <w:r w:rsidRPr="00E0579E">
        <w:rPr>
          <w:b/>
          <w:bCs/>
          <w:kern w:val="10"/>
        </w:rPr>
        <w:t>现有酒厂</w:t>
      </w:r>
      <w:r w:rsidRPr="00E0579E">
        <w:rPr>
          <w:b/>
          <w:bCs/>
          <w:kern w:val="10"/>
          <w:lang w:val="zh-CN"/>
        </w:rPr>
        <w:t>主要设备配备情况</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882"/>
        <w:gridCol w:w="1341"/>
        <w:gridCol w:w="2297"/>
        <w:gridCol w:w="2501"/>
      </w:tblGrid>
      <w:tr w:rsidR="00E0579E" w:rsidRPr="00E0579E" w:rsidTr="00FD2510">
        <w:trPr>
          <w:trHeight w:val="333"/>
        </w:trPr>
        <w:tc>
          <w:tcPr>
            <w:tcW w:w="1598" w:type="pct"/>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rPr>
              <w:t>项目</w:t>
            </w:r>
          </w:p>
        </w:tc>
        <w:tc>
          <w:tcPr>
            <w:tcW w:w="743" w:type="pct"/>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rPr>
              <w:t>数量</w:t>
            </w:r>
          </w:p>
        </w:tc>
        <w:tc>
          <w:tcPr>
            <w:tcW w:w="1273" w:type="pct"/>
            <w:tcBorders>
              <w:right w:val="single" w:sz="4" w:space="0" w:color="auto"/>
            </w:tcBorders>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rPr>
              <w:t>备注</w:t>
            </w:r>
          </w:p>
        </w:tc>
        <w:tc>
          <w:tcPr>
            <w:tcW w:w="1387" w:type="pct"/>
            <w:tcBorders>
              <w:left w:val="single" w:sz="4" w:space="0" w:color="auto"/>
            </w:tcBorders>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rPr>
              <w:t>更换情况</w:t>
            </w:r>
          </w:p>
        </w:tc>
      </w:tr>
      <w:tr w:rsidR="00E0579E" w:rsidRPr="00E0579E" w:rsidTr="00FD2510">
        <w:trPr>
          <w:trHeight w:val="350"/>
        </w:trPr>
        <w:tc>
          <w:tcPr>
            <w:tcW w:w="1598" w:type="pct"/>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lang w:val="zh-CN"/>
              </w:rPr>
              <w:t>60</w:t>
            </w:r>
            <w:r w:rsidRPr="00E0579E">
              <w:rPr>
                <w:kern w:val="10"/>
                <w:sz w:val="21"/>
                <w:szCs w:val="21"/>
                <w:u w:val="single"/>
                <w:lang w:val="zh-CN"/>
              </w:rPr>
              <w:t>吨贮酒罐</w:t>
            </w:r>
          </w:p>
        </w:tc>
        <w:tc>
          <w:tcPr>
            <w:tcW w:w="743" w:type="pct"/>
            <w:vAlign w:val="center"/>
          </w:tcPr>
          <w:p w:rsidR="002A1F6D" w:rsidRPr="00E0579E" w:rsidRDefault="002A1F6D">
            <w:pPr>
              <w:autoSpaceDE w:val="0"/>
              <w:autoSpaceDN w:val="0"/>
              <w:adjustRightInd w:val="0"/>
              <w:snapToGrid w:val="0"/>
              <w:spacing w:line="240" w:lineRule="auto"/>
              <w:jc w:val="center"/>
              <w:rPr>
                <w:sz w:val="21"/>
                <w:szCs w:val="21"/>
                <w:u w:val="single"/>
              </w:rPr>
            </w:pPr>
            <w:r w:rsidRPr="00E0579E">
              <w:rPr>
                <w:kern w:val="10"/>
                <w:sz w:val="21"/>
                <w:szCs w:val="21"/>
                <w:u w:val="single"/>
              </w:rPr>
              <w:t>4</w:t>
            </w:r>
            <w:r w:rsidRPr="00E0579E">
              <w:rPr>
                <w:kern w:val="10"/>
                <w:sz w:val="21"/>
                <w:szCs w:val="21"/>
                <w:u w:val="single"/>
              </w:rPr>
              <w:t>台</w:t>
            </w:r>
          </w:p>
        </w:tc>
        <w:tc>
          <w:tcPr>
            <w:tcW w:w="1273" w:type="pct"/>
            <w:tcBorders>
              <w:right w:val="single" w:sz="4" w:space="0" w:color="auto"/>
            </w:tcBorders>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rPr>
              <w:t>自制非标</w:t>
            </w:r>
          </w:p>
        </w:tc>
        <w:tc>
          <w:tcPr>
            <w:tcW w:w="1387" w:type="pct"/>
            <w:vMerge w:val="restart"/>
            <w:tcBorders>
              <w:left w:val="single" w:sz="4" w:space="0" w:color="auto"/>
            </w:tcBorders>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rPr>
              <w:t>搬迁后废弃，</w:t>
            </w:r>
            <w:proofErr w:type="gramStart"/>
            <w:r w:rsidRPr="00E0579E">
              <w:rPr>
                <w:kern w:val="10"/>
                <w:sz w:val="21"/>
                <w:szCs w:val="21"/>
                <w:u w:val="single"/>
              </w:rPr>
              <w:t>做废</w:t>
            </w:r>
            <w:proofErr w:type="gramEnd"/>
            <w:r w:rsidRPr="00E0579E">
              <w:rPr>
                <w:kern w:val="10"/>
                <w:sz w:val="21"/>
                <w:szCs w:val="21"/>
                <w:u w:val="single"/>
              </w:rPr>
              <w:t>品处理</w:t>
            </w:r>
          </w:p>
        </w:tc>
      </w:tr>
      <w:tr w:rsidR="00E0579E" w:rsidRPr="00E0579E" w:rsidTr="00FD2510">
        <w:trPr>
          <w:trHeight w:val="350"/>
        </w:trPr>
        <w:tc>
          <w:tcPr>
            <w:tcW w:w="1598" w:type="pct"/>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lang w:val="zh-CN"/>
              </w:rPr>
              <w:t>50</w:t>
            </w:r>
            <w:r w:rsidRPr="00E0579E">
              <w:rPr>
                <w:kern w:val="10"/>
                <w:sz w:val="21"/>
                <w:szCs w:val="21"/>
                <w:u w:val="single"/>
                <w:lang w:val="zh-CN"/>
              </w:rPr>
              <w:t>吨贮酒罐</w:t>
            </w:r>
          </w:p>
        </w:tc>
        <w:tc>
          <w:tcPr>
            <w:tcW w:w="743" w:type="pct"/>
            <w:vAlign w:val="center"/>
          </w:tcPr>
          <w:p w:rsidR="002A1F6D" w:rsidRPr="00E0579E" w:rsidRDefault="002A1F6D">
            <w:pPr>
              <w:autoSpaceDE w:val="0"/>
              <w:autoSpaceDN w:val="0"/>
              <w:adjustRightInd w:val="0"/>
              <w:snapToGrid w:val="0"/>
              <w:spacing w:line="240" w:lineRule="auto"/>
              <w:jc w:val="center"/>
              <w:rPr>
                <w:sz w:val="21"/>
                <w:szCs w:val="21"/>
                <w:u w:val="single"/>
              </w:rPr>
            </w:pPr>
            <w:r w:rsidRPr="00E0579E">
              <w:rPr>
                <w:kern w:val="10"/>
                <w:sz w:val="21"/>
                <w:szCs w:val="21"/>
                <w:u w:val="single"/>
              </w:rPr>
              <w:t>3</w:t>
            </w:r>
            <w:r w:rsidRPr="00E0579E">
              <w:rPr>
                <w:kern w:val="10"/>
                <w:sz w:val="21"/>
                <w:szCs w:val="21"/>
                <w:u w:val="single"/>
              </w:rPr>
              <w:t>台</w:t>
            </w:r>
          </w:p>
        </w:tc>
        <w:tc>
          <w:tcPr>
            <w:tcW w:w="1273" w:type="pct"/>
            <w:tcBorders>
              <w:right w:val="single" w:sz="4" w:space="0" w:color="auto"/>
            </w:tcBorders>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rPr>
              <w:t>自制非标</w:t>
            </w:r>
          </w:p>
        </w:tc>
        <w:tc>
          <w:tcPr>
            <w:tcW w:w="1387" w:type="pct"/>
            <w:vMerge/>
            <w:tcBorders>
              <w:left w:val="single" w:sz="4" w:space="0" w:color="auto"/>
            </w:tcBorders>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p>
        </w:tc>
      </w:tr>
      <w:tr w:rsidR="00E0579E" w:rsidRPr="00E0579E" w:rsidTr="00FD2510">
        <w:trPr>
          <w:trHeight w:val="350"/>
        </w:trPr>
        <w:tc>
          <w:tcPr>
            <w:tcW w:w="1598" w:type="pct"/>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lang w:val="zh-CN"/>
              </w:rPr>
              <w:t>30</w:t>
            </w:r>
            <w:r w:rsidRPr="00E0579E">
              <w:rPr>
                <w:kern w:val="10"/>
                <w:sz w:val="21"/>
                <w:szCs w:val="21"/>
                <w:u w:val="single"/>
                <w:lang w:val="zh-CN"/>
              </w:rPr>
              <w:t>吨贮酒罐</w:t>
            </w:r>
          </w:p>
        </w:tc>
        <w:tc>
          <w:tcPr>
            <w:tcW w:w="743" w:type="pct"/>
            <w:vAlign w:val="center"/>
          </w:tcPr>
          <w:p w:rsidR="002A1F6D" w:rsidRPr="00E0579E" w:rsidRDefault="002A1F6D">
            <w:pPr>
              <w:autoSpaceDE w:val="0"/>
              <w:autoSpaceDN w:val="0"/>
              <w:adjustRightInd w:val="0"/>
              <w:snapToGrid w:val="0"/>
              <w:spacing w:line="240" w:lineRule="auto"/>
              <w:jc w:val="center"/>
              <w:rPr>
                <w:sz w:val="21"/>
                <w:szCs w:val="21"/>
                <w:u w:val="single"/>
              </w:rPr>
            </w:pPr>
            <w:r w:rsidRPr="00E0579E">
              <w:rPr>
                <w:kern w:val="10"/>
                <w:sz w:val="21"/>
                <w:szCs w:val="21"/>
                <w:u w:val="single"/>
              </w:rPr>
              <w:t>4</w:t>
            </w:r>
            <w:r w:rsidRPr="00E0579E">
              <w:rPr>
                <w:kern w:val="10"/>
                <w:sz w:val="21"/>
                <w:szCs w:val="21"/>
                <w:u w:val="single"/>
              </w:rPr>
              <w:t>台</w:t>
            </w:r>
          </w:p>
        </w:tc>
        <w:tc>
          <w:tcPr>
            <w:tcW w:w="1273" w:type="pct"/>
            <w:tcBorders>
              <w:right w:val="single" w:sz="4" w:space="0" w:color="auto"/>
            </w:tcBorders>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rPr>
              <w:t>自制非标</w:t>
            </w:r>
          </w:p>
        </w:tc>
        <w:tc>
          <w:tcPr>
            <w:tcW w:w="1387" w:type="pct"/>
            <w:vMerge/>
            <w:tcBorders>
              <w:left w:val="single" w:sz="4" w:space="0" w:color="auto"/>
            </w:tcBorders>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p>
        </w:tc>
      </w:tr>
      <w:tr w:rsidR="00E0579E" w:rsidRPr="00E0579E" w:rsidTr="00FD2510">
        <w:trPr>
          <w:trHeight w:val="333"/>
        </w:trPr>
        <w:tc>
          <w:tcPr>
            <w:tcW w:w="1598" w:type="pct"/>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lang w:val="zh-CN"/>
              </w:rPr>
              <w:t>20</w:t>
            </w:r>
            <w:r w:rsidRPr="00E0579E">
              <w:rPr>
                <w:kern w:val="10"/>
                <w:sz w:val="21"/>
                <w:szCs w:val="21"/>
                <w:u w:val="single"/>
                <w:lang w:val="zh-CN"/>
              </w:rPr>
              <w:t>吨贮酒罐</w:t>
            </w:r>
          </w:p>
        </w:tc>
        <w:tc>
          <w:tcPr>
            <w:tcW w:w="743" w:type="pct"/>
            <w:vAlign w:val="center"/>
          </w:tcPr>
          <w:p w:rsidR="002A1F6D" w:rsidRPr="00E0579E" w:rsidRDefault="002A1F6D">
            <w:pPr>
              <w:autoSpaceDE w:val="0"/>
              <w:autoSpaceDN w:val="0"/>
              <w:adjustRightInd w:val="0"/>
              <w:snapToGrid w:val="0"/>
              <w:spacing w:line="240" w:lineRule="auto"/>
              <w:jc w:val="center"/>
              <w:rPr>
                <w:sz w:val="21"/>
                <w:szCs w:val="21"/>
                <w:u w:val="single"/>
              </w:rPr>
            </w:pPr>
            <w:r w:rsidRPr="00E0579E">
              <w:rPr>
                <w:kern w:val="10"/>
                <w:sz w:val="21"/>
                <w:szCs w:val="21"/>
                <w:u w:val="single"/>
              </w:rPr>
              <w:t>4</w:t>
            </w:r>
            <w:r w:rsidRPr="00E0579E">
              <w:rPr>
                <w:kern w:val="10"/>
                <w:sz w:val="21"/>
                <w:szCs w:val="21"/>
                <w:u w:val="single"/>
              </w:rPr>
              <w:t>台</w:t>
            </w:r>
          </w:p>
        </w:tc>
        <w:tc>
          <w:tcPr>
            <w:tcW w:w="1273" w:type="pct"/>
            <w:tcBorders>
              <w:right w:val="single" w:sz="4" w:space="0" w:color="auto"/>
            </w:tcBorders>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rPr>
              <w:t>自制非标</w:t>
            </w:r>
          </w:p>
        </w:tc>
        <w:tc>
          <w:tcPr>
            <w:tcW w:w="1387" w:type="pct"/>
            <w:vMerge/>
            <w:tcBorders>
              <w:left w:val="single" w:sz="4" w:space="0" w:color="auto"/>
            </w:tcBorders>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p>
        </w:tc>
      </w:tr>
      <w:tr w:rsidR="00E0579E" w:rsidRPr="00E0579E" w:rsidTr="00FD2510">
        <w:trPr>
          <w:trHeight w:val="350"/>
        </w:trPr>
        <w:tc>
          <w:tcPr>
            <w:tcW w:w="1598" w:type="pct"/>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lang w:val="zh-CN"/>
              </w:rPr>
              <w:t>10</w:t>
            </w:r>
            <w:r w:rsidRPr="00E0579E">
              <w:rPr>
                <w:kern w:val="10"/>
                <w:sz w:val="21"/>
                <w:szCs w:val="21"/>
                <w:u w:val="single"/>
                <w:lang w:val="zh-CN"/>
              </w:rPr>
              <w:t>吨贮酒罐</w:t>
            </w:r>
          </w:p>
        </w:tc>
        <w:tc>
          <w:tcPr>
            <w:tcW w:w="743" w:type="pct"/>
            <w:vAlign w:val="center"/>
          </w:tcPr>
          <w:p w:rsidR="002A1F6D" w:rsidRPr="00E0579E" w:rsidRDefault="002A1F6D">
            <w:pPr>
              <w:autoSpaceDE w:val="0"/>
              <w:autoSpaceDN w:val="0"/>
              <w:adjustRightInd w:val="0"/>
              <w:snapToGrid w:val="0"/>
              <w:spacing w:line="240" w:lineRule="auto"/>
              <w:jc w:val="center"/>
              <w:rPr>
                <w:sz w:val="21"/>
                <w:szCs w:val="21"/>
                <w:u w:val="single"/>
              </w:rPr>
            </w:pPr>
            <w:r w:rsidRPr="00E0579E">
              <w:rPr>
                <w:kern w:val="10"/>
                <w:sz w:val="21"/>
                <w:szCs w:val="21"/>
                <w:u w:val="single"/>
              </w:rPr>
              <w:t>5</w:t>
            </w:r>
            <w:r w:rsidRPr="00E0579E">
              <w:rPr>
                <w:kern w:val="10"/>
                <w:sz w:val="21"/>
                <w:szCs w:val="21"/>
                <w:u w:val="single"/>
              </w:rPr>
              <w:t>台</w:t>
            </w:r>
          </w:p>
        </w:tc>
        <w:tc>
          <w:tcPr>
            <w:tcW w:w="1273" w:type="pct"/>
            <w:tcBorders>
              <w:right w:val="single" w:sz="4" w:space="0" w:color="auto"/>
            </w:tcBorders>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rPr>
              <w:t>自制非标</w:t>
            </w:r>
          </w:p>
        </w:tc>
        <w:tc>
          <w:tcPr>
            <w:tcW w:w="1387" w:type="pct"/>
            <w:vMerge/>
            <w:tcBorders>
              <w:left w:val="single" w:sz="4" w:space="0" w:color="auto"/>
            </w:tcBorders>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p>
        </w:tc>
      </w:tr>
      <w:tr w:rsidR="00E0579E" w:rsidRPr="00E0579E" w:rsidTr="00FD2510">
        <w:trPr>
          <w:trHeight w:val="350"/>
        </w:trPr>
        <w:tc>
          <w:tcPr>
            <w:tcW w:w="1598" w:type="pct"/>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lang w:val="zh-CN"/>
              </w:rPr>
              <w:t>5</w:t>
            </w:r>
            <w:r w:rsidRPr="00E0579E">
              <w:rPr>
                <w:kern w:val="10"/>
                <w:sz w:val="21"/>
                <w:szCs w:val="21"/>
                <w:u w:val="single"/>
                <w:lang w:val="zh-CN"/>
              </w:rPr>
              <w:t>吨贮酒罐</w:t>
            </w:r>
          </w:p>
        </w:tc>
        <w:tc>
          <w:tcPr>
            <w:tcW w:w="743" w:type="pct"/>
            <w:vAlign w:val="center"/>
          </w:tcPr>
          <w:p w:rsidR="002A1F6D" w:rsidRPr="00E0579E" w:rsidRDefault="002A1F6D">
            <w:pPr>
              <w:autoSpaceDE w:val="0"/>
              <w:autoSpaceDN w:val="0"/>
              <w:adjustRightInd w:val="0"/>
              <w:snapToGrid w:val="0"/>
              <w:spacing w:line="240" w:lineRule="auto"/>
              <w:jc w:val="center"/>
              <w:rPr>
                <w:sz w:val="21"/>
                <w:szCs w:val="21"/>
                <w:u w:val="single"/>
              </w:rPr>
            </w:pPr>
            <w:r w:rsidRPr="00E0579E">
              <w:rPr>
                <w:kern w:val="10"/>
                <w:sz w:val="21"/>
                <w:szCs w:val="21"/>
                <w:u w:val="single"/>
              </w:rPr>
              <w:t>2</w:t>
            </w:r>
            <w:r w:rsidRPr="00E0579E">
              <w:rPr>
                <w:kern w:val="10"/>
                <w:sz w:val="21"/>
                <w:szCs w:val="21"/>
                <w:u w:val="single"/>
              </w:rPr>
              <w:t>台</w:t>
            </w:r>
          </w:p>
        </w:tc>
        <w:tc>
          <w:tcPr>
            <w:tcW w:w="1273" w:type="pct"/>
            <w:tcBorders>
              <w:right w:val="single" w:sz="4" w:space="0" w:color="auto"/>
            </w:tcBorders>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rPr>
              <w:t>自制非标</w:t>
            </w:r>
          </w:p>
        </w:tc>
        <w:tc>
          <w:tcPr>
            <w:tcW w:w="1387" w:type="pct"/>
            <w:vMerge/>
            <w:tcBorders>
              <w:left w:val="single" w:sz="4" w:space="0" w:color="auto"/>
            </w:tcBorders>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p>
        </w:tc>
      </w:tr>
      <w:tr w:rsidR="00E0579E" w:rsidRPr="00E0579E" w:rsidTr="00FD2510">
        <w:trPr>
          <w:trHeight w:val="350"/>
        </w:trPr>
        <w:tc>
          <w:tcPr>
            <w:tcW w:w="1598" w:type="pct"/>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lang w:val="zh-CN"/>
              </w:rPr>
              <w:t>3</w:t>
            </w:r>
            <w:r w:rsidRPr="00E0579E">
              <w:rPr>
                <w:kern w:val="10"/>
                <w:sz w:val="21"/>
                <w:szCs w:val="21"/>
                <w:u w:val="single"/>
                <w:lang w:val="zh-CN"/>
              </w:rPr>
              <w:t>吨贮酒罐</w:t>
            </w:r>
          </w:p>
        </w:tc>
        <w:tc>
          <w:tcPr>
            <w:tcW w:w="743" w:type="pct"/>
            <w:vAlign w:val="center"/>
          </w:tcPr>
          <w:p w:rsidR="002A1F6D" w:rsidRPr="00E0579E" w:rsidRDefault="002A1F6D">
            <w:pPr>
              <w:autoSpaceDE w:val="0"/>
              <w:autoSpaceDN w:val="0"/>
              <w:adjustRightInd w:val="0"/>
              <w:snapToGrid w:val="0"/>
              <w:spacing w:line="240" w:lineRule="auto"/>
              <w:jc w:val="center"/>
              <w:rPr>
                <w:sz w:val="21"/>
                <w:szCs w:val="21"/>
                <w:u w:val="single"/>
              </w:rPr>
            </w:pPr>
            <w:r w:rsidRPr="00E0579E">
              <w:rPr>
                <w:kern w:val="10"/>
                <w:sz w:val="21"/>
                <w:szCs w:val="21"/>
                <w:u w:val="single"/>
              </w:rPr>
              <w:t>2</w:t>
            </w:r>
            <w:r w:rsidRPr="00E0579E">
              <w:rPr>
                <w:kern w:val="10"/>
                <w:sz w:val="21"/>
                <w:szCs w:val="21"/>
                <w:u w:val="single"/>
              </w:rPr>
              <w:t>台</w:t>
            </w:r>
          </w:p>
        </w:tc>
        <w:tc>
          <w:tcPr>
            <w:tcW w:w="1273" w:type="pct"/>
            <w:tcBorders>
              <w:right w:val="single" w:sz="4" w:space="0" w:color="auto"/>
            </w:tcBorders>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rPr>
              <w:t>自制非标</w:t>
            </w:r>
          </w:p>
        </w:tc>
        <w:tc>
          <w:tcPr>
            <w:tcW w:w="1387" w:type="pct"/>
            <w:vMerge/>
            <w:tcBorders>
              <w:left w:val="single" w:sz="4" w:space="0" w:color="auto"/>
            </w:tcBorders>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p>
        </w:tc>
      </w:tr>
      <w:tr w:rsidR="00E0579E" w:rsidRPr="00E0579E" w:rsidTr="00FD2510">
        <w:trPr>
          <w:trHeight w:val="333"/>
        </w:trPr>
        <w:tc>
          <w:tcPr>
            <w:tcW w:w="1598" w:type="pct"/>
            <w:vAlign w:val="center"/>
          </w:tcPr>
          <w:p w:rsidR="002A1F6D" w:rsidRPr="00E0579E" w:rsidRDefault="002A1F6D">
            <w:pPr>
              <w:autoSpaceDE w:val="0"/>
              <w:autoSpaceDN w:val="0"/>
              <w:adjustRightInd w:val="0"/>
              <w:snapToGrid w:val="0"/>
              <w:spacing w:line="240" w:lineRule="auto"/>
              <w:jc w:val="center"/>
              <w:rPr>
                <w:sz w:val="21"/>
                <w:szCs w:val="21"/>
                <w:u w:val="single"/>
              </w:rPr>
            </w:pPr>
            <w:r w:rsidRPr="00E0579E">
              <w:rPr>
                <w:sz w:val="21"/>
                <w:szCs w:val="21"/>
                <w:u w:val="single"/>
              </w:rPr>
              <w:t>发酵窖池</w:t>
            </w:r>
          </w:p>
        </w:tc>
        <w:tc>
          <w:tcPr>
            <w:tcW w:w="743" w:type="pct"/>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rPr>
              <w:t>50</w:t>
            </w:r>
            <w:r w:rsidRPr="00E0579E">
              <w:rPr>
                <w:kern w:val="10"/>
                <w:sz w:val="21"/>
                <w:szCs w:val="21"/>
                <w:u w:val="single"/>
              </w:rPr>
              <w:t>个</w:t>
            </w:r>
          </w:p>
        </w:tc>
        <w:tc>
          <w:tcPr>
            <w:tcW w:w="1273" w:type="pct"/>
            <w:tcBorders>
              <w:right w:val="single" w:sz="4" w:space="0" w:color="auto"/>
            </w:tcBorders>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rPr>
              <w:t>自制非标</w:t>
            </w:r>
          </w:p>
        </w:tc>
        <w:tc>
          <w:tcPr>
            <w:tcW w:w="1387" w:type="pct"/>
            <w:tcBorders>
              <w:left w:val="single" w:sz="4" w:space="0" w:color="auto"/>
            </w:tcBorders>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rPr>
              <w:t>搬迁后废弃，留存窖泥</w:t>
            </w:r>
          </w:p>
        </w:tc>
      </w:tr>
      <w:tr w:rsidR="00E0579E" w:rsidRPr="00E0579E" w:rsidTr="00FD2510">
        <w:trPr>
          <w:trHeight w:val="350"/>
        </w:trPr>
        <w:tc>
          <w:tcPr>
            <w:tcW w:w="1598" w:type="pct"/>
            <w:vAlign w:val="center"/>
          </w:tcPr>
          <w:p w:rsidR="002A1F6D" w:rsidRPr="00E0579E" w:rsidRDefault="002A1F6D">
            <w:pPr>
              <w:autoSpaceDE w:val="0"/>
              <w:autoSpaceDN w:val="0"/>
              <w:adjustRightInd w:val="0"/>
              <w:snapToGrid w:val="0"/>
              <w:spacing w:line="240" w:lineRule="auto"/>
              <w:jc w:val="center"/>
              <w:rPr>
                <w:sz w:val="21"/>
                <w:szCs w:val="21"/>
                <w:u w:val="single"/>
              </w:rPr>
            </w:pPr>
            <w:r w:rsidRPr="00E0579E">
              <w:rPr>
                <w:sz w:val="21"/>
                <w:szCs w:val="21"/>
                <w:u w:val="single"/>
              </w:rPr>
              <w:t>酒缸</w:t>
            </w:r>
          </w:p>
        </w:tc>
        <w:tc>
          <w:tcPr>
            <w:tcW w:w="743" w:type="pct"/>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rPr>
              <w:t>100</w:t>
            </w:r>
            <w:r w:rsidRPr="00E0579E">
              <w:rPr>
                <w:kern w:val="10"/>
                <w:sz w:val="21"/>
                <w:szCs w:val="21"/>
                <w:u w:val="single"/>
              </w:rPr>
              <w:t>个</w:t>
            </w:r>
          </w:p>
        </w:tc>
        <w:tc>
          <w:tcPr>
            <w:tcW w:w="1273" w:type="pct"/>
            <w:tcBorders>
              <w:right w:val="single" w:sz="4" w:space="0" w:color="auto"/>
            </w:tcBorders>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smartTag w:uri="urn:schemas-microsoft-com:office:smarttags" w:element="chmetcnv">
              <w:smartTagPr>
                <w:attr w:name="TCSC" w:val="0"/>
                <w:attr w:name="NumberType" w:val="1"/>
                <w:attr w:name="Negative" w:val="False"/>
                <w:attr w:name="HasSpace" w:val="False"/>
                <w:attr w:name="SourceValue" w:val="750"/>
                <w:attr w:name="UnitName" w:val="kg"/>
              </w:smartTagPr>
              <w:r w:rsidRPr="00E0579E">
                <w:rPr>
                  <w:kern w:val="10"/>
                  <w:sz w:val="21"/>
                  <w:szCs w:val="21"/>
                  <w:u w:val="single"/>
                </w:rPr>
                <w:t>750kg</w:t>
              </w:r>
            </w:smartTag>
          </w:p>
        </w:tc>
        <w:tc>
          <w:tcPr>
            <w:tcW w:w="1387" w:type="pct"/>
            <w:vMerge w:val="restart"/>
            <w:tcBorders>
              <w:left w:val="single" w:sz="4" w:space="0" w:color="auto"/>
            </w:tcBorders>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rPr>
              <w:t>搬迁后废弃，</w:t>
            </w:r>
            <w:proofErr w:type="gramStart"/>
            <w:r w:rsidRPr="00E0579E">
              <w:rPr>
                <w:kern w:val="10"/>
                <w:sz w:val="21"/>
                <w:szCs w:val="21"/>
                <w:u w:val="single"/>
              </w:rPr>
              <w:t>做废</w:t>
            </w:r>
            <w:proofErr w:type="gramEnd"/>
            <w:r w:rsidRPr="00E0579E">
              <w:rPr>
                <w:kern w:val="10"/>
                <w:sz w:val="21"/>
                <w:szCs w:val="21"/>
                <w:u w:val="single"/>
              </w:rPr>
              <w:t>品处理</w:t>
            </w:r>
          </w:p>
        </w:tc>
      </w:tr>
      <w:tr w:rsidR="00E0579E" w:rsidRPr="00E0579E" w:rsidTr="00FD2510">
        <w:trPr>
          <w:trHeight w:val="350"/>
        </w:trPr>
        <w:tc>
          <w:tcPr>
            <w:tcW w:w="1598" w:type="pct"/>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rPr>
              <w:t>粉碎设备</w:t>
            </w:r>
          </w:p>
        </w:tc>
        <w:tc>
          <w:tcPr>
            <w:tcW w:w="743" w:type="pct"/>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rPr>
              <w:t>2</w:t>
            </w:r>
            <w:r w:rsidRPr="00E0579E">
              <w:rPr>
                <w:kern w:val="10"/>
                <w:sz w:val="21"/>
                <w:szCs w:val="21"/>
                <w:u w:val="single"/>
              </w:rPr>
              <w:t>套</w:t>
            </w:r>
          </w:p>
        </w:tc>
        <w:tc>
          <w:tcPr>
            <w:tcW w:w="1273" w:type="pct"/>
            <w:tcBorders>
              <w:right w:val="single" w:sz="4" w:space="0" w:color="auto"/>
            </w:tcBorders>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rPr>
              <w:t>6FY-1820</w:t>
            </w:r>
          </w:p>
        </w:tc>
        <w:tc>
          <w:tcPr>
            <w:tcW w:w="1387" w:type="pct"/>
            <w:vMerge/>
            <w:tcBorders>
              <w:left w:val="single" w:sz="4" w:space="0" w:color="auto"/>
            </w:tcBorders>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p>
        </w:tc>
      </w:tr>
      <w:tr w:rsidR="00E0579E" w:rsidRPr="00E0579E" w:rsidTr="00FD2510">
        <w:trPr>
          <w:trHeight w:val="350"/>
        </w:trPr>
        <w:tc>
          <w:tcPr>
            <w:tcW w:w="1598" w:type="pct"/>
            <w:vAlign w:val="center"/>
          </w:tcPr>
          <w:p w:rsidR="002A1F6D" w:rsidRPr="00E0579E" w:rsidRDefault="002A1F6D">
            <w:pPr>
              <w:autoSpaceDE w:val="0"/>
              <w:autoSpaceDN w:val="0"/>
              <w:adjustRightInd w:val="0"/>
              <w:snapToGrid w:val="0"/>
              <w:spacing w:line="240" w:lineRule="auto"/>
              <w:jc w:val="center"/>
              <w:rPr>
                <w:kern w:val="10"/>
                <w:sz w:val="21"/>
                <w:szCs w:val="21"/>
                <w:u w:val="single"/>
                <w:lang w:val="zh-CN"/>
              </w:rPr>
            </w:pPr>
            <w:r w:rsidRPr="00E0579E">
              <w:rPr>
                <w:kern w:val="10"/>
                <w:sz w:val="21"/>
                <w:szCs w:val="21"/>
                <w:u w:val="single"/>
                <w:lang w:val="zh-CN"/>
              </w:rPr>
              <w:t>洗瓶机</w:t>
            </w:r>
          </w:p>
        </w:tc>
        <w:tc>
          <w:tcPr>
            <w:tcW w:w="743" w:type="pct"/>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rPr>
              <w:t>3</w:t>
            </w:r>
            <w:r w:rsidRPr="00E0579E">
              <w:rPr>
                <w:kern w:val="10"/>
                <w:sz w:val="21"/>
                <w:szCs w:val="21"/>
                <w:u w:val="single"/>
              </w:rPr>
              <w:t>台</w:t>
            </w:r>
          </w:p>
        </w:tc>
        <w:tc>
          <w:tcPr>
            <w:tcW w:w="1273" w:type="pct"/>
            <w:tcBorders>
              <w:right w:val="single" w:sz="4" w:space="0" w:color="auto"/>
            </w:tcBorders>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rPr>
              <w:t>B-XP-S-2</w:t>
            </w:r>
          </w:p>
        </w:tc>
        <w:tc>
          <w:tcPr>
            <w:tcW w:w="1387" w:type="pct"/>
            <w:vMerge w:val="restart"/>
            <w:tcBorders>
              <w:left w:val="single" w:sz="4" w:space="0" w:color="auto"/>
            </w:tcBorders>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rPr>
              <w:t>保留</w:t>
            </w:r>
          </w:p>
        </w:tc>
      </w:tr>
      <w:tr w:rsidR="00E0579E" w:rsidRPr="00E0579E" w:rsidTr="00FD2510">
        <w:trPr>
          <w:trHeight w:val="333"/>
        </w:trPr>
        <w:tc>
          <w:tcPr>
            <w:tcW w:w="1598" w:type="pct"/>
            <w:vAlign w:val="center"/>
          </w:tcPr>
          <w:p w:rsidR="002A1F6D" w:rsidRPr="00E0579E" w:rsidRDefault="002A1F6D">
            <w:pPr>
              <w:autoSpaceDE w:val="0"/>
              <w:autoSpaceDN w:val="0"/>
              <w:adjustRightInd w:val="0"/>
              <w:snapToGrid w:val="0"/>
              <w:spacing w:line="240" w:lineRule="auto"/>
              <w:jc w:val="center"/>
              <w:rPr>
                <w:kern w:val="10"/>
                <w:sz w:val="21"/>
                <w:szCs w:val="21"/>
                <w:u w:val="single"/>
                <w:lang w:val="zh-CN"/>
              </w:rPr>
            </w:pPr>
            <w:r w:rsidRPr="00E0579E">
              <w:rPr>
                <w:kern w:val="10"/>
                <w:sz w:val="21"/>
                <w:szCs w:val="21"/>
                <w:u w:val="single"/>
                <w:lang w:val="zh-CN"/>
              </w:rPr>
              <w:t>灌装设备</w:t>
            </w:r>
          </w:p>
        </w:tc>
        <w:tc>
          <w:tcPr>
            <w:tcW w:w="743" w:type="pct"/>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rPr>
              <w:t>1</w:t>
            </w:r>
            <w:r w:rsidRPr="00E0579E">
              <w:rPr>
                <w:kern w:val="10"/>
                <w:sz w:val="21"/>
                <w:szCs w:val="21"/>
                <w:u w:val="single"/>
              </w:rPr>
              <w:t>套</w:t>
            </w:r>
          </w:p>
        </w:tc>
        <w:tc>
          <w:tcPr>
            <w:tcW w:w="1273" w:type="pct"/>
            <w:tcBorders>
              <w:right w:val="single" w:sz="4" w:space="0" w:color="auto"/>
            </w:tcBorders>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rPr>
              <w:t>GSAMK-Ⅱ</w:t>
            </w:r>
            <w:r w:rsidRPr="00E0579E">
              <w:rPr>
                <w:kern w:val="10"/>
                <w:sz w:val="21"/>
                <w:szCs w:val="21"/>
                <w:u w:val="single"/>
              </w:rPr>
              <w:t>，</w:t>
            </w:r>
            <w:r w:rsidRPr="00E0579E">
              <w:rPr>
                <w:kern w:val="10"/>
                <w:sz w:val="21"/>
                <w:szCs w:val="21"/>
                <w:u w:val="single"/>
              </w:rPr>
              <w:t>1.1KW</w:t>
            </w:r>
          </w:p>
        </w:tc>
        <w:tc>
          <w:tcPr>
            <w:tcW w:w="1387" w:type="pct"/>
            <w:vMerge/>
            <w:tcBorders>
              <w:left w:val="single" w:sz="4" w:space="0" w:color="auto"/>
            </w:tcBorders>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p>
        </w:tc>
      </w:tr>
      <w:tr w:rsidR="00E0579E" w:rsidRPr="00E0579E" w:rsidTr="00FD2510">
        <w:trPr>
          <w:trHeight w:val="350"/>
        </w:trPr>
        <w:tc>
          <w:tcPr>
            <w:tcW w:w="1598" w:type="pct"/>
            <w:vAlign w:val="center"/>
          </w:tcPr>
          <w:p w:rsidR="002A1F6D" w:rsidRPr="00E0579E" w:rsidRDefault="002A1F6D">
            <w:pPr>
              <w:autoSpaceDE w:val="0"/>
              <w:autoSpaceDN w:val="0"/>
              <w:adjustRightInd w:val="0"/>
              <w:snapToGrid w:val="0"/>
              <w:spacing w:line="240" w:lineRule="auto"/>
              <w:jc w:val="center"/>
              <w:rPr>
                <w:kern w:val="10"/>
                <w:sz w:val="21"/>
                <w:szCs w:val="21"/>
                <w:u w:val="single"/>
                <w:lang w:val="zh-CN"/>
              </w:rPr>
            </w:pPr>
            <w:r w:rsidRPr="00E0579E">
              <w:rPr>
                <w:kern w:val="10"/>
                <w:sz w:val="21"/>
                <w:szCs w:val="21"/>
                <w:u w:val="single"/>
                <w:lang w:val="zh-CN"/>
              </w:rPr>
              <w:t>蒸馏</w:t>
            </w:r>
            <w:proofErr w:type="gramStart"/>
            <w:r w:rsidRPr="00E0579E">
              <w:rPr>
                <w:kern w:val="10"/>
                <w:sz w:val="21"/>
                <w:szCs w:val="21"/>
                <w:u w:val="single"/>
                <w:lang w:val="zh-CN"/>
              </w:rPr>
              <w:t>甑</w:t>
            </w:r>
            <w:proofErr w:type="gramEnd"/>
          </w:p>
        </w:tc>
        <w:tc>
          <w:tcPr>
            <w:tcW w:w="743" w:type="pct"/>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rPr>
              <w:t>2</w:t>
            </w:r>
            <w:r w:rsidRPr="00E0579E">
              <w:rPr>
                <w:kern w:val="10"/>
                <w:sz w:val="21"/>
                <w:szCs w:val="21"/>
                <w:u w:val="single"/>
              </w:rPr>
              <w:t>套</w:t>
            </w:r>
          </w:p>
        </w:tc>
        <w:tc>
          <w:tcPr>
            <w:tcW w:w="1273" w:type="pct"/>
            <w:tcBorders>
              <w:right w:val="single" w:sz="4" w:space="0" w:color="auto"/>
            </w:tcBorders>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p>
        </w:tc>
        <w:tc>
          <w:tcPr>
            <w:tcW w:w="1387" w:type="pct"/>
            <w:vMerge w:val="restart"/>
            <w:tcBorders>
              <w:left w:val="single" w:sz="4" w:space="0" w:color="auto"/>
            </w:tcBorders>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rPr>
              <w:t>搬迁后废弃，</w:t>
            </w:r>
            <w:proofErr w:type="gramStart"/>
            <w:r w:rsidRPr="00E0579E">
              <w:rPr>
                <w:kern w:val="10"/>
                <w:sz w:val="21"/>
                <w:szCs w:val="21"/>
                <w:u w:val="single"/>
              </w:rPr>
              <w:t>做废</w:t>
            </w:r>
            <w:proofErr w:type="gramEnd"/>
            <w:r w:rsidRPr="00E0579E">
              <w:rPr>
                <w:kern w:val="10"/>
                <w:sz w:val="21"/>
                <w:szCs w:val="21"/>
                <w:u w:val="single"/>
              </w:rPr>
              <w:t>品处理</w:t>
            </w:r>
          </w:p>
        </w:tc>
      </w:tr>
      <w:tr w:rsidR="00E0579E" w:rsidRPr="00E0579E" w:rsidTr="00FD2510">
        <w:trPr>
          <w:trHeight w:val="350"/>
        </w:trPr>
        <w:tc>
          <w:tcPr>
            <w:tcW w:w="1598" w:type="pct"/>
            <w:vAlign w:val="center"/>
          </w:tcPr>
          <w:p w:rsidR="002A1F6D" w:rsidRPr="00E0579E" w:rsidRDefault="002A1F6D">
            <w:pPr>
              <w:autoSpaceDE w:val="0"/>
              <w:autoSpaceDN w:val="0"/>
              <w:adjustRightInd w:val="0"/>
              <w:snapToGrid w:val="0"/>
              <w:spacing w:line="240" w:lineRule="auto"/>
              <w:jc w:val="center"/>
              <w:rPr>
                <w:kern w:val="10"/>
                <w:sz w:val="21"/>
                <w:szCs w:val="21"/>
                <w:u w:val="single"/>
                <w:lang w:val="zh-CN"/>
              </w:rPr>
            </w:pPr>
            <w:r w:rsidRPr="00E0579E">
              <w:rPr>
                <w:kern w:val="10"/>
                <w:sz w:val="21"/>
                <w:szCs w:val="21"/>
                <w:u w:val="single"/>
                <w:lang w:val="zh-CN"/>
              </w:rPr>
              <w:t>饮料泵</w:t>
            </w:r>
          </w:p>
        </w:tc>
        <w:tc>
          <w:tcPr>
            <w:tcW w:w="743" w:type="pct"/>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rPr>
              <w:t>1</w:t>
            </w:r>
            <w:r w:rsidRPr="00E0579E">
              <w:rPr>
                <w:kern w:val="10"/>
                <w:sz w:val="21"/>
                <w:szCs w:val="21"/>
                <w:u w:val="single"/>
              </w:rPr>
              <w:t>台</w:t>
            </w:r>
          </w:p>
        </w:tc>
        <w:tc>
          <w:tcPr>
            <w:tcW w:w="1273" w:type="pct"/>
            <w:tcBorders>
              <w:right w:val="single" w:sz="4" w:space="0" w:color="auto"/>
            </w:tcBorders>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rPr>
              <w:t>YLB10-36</w:t>
            </w:r>
          </w:p>
        </w:tc>
        <w:tc>
          <w:tcPr>
            <w:tcW w:w="1387" w:type="pct"/>
            <w:vMerge/>
            <w:tcBorders>
              <w:left w:val="single" w:sz="4" w:space="0" w:color="auto"/>
            </w:tcBorders>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p>
        </w:tc>
      </w:tr>
      <w:tr w:rsidR="00E0579E" w:rsidRPr="00E0579E" w:rsidTr="00FD2510">
        <w:trPr>
          <w:trHeight w:val="350"/>
        </w:trPr>
        <w:tc>
          <w:tcPr>
            <w:tcW w:w="1598" w:type="pct"/>
            <w:vAlign w:val="center"/>
          </w:tcPr>
          <w:p w:rsidR="002A1F6D" w:rsidRPr="00E0579E" w:rsidRDefault="002A1F6D">
            <w:pPr>
              <w:autoSpaceDE w:val="0"/>
              <w:autoSpaceDN w:val="0"/>
              <w:adjustRightInd w:val="0"/>
              <w:snapToGrid w:val="0"/>
              <w:spacing w:line="240" w:lineRule="auto"/>
              <w:jc w:val="center"/>
              <w:rPr>
                <w:kern w:val="10"/>
                <w:sz w:val="21"/>
                <w:szCs w:val="21"/>
                <w:u w:val="single"/>
                <w:lang w:val="zh-CN"/>
              </w:rPr>
            </w:pPr>
            <w:r w:rsidRPr="00E0579E">
              <w:rPr>
                <w:kern w:val="10"/>
                <w:sz w:val="21"/>
                <w:szCs w:val="21"/>
                <w:u w:val="single"/>
                <w:lang w:val="zh-CN"/>
              </w:rPr>
              <w:t>复合型综合快速酒处理器</w:t>
            </w:r>
          </w:p>
        </w:tc>
        <w:tc>
          <w:tcPr>
            <w:tcW w:w="743" w:type="pct"/>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rPr>
              <w:t>2</w:t>
            </w:r>
            <w:r w:rsidRPr="00E0579E">
              <w:rPr>
                <w:kern w:val="10"/>
                <w:sz w:val="21"/>
                <w:szCs w:val="21"/>
                <w:u w:val="single"/>
              </w:rPr>
              <w:t>套</w:t>
            </w:r>
          </w:p>
        </w:tc>
        <w:tc>
          <w:tcPr>
            <w:tcW w:w="1273" w:type="pct"/>
            <w:tcBorders>
              <w:right w:val="single" w:sz="4" w:space="0" w:color="auto"/>
            </w:tcBorders>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rPr>
              <w:t>1-2th</w:t>
            </w:r>
          </w:p>
        </w:tc>
        <w:tc>
          <w:tcPr>
            <w:tcW w:w="1387" w:type="pct"/>
            <w:tcBorders>
              <w:left w:val="single" w:sz="4" w:space="0" w:color="auto"/>
            </w:tcBorders>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rPr>
              <w:t>保留</w:t>
            </w:r>
          </w:p>
        </w:tc>
      </w:tr>
      <w:tr w:rsidR="00E0579E" w:rsidRPr="00E0579E" w:rsidTr="00FD2510">
        <w:trPr>
          <w:trHeight w:val="333"/>
        </w:trPr>
        <w:tc>
          <w:tcPr>
            <w:tcW w:w="1598" w:type="pct"/>
            <w:vAlign w:val="center"/>
          </w:tcPr>
          <w:p w:rsidR="002A1F6D" w:rsidRPr="00E0579E" w:rsidRDefault="002A1F6D">
            <w:pPr>
              <w:autoSpaceDE w:val="0"/>
              <w:autoSpaceDN w:val="0"/>
              <w:adjustRightInd w:val="0"/>
              <w:snapToGrid w:val="0"/>
              <w:spacing w:line="240" w:lineRule="auto"/>
              <w:jc w:val="center"/>
              <w:rPr>
                <w:kern w:val="10"/>
                <w:sz w:val="21"/>
                <w:szCs w:val="21"/>
                <w:u w:val="single"/>
                <w:lang w:val="zh-CN"/>
              </w:rPr>
            </w:pPr>
            <w:r w:rsidRPr="00E0579E">
              <w:rPr>
                <w:kern w:val="10"/>
                <w:sz w:val="21"/>
                <w:szCs w:val="21"/>
                <w:u w:val="single"/>
                <w:lang w:val="zh-CN"/>
              </w:rPr>
              <w:t>酒泵</w:t>
            </w:r>
          </w:p>
        </w:tc>
        <w:tc>
          <w:tcPr>
            <w:tcW w:w="743" w:type="pct"/>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rPr>
              <w:t>50</w:t>
            </w:r>
            <w:r w:rsidRPr="00E0579E">
              <w:rPr>
                <w:kern w:val="10"/>
                <w:sz w:val="21"/>
                <w:szCs w:val="21"/>
                <w:u w:val="single"/>
              </w:rPr>
              <w:t>台</w:t>
            </w:r>
          </w:p>
        </w:tc>
        <w:tc>
          <w:tcPr>
            <w:tcW w:w="1273" w:type="pct"/>
            <w:tcBorders>
              <w:right w:val="single" w:sz="4" w:space="0" w:color="auto"/>
            </w:tcBorders>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rPr>
              <w:t>10t</w:t>
            </w:r>
          </w:p>
        </w:tc>
        <w:tc>
          <w:tcPr>
            <w:tcW w:w="1387" w:type="pct"/>
            <w:vMerge w:val="restart"/>
            <w:tcBorders>
              <w:left w:val="single" w:sz="4" w:space="0" w:color="auto"/>
            </w:tcBorders>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rPr>
              <w:t>挑选部分优质设备保留，其余废弃，</w:t>
            </w:r>
            <w:proofErr w:type="gramStart"/>
            <w:r w:rsidRPr="00E0579E">
              <w:rPr>
                <w:kern w:val="10"/>
                <w:sz w:val="21"/>
                <w:szCs w:val="21"/>
                <w:u w:val="single"/>
              </w:rPr>
              <w:t>做废</w:t>
            </w:r>
            <w:proofErr w:type="gramEnd"/>
            <w:r w:rsidRPr="00E0579E">
              <w:rPr>
                <w:kern w:val="10"/>
                <w:sz w:val="21"/>
                <w:szCs w:val="21"/>
                <w:u w:val="single"/>
              </w:rPr>
              <w:t>品处理</w:t>
            </w:r>
          </w:p>
        </w:tc>
      </w:tr>
      <w:tr w:rsidR="00E0579E" w:rsidRPr="00E0579E" w:rsidTr="00FD2510">
        <w:trPr>
          <w:trHeight w:val="350"/>
        </w:trPr>
        <w:tc>
          <w:tcPr>
            <w:tcW w:w="1598" w:type="pct"/>
            <w:vAlign w:val="center"/>
          </w:tcPr>
          <w:p w:rsidR="002A1F6D" w:rsidRPr="00E0579E" w:rsidRDefault="002A1F6D">
            <w:pPr>
              <w:autoSpaceDE w:val="0"/>
              <w:autoSpaceDN w:val="0"/>
              <w:adjustRightInd w:val="0"/>
              <w:snapToGrid w:val="0"/>
              <w:spacing w:line="240" w:lineRule="auto"/>
              <w:jc w:val="center"/>
              <w:rPr>
                <w:kern w:val="10"/>
                <w:sz w:val="21"/>
                <w:szCs w:val="21"/>
                <w:u w:val="single"/>
                <w:lang w:val="zh-CN"/>
              </w:rPr>
            </w:pPr>
            <w:r w:rsidRPr="00E0579E">
              <w:rPr>
                <w:kern w:val="10"/>
                <w:sz w:val="21"/>
                <w:szCs w:val="21"/>
                <w:u w:val="single"/>
                <w:lang w:val="zh-CN"/>
              </w:rPr>
              <w:t>过滤机</w:t>
            </w:r>
          </w:p>
        </w:tc>
        <w:tc>
          <w:tcPr>
            <w:tcW w:w="743" w:type="pct"/>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rPr>
              <w:t>2</w:t>
            </w:r>
            <w:r w:rsidRPr="00E0579E">
              <w:rPr>
                <w:kern w:val="10"/>
                <w:sz w:val="21"/>
                <w:szCs w:val="21"/>
                <w:u w:val="single"/>
              </w:rPr>
              <w:t>台</w:t>
            </w:r>
          </w:p>
        </w:tc>
        <w:tc>
          <w:tcPr>
            <w:tcW w:w="1273" w:type="pct"/>
            <w:tcBorders>
              <w:right w:val="single" w:sz="4" w:space="0" w:color="auto"/>
            </w:tcBorders>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rPr>
              <w:t>10t</w:t>
            </w:r>
          </w:p>
        </w:tc>
        <w:tc>
          <w:tcPr>
            <w:tcW w:w="1387" w:type="pct"/>
            <w:vMerge/>
            <w:tcBorders>
              <w:left w:val="single" w:sz="4" w:space="0" w:color="auto"/>
            </w:tcBorders>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p>
        </w:tc>
      </w:tr>
      <w:tr w:rsidR="00E0579E" w:rsidRPr="00E0579E" w:rsidTr="00FD2510">
        <w:trPr>
          <w:trHeight w:val="350"/>
        </w:trPr>
        <w:tc>
          <w:tcPr>
            <w:tcW w:w="1598" w:type="pct"/>
            <w:vAlign w:val="center"/>
          </w:tcPr>
          <w:p w:rsidR="002A1F6D" w:rsidRPr="00E0579E" w:rsidRDefault="002A1F6D">
            <w:pPr>
              <w:autoSpaceDE w:val="0"/>
              <w:autoSpaceDN w:val="0"/>
              <w:adjustRightInd w:val="0"/>
              <w:snapToGrid w:val="0"/>
              <w:spacing w:line="240" w:lineRule="auto"/>
              <w:jc w:val="center"/>
              <w:rPr>
                <w:kern w:val="10"/>
                <w:sz w:val="21"/>
                <w:szCs w:val="21"/>
                <w:u w:val="single"/>
                <w:lang w:val="zh-CN"/>
              </w:rPr>
            </w:pPr>
            <w:r w:rsidRPr="00E0579E">
              <w:rPr>
                <w:kern w:val="10"/>
                <w:sz w:val="21"/>
                <w:szCs w:val="21"/>
                <w:u w:val="single"/>
                <w:lang w:val="zh-CN"/>
              </w:rPr>
              <w:t>烘干机</w:t>
            </w:r>
          </w:p>
        </w:tc>
        <w:tc>
          <w:tcPr>
            <w:tcW w:w="743" w:type="pct"/>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rPr>
              <w:t>1</w:t>
            </w:r>
            <w:r w:rsidRPr="00E0579E">
              <w:rPr>
                <w:kern w:val="10"/>
                <w:sz w:val="21"/>
                <w:szCs w:val="21"/>
                <w:u w:val="single"/>
              </w:rPr>
              <w:t>台</w:t>
            </w:r>
          </w:p>
        </w:tc>
        <w:tc>
          <w:tcPr>
            <w:tcW w:w="1273" w:type="pct"/>
            <w:tcBorders>
              <w:right w:val="single" w:sz="4" w:space="0" w:color="auto"/>
            </w:tcBorders>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rPr>
              <w:t>HG-6000</w:t>
            </w:r>
          </w:p>
        </w:tc>
        <w:tc>
          <w:tcPr>
            <w:tcW w:w="1387" w:type="pct"/>
            <w:vMerge/>
            <w:tcBorders>
              <w:left w:val="single" w:sz="4" w:space="0" w:color="auto"/>
            </w:tcBorders>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p>
        </w:tc>
      </w:tr>
      <w:tr w:rsidR="00E0579E" w:rsidRPr="00E0579E" w:rsidTr="00FD2510">
        <w:trPr>
          <w:trHeight w:val="350"/>
        </w:trPr>
        <w:tc>
          <w:tcPr>
            <w:tcW w:w="1598" w:type="pct"/>
            <w:vAlign w:val="center"/>
          </w:tcPr>
          <w:p w:rsidR="002A1F6D" w:rsidRPr="00E0579E" w:rsidRDefault="002A1F6D">
            <w:pPr>
              <w:autoSpaceDE w:val="0"/>
              <w:autoSpaceDN w:val="0"/>
              <w:adjustRightInd w:val="0"/>
              <w:snapToGrid w:val="0"/>
              <w:spacing w:line="240" w:lineRule="auto"/>
              <w:jc w:val="center"/>
              <w:rPr>
                <w:kern w:val="10"/>
                <w:sz w:val="21"/>
                <w:szCs w:val="21"/>
                <w:u w:val="single"/>
                <w:lang w:val="zh-CN"/>
              </w:rPr>
            </w:pPr>
            <w:r w:rsidRPr="00E0579E">
              <w:rPr>
                <w:kern w:val="10"/>
                <w:sz w:val="21"/>
                <w:szCs w:val="21"/>
                <w:u w:val="single"/>
                <w:lang w:val="zh-CN"/>
              </w:rPr>
              <w:t>水净化器</w:t>
            </w:r>
          </w:p>
        </w:tc>
        <w:tc>
          <w:tcPr>
            <w:tcW w:w="743" w:type="pct"/>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rPr>
              <w:t>2</w:t>
            </w:r>
            <w:r w:rsidRPr="00E0579E">
              <w:rPr>
                <w:kern w:val="10"/>
                <w:sz w:val="21"/>
                <w:szCs w:val="21"/>
                <w:u w:val="single"/>
              </w:rPr>
              <w:t>台</w:t>
            </w:r>
          </w:p>
        </w:tc>
        <w:tc>
          <w:tcPr>
            <w:tcW w:w="1273" w:type="pct"/>
            <w:tcBorders>
              <w:right w:val="single" w:sz="4" w:space="0" w:color="auto"/>
            </w:tcBorders>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rPr>
              <w:t>JAA-2400400E</w:t>
            </w:r>
          </w:p>
        </w:tc>
        <w:tc>
          <w:tcPr>
            <w:tcW w:w="1387" w:type="pct"/>
            <w:vMerge w:val="restart"/>
            <w:tcBorders>
              <w:left w:val="single" w:sz="4" w:space="0" w:color="auto"/>
            </w:tcBorders>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rPr>
              <w:t>保留</w:t>
            </w:r>
          </w:p>
        </w:tc>
      </w:tr>
      <w:tr w:rsidR="00E0579E" w:rsidRPr="00E0579E" w:rsidTr="00FD2510">
        <w:trPr>
          <w:trHeight w:val="350"/>
        </w:trPr>
        <w:tc>
          <w:tcPr>
            <w:tcW w:w="1598" w:type="pct"/>
            <w:vAlign w:val="center"/>
          </w:tcPr>
          <w:p w:rsidR="002A1F6D" w:rsidRPr="00E0579E" w:rsidRDefault="002A1F6D">
            <w:pPr>
              <w:autoSpaceDE w:val="0"/>
              <w:autoSpaceDN w:val="0"/>
              <w:adjustRightInd w:val="0"/>
              <w:snapToGrid w:val="0"/>
              <w:spacing w:line="240" w:lineRule="auto"/>
              <w:jc w:val="center"/>
              <w:rPr>
                <w:kern w:val="10"/>
                <w:sz w:val="21"/>
                <w:szCs w:val="21"/>
                <w:u w:val="single"/>
                <w:lang w:val="zh-CN"/>
              </w:rPr>
            </w:pPr>
            <w:r w:rsidRPr="00E0579E">
              <w:rPr>
                <w:kern w:val="10"/>
                <w:sz w:val="21"/>
                <w:szCs w:val="21"/>
                <w:u w:val="single"/>
                <w:lang w:val="zh-CN"/>
              </w:rPr>
              <w:t>色谱仪</w:t>
            </w:r>
          </w:p>
        </w:tc>
        <w:tc>
          <w:tcPr>
            <w:tcW w:w="743" w:type="pct"/>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rPr>
              <w:t>1</w:t>
            </w:r>
            <w:r w:rsidRPr="00E0579E">
              <w:rPr>
                <w:kern w:val="10"/>
                <w:sz w:val="21"/>
                <w:szCs w:val="21"/>
                <w:u w:val="single"/>
              </w:rPr>
              <w:t>台</w:t>
            </w:r>
          </w:p>
        </w:tc>
        <w:tc>
          <w:tcPr>
            <w:tcW w:w="1273" w:type="pct"/>
            <w:tcBorders>
              <w:right w:val="single" w:sz="4" w:space="0" w:color="auto"/>
            </w:tcBorders>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p>
        </w:tc>
        <w:tc>
          <w:tcPr>
            <w:tcW w:w="1387" w:type="pct"/>
            <w:vMerge/>
            <w:tcBorders>
              <w:left w:val="single" w:sz="4" w:space="0" w:color="auto"/>
            </w:tcBorders>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p>
        </w:tc>
      </w:tr>
      <w:tr w:rsidR="00E0579E" w:rsidRPr="00E0579E" w:rsidTr="00FD2510">
        <w:trPr>
          <w:trHeight w:val="350"/>
        </w:trPr>
        <w:tc>
          <w:tcPr>
            <w:tcW w:w="1598" w:type="pct"/>
            <w:vAlign w:val="center"/>
          </w:tcPr>
          <w:p w:rsidR="002A1F6D" w:rsidRPr="00E0579E" w:rsidRDefault="002A1F6D">
            <w:pPr>
              <w:autoSpaceDE w:val="0"/>
              <w:autoSpaceDN w:val="0"/>
              <w:adjustRightInd w:val="0"/>
              <w:snapToGrid w:val="0"/>
              <w:spacing w:line="240" w:lineRule="auto"/>
              <w:jc w:val="center"/>
              <w:rPr>
                <w:kern w:val="10"/>
                <w:sz w:val="21"/>
                <w:szCs w:val="21"/>
                <w:u w:val="single"/>
                <w:lang w:val="zh-CN"/>
              </w:rPr>
            </w:pPr>
            <w:r w:rsidRPr="00E0579E">
              <w:rPr>
                <w:kern w:val="10"/>
                <w:sz w:val="21"/>
                <w:szCs w:val="21"/>
                <w:u w:val="single"/>
                <w:lang w:val="zh-CN"/>
              </w:rPr>
              <w:t>化验设备</w:t>
            </w:r>
          </w:p>
        </w:tc>
        <w:tc>
          <w:tcPr>
            <w:tcW w:w="743" w:type="pct"/>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rPr>
              <w:t>1</w:t>
            </w:r>
            <w:r w:rsidRPr="00E0579E">
              <w:rPr>
                <w:kern w:val="10"/>
                <w:sz w:val="21"/>
                <w:szCs w:val="21"/>
                <w:u w:val="single"/>
              </w:rPr>
              <w:t>套</w:t>
            </w:r>
          </w:p>
        </w:tc>
        <w:tc>
          <w:tcPr>
            <w:tcW w:w="1273" w:type="pct"/>
            <w:tcBorders>
              <w:right w:val="single" w:sz="4" w:space="0" w:color="auto"/>
            </w:tcBorders>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p>
        </w:tc>
        <w:tc>
          <w:tcPr>
            <w:tcW w:w="1387" w:type="pct"/>
            <w:vMerge/>
            <w:tcBorders>
              <w:left w:val="single" w:sz="4" w:space="0" w:color="auto"/>
            </w:tcBorders>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p>
        </w:tc>
      </w:tr>
    </w:tbl>
    <w:p w:rsidR="002A1F6D" w:rsidRPr="00E0579E" w:rsidRDefault="002A1F6D" w:rsidP="00071CFA">
      <w:pPr>
        <w:pStyle w:val="3"/>
        <w:tabs>
          <w:tab w:val="clear" w:pos="1021"/>
        </w:tabs>
        <w:spacing w:beforeLines="50" w:before="120"/>
        <w:rPr>
          <w:sz w:val="28"/>
          <w:szCs w:val="28"/>
        </w:rPr>
      </w:pPr>
      <w:bookmarkStart w:id="252" w:name="_Toc130617905"/>
      <w:bookmarkStart w:id="253" w:name="_Toc153013460"/>
      <w:bookmarkStart w:id="254" w:name="_Toc346271875"/>
      <w:bookmarkStart w:id="255" w:name="_Toc346272064"/>
      <w:bookmarkStart w:id="256" w:name="_Toc346272346"/>
      <w:bookmarkStart w:id="257" w:name="_Toc346282502"/>
      <w:bookmarkStart w:id="258" w:name="_Toc346282597"/>
      <w:bookmarkStart w:id="259" w:name="_Toc346285994"/>
      <w:bookmarkStart w:id="260" w:name="_Toc362419615"/>
      <w:bookmarkStart w:id="261" w:name="_Toc14132"/>
      <w:bookmarkStart w:id="262" w:name="_Toc4506"/>
      <w:bookmarkStart w:id="263" w:name="_Toc130617696"/>
      <w:bookmarkStart w:id="264" w:name="_Toc130617828"/>
      <w:smartTag w:uri="urn:schemas-microsoft-com:office:smarttags" w:element="chsdate">
        <w:smartTagPr>
          <w:attr w:name="IsROCDate" w:val="False"/>
          <w:attr w:name="IsLunarDate" w:val="False"/>
          <w:attr w:name="Day" w:val="30"/>
          <w:attr w:name="Month" w:val="12"/>
          <w:attr w:name="Year" w:val="1899"/>
        </w:smartTagPr>
        <w:r w:rsidRPr="00E0579E">
          <w:rPr>
            <w:sz w:val="28"/>
            <w:szCs w:val="28"/>
          </w:rPr>
          <w:t>3.1.2</w:t>
        </w:r>
      </w:smartTag>
      <w:r w:rsidRPr="00E0579E">
        <w:rPr>
          <w:sz w:val="28"/>
          <w:szCs w:val="28"/>
        </w:rPr>
        <w:t xml:space="preserve"> </w:t>
      </w:r>
      <w:r w:rsidRPr="00E0579E">
        <w:rPr>
          <w:sz w:val="28"/>
          <w:szCs w:val="28"/>
        </w:rPr>
        <w:t>主要原材料消耗</w:t>
      </w:r>
      <w:bookmarkEnd w:id="252"/>
      <w:bookmarkEnd w:id="253"/>
      <w:bookmarkEnd w:id="254"/>
      <w:bookmarkEnd w:id="255"/>
      <w:bookmarkEnd w:id="256"/>
      <w:bookmarkEnd w:id="257"/>
      <w:bookmarkEnd w:id="258"/>
      <w:bookmarkEnd w:id="259"/>
      <w:bookmarkEnd w:id="260"/>
      <w:bookmarkEnd w:id="261"/>
      <w:bookmarkEnd w:id="262"/>
      <w:bookmarkEnd w:id="263"/>
      <w:bookmarkEnd w:id="264"/>
    </w:p>
    <w:p w:rsidR="002A1F6D" w:rsidRPr="00E0579E" w:rsidRDefault="002A1F6D">
      <w:pPr>
        <w:autoSpaceDE w:val="0"/>
        <w:autoSpaceDN w:val="0"/>
        <w:adjustRightInd w:val="0"/>
        <w:spacing w:line="360" w:lineRule="auto"/>
        <w:ind w:firstLine="420"/>
        <w:rPr>
          <w:kern w:val="10"/>
          <w:lang w:val="zh-CN"/>
        </w:rPr>
      </w:pPr>
      <w:bookmarkStart w:id="265" w:name="_Toc130617906"/>
      <w:bookmarkStart w:id="266" w:name="_Toc130617697"/>
      <w:bookmarkStart w:id="267" w:name="_Toc130617829"/>
      <w:r w:rsidRPr="00E0579E">
        <w:rPr>
          <w:kern w:val="10"/>
          <w:lang w:val="zh-CN"/>
        </w:rPr>
        <w:t>现有酒厂的主要原材料消耗见表</w:t>
      </w:r>
      <w:r w:rsidRPr="00E0579E">
        <w:rPr>
          <w:kern w:val="10"/>
          <w:lang w:val="zh-CN"/>
        </w:rPr>
        <w:t>3</w:t>
      </w:r>
      <w:r w:rsidRPr="00E0579E">
        <w:rPr>
          <w:kern w:val="10"/>
        </w:rPr>
        <w:t>-2</w:t>
      </w:r>
      <w:r w:rsidRPr="00E0579E">
        <w:rPr>
          <w:kern w:val="10"/>
          <w:lang w:val="zh-CN"/>
        </w:rPr>
        <w:t>。</w:t>
      </w:r>
    </w:p>
    <w:p w:rsidR="002A1F6D" w:rsidRPr="00E0579E" w:rsidRDefault="002A1F6D" w:rsidP="0016218B">
      <w:pPr>
        <w:autoSpaceDE w:val="0"/>
        <w:autoSpaceDN w:val="0"/>
        <w:adjustRightInd w:val="0"/>
        <w:spacing w:line="240" w:lineRule="auto"/>
        <w:jc w:val="center"/>
        <w:rPr>
          <w:b/>
          <w:bCs/>
          <w:kern w:val="10"/>
          <w:lang w:val="zh-CN"/>
        </w:rPr>
      </w:pPr>
      <w:r w:rsidRPr="00E0579E">
        <w:rPr>
          <w:b/>
          <w:bCs/>
          <w:kern w:val="10"/>
          <w:lang w:val="zh-CN"/>
        </w:rPr>
        <w:br w:type="page"/>
      </w:r>
      <w:r w:rsidRPr="00E0579E">
        <w:rPr>
          <w:b/>
          <w:bCs/>
          <w:kern w:val="10"/>
          <w:lang w:val="zh-CN"/>
        </w:rPr>
        <w:lastRenderedPageBreak/>
        <w:t>表</w:t>
      </w:r>
      <w:r w:rsidRPr="00E0579E">
        <w:rPr>
          <w:b/>
          <w:bCs/>
          <w:kern w:val="10"/>
          <w:lang w:val="zh-CN"/>
        </w:rPr>
        <w:t xml:space="preserve">3-2     </w:t>
      </w:r>
      <w:r w:rsidRPr="00E0579E">
        <w:rPr>
          <w:b/>
          <w:bCs/>
          <w:kern w:val="10"/>
          <w:lang w:val="zh-CN"/>
        </w:rPr>
        <w:t>主要原辅材料消耗情况</w:t>
      </w:r>
    </w:p>
    <w:tbl>
      <w:tblPr>
        <w:tblW w:w="5000" w:type="pct"/>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000" w:firstRow="0" w:lastRow="0" w:firstColumn="0" w:lastColumn="0" w:noHBand="0" w:noVBand="0"/>
      </w:tblPr>
      <w:tblGrid>
        <w:gridCol w:w="1874"/>
        <w:gridCol w:w="2694"/>
        <w:gridCol w:w="2712"/>
        <w:gridCol w:w="1741"/>
      </w:tblGrid>
      <w:tr w:rsidR="00E0579E" w:rsidRPr="00E0579E" w:rsidTr="00071CFA">
        <w:trPr>
          <w:trHeight w:val="160"/>
          <w:jc w:val="center"/>
        </w:trPr>
        <w:tc>
          <w:tcPr>
            <w:tcW w:w="1039" w:type="pct"/>
            <w:vAlign w:val="center"/>
          </w:tcPr>
          <w:p w:rsidR="002A1F6D" w:rsidRPr="00E0579E" w:rsidRDefault="002A1F6D">
            <w:pPr>
              <w:autoSpaceDE w:val="0"/>
              <w:autoSpaceDN w:val="0"/>
              <w:adjustRightInd w:val="0"/>
              <w:snapToGrid w:val="0"/>
              <w:spacing w:line="240" w:lineRule="auto"/>
              <w:jc w:val="center"/>
              <w:rPr>
                <w:kern w:val="10"/>
                <w:sz w:val="21"/>
                <w:szCs w:val="21"/>
              </w:rPr>
            </w:pPr>
            <w:r w:rsidRPr="00E0579E">
              <w:rPr>
                <w:kern w:val="10"/>
                <w:sz w:val="21"/>
                <w:szCs w:val="21"/>
                <w:lang w:val="zh-CN"/>
              </w:rPr>
              <w:t>名称</w:t>
            </w:r>
          </w:p>
        </w:tc>
        <w:tc>
          <w:tcPr>
            <w:tcW w:w="1493" w:type="pct"/>
            <w:vAlign w:val="center"/>
          </w:tcPr>
          <w:p w:rsidR="002A1F6D" w:rsidRPr="00E0579E" w:rsidRDefault="002A1F6D">
            <w:pPr>
              <w:autoSpaceDE w:val="0"/>
              <w:autoSpaceDN w:val="0"/>
              <w:adjustRightInd w:val="0"/>
              <w:snapToGrid w:val="0"/>
              <w:spacing w:line="240" w:lineRule="auto"/>
              <w:jc w:val="center"/>
              <w:rPr>
                <w:kern w:val="10"/>
                <w:sz w:val="21"/>
                <w:szCs w:val="21"/>
              </w:rPr>
            </w:pPr>
            <w:r w:rsidRPr="00E0579E">
              <w:rPr>
                <w:kern w:val="10"/>
                <w:sz w:val="21"/>
                <w:szCs w:val="21"/>
                <w:lang w:val="zh-CN"/>
              </w:rPr>
              <w:t>单耗</w:t>
            </w:r>
            <w:r w:rsidRPr="00E0579E">
              <w:rPr>
                <w:kern w:val="10"/>
                <w:sz w:val="21"/>
                <w:szCs w:val="21"/>
              </w:rPr>
              <w:t>(t/t</w:t>
            </w:r>
            <w:r w:rsidRPr="00E0579E">
              <w:rPr>
                <w:kern w:val="10"/>
                <w:sz w:val="21"/>
                <w:szCs w:val="21"/>
              </w:rPr>
              <w:t>酒</w:t>
            </w:r>
            <w:r w:rsidRPr="00E0579E">
              <w:rPr>
                <w:kern w:val="10"/>
                <w:sz w:val="21"/>
                <w:szCs w:val="21"/>
              </w:rPr>
              <w:t>)</w:t>
            </w:r>
          </w:p>
        </w:tc>
        <w:tc>
          <w:tcPr>
            <w:tcW w:w="1503" w:type="pct"/>
            <w:vAlign w:val="center"/>
          </w:tcPr>
          <w:p w:rsidR="002A1F6D" w:rsidRPr="00E0579E" w:rsidRDefault="002A1F6D">
            <w:pPr>
              <w:autoSpaceDE w:val="0"/>
              <w:autoSpaceDN w:val="0"/>
              <w:adjustRightInd w:val="0"/>
              <w:snapToGrid w:val="0"/>
              <w:spacing w:line="240" w:lineRule="auto"/>
              <w:jc w:val="center"/>
              <w:rPr>
                <w:kern w:val="10"/>
                <w:sz w:val="21"/>
                <w:szCs w:val="21"/>
              </w:rPr>
            </w:pPr>
            <w:r w:rsidRPr="00E0579E">
              <w:rPr>
                <w:kern w:val="10"/>
                <w:sz w:val="21"/>
                <w:szCs w:val="21"/>
                <w:lang w:val="zh-CN"/>
              </w:rPr>
              <w:t>年消耗量</w:t>
            </w:r>
          </w:p>
        </w:tc>
        <w:tc>
          <w:tcPr>
            <w:tcW w:w="965" w:type="pct"/>
            <w:vAlign w:val="center"/>
          </w:tcPr>
          <w:p w:rsidR="002A1F6D" w:rsidRPr="00E0579E" w:rsidRDefault="002A1F6D">
            <w:pPr>
              <w:autoSpaceDE w:val="0"/>
              <w:autoSpaceDN w:val="0"/>
              <w:adjustRightInd w:val="0"/>
              <w:snapToGrid w:val="0"/>
              <w:spacing w:line="240" w:lineRule="auto"/>
              <w:jc w:val="center"/>
              <w:rPr>
                <w:kern w:val="10"/>
                <w:sz w:val="21"/>
                <w:szCs w:val="21"/>
                <w:lang w:val="zh-CN"/>
              </w:rPr>
            </w:pPr>
            <w:r w:rsidRPr="00E0579E">
              <w:rPr>
                <w:kern w:val="10"/>
                <w:sz w:val="21"/>
                <w:szCs w:val="21"/>
                <w:lang w:val="zh-CN"/>
              </w:rPr>
              <w:t>备注</w:t>
            </w:r>
          </w:p>
        </w:tc>
      </w:tr>
      <w:tr w:rsidR="00E0579E" w:rsidRPr="00E0579E" w:rsidTr="00071CFA">
        <w:trPr>
          <w:trHeight w:val="160"/>
          <w:jc w:val="center"/>
        </w:trPr>
        <w:tc>
          <w:tcPr>
            <w:tcW w:w="1039" w:type="pct"/>
            <w:vAlign w:val="center"/>
          </w:tcPr>
          <w:p w:rsidR="002A1F6D" w:rsidRPr="00E0579E" w:rsidRDefault="002A1F6D">
            <w:pPr>
              <w:autoSpaceDE w:val="0"/>
              <w:autoSpaceDN w:val="0"/>
              <w:adjustRightInd w:val="0"/>
              <w:snapToGrid w:val="0"/>
              <w:spacing w:line="240" w:lineRule="auto"/>
              <w:jc w:val="center"/>
              <w:rPr>
                <w:kern w:val="10"/>
                <w:sz w:val="21"/>
                <w:szCs w:val="21"/>
              </w:rPr>
            </w:pPr>
            <w:r w:rsidRPr="00E0579E">
              <w:rPr>
                <w:kern w:val="10"/>
                <w:sz w:val="21"/>
                <w:szCs w:val="21"/>
              </w:rPr>
              <w:t>高粱</w:t>
            </w:r>
          </w:p>
        </w:tc>
        <w:tc>
          <w:tcPr>
            <w:tcW w:w="1493" w:type="pct"/>
            <w:vAlign w:val="center"/>
          </w:tcPr>
          <w:p w:rsidR="002A1F6D" w:rsidRPr="00E0579E" w:rsidRDefault="003B02D7">
            <w:pPr>
              <w:autoSpaceDE w:val="0"/>
              <w:autoSpaceDN w:val="0"/>
              <w:adjustRightInd w:val="0"/>
              <w:snapToGrid w:val="0"/>
              <w:spacing w:line="240" w:lineRule="auto"/>
              <w:jc w:val="center"/>
              <w:rPr>
                <w:kern w:val="10"/>
                <w:sz w:val="21"/>
                <w:szCs w:val="21"/>
              </w:rPr>
            </w:pPr>
            <w:r w:rsidRPr="00E0579E">
              <w:rPr>
                <w:rFonts w:hint="eastAsia"/>
                <w:kern w:val="10"/>
                <w:sz w:val="21"/>
                <w:szCs w:val="21"/>
              </w:rPr>
              <w:t>0.936</w:t>
            </w:r>
          </w:p>
        </w:tc>
        <w:tc>
          <w:tcPr>
            <w:tcW w:w="1503" w:type="pct"/>
            <w:vAlign w:val="center"/>
          </w:tcPr>
          <w:p w:rsidR="002A1F6D" w:rsidRPr="00E0579E" w:rsidRDefault="007C10B6">
            <w:pPr>
              <w:autoSpaceDE w:val="0"/>
              <w:autoSpaceDN w:val="0"/>
              <w:adjustRightInd w:val="0"/>
              <w:snapToGrid w:val="0"/>
              <w:spacing w:line="240" w:lineRule="auto"/>
              <w:jc w:val="center"/>
              <w:rPr>
                <w:kern w:val="10"/>
                <w:sz w:val="21"/>
                <w:szCs w:val="21"/>
              </w:rPr>
            </w:pPr>
            <w:r w:rsidRPr="00E0579E">
              <w:rPr>
                <w:rFonts w:hint="eastAsia"/>
                <w:kern w:val="10"/>
                <w:sz w:val="21"/>
                <w:szCs w:val="21"/>
              </w:rPr>
              <w:t>936</w:t>
            </w:r>
            <w:r w:rsidR="002A1F6D" w:rsidRPr="00E0579E">
              <w:rPr>
                <w:kern w:val="10"/>
                <w:sz w:val="21"/>
                <w:szCs w:val="21"/>
              </w:rPr>
              <w:t>t</w:t>
            </w:r>
          </w:p>
        </w:tc>
        <w:tc>
          <w:tcPr>
            <w:tcW w:w="965" w:type="pct"/>
            <w:vAlign w:val="center"/>
          </w:tcPr>
          <w:p w:rsidR="002A1F6D" w:rsidRPr="00E0579E" w:rsidRDefault="002A1F6D">
            <w:pPr>
              <w:autoSpaceDE w:val="0"/>
              <w:autoSpaceDN w:val="0"/>
              <w:adjustRightInd w:val="0"/>
              <w:snapToGrid w:val="0"/>
              <w:spacing w:line="240" w:lineRule="auto"/>
              <w:jc w:val="center"/>
              <w:rPr>
                <w:kern w:val="10"/>
                <w:sz w:val="21"/>
                <w:szCs w:val="21"/>
              </w:rPr>
            </w:pPr>
          </w:p>
        </w:tc>
      </w:tr>
      <w:tr w:rsidR="00E0579E" w:rsidRPr="00E0579E" w:rsidTr="00071CFA">
        <w:trPr>
          <w:trHeight w:val="160"/>
          <w:jc w:val="center"/>
        </w:trPr>
        <w:tc>
          <w:tcPr>
            <w:tcW w:w="1039" w:type="pct"/>
            <w:vAlign w:val="center"/>
          </w:tcPr>
          <w:p w:rsidR="007C10B6" w:rsidRPr="00E0579E" w:rsidRDefault="007C10B6">
            <w:pPr>
              <w:autoSpaceDE w:val="0"/>
              <w:autoSpaceDN w:val="0"/>
              <w:adjustRightInd w:val="0"/>
              <w:snapToGrid w:val="0"/>
              <w:spacing w:line="240" w:lineRule="auto"/>
              <w:jc w:val="center"/>
              <w:rPr>
                <w:kern w:val="10"/>
                <w:sz w:val="21"/>
                <w:szCs w:val="21"/>
              </w:rPr>
            </w:pPr>
            <w:r w:rsidRPr="00E0579E">
              <w:rPr>
                <w:rFonts w:hint="eastAsia"/>
                <w:kern w:val="10"/>
                <w:sz w:val="21"/>
                <w:szCs w:val="21"/>
              </w:rPr>
              <w:t>小麦</w:t>
            </w:r>
          </w:p>
        </w:tc>
        <w:tc>
          <w:tcPr>
            <w:tcW w:w="1493" w:type="pct"/>
            <w:vAlign w:val="center"/>
          </w:tcPr>
          <w:p w:rsidR="007C10B6" w:rsidRPr="00E0579E" w:rsidRDefault="003B02D7">
            <w:pPr>
              <w:autoSpaceDE w:val="0"/>
              <w:autoSpaceDN w:val="0"/>
              <w:adjustRightInd w:val="0"/>
              <w:snapToGrid w:val="0"/>
              <w:spacing w:line="240" w:lineRule="auto"/>
              <w:jc w:val="center"/>
              <w:rPr>
                <w:kern w:val="10"/>
                <w:sz w:val="21"/>
                <w:szCs w:val="21"/>
              </w:rPr>
            </w:pPr>
            <w:r w:rsidRPr="00E0579E">
              <w:rPr>
                <w:rFonts w:hint="eastAsia"/>
                <w:kern w:val="10"/>
                <w:sz w:val="21"/>
                <w:szCs w:val="21"/>
              </w:rPr>
              <w:t>0.728</w:t>
            </w:r>
          </w:p>
        </w:tc>
        <w:tc>
          <w:tcPr>
            <w:tcW w:w="1503" w:type="pct"/>
            <w:vAlign w:val="center"/>
          </w:tcPr>
          <w:p w:rsidR="007C10B6" w:rsidRPr="00E0579E" w:rsidRDefault="007C10B6">
            <w:pPr>
              <w:autoSpaceDE w:val="0"/>
              <w:autoSpaceDN w:val="0"/>
              <w:adjustRightInd w:val="0"/>
              <w:snapToGrid w:val="0"/>
              <w:spacing w:line="240" w:lineRule="auto"/>
              <w:jc w:val="center"/>
              <w:rPr>
                <w:kern w:val="10"/>
                <w:sz w:val="21"/>
                <w:szCs w:val="21"/>
              </w:rPr>
            </w:pPr>
            <w:r w:rsidRPr="00E0579E">
              <w:rPr>
                <w:rFonts w:hint="eastAsia"/>
                <w:kern w:val="10"/>
                <w:sz w:val="21"/>
                <w:szCs w:val="21"/>
              </w:rPr>
              <w:t>728t</w:t>
            </w:r>
          </w:p>
        </w:tc>
        <w:tc>
          <w:tcPr>
            <w:tcW w:w="965" w:type="pct"/>
            <w:vAlign w:val="center"/>
          </w:tcPr>
          <w:p w:rsidR="007C10B6" w:rsidRPr="00E0579E" w:rsidRDefault="007C10B6">
            <w:pPr>
              <w:autoSpaceDE w:val="0"/>
              <w:autoSpaceDN w:val="0"/>
              <w:adjustRightInd w:val="0"/>
              <w:snapToGrid w:val="0"/>
              <w:spacing w:line="240" w:lineRule="auto"/>
              <w:jc w:val="center"/>
              <w:rPr>
                <w:kern w:val="10"/>
                <w:sz w:val="21"/>
                <w:szCs w:val="21"/>
              </w:rPr>
            </w:pPr>
          </w:p>
        </w:tc>
      </w:tr>
      <w:tr w:rsidR="00E0579E" w:rsidRPr="00E0579E" w:rsidTr="00071CFA">
        <w:trPr>
          <w:trHeight w:val="160"/>
          <w:jc w:val="center"/>
        </w:trPr>
        <w:tc>
          <w:tcPr>
            <w:tcW w:w="1039" w:type="pct"/>
            <w:vAlign w:val="center"/>
          </w:tcPr>
          <w:p w:rsidR="007C10B6" w:rsidRPr="00E0579E" w:rsidRDefault="007C10B6">
            <w:pPr>
              <w:autoSpaceDE w:val="0"/>
              <w:autoSpaceDN w:val="0"/>
              <w:adjustRightInd w:val="0"/>
              <w:snapToGrid w:val="0"/>
              <w:spacing w:line="240" w:lineRule="auto"/>
              <w:jc w:val="center"/>
              <w:rPr>
                <w:kern w:val="10"/>
                <w:sz w:val="21"/>
                <w:szCs w:val="21"/>
              </w:rPr>
            </w:pPr>
            <w:r w:rsidRPr="00E0579E">
              <w:rPr>
                <w:rFonts w:hint="eastAsia"/>
                <w:kern w:val="10"/>
                <w:sz w:val="21"/>
                <w:szCs w:val="21"/>
              </w:rPr>
              <w:t>玉米</w:t>
            </w:r>
          </w:p>
        </w:tc>
        <w:tc>
          <w:tcPr>
            <w:tcW w:w="1493" w:type="pct"/>
            <w:vAlign w:val="center"/>
          </w:tcPr>
          <w:p w:rsidR="007C10B6" w:rsidRPr="00E0579E" w:rsidRDefault="003B02D7">
            <w:pPr>
              <w:autoSpaceDE w:val="0"/>
              <w:autoSpaceDN w:val="0"/>
              <w:adjustRightInd w:val="0"/>
              <w:snapToGrid w:val="0"/>
              <w:spacing w:line="240" w:lineRule="auto"/>
              <w:jc w:val="center"/>
              <w:rPr>
                <w:kern w:val="10"/>
                <w:sz w:val="21"/>
                <w:szCs w:val="21"/>
              </w:rPr>
            </w:pPr>
            <w:r w:rsidRPr="00E0579E">
              <w:rPr>
                <w:rFonts w:hint="eastAsia"/>
                <w:kern w:val="10"/>
                <w:sz w:val="21"/>
                <w:szCs w:val="21"/>
              </w:rPr>
              <w:t>0.207</w:t>
            </w:r>
          </w:p>
        </w:tc>
        <w:tc>
          <w:tcPr>
            <w:tcW w:w="1503" w:type="pct"/>
            <w:vAlign w:val="center"/>
          </w:tcPr>
          <w:p w:rsidR="007C10B6" w:rsidRPr="00E0579E" w:rsidRDefault="007C10B6">
            <w:pPr>
              <w:autoSpaceDE w:val="0"/>
              <w:autoSpaceDN w:val="0"/>
              <w:adjustRightInd w:val="0"/>
              <w:snapToGrid w:val="0"/>
              <w:spacing w:line="240" w:lineRule="auto"/>
              <w:jc w:val="center"/>
              <w:rPr>
                <w:kern w:val="10"/>
                <w:sz w:val="21"/>
                <w:szCs w:val="21"/>
              </w:rPr>
            </w:pPr>
            <w:r w:rsidRPr="00E0579E">
              <w:rPr>
                <w:rFonts w:hint="eastAsia"/>
                <w:kern w:val="10"/>
                <w:sz w:val="21"/>
                <w:szCs w:val="21"/>
              </w:rPr>
              <w:t>207t</w:t>
            </w:r>
          </w:p>
        </w:tc>
        <w:tc>
          <w:tcPr>
            <w:tcW w:w="965" w:type="pct"/>
            <w:vAlign w:val="center"/>
          </w:tcPr>
          <w:p w:rsidR="007C10B6" w:rsidRPr="00E0579E" w:rsidRDefault="007C10B6">
            <w:pPr>
              <w:autoSpaceDE w:val="0"/>
              <w:autoSpaceDN w:val="0"/>
              <w:adjustRightInd w:val="0"/>
              <w:snapToGrid w:val="0"/>
              <w:spacing w:line="240" w:lineRule="auto"/>
              <w:jc w:val="center"/>
              <w:rPr>
                <w:kern w:val="10"/>
                <w:sz w:val="21"/>
                <w:szCs w:val="21"/>
              </w:rPr>
            </w:pPr>
          </w:p>
        </w:tc>
      </w:tr>
      <w:tr w:rsidR="00E0579E" w:rsidRPr="00E0579E" w:rsidTr="00071CFA">
        <w:trPr>
          <w:trHeight w:val="160"/>
          <w:jc w:val="center"/>
        </w:trPr>
        <w:tc>
          <w:tcPr>
            <w:tcW w:w="1039" w:type="pct"/>
            <w:vAlign w:val="center"/>
          </w:tcPr>
          <w:p w:rsidR="007C10B6" w:rsidRPr="00E0579E" w:rsidRDefault="007C10B6">
            <w:pPr>
              <w:autoSpaceDE w:val="0"/>
              <w:autoSpaceDN w:val="0"/>
              <w:adjustRightInd w:val="0"/>
              <w:snapToGrid w:val="0"/>
              <w:spacing w:line="240" w:lineRule="auto"/>
              <w:jc w:val="center"/>
              <w:rPr>
                <w:kern w:val="10"/>
                <w:sz w:val="21"/>
                <w:szCs w:val="21"/>
              </w:rPr>
            </w:pPr>
            <w:r w:rsidRPr="00E0579E">
              <w:rPr>
                <w:rFonts w:hint="eastAsia"/>
                <w:kern w:val="10"/>
                <w:sz w:val="21"/>
                <w:szCs w:val="21"/>
              </w:rPr>
              <w:t>糯米</w:t>
            </w:r>
          </w:p>
        </w:tc>
        <w:tc>
          <w:tcPr>
            <w:tcW w:w="1493" w:type="pct"/>
            <w:vAlign w:val="center"/>
          </w:tcPr>
          <w:p w:rsidR="007C10B6" w:rsidRPr="00E0579E" w:rsidRDefault="003B02D7">
            <w:pPr>
              <w:autoSpaceDE w:val="0"/>
              <w:autoSpaceDN w:val="0"/>
              <w:adjustRightInd w:val="0"/>
              <w:snapToGrid w:val="0"/>
              <w:spacing w:line="240" w:lineRule="auto"/>
              <w:jc w:val="center"/>
              <w:rPr>
                <w:kern w:val="10"/>
                <w:sz w:val="21"/>
                <w:szCs w:val="21"/>
              </w:rPr>
            </w:pPr>
            <w:r w:rsidRPr="00E0579E">
              <w:rPr>
                <w:rFonts w:hint="eastAsia"/>
                <w:kern w:val="10"/>
                <w:sz w:val="21"/>
                <w:szCs w:val="21"/>
              </w:rPr>
              <w:t>0.314</w:t>
            </w:r>
          </w:p>
        </w:tc>
        <w:tc>
          <w:tcPr>
            <w:tcW w:w="1503" w:type="pct"/>
            <w:vAlign w:val="center"/>
          </w:tcPr>
          <w:p w:rsidR="007C10B6" w:rsidRPr="00E0579E" w:rsidRDefault="007C10B6">
            <w:pPr>
              <w:autoSpaceDE w:val="0"/>
              <w:autoSpaceDN w:val="0"/>
              <w:adjustRightInd w:val="0"/>
              <w:snapToGrid w:val="0"/>
              <w:spacing w:line="240" w:lineRule="auto"/>
              <w:jc w:val="center"/>
              <w:rPr>
                <w:kern w:val="10"/>
                <w:sz w:val="21"/>
                <w:szCs w:val="21"/>
              </w:rPr>
            </w:pPr>
            <w:r w:rsidRPr="00E0579E">
              <w:rPr>
                <w:rFonts w:hint="eastAsia"/>
                <w:kern w:val="10"/>
                <w:sz w:val="21"/>
                <w:szCs w:val="21"/>
              </w:rPr>
              <w:t>314t</w:t>
            </w:r>
          </w:p>
        </w:tc>
        <w:tc>
          <w:tcPr>
            <w:tcW w:w="965" w:type="pct"/>
            <w:vAlign w:val="center"/>
          </w:tcPr>
          <w:p w:rsidR="007C10B6" w:rsidRPr="00E0579E" w:rsidRDefault="007C10B6">
            <w:pPr>
              <w:autoSpaceDE w:val="0"/>
              <w:autoSpaceDN w:val="0"/>
              <w:adjustRightInd w:val="0"/>
              <w:snapToGrid w:val="0"/>
              <w:spacing w:line="240" w:lineRule="auto"/>
              <w:jc w:val="center"/>
              <w:rPr>
                <w:kern w:val="10"/>
                <w:sz w:val="21"/>
                <w:szCs w:val="21"/>
              </w:rPr>
            </w:pPr>
          </w:p>
        </w:tc>
      </w:tr>
      <w:tr w:rsidR="00E0579E" w:rsidRPr="00E0579E" w:rsidTr="00071CFA">
        <w:trPr>
          <w:trHeight w:val="160"/>
          <w:jc w:val="center"/>
        </w:trPr>
        <w:tc>
          <w:tcPr>
            <w:tcW w:w="1039" w:type="pct"/>
            <w:vAlign w:val="center"/>
          </w:tcPr>
          <w:p w:rsidR="002A1F6D" w:rsidRPr="00E0579E" w:rsidRDefault="007C10B6">
            <w:pPr>
              <w:autoSpaceDE w:val="0"/>
              <w:autoSpaceDN w:val="0"/>
              <w:adjustRightInd w:val="0"/>
              <w:snapToGrid w:val="0"/>
              <w:spacing w:line="240" w:lineRule="auto"/>
              <w:jc w:val="center"/>
              <w:rPr>
                <w:kern w:val="10"/>
                <w:sz w:val="21"/>
                <w:szCs w:val="21"/>
              </w:rPr>
            </w:pPr>
            <w:r w:rsidRPr="00E0579E">
              <w:rPr>
                <w:rFonts w:hint="eastAsia"/>
                <w:kern w:val="10"/>
                <w:sz w:val="21"/>
                <w:szCs w:val="21"/>
              </w:rPr>
              <w:t>大米</w:t>
            </w:r>
          </w:p>
        </w:tc>
        <w:tc>
          <w:tcPr>
            <w:tcW w:w="1493" w:type="pct"/>
            <w:vAlign w:val="center"/>
          </w:tcPr>
          <w:p w:rsidR="002A1F6D" w:rsidRPr="00E0579E" w:rsidRDefault="003B02D7">
            <w:pPr>
              <w:autoSpaceDE w:val="0"/>
              <w:autoSpaceDN w:val="0"/>
              <w:adjustRightInd w:val="0"/>
              <w:snapToGrid w:val="0"/>
              <w:spacing w:line="240" w:lineRule="auto"/>
              <w:jc w:val="center"/>
              <w:rPr>
                <w:kern w:val="10"/>
                <w:sz w:val="21"/>
                <w:szCs w:val="21"/>
              </w:rPr>
            </w:pPr>
            <w:r w:rsidRPr="00E0579E">
              <w:rPr>
                <w:rFonts w:hint="eastAsia"/>
                <w:kern w:val="10"/>
                <w:sz w:val="21"/>
                <w:szCs w:val="21"/>
              </w:rPr>
              <w:t>0.415</w:t>
            </w:r>
          </w:p>
        </w:tc>
        <w:tc>
          <w:tcPr>
            <w:tcW w:w="1503" w:type="pct"/>
            <w:vAlign w:val="center"/>
          </w:tcPr>
          <w:p w:rsidR="002A1F6D" w:rsidRPr="00E0579E" w:rsidRDefault="003B02D7">
            <w:pPr>
              <w:autoSpaceDE w:val="0"/>
              <w:autoSpaceDN w:val="0"/>
              <w:adjustRightInd w:val="0"/>
              <w:snapToGrid w:val="0"/>
              <w:spacing w:line="240" w:lineRule="auto"/>
              <w:jc w:val="center"/>
              <w:rPr>
                <w:kern w:val="10"/>
                <w:sz w:val="21"/>
                <w:szCs w:val="21"/>
              </w:rPr>
            </w:pPr>
            <w:r w:rsidRPr="00E0579E">
              <w:rPr>
                <w:rFonts w:hint="eastAsia"/>
                <w:kern w:val="10"/>
                <w:sz w:val="21"/>
                <w:szCs w:val="21"/>
              </w:rPr>
              <w:t>415</w:t>
            </w:r>
            <w:r w:rsidR="002A1F6D" w:rsidRPr="00E0579E">
              <w:rPr>
                <w:kern w:val="10"/>
                <w:sz w:val="21"/>
                <w:szCs w:val="21"/>
              </w:rPr>
              <w:t>t</w:t>
            </w:r>
          </w:p>
        </w:tc>
        <w:tc>
          <w:tcPr>
            <w:tcW w:w="965" w:type="pct"/>
            <w:vAlign w:val="center"/>
          </w:tcPr>
          <w:p w:rsidR="002A1F6D" w:rsidRPr="00E0579E" w:rsidRDefault="002A1F6D">
            <w:pPr>
              <w:autoSpaceDE w:val="0"/>
              <w:autoSpaceDN w:val="0"/>
              <w:adjustRightInd w:val="0"/>
              <w:snapToGrid w:val="0"/>
              <w:spacing w:line="240" w:lineRule="auto"/>
              <w:jc w:val="center"/>
              <w:rPr>
                <w:kern w:val="10"/>
                <w:sz w:val="21"/>
                <w:szCs w:val="21"/>
              </w:rPr>
            </w:pPr>
          </w:p>
        </w:tc>
      </w:tr>
      <w:tr w:rsidR="00E0579E" w:rsidRPr="00E0579E" w:rsidTr="00071CFA">
        <w:trPr>
          <w:trHeight w:val="160"/>
          <w:jc w:val="center"/>
        </w:trPr>
        <w:tc>
          <w:tcPr>
            <w:tcW w:w="1039" w:type="pct"/>
            <w:vAlign w:val="center"/>
          </w:tcPr>
          <w:p w:rsidR="002A1F6D" w:rsidRPr="00E0579E" w:rsidRDefault="002A1F6D">
            <w:pPr>
              <w:autoSpaceDE w:val="0"/>
              <w:autoSpaceDN w:val="0"/>
              <w:adjustRightInd w:val="0"/>
              <w:snapToGrid w:val="0"/>
              <w:spacing w:line="240" w:lineRule="auto"/>
              <w:jc w:val="center"/>
              <w:rPr>
                <w:kern w:val="10"/>
                <w:sz w:val="21"/>
                <w:szCs w:val="21"/>
              </w:rPr>
            </w:pPr>
            <w:r w:rsidRPr="00E0579E">
              <w:rPr>
                <w:kern w:val="10"/>
                <w:sz w:val="21"/>
                <w:szCs w:val="21"/>
              </w:rPr>
              <w:t>稻壳</w:t>
            </w:r>
          </w:p>
        </w:tc>
        <w:tc>
          <w:tcPr>
            <w:tcW w:w="1493" w:type="pct"/>
            <w:vAlign w:val="center"/>
          </w:tcPr>
          <w:p w:rsidR="002A1F6D" w:rsidRPr="00E0579E" w:rsidRDefault="002A1F6D">
            <w:pPr>
              <w:autoSpaceDE w:val="0"/>
              <w:autoSpaceDN w:val="0"/>
              <w:adjustRightInd w:val="0"/>
              <w:snapToGrid w:val="0"/>
              <w:spacing w:line="240" w:lineRule="auto"/>
              <w:jc w:val="center"/>
              <w:rPr>
                <w:kern w:val="10"/>
                <w:sz w:val="21"/>
                <w:szCs w:val="21"/>
              </w:rPr>
            </w:pPr>
            <w:r w:rsidRPr="00E0579E">
              <w:rPr>
                <w:kern w:val="10"/>
                <w:sz w:val="21"/>
                <w:szCs w:val="21"/>
              </w:rPr>
              <w:t>0.3</w:t>
            </w:r>
          </w:p>
        </w:tc>
        <w:tc>
          <w:tcPr>
            <w:tcW w:w="1503" w:type="pct"/>
            <w:vAlign w:val="center"/>
          </w:tcPr>
          <w:p w:rsidR="002A1F6D" w:rsidRPr="00E0579E" w:rsidRDefault="00863661">
            <w:pPr>
              <w:autoSpaceDE w:val="0"/>
              <w:autoSpaceDN w:val="0"/>
              <w:adjustRightInd w:val="0"/>
              <w:snapToGrid w:val="0"/>
              <w:spacing w:line="240" w:lineRule="auto"/>
              <w:jc w:val="center"/>
              <w:rPr>
                <w:kern w:val="10"/>
                <w:sz w:val="21"/>
                <w:szCs w:val="21"/>
              </w:rPr>
            </w:pPr>
            <w:r w:rsidRPr="00E0579E">
              <w:rPr>
                <w:rFonts w:hint="eastAsia"/>
                <w:kern w:val="10"/>
                <w:sz w:val="21"/>
                <w:szCs w:val="21"/>
              </w:rPr>
              <w:t>520</w:t>
            </w:r>
            <w:r w:rsidR="002A1F6D" w:rsidRPr="00E0579E">
              <w:rPr>
                <w:kern w:val="10"/>
                <w:sz w:val="21"/>
                <w:szCs w:val="21"/>
              </w:rPr>
              <w:t>t</w:t>
            </w:r>
          </w:p>
        </w:tc>
        <w:tc>
          <w:tcPr>
            <w:tcW w:w="965" w:type="pct"/>
            <w:vAlign w:val="center"/>
          </w:tcPr>
          <w:p w:rsidR="002A1F6D" w:rsidRPr="00E0579E" w:rsidRDefault="002A1F6D">
            <w:pPr>
              <w:autoSpaceDE w:val="0"/>
              <w:autoSpaceDN w:val="0"/>
              <w:adjustRightInd w:val="0"/>
              <w:snapToGrid w:val="0"/>
              <w:spacing w:line="240" w:lineRule="auto"/>
              <w:jc w:val="center"/>
              <w:rPr>
                <w:kern w:val="10"/>
                <w:sz w:val="21"/>
                <w:szCs w:val="21"/>
              </w:rPr>
            </w:pPr>
          </w:p>
        </w:tc>
      </w:tr>
      <w:tr w:rsidR="00E0579E" w:rsidRPr="00E0579E" w:rsidTr="00071CFA">
        <w:trPr>
          <w:trHeight w:val="160"/>
          <w:jc w:val="center"/>
        </w:trPr>
        <w:tc>
          <w:tcPr>
            <w:tcW w:w="1039" w:type="pct"/>
            <w:vAlign w:val="center"/>
          </w:tcPr>
          <w:p w:rsidR="002A1F6D" w:rsidRPr="00E0579E" w:rsidRDefault="002A1F6D">
            <w:pPr>
              <w:autoSpaceDE w:val="0"/>
              <w:autoSpaceDN w:val="0"/>
              <w:adjustRightInd w:val="0"/>
              <w:snapToGrid w:val="0"/>
              <w:spacing w:line="240" w:lineRule="auto"/>
              <w:jc w:val="center"/>
              <w:rPr>
                <w:kern w:val="10"/>
                <w:sz w:val="21"/>
                <w:szCs w:val="21"/>
              </w:rPr>
            </w:pPr>
            <w:r w:rsidRPr="00E0579E">
              <w:rPr>
                <w:kern w:val="10"/>
                <w:sz w:val="21"/>
                <w:szCs w:val="21"/>
              </w:rPr>
              <w:t>煤</w:t>
            </w:r>
          </w:p>
        </w:tc>
        <w:tc>
          <w:tcPr>
            <w:tcW w:w="1493" w:type="pct"/>
            <w:vAlign w:val="center"/>
          </w:tcPr>
          <w:p w:rsidR="002A1F6D" w:rsidRPr="00E0579E" w:rsidRDefault="002A1F6D">
            <w:pPr>
              <w:autoSpaceDE w:val="0"/>
              <w:autoSpaceDN w:val="0"/>
              <w:adjustRightInd w:val="0"/>
              <w:snapToGrid w:val="0"/>
              <w:spacing w:line="240" w:lineRule="auto"/>
              <w:jc w:val="center"/>
              <w:rPr>
                <w:kern w:val="10"/>
                <w:sz w:val="21"/>
                <w:szCs w:val="21"/>
              </w:rPr>
            </w:pPr>
            <w:r w:rsidRPr="00E0579E">
              <w:rPr>
                <w:kern w:val="10"/>
                <w:sz w:val="21"/>
                <w:szCs w:val="21"/>
              </w:rPr>
              <w:t>1</w:t>
            </w:r>
          </w:p>
        </w:tc>
        <w:tc>
          <w:tcPr>
            <w:tcW w:w="1503" w:type="pct"/>
            <w:vAlign w:val="center"/>
          </w:tcPr>
          <w:p w:rsidR="002A1F6D" w:rsidRPr="00E0579E" w:rsidRDefault="002A1F6D">
            <w:pPr>
              <w:autoSpaceDE w:val="0"/>
              <w:autoSpaceDN w:val="0"/>
              <w:adjustRightInd w:val="0"/>
              <w:snapToGrid w:val="0"/>
              <w:spacing w:line="240" w:lineRule="auto"/>
              <w:jc w:val="center"/>
              <w:rPr>
                <w:kern w:val="10"/>
                <w:sz w:val="21"/>
                <w:szCs w:val="21"/>
              </w:rPr>
            </w:pPr>
            <w:r w:rsidRPr="00E0579E">
              <w:rPr>
                <w:kern w:val="10"/>
                <w:sz w:val="21"/>
                <w:szCs w:val="21"/>
              </w:rPr>
              <w:t>1000t</w:t>
            </w:r>
          </w:p>
        </w:tc>
        <w:tc>
          <w:tcPr>
            <w:tcW w:w="965" w:type="pct"/>
            <w:vAlign w:val="center"/>
          </w:tcPr>
          <w:p w:rsidR="002A1F6D" w:rsidRPr="00E0579E" w:rsidRDefault="002A1F6D">
            <w:pPr>
              <w:autoSpaceDE w:val="0"/>
              <w:autoSpaceDN w:val="0"/>
              <w:adjustRightInd w:val="0"/>
              <w:snapToGrid w:val="0"/>
              <w:spacing w:line="240" w:lineRule="auto"/>
              <w:jc w:val="center"/>
              <w:rPr>
                <w:kern w:val="10"/>
                <w:sz w:val="21"/>
                <w:szCs w:val="21"/>
              </w:rPr>
            </w:pPr>
          </w:p>
        </w:tc>
      </w:tr>
      <w:tr w:rsidR="00E0579E" w:rsidRPr="00E0579E" w:rsidTr="00071CFA">
        <w:trPr>
          <w:trHeight w:val="160"/>
          <w:jc w:val="center"/>
        </w:trPr>
        <w:tc>
          <w:tcPr>
            <w:tcW w:w="1039" w:type="pct"/>
            <w:vAlign w:val="center"/>
          </w:tcPr>
          <w:p w:rsidR="002A1F6D" w:rsidRPr="00E0579E" w:rsidRDefault="002A1F6D">
            <w:pPr>
              <w:autoSpaceDE w:val="0"/>
              <w:autoSpaceDN w:val="0"/>
              <w:adjustRightInd w:val="0"/>
              <w:snapToGrid w:val="0"/>
              <w:spacing w:line="240" w:lineRule="auto"/>
              <w:jc w:val="center"/>
              <w:rPr>
                <w:kern w:val="10"/>
                <w:sz w:val="21"/>
                <w:szCs w:val="21"/>
              </w:rPr>
            </w:pPr>
            <w:r w:rsidRPr="00E0579E">
              <w:rPr>
                <w:kern w:val="10"/>
                <w:sz w:val="21"/>
                <w:szCs w:val="21"/>
              </w:rPr>
              <w:t>电</w:t>
            </w:r>
          </w:p>
        </w:tc>
        <w:tc>
          <w:tcPr>
            <w:tcW w:w="1493" w:type="pct"/>
            <w:vAlign w:val="center"/>
          </w:tcPr>
          <w:p w:rsidR="002A1F6D" w:rsidRPr="00E0579E" w:rsidRDefault="002A1F6D">
            <w:pPr>
              <w:autoSpaceDE w:val="0"/>
              <w:autoSpaceDN w:val="0"/>
              <w:adjustRightInd w:val="0"/>
              <w:snapToGrid w:val="0"/>
              <w:spacing w:line="240" w:lineRule="auto"/>
              <w:jc w:val="center"/>
              <w:rPr>
                <w:kern w:val="10"/>
                <w:sz w:val="21"/>
                <w:szCs w:val="21"/>
              </w:rPr>
            </w:pPr>
            <w:r w:rsidRPr="00E0579E">
              <w:rPr>
                <w:kern w:val="10"/>
                <w:sz w:val="21"/>
                <w:szCs w:val="21"/>
              </w:rPr>
              <w:t>140kwh</w:t>
            </w:r>
          </w:p>
        </w:tc>
        <w:tc>
          <w:tcPr>
            <w:tcW w:w="1503" w:type="pct"/>
            <w:vAlign w:val="center"/>
          </w:tcPr>
          <w:p w:rsidR="002A1F6D" w:rsidRPr="00E0579E" w:rsidRDefault="002A1F6D">
            <w:pPr>
              <w:autoSpaceDE w:val="0"/>
              <w:autoSpaceDN w:val="0"/>
              <w:adjustRightInd w:val="0"/>
              <w:snapToGrid w:val="0"/>
              <w:spacing w:line="240" w:lineRule="auto"/>
              <w:jc w:val="center"/>
              <w:rPr>
                <w:kern w:val="10"/>
                <w:sz w:val="21"/>
                <w:szCs w:val="21"/>
              </w:rPr>
            </w:pPr>
            <w:r w:rsidRPr="00E0579E">
              <w:rPr>
                <w:kern w:val="10"/>
                <w:sz w:val="21"/>
                <w:szCs w:val="21"/>
              </w:rPr>
              <w:t>14</w:t>
            </w:r>
            <w:r w:rsidRPr="00E0579E">
              <w:rPr>
                <w:kern w:val="10"/>
                <w:sz w:val="21"/>
                <w:szCs w:val="21"/>
              </w:rPr>
              <w:t>万</w:t>
            </w:r>
            <w:r w:rsidRPr="00E0579E">
              <w:rPr>
                <w:kern w:val="10"/>
                <w:sz w:val="21"/>
                <w:szCs w:val="21"/>
              </w:rPr>
              <w:t>kwh</w:t>
            </w:r>
          </w:p>
        </w:tc>
        <w:tc>
          <w:tcPr>
            <w:tcW w:w="965" w:type="pct"/>
            <w:vAlign w:val="center"/>
          </w:tcPr>
          <w:p w:rsidR="002A1F6D" w:rsidRPr="00E0579E" w:rsidRDefault="002A1F6D">
            <w:pPr>
              <w:autoSpaceDE w:val="0"/>
              <w:autoSpaceDN w:val="0"/>
              <w:adjustRightInd w:val="0"/>
              <w:snapToGrid w:val="0"/>
              <w:spacing w:line="240" w:lineRule="auto"/>
              <w:jc w:val="center"/>
              <w:rPr>
                <w:kern w:val="10"/>
                <w:sz w:val="21"/>
                <w:szCs w:val="21"/>
              </w:rPr>
            </w:pPr>
          </w:p>
        </w:tc>
      </w:tr>
      <w:tr w:rsidR="00E0579E" w:rsidRPr="00E0579E" w:rsidTr="00071CFA">
        <w:trPr>
          <w:trHeight w:val="160"/>
          <w:jc w:val="center"/>
        </w:trPr>
        <w:tc>
          <w:tcPr>
            <w:tcW w:w="1039" w:type="pct"/>
            <w:vAlign w:val="center"/>
          </w:tcPr>
          <w:p w:rsidR="002A1F6D" w:rsidRPr="00E0579E" w:rsidRDefault="002A1F6D">
            <w:pPr>
              <w:autoSpaceDE w:val="0"/>
              <w:autoSpaceDN w:val="0"/>
              <w:adjustRightInd w:val="0"/>
              <w:snapToGrid w:val="0"/>
              <w:spacing w:line="240" w:lineRule="auto"/>
              <w:jc w:val="center"/>
              <w:rPr>
                <w:kern w:val="10"/>
                <w:sz w:val="21"/>
                <w:szCs w:val="21"/>
              </w:rPr>
            </w:pPr>
            <w:r w:rsidRPr="00E0579E">
              <w:rPr>
                <w:kern w:val="10"/>
                <w:sz w:val="21"/>
                <w:szCs w:val="21"/>
              </w:rPr>
              <w:t>水</w:t>
            </w:r>
          </w:p>
        </w:tc>
        <w:tc>
          <w:tcPr>
            <w:tcW w:w="1493" w:type="pct"/>
            <w:vAlign w:val="center"/>
          </w:tcPr>
          <w:p w:rsidR="002A1F6D" w:rsidRPr="00E0579E" w:rsidRDefault="002A1F6D">
            <w:pPr>
              <w:autoSpaceDE w:val="0"/>
              <w:autoSpaceDN w:val="0"/>
              <w:adjustRightInd w:val="0"/>
              <w:snapToGrid w:val="0"/>
              <w:spacing w:line="240" w:lineRule="auto"/>
              <w:jc w:val="center"/>
              <w:rPr>
                <w:kern w:val="10"/>
                <w:sz w:val="21"/>
                <w:szCs w:val="21"/>
                <w:vertAlign w:val="superscript"/>
              </w:rPr>
            </w:pPr>
            <w:smartTag w:uri="urn:schemas-microsoft-com:office:smarttags" w:element="chmetcnv">
              <w:smartTagPr>
                <w:attr w:name="TCSC" w:val="0"/>
                <w:attr w:name="NumberType" w:val="1"/>
                <w:attr w:name="Negative" w:val="False"/>
                <w:attr w:name="HasSpace" w:val="False"/>
                <w:attr w:name="SourceValue" w:val="45.95"/>
                <w:attr w:name="UnitName" w:val="m3"/>
              </w:smartTagPr>
              <w:r w:rsidRPr="00E0579E">
                <w:rPr>
                  <w:kern w:val="10"/>
                  <w:sz w:val="21"/>
                  <w:szCs w:val="21"/>
                </w:rPr>
                <w:t>45.95m</w:t>
              </w:r>
              <w:r w:rsidRPr="00E0579E">
                <w:rPr>
                  <w:kern w:val="10"/>
                  <w:sz w:val="21"/>
                  <w:szCs w:val="21"/>
                  <w:vertAlign w:val="superscript"/>
                </w:rPr>
                <w:t>3</w:t>
              </w:r>
            </w:smartTag>
          </w:p>
        </w:tc>
        <w:tc>
          <w:tcPr>
            <w:tcW w:w="1503" w:type="pct"/>
            <w:vAlign w:val="center"/>
          </w:tcPr>
          <w:p w:rsidR="002A1F6D" w:rsidRPr="00E0579E" w:rsidRDefault="002A1F6D">
            <w:pPr>
              <w:autoSpaceDE w:val="0"/>
              <w:autoSpaceDN w:val="0"/>
              <w:adjustRightInd w:val="0"/>
              <w:snapToGrid w:val="0"/>
              <w:spacing w:line="240" w:lineRule="auto"/>
              <w:jc w:val="center"/>
              <w:rPr>
                <w:kern w:val="10"/>
                <w:sz w:val="21"/>
                <w:szCs w:val="21"/>
              </w:rPr>
            </w:pPr>
            <w:smartTag w:uri="urn:schemas-microsoft-com:office:smarttags" w:element="chmetcnv">
              <w:smartTagPr>
                <w:attr w:name="TCSC" w:val="0"/>
                <w:attr w:name="NumberType" w:val="1"/>
                <w:attr w:name="Negative" w:val="False"/>
                <w:attr w:name="HasSpace" w:val="False"/>
                <w:attr w:name="SourceValue" w:val="45950"/>
                <w:attr w:name="UnitName" w:val="m3"/>
              </w:smartTagPr>
              <w:r w:rsidRPr="00E0579E">
                <w:rPr>
                  <w:kern w:val="10"/>
                  <w:sz w:val="21"/>
                  <w:szCs w:val="21"/>
                </w:rPr>
                <w:t>45950m</w:t>
              </w:r>
              <w:r w:rsidRPr="00E0579E">
                <w:rPr>
                  <w:kern w:val="10"/>
                  <w:sz w:val="21"/>
                  <w:szCs w:val="21"/>
                  <w:vertAlign w:val="superscript"/>
                </w:rPr>
                <w:t>3</w:t>
              </w:r>
            </w:smartTag>
          </w:p>
        </w:tc>
        <w:tc>
          <w:tcPr>
            <w:tcW w:w="965" w:type="pct"/>
            <w:vAlign w:val="center"/>
          </w:tcPr>
          <w:p w:rsidR="002A1F6D" w:rsidRPr="00E0579E" w:rsidRDefault="002A1F6D">
            <w:pPr>
              <w:autoSpaceDE w:val="0"/>
              <w:autoSpaceDN w:val="0"/>
              <w:adjustRightInd w:val="0"/>
              <w:snapToGrid w:val="0"/>
              <w:spacing w:line="240" w:lineRule="auto"/>
              <w:jc w:val="center"/>
              <w:rPr>
                <w:kern w:val="10"/>
                <w:sz w:val="21"/>
                <w:szCs w:val="21"/>
              </w:rPr>
            </w:pPr>
          </w:p>
        </w:tc>
      </w:tr>
      <w:tr w:rsidR="00E0579E" w:rsidRPr="00E0579E" w:rsidTr="00071CFA">
        <w:trPr>
          <w:trHeight w:val="160"/>
          <w:jc w:val="center"/>
        </w:trPr>
        <w:tc>
          <w:tcPr>
            <w:tcW w:w="1039" w:type="pct"/>
            <w:vAlign w:val="center"/>
          </w:tcPr>
          <w:p w:rsidR="002A1F6D" w:rsidRPr="00E0579E" w:rsidRDefault="002A1F6D">
            <w:pPr>
              <w:autoSpaceDE w:val="0"/>
              <w:autoSpaceDN w:val="0"/>
              <w:adjustRightInd w:val="0"/>
              <w:snapToGrid w:val="0"/>
              <w:spacing w:line="240" w:lineRule="auto"/>
              <w:jc w:val="center"/>
              <w:rPr>
                <w:kern w:val="10"/>
                <w:sz w:val="21"/>
                <w:szCs w:val="21"/>
              </w:rPr>
            </w:pPr>
            <w:proofErr w:type="gramStart"/>
            <w:r w:rsidRPr="00E0579E">
              <w:rPr>
                <w:kern w:val="10"/>
                <w:sz w:val="21"/>
                <w:szCs w:val="21"/>
              </w:rPr>
              <w:t>瓶量</w:t>
            </w:r>
            <w:proofErr w:type="gramEnd"/>
          </w:p>
        </w:tc>
        <w:tc>
          <w:tcPr>
            <w:tcW w:w="1493" w:type="pct"/>
            <w:vAlign w:val="center"/>
          </w:tcPr>
          <w:p w:rsidR="002A1F6D" w:rsidRPr="00E0579E" w:rsidRDefault="002A1F6D">
            <w:pPr>
              <w:autoSpaceDE w:val="0"/>
              <w:autoSpaceDN w:val="0"/>
              <w:adjustRightInd w:val="0"/>
              <w:snapToGrid w:val="0"/>
              <w:spacing w:line="240" w:lineRule="auto"/>
              <w:jc w:val="center"/>
              <w:rPr>
                <w:kern w:val="10"/>
                <w:sz w:val="21"/>
                <w:szCs w:val="21"/>
              </w:rPr>
            </w:pPr>
          </w:p>
        </w:tc>
        <w:tc>
          <w:tcPr>
            <w:tcW w:w="1503" w:type="pct"/>
            <w:vAlign w:val="center"/>
          </w:tcPr>
          <w:p w:rsidR="002A1F6D" w:rsidRPr="00E0579E" w:rsidRDefault="002A1F6D">
            <w:pPr>
              <w:autoSpaceDE w:val="0"/>
              <w:autoSpaceDN w:val="0"/>
              <w:adjustRightInd w:val="0"/>
              <w:snapToGrid w:val="0"/>
              <w:spacing w:line="240" w:lineRule="auto"/>
              <w:jc w:val="center"/>
              <w:rPr>
                <w:kern w:val="10"/>
                <w:sz w:val="21"/>
                <w:szCs w:val="21"/>
              </w:rPr>
            </w:pPr>
            <w:r w:rsidRPr="00E0579E">
              <w:rPr>
                <w:kern w:val="10"/>
                <w:sz w:val="21"/>
                <w:szCs w:val="21"/>
              </w:rPr>
              <w:t>约</w:t>
            </w:r>
            <w:r w:rsidRPr="00E0579E">
              <w:rPr>
                <w:kern w:val="10"/>
                <w:sz w:val="21"/>
                <w:szCs w:val="21"/>
              </w:rPr>
              <w:t>200</w:t>
            </w:r>
            <w:r w:rsidRPr="00E0579E">
              <w:rPr>
                <w:kern w:val="10"/>
                <w:sz w:val="21"/>
                <w:szCs w:val="21"/>
              </w:rPr>
              <w:t>万只</w:t>
            </w:r>
          </w:p>
        </w:tc>
        <w:tc>
          <w:tcPr>
            <w:tcW w:w="965" w:type="pct"/>
            <w:vAlign w:val="center"/>
          </w:tcPr>
          <w:p w:rsidR="002A1F6D" w:rsidRPr="00E0579E" w:rsidRDefault="002A1F6D">
            <w:pPr>
              <w:autoSpaceDE w:val="0"/>
              <w:autoSpaceDN w:val="0"/>
              <w:adjustRightInd w:val="0"/>
              <w:snapToGrid w:val="0"/>
              <w:spacing w:line="240" w:lineRule="auto"/>
              <w:jc w:val="center"/>
              <w:rPr>
                <w:kern w:val="10"/>
                <w:sz w:val="21"/>
                <w:szCs w:val="21"/>
              </w:rPr>
            </w:pPr>
          </w:p>
        </w:tc>
      </w:tr>
    </w:tbl>
    <w:p w:rsidR="002A1F6D" w:rsidRPr="00E0579E" w:rsidRDefault="002A1F6D" w:rsidP="00071CFA">
      <w:pPr>
        <w:pStyle w:val="3"/>
        <w:tabs>
          <w:tab w:val="clear" w:pos="1021"/>
        </w:tabs>
        <w:spacing w:beforeLines="50" w:before="120"/>
        <w:rPr>
          <w:sz w:val="28"/>
          <w:szCs w:val="28"/>
        </w:rPr>
      </w:pPr>
      <w:bookmarkStart w:id="268" w:name="_Toc153013462"/>
      <w:bookmarkEnd w:id="265"/>
      <w:bookmarkEnd w:id="266"/>
      <w:bookmarkEnd w:id="267"/>
      <w:smartTag w:uri="urn:schemas-microsoft-com:office:smarttags" w:element="chsdate">
        <w:smartTagPr>
          <w:attr w:name="IsROCDate" w:val="False"/>
          <w:attr w:name="IsLunarDate" w:val="False"/>
          <w:attr w:name="Day" w:val="30"/>
          <w:attr w:name="Month" w:val="12"/>
          <w:attr w:name="Year" w:val="1899"/>
        </w:smartTagPr>
        <w:r w:rsidRPr="00E0579E">
          <w:rPr>
            <w:sz w:val="28"/>
            <w:szCs w:val="28"/>
          </w:rPr>
          <w:t>3.1.3</w:t>
        </w:r>
      </w:smartTag>
      <w:r w:rsidRPr="00E0579E">
        <w:rPr>
          <w:sz w:val="28"/>
          <w:szCs w:val="28"/>
        </w:rPr>
        <w:t xml:space="preserve"> </w:t>
      </w:r>
      <w:r w:rsidRPr="00E0579E">
        <w:rPr>
          <w:sz w:val="28"/>
          <w:szCs w:val="28"/>
        </w:rPr>
        <w:t>现有公用工程概况</w:t>
      </w:r>
      <w:bookmarkEnd w:id="268"/>
    </w:p>
    <w:p w:rsidR="002A1F6D" w:rsidRPr="00E0579E" w:rsidRDefault="002A1F6D" w:rsidP="00071CFA">
      <w:pPr>
        <w:pStyle w:val="4"/>
        <w:rPr>
          <w:b/>
        </w:rPr>
      </w:pPr>
      <w:smartTag w:uri="urn:schemas-microsoft-com:office:smarttags" w:element="chsdate">
        <w:smartTagPr>
          <w:attr w:name="IsROCDate" w:val="False"/>
          <w:attr w:name="IsLunarDate" w:val="False"/>
          <w:attr w:name="Day" w:val="30"/>
          <w:attr w:name="Month" w:val="12"/>
          <w:attr w:name="Year" w:val="1899"/>
        </w:smartTagPr>
        <w:r w:rsidRPr="00E0579E">
          <w:rPr>
            <w:b/>
          </w:rPr>
          <w:t>3.1.3</w:t>
        </w:r>
      </w:smartTag>
      <w:r w:rsidRPr="00E0579E">
        <w:rPr>
          <w:b/>
        </w:rPr>
        <w:t>.1</w:t>
      </w:r>
      <w:r w:rsidRPr="00E0579E">
        <w:rPr>
          <w:b/>
        </w:rPr>
        <w:t>给排水</w:t>
      </w:r>
    </w:p>
    <w:p w:rsidR="002A1F6D" w:rsidRPr="00E0579E" w:rsidRDefault="002A1F6D" w:rsidP="00071CFA">
      <w:pPr>
        <w:autoSpaceDE w:val="0"/>
        <w:autoSpaceDN w:val="0"/>
        <w:spacing w:line="360" w:lineRule="auto"/>
        <w:ind w:firstLine="480"/>
        <w:rPr>
          <w:kern w:val="10"/>
          <w:lang w:val="zh-CN"/>
        </w:rPr>
      </w:pPr>
      <w:r w:rsidRPr="00E0579E">
        <w:rPr>
          <w:kern w:val="10"/>
          <w:lang w:val="zh-CN"/>
        </w:rPr>
        <w:t>1</w:t>
      </w:r>
      <w:r w:rsidRPr="00E0579E">
        <w:rPr>
          <w:kern w:val="10"/>
          <w:lang w:val="zh-CN"/>
        </w:rPr>
        <w:t>）给水</w:t>
      </w:r>
    </w:p>
    <w:p w:rsidR="002A1F6D" w:rsidRPr="00E0579E" w:rsidRDefault="002A1F6D" w:rsidP="00071CFA">
      <w:pPr>
        <w:autoSpaceDE w:val="0"/>
        <w:autoSpaceDN w:val="0"/>
        <w:spacing w:line="360" w:lineRule="auto"/>
        <w:ind w:firstLine="480"/>
        <w:rPr>
          <w:kern w:val="10"/>
          <w:lang w:val="zh-CN"/>
        </w:rPr>
      </w:pPr>
      <w:r w:rsidRPr="00E0579E">
        <w:rPr>
          <w:kern w:val="10"/>
          <w:lang w:val="zh-CN"/>
        </w:rPr>
        <w:t>酒厂的酿造用水和其它辅助用水以及生活用水均采用城市自来水，其耗水量约为</w:t>
      </w:r>
      <w:r w:rsidRPr="00E0579E">
        <w:rPr>
          <w:kern w:val="10"/>
          <w:lang w:val="zh-CN"/>
        </w:rPr>
        <w:t>45950t/a</w:t>
      </w:r>
      <w:r w:rsidRPr="00E0579E">
        <w:rPr>
          <w:kern w:val="10"/>
          <w:lang w:val="zh-CN"/>
        </w:rPr>
        <w:t>。</w:t>
      </w:r>
    </w:p>
    <w:p w:rsidR="002A1F6D" w:rsidRPr="00E0579E" w:rsidRDefault="002A1F6D" w:rsidP="00071CFA">
      <w:pPr>
        <w:autoSpaceDE w:val="0"/>
        <w:autoSpaceDN w:val="0"/>
        <w:spacing w:line="360" w:lineRule="auto"/>
        <w:ind w:firstLine="480"/>
        <w:rPr>
          <w:kern w:val="10"/>
          <w:lang w:val="zh-CN"/>
        </w:rPr>
      </w:pPr>
      <w:r w:rsidRPr="00E0579E">
        <w:rPr>
          <w:kern w:val="10"/>
          <w:lang w:val="zh-CN"/>
        </w:rPr>
        <w:t>2</w:t>
      </w:r>
      <w:r w:rsidRPr="00E0579E">
        <w:rPr>
          <w:kern w:val="10"/>
          <w:lang w:val="zh-CN"/>
        </w:rPr>
        <w:t>）排水</w:t>
      </w:r>
    </w:p>
    <w:p w:rsidR="002A1F6D" w:rsidRPr="00E0579E" w:rsidRDefault="002A1F6D" w:rsidP="00071CFA">
      <w:pPr>
        <w:autoSpaceDE w:val="0"/>
        <w:autoSpaceDN w:val="0"/>
        <w:spacing w:line="360" w:lineRule="auto"/>
        <w:ind w:firstLine="480"/>
        <w:rPr>
          <w:kern w:val="10"/>
          <w:lang w:val="zh-CN"/>
        </w:rPr>
      </w:pPr>
      <w:r w:rsidRPr="00E0579E">
        <w:rPr>
          <w:kern w:val="10"/>
          <w:lang w:val="zh-CN"/>
        </w:rPr>
        <w:t>全厂总排水</w:t>
      </w:r>
      <w:r w:rsidRPr="00E0579E">
        <w:t>约</w:t>
      </w:r>
      <w:r w:rsidRPr="00E0579E">
        <w:rPr>
          <w:kern w:val="10"/>
          <w:lang w:val="zh-CN"/>
        </w:rPr>
        <w:t>为</w:t>
      </w:r>
      <w:r w:rsidRPr="00E0579E">
        <w:rPr>
          <w:kern w:val="10"/>
          <w:lang w:val="zh-CN"/>
        </w:rPr>
        <w:t>29400t/a</w:t>
      </w:r>
      <w:r w:rsidRPr="00E0579E">
        <w:rPr>
          <w:kern w:val="10"/>
          <w:lang w:val="zh-CN"/>
        </w:rPr>
        <w:t>，该废水经简单沉淀处理后外排至厂区东部的排污沟，该排污沟向东蜿蜒</w:t>
      </w:r>
      <w:smartTag w:uri="urn:schemas-microsoft-com:office:smarttags" w:element="chmetcnv">
        <w:smartTagPr>
          <w:attr w:name="TCSC" w:val="0"/>
          <w:attr w:name="NumberType" w:val="1"/>
          <w:attr w:name="Negative" w:val="False"/>
          <w:attr w:name="HasSpace" w:val="False"/>
          <w:attr w:name="SourceValue" w:val="700"/>
          <w:attr w:name="UnitName" w:val="m"/>
        </w:smartTagPr>
        <w:r w:rsidRPr="00E0579E">
          <w:rPr>
            <w:kern w:val="10"/>
            <w:lang w:val="zh-CN"/>
          </w:rPr>
          <w:t>700m</w:t>
        </w:r>
      </w:smartTag>
      <w:r w:rsidRPr="00E0579E">
        <w:rPr>
          <w:kern w:val="10"/>
          <w:lang w:val="zh-CN"/>
        </w:rPr>
        <w:t>后最终排往汨罗江的</w:t>
      </w:r>
      <w:r w:rsidRPr="00E0579E">
        <w:rPr>
          <w:kern w:val="10"/>
          <w:lang w:val="zh-CN"/>
        </w:rPr>
        <w:t>III</w:t>
      </w:r>
      <w:r w:rsidRPr="00E0579E">
        <w:rPr>
          <w:kern w:val="10"/>
          <w:lang w:val="zh-CN"/>
        </w:rPr>
        <w:t>类水域（渔业用水区）。</w:t>
      </w:r>
    </w:p>
    <w:p w:rsidR="002A1F6D" w:rsidRPr="00E0579E" w:rsidRDefault="002A1F6D" w:rsidP="00071CFA">
      <w:pPr>
        <w:pStyle w:val="4"/>
        <w:rPr>
          <w:b/>
        </w:rPr>
      </w:pPr>
      <w:smartTag w:uri="urn:schemas-microsoft-com:office:smarttags" w:element="chsdate">
        <w:smartTagPr>
          <w:attr w:name="IsROCDate" w:val="False"/>
          <w:attr w:name="IsLunarDate" w:val="False"/>
          <w:attr w:name="Day" w:val="30"/>
          <w:attr w:name="Month" w:val="12"/>
          <w:attr w:name="Year" w:val="1899"/>
        </w:smartTagPr>
        <w:r w:rsidRPr="00E0579E">
          <w:rPr>
            <w:b/>
          </w:rPr>
          <w:t>3.1.3</w:t>
        </w:r>
      </w:smartTag>
      <w:r w:rsidR="00071CFA" w:rsidRPr="00E0579E">
        <w:rPr>
          <w:b/>
        </w:rPr>
        <w:t>.</w:t>
      </w:r>
      <w:r w:rsidR="00071CFA" w:rsidRPr="00E0579E">
        <w:rPr>
          <w:rFonts w:hint="eastAsia"/>
          <w:b/>
        </w:rPr>
        <w:t>2</w:t>
      </w:r>
      <w:r w:rsidRPr="00E0579E">
        <w:rPr>
          <w:b/>
        </w:rPr>
        <w:t>能源</w:t>
      </w:r>
    </w:p>
    <w:p w:rsidR="002A1F6D" w:rsidRPr="00E0579E" w:rsidRDefault="002A1F6D" w:rsidP="00071CFA">
      <w:pPr>
        <w:autoSpaceDE w:val="0"/>
        <w:autoSpaceDN w:val="0"/>
        <w:spacing w:line="360" w:lineRule="auto"/>
        <w:ind w:firstLine="480"/>
        <w:rPr>
          <w:kern w:val="10"/>
          <w:lang w:val="zh-CN"/>
        </w:rPr>
      </w:pPr>
      <w:r w:rsidRPr="00E0579E">
        <w:rPr>
          <w:kern w:val="10"/>
          <w:lang w:val="zh-CN"/>
        </w:rPr>
        <w:t>1</w:t>
      </w:r>
      <w:r w:rsidRPr="00E0579E">
        <w:rPr>
          <w:kern w:val="10"/>
          <w:lang w:val="zh-CN"/>
        </w:rPr>
        <w:t>）燃煤</w:t>
      </w:r>
    </w:p>
    <w:p w:rsidR="002A1F6D" w:rsidRPr="00E0579E" w:rsidRDefault="002A1F6D" w:rsidP="00071CFA">
      <w:pPr>
        <w:autoSpaceDE w:val="0"/>
        <w:autoSpaceDN w:val="0"/>
        <w:spacing w:line="360" w:lineRule="auto"/>
        <w:ind w:firstLineChars="200" w:firstLine="480"/>
      </w:pPr>
      <w:r w:rsidRPr="00E0579E">
        <w:rPr>
          <w:kern w:val="10"/>
          <w:lang w:val="zh-CN"/>
        </w:rPr>
        <w:t>全</w:t>
      </w:r>
      <w:r w:rsidRPr="00E0579E">
        <w:t>厂年消耗燃煤约</w:t>
      </w:r>
      <w:r w:rsidRPr="00E0579E">
        <w:t>1000</w:t>
      </w:r>
      <w:r w:rsidRPr="00E0579E">
        <w:t>吨，现有燃煤锅炉</w:t>
      </w:r>
      <w:r w:rsidRPr="00E0579E">
        <w:t>0.5t/h</w:t>
      </w:r>
      <w:r w:rsidRPr="00E0579E">
        <w:t>一台。烟囱高度为</w:t>
      </w:r>
      <w:r w:rsidRPr="00E0579E">
        <w:t>15m</w:t>
      </w:r>
      <w:r w:rsidRPr="00E0579E">
        <w:t>。</w:t>
      </w:r>
    </w:p>
    <w:p w:rsidR="002A1F6D" w:rsidRPr="00E0579E" w:rsidRDefault="002A1F6D" w:rsidP="00071CFA">
      <w:pPr>
        <w:autoSpaceDE w:val="0"/>
        <w:autoSpaceDN w:val="0"/>
        <w:spacing w:line="360" w:lineRule="auto"/>
        <w:ind w:firstLineChars="200" w:firstLine="480"/>
      </w:pPr>
      <w:r w:rsidRPr="00E0579E">
        <w:t>2</w:t>
      </w:r>
      <w:r w:rsidRPr="00E0579E">
        <w:t>）电耗</w:t>
      </w:r>
    </w:p>
    <w:p w:rsidR="002A1F6D" w:rsidRPr="00E0579E" w:rsidRDefault="002A1F6D" w:rsidP="00071CFA">
      <w:pPr>
        <w:autoSpaceDE w:val="0"/>
        <w:autoSpaceDN w:val="0"/>
        <w:spacing w:line="360" w:lineRule="auto"/>
        <w:ind w:firstLineChars="200" w:firstLine="480"/>
      </w:pPr>
      <w:r w:rsidRPr="00E0579E">
        <w:rPr>
          <w:kern w:val="10"/>
          <w:lang w:val="zh-CN"/>
        </w:rPr>
        <w:t>全</w:t>
      </w:r>
      <w:r w:rsidRPr="00E0579E">
        <w:t>厂年耗电量为</w:t>
      </w:r>
      <w:r w:rsidRPr="00E0579E">
        <w:rPr>
          <w:kern w:val="10"/>
        </w:rPr>
        <w:t>14</w:t>
      </w:r>
      <w:r w:rsidRPr="00E0579E">
        <w:rPr>
          <w:kern w:val="10"/>
        </w:rPr>
        <w:t>万</w:t>
      </w:r>
      <w:r w:rsidRPr="00E0579E">
        <w:rPr>
          <w:kern w:val="10"/>
        </w:rPr>
        <w:t>kwh</w:t>
      </w:r>
      <w:r w:rsidRPr="00E0579E">
        <w:t>，现主要为各种生产设备用电。</w:t>
      </w:r>
    </w:p>
    <w:p w:rsidR="002A1F6D" w:rsidRPr="00E0579E" w:rsidRDefault="002A1F6D" w:rsidP="00071CFA">
      <w:pPr>
        <w:pStyle w:val="2"/>
        <w:adjustRightInd/>
        <w:snapToGrid/>
        <w:spacing w:beforeLines="0" w:before="0"/>
        <w:rPr>
          <w:rFonts w:eastAsia="宋体"/>
          <w:b/>
        </w:rPr>
      </w:pPr>
      <w:bookmarkStart w:id="269" w:name="_Toc470076213"/>
      <w:r w:rsidRPr="00E0579E">
        <w:rPr>
          <w:rFonts w:eastAsia="宋体"/>
          <w:b/>
        </w:rPr>
        <w:t>3.2</w:t>
      </w:r>
      <w:r w:rsidRPr="00E0579E">
        <w:rPr>
          <w:rFonts w:eastAsia="宋体"/>
          <w:b/>
        </w:rPr>
        <w:t>工艺流程</w:t>
      </w:r>
      <w:bookmarkEnd w:id="269"/>
    </w:p>
    <w:p w:rsidR="002A1F6D" w:rsidRPr="00E0579E" w:rsidRDefault="002A1F6D" w:rsidP="00071CFA">
      <w:pPr>
        <w:pStyle w:val="ac"/>
        <w:adjustRightInd w:val="0"/>
        <w:snapToGrid w:val="0"/>
        <w:spacing w:line="360" w:lineRule="auto"/>
        <w:ind w:firstLineChars="196" w:firstLine="470"/>
        <w:rPr>
          <w:rFonts w:ascii="Times New Roman" w:hAnsi="Times New Roman" w:cs="Times New Roman"/>
          <w:sz w:val="24"/>
          <w:szCs w:val="24"/>
        </w:rPr>
      </w:pPr>
      <w:r w:rsidRPr="00E0579E">
        <w:rPr>
          <w:rFonts w:ascii="Times New Roman" w:hAnsi="Times New Roman" w:cs="Times New Roman"/>
          <w:sz w:val="24"/>
          <w:szCs w:val="24"/>
        </w:rPr>
        <w:t>详见第四</w:t>
      </w:r>
      <w:proofErr w:type="gramStart"/>
      <w:r w:rsidRPr="00E0579E">
        <w:rPr>
          <w:rFonts w:ascii="Times New Roman" w:hAnsi="Times New Roman" w:cs="Times New Roman"/>
          <w:sz w:val="24"/>
          <w:szCs w:val="24"/>
        </w:rPr>
        <w:t>章工程</w:t>
      </w:r>
      <w:proofErr w:type="gramEnd"/>
      <w:r w:rsidRPr="00E0579E">
        <w:rPr>
          <w:rFonts w:ascii="Times New Roman" w:hAnsi="Times New Roman" w:cs="Times New Roman"/>
          <w:sz w:val="24"/>
          <w:szCs w:val="24"/>
        </w:rPr>
        <w:t>分析章节。</w:t>
      </w:r>
    </w:p>
    <w:p w:rsidR="002A1F6D" w:rsidRPr="00E0579E" w:rsidRDefault="002A1F6D" w:rsidP="00071CFA">
      <w:pPr>
        <w:pStyle w:val="2"/>
        <w:adjustRightInd/>
        <w:snapToGrid/>
        <w:spacing w:beforeLines="0" w:before="0"/>
        <w:rPr>
          <w:rFonts w:eastAsia="宋体"/>
          <w:b/>
        </w:rPr>
      </w:pPr>
      <w:bookmarkStart w:id="270" w:name="_Toc153014498"/>
      <w:bookmarkStart w:id="271" w:name="_Toc346271791"/>
      <w:bookmarkStart w:id="272" w:name="_Toc346271876"/>
      <w:bookmarkStart w:id="273" w:name="_Toc346272065"/>
      <w:bookmarkStart w:id="274" w:name="_Toc346272347"/>
      <w:bookmarkStart w:id="275" w:name="_Toc346285995"/>
      <w:bookmarkStart w:id="276" w:name="_Toc362419616"/>
      <w:bookmarkStart w:id="277" w:name="_Toc19216"/>
      <w:bookmarkStart w:id="278" w:name="_Toc470076214"/>
      <w:r w:rsidRPr="00E0579E">
        <w:rPr>
          <w:rFonts w:eastAsia="宋体"/>
          <w:b/>
        </w:rPr>
        <w:t>3.3</w:t>
      </w:r>
      <w:r w:rsidRPr="00E0579E">
        <w:rPr>
          <w:rFonts w:eastAsia="宋体"/>
          <w:b/>
        </w:rPr>
        <w:t>现有污染物排放及治理情况</w:t>
      </w:r>
      <w:bookmarkEnd w:id="270"/>
      <w:bookmarkEnd w:id="271"/>
      <w:bookmarkEnd w:id="272"/>
      <w:bookmarkEnd w:id="273"/>
      <w:bookmarkEnd w:id="274"/>
      <w:bookmarkEnd w:id="275"/>
      <w:bookmarkEnd w:id="276"/>
      <w:bookmarkEnd w:id="277"/>
      <w:bookmarkEnd w:id="278"/>
    </w:p>
    <w:p w:rsidR="002A1F6D" w:rsidRPr="00E0579E" w:rsidRDefault="002A1F6D" w:rsidP="00071CFA">
      <w:pPr>
        <w:spacing w:line="360" w:lineRule="auto"/>
        <w:ind w:firstLineChars="200" w:firstLine="480"/>
      </w:pPr>
      <w:r w:rsidRPr="00E0579E">
        <w:t>根据汨罗市环境监测站</w:t>
      </w:r>
      <w:r w:rsidRPr="00E0579E">
        <w:t>2010</w:t>
      </w:r>
      <w:r w:rsidRPr="00E0579E">
        <w:t>年</w:t>
      </w:r>
      <w:r w:rsidRPr="00E0579E">
        <w:t>10</w:t>
      </w:r>
      <w:r w:rsidRPr="00E0579E">
        <w:t>月</w:t>
      </w:r>
      <w:r w:rsidRPr="00E0579E">
        <w:t>11</w:t>
      </w:r>
      <w:r w:rsidRPr="00E0579E">
        <w:t>日对湖南屈原酒业有限公司现有酒厂的污染源监测报告（废气、废水、噪声）数据，现有污染物排放情况如下：</w:t>
      </w:r>
      <w:bookmarkStart w:id="279" w:name="_Toc153013465"/>
      <w:bookmarkStart w:id="280" w:name="_Toc130617701"/>
      <w:bookmarkStart w:id="281" w:name="_Toc130617910"/>
    </w:p>
    <w:p w:rsidR="002A1F6D" w:rsidRPr="00E0579E" w:rsidRDefault="002A1F6D" w:rsidP="00071CFA">
      <w:pPr>
        <w:pStyle w:val="3"/>
        <w:tabs>
          <w:tab w:val="clear" w:pos="1021"/>
        </w:tabs>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E0579E">
          <w:rPr>
            <w:sz w:val="28"/>
            <w:szCs w:val="28"/>
          </w:rPr>
          <w:t>3.3.1</w:t>
        </w:r>
      </w:smartTag>
      <w:r w:rsidRPr="00E0579E">
        <w:rPr>
          <w:sz w:val="28"/>
          <w:szCs w:val="28"/>
        </w:rPr>
        <w:t xml:space="preserve"> </w:t>
      </w:r>
      <w:r w:rsidRPr="00E0579E">
        <w:rPr>
          <w:sz w:val="28"/>
          <w:szCs w:val="28"/>
        </w:rPr>
        <w:t>水污染物排放及治理现状</w:t>
      </w:r>
      <w:r w:rsidRPr="00E0579E">
        <w:rPr>
          <w:sz w:val="28"/>
          <w:szCs w:val="28"/>
        </w:rPr>
        <w:t xml:space="preserve"> </w:t>
      </w:r>
    </w:p>
    <w:p w:rsidR="002A1F6D" w:rsidRPr="00E0579E" w:rsidRDefault="002A1F6D" w:rsidP="00071CFA">
      <w:pPr>
        <w:spacing w:line="360" w:lineRule="auto"/>
        <w:ind w:firstLineChars="200" w:firstLine="480"/>
        <w:rPr>
          <w:u w:val="single"/>
        </w:rPr>
      </w:pPr>
      <w:r w:rsidRPr="00E0579E">
        <w:t>该厂的生产废水经简单沉淀处理后直接排往厂区北部的农灌沟，农灌沟向北蜿蜒</w:t>
      </w:r>
      <w:r w:rsidRPr="00E0579E">
        <w:t>1km</w:t>
      </w:r>
      <w:r w:rsidRPr="00E0579E">
        <w:t>后汇入汨罗江，其废水排放量约为</w:t>
      </w:r>
      <w:r w:rsidRPr="00E0579E">
        <w:t>21600m</w:t>
      </w:r>
      <w:r w:rsidRPr="00E0579E">
        <w:rPr>
          <w:vertAlign w:val="superscript"/>
        </w:rPr>
        <w:t>3</w:t>
      </w:r>
      <w:r w:rsidRPr="00E0579E">
        <w:t>/a</w:t>
      </w:r>
      <w:r w:rsidRPr="00E0579E">
        <w:t>；生活废水经化粪池处理后由下水</w:t>
      </w:r>
      <w:r w:rsidRPr="00E0579E">
        <w:lastRenderedPageBreak/>
        <w:t>管道外排至汨罗江，其废水排放量约为</w:t>
      </w:r>
      <w:r w:rsidRPr="00E0579E">
        <w:t>7800m</w:t>
      </w:r>
      <w:r w:rsidRPr="00E0579E">
        <w:rPr>
          <w:vertAlign w:val="superscript"/>
        </w:rPr>
        <w:t>3</w:t>
      </w:r>
      <w:r w:rsidRPr="00E0579E">
        <w:t>/a</w:t>
      </w:r>
      <w:r w:rsidRPr="00E0579E">
        <w:t>。</w:t>
      </w:r>
      <w:proofErr w:type="gramStart"/>
      <w:r w:rsidRPr="00E0579E">
        <w:t>厂区总</w:t>
      </w:r>
      <w:proofErr w:type="gramEnd"/>
      <w:r w:rsidRPr="00E0579E">
        <w:t>排污口排放的废水总量约为</w:t>
      </w:r>
      <w:r w:rsidRPr="00E0579E">
        <w:t>29400m</w:t>
      </w:r>
      <w:r w:rsidRPr="00E0579E">
        <w:rPr>
          <w:vertAlign w:val="superscript"/>
        </w:rPr>
        <w:t>3</w:t>
      </w:r>
      <w:r w:rsidRPr="00E0579E">
        <w:t>/a</w:t>
      </w:r>
      <w:r w:rsidRPr="00E0579E">
        <w:t>，</w:t>
      </w:r>
      <w:r w:rsidRPr="00E0579E">
        <w:t xml:space="preserve"> pH</w:t>
      </w:r>
      <w:r w:rsidRPr="00E0579E">
        <w:t>值为</w:t>
      </w:r>
      <w:r w:rsidRPr="00E0579E">
        <w:t>7.46</w:t>
      </w:r>
      <w:r w:rsidRPr="00E0579E">
        <w:t>，</w:t>
      </w:r>
      <w:r w:rsidRPr="00E0579E">
        <w:t>COD</w:t>
      </w:r>
      <w:r w:rsidRPr="00E0579E">
        <w:rPr>
          <w:vertAlign w:val="subscript"/>
        </w:rPr>
        <w:t>Cr</w:t>
      </w:r>
      <w:r w:rsidRPr="00E0579E">
        <w:t>排放浓度</w:t>
      </w:r>
      <w:r w:rsidRPr="00E0579E">
        <w:t>360mg/L</w:t>
      </w:r>
      <w:r w:rsidRPr="00E0579E">
        <w:t>、排放量</w:t>
      </w:r>
      <w:r w:rsidRPr="00E0579E">
        <w:t>10.58t/a</w:t>
      </w:r>
      <w:r w:rsidRPr="00E0579E">
        <w:t>；</w:t>
      </w:r>
      <w:r w:rsidRPr="00E0579E">
        <w:t xml:space="preserve"> BOD</w:t>
      </w:r>
      <w:r w:rsidRPr="00E0579E">
        <w:rPr>
          <w:vertAlign w:val="subscript"/>
        </w:rPr>
        <w:t>5</w:t>
      </w:r>
      <w:r w:rsidRPr="00E0579E">
        <w:t>排放浓度</w:t>
      </w:r>
      <w:r w:rsidRPr="00E0579E">
        <w:t>63.4mg/L</w:t>
      </w:r>
      <w:r w:rsidRPr="00E0579E">
        <w:t>、排放量</w:t>
      </w:r>
      <w:r w:rsidRPr="00E0579E">
        <w:t>1.86t/a</w:t>
      </w:r>
      <w:r w:rsidRPr="00E0579E">
        <w:t>；</w:t>
      </w:r>
      <w:r w:rsidRPr="00E0579E">
        <w:t>SS</w:t>
      </w:r>
      <w:r w:rsidRPr="00E0579E">
        <w:t>排放浓度</w:t>
      </w:r>
      <w:r w:rsidRPr="00E0579E">
        <w:t>218mg/L</w:t>
      </w:r>
      <w:r w:rsidRPr="00E0579E">
        <w:t>、排放量</w:t>
      </w:r>
      <w:r w:rsidRPr="00E0579E">
        <w:t>6.41t/a</w:t>
      </w:r>
      <w:r w:rsidRPr="00E0579E">
        <w:t>；</w:t>
      </w:r>
      <w:r w:rsidRPr="00E0579E">
        <w:t>NH</w:t>
      </w:r>
      <w:r w:rsidRPr="00E0579E">
        <w:rPr>
          <w:vertAlign w:val="subscript"/>
        </w:rPr>
        <w:t>3</w:t>
      </w:r>
      <w:r w:rsidRPr="00E0579E">
        <w:t>-N</w:t>
      </w:r>
      <w:r w:rsidRPr="00E0579E">
        <w:t>排放浓度</w:t>
      </w:r>
      <w:r w:rsidRPr="00E0579E">
        <w:t>6</w:t>
      </w:r>
      <w:r w:rsidRPr="00E0579E">
        <w:rPr>
          <w:rFonts w:hint="eastAsia"/>
        </w:rPr>
        <w:t>.</w:t>
      </w:r>
      <w:r w:rsidRPr="00E0579E">
        <w:t>4mg/L</w:t>
      </w:r>
      <w:r w:rsidRPr="00E0579E">
        <w:t>、排放量</w:t>
      </w:r>
      <w:r w:rsidRPr="00E0579E">
        <w:rPr>
          <w:rFonts w:hint="eastAsia"/>
        </w:rPr>
        <w:t>0.189</w:t>
      </w:r>
      <w:r w:rsidRPr="00E0579E">
        <w:t>/a</w:t>
      </w:r>
      <w:r w:rsidRPr="00E0579E">
        <w:t>。外排废水中</w:t>
      </w:r>
      <w:r w:rsidRPr="00E0579E">
        <w:t>COD</w:t>
      </w:r>
      <w:r w:rsidRPr="00E0579E">
        <w:rPr>
          <w:vertAlign w:val="subscript"/>
        </w:rPr>
        <w:t>Cr</w:t>
      </w:r>
      <w:r w:rsidRPr="00E0579E">
        <w:t>、</w:t>
      </w:r>
      <w:r w:rsidRPr="00E0579E">
        <w:t>BOD</w:t>
      </w:r>
      <w:r w:rsidRPr="00E0579E">
        <w:rPr>
          <w:vertAlign w:val="subscript"/>
        </w:rPr>
        <w:t>5</w:t>
      </w:r>
      <w:r w:rsidRPr="00E0579E">
        <w:t>以及</w:t>
      </w:r>
      <w:r w:rsidRPr="00E0579E">
        <w:t>SS</w:t>
      </w:r>
      <w:r w:rsidRPr="00E0579E">
        <w:t>均超过《发酵酒精和白酒工业水污染物排放标准》（</w:t>
      </w:r>
      <w:r w:rsidRPr="00E0579E">
        <w:t>GB27631-2011</w:t>
      </w:r>
      <w:r w:rsidRPr="00E0579E">
        <w:t>）</w:t>
      </w:r>
      <w:r w:rsidRPr="00E0579E">
        <w:rPr>
          <w:rFonts w:hint="eastAsia"/>
        </w:rPr>
        <w:t>表</w:t>
      </w:r>
      <w:r w:rsidRPr="00E0579E">
        <w:rPr>
          <w:rFonts w:hint="eastAsia"/>
        </w:rPr>
        <w:t>1</w:t>
      </w:r>
      <w:r w:rsidRPr="00E0579E">
        <w:rPr>
          <w:rFonts w:hint="eastAsia"/>
        </w:rPr>
        <w:t>直接排放标准限值</w:t>
      </w:r>
      <w:r w:rsidRPr="00E0579E">
        <w:t>。</w:t>
      </w:r>
      <w:bookmarkEnd w:id="279"/>
      <w:r w:rsidRPr="00E0579E">
        <w:rPr>
          <w:lang w:val="zh-CN"/>
        </w:rPr>
        <w:t>工艺废水排放量大，</w:t>
      </w:r>
      <w:r w:rsidRPr="00E0579E">
        <w:t>酿造车间蒸馏冷却水回用率仅为</w:t>
      </w:r>
      <w:r w:rsidRPr="00E0579E">
        <w:t>70%</w:t>
      </w:r>
      <w:r w:rsidRPr="00E0579E">
        <w:t>左右，水资源浪费严重，</w:t>
      </w:r>
      <w:r w:rsidRPr="00E0579E">
        <w:rPr>
          <w:lang w:val="zh-CN"/>
        </w:rPr>
        <w:t>水的重复利用率低。</w:t>
      </w:r>
      <w:r w:rsidRPr="00E0579E">
        <w:rPr>
          <w:u w:val="single"/>
          <w:lang w:val="zh-CN"/>
        </w:rPr>
        <w:t>外排水具有明显的稀释排放特征，且</w:t>
      </w:r>
      <w:r w:rsidRPr="00E0579E">
        <w:rPr>
          <w:u w:val="single"/>
        </w:rPr>
        <w:t>目前农灌沟水质呈现出受到明显污染的状态。</w:t>
      </w:r>
    </w:p>
    <w:p w:rsidR="002A1F6D" w:rsidRPr="00E0579E" w:rsidRDefault="002A1F6D" w:rsidP="00071CFA">
      <w:pPr>
        <w:keepNext/>
        <w:keepLines/>
        <w:autoSpaceDE w:val="0"/>
        <w:autoSpaceDN w:val="0"/>
        <w:spacing w:line="360" w:lineRule="auto"/>
        <w:rPr>
          <w:b/>
          <w:bCs/>
        </w:rPr>
      </w:pPr>
      <w:bookmarkStart w:id="282" w:name="_Toc153013466"/>
      <w:smartTag w:uri="urn:schemas-microsoft-com:office:smarttags" w:element="chsdate">
        <w:smartTagPr>
          <w:attr w:name="IsROCDate" w:val="False"/>
          <w:attr w:name="IsLunarDate" w:val="False"/>
          <w:attr w:name="Day" w:val="30"/>
          <w:attr w:name="Month" w:val="12"/>
          <w:attr w:name="Year" w:val="1899"/>
        </w:smartTagPr>
        <w:r w:rsidRPr="00E0579E">
          <w:rPr>
            <w:b/>
            <w:bCs/>
          </w:rPr>
          <w:t>3.3.2</w:t>
        </w:r>
      </w:smartTag>
      <w:r w:rsidRPr="00E0579E">
        <w:rPr>
          <w:b/>
          <w:bCs/>
        </w:rPr>
        <w:t xml:space="preserve"> </w:t>
      </w:r>
      <w:proofErr w:type="gramStart"/>
      <w:r w:rsidRPr="00E0579E">
        <w:rPr>
          <w:b/>
          <w:bCs/>
        </w:rPr>
        <w:t>气型污染物</w:t>
      </w:r>
      <w:proofErr w:type="gramEnd"/>
      <w:r w:rsidRPr="00E0579E">
        <w:rPr>
          <w:b/>
          <w:bCs/>
        </w:rPr>
        <w:t>排放及治理现状</w:t>
      </w:r>
      <w:bookmarkEnd w:id="280"/>
      <w:bookmarkEnd w:id="281"/>
      <w:bookmarkEnd w:id="282"/>
    </w:p>
    <w:p w:rsidR="002A1F6D" w:rsidRPr="00266FFE" w:rsidRDefault="002A1F6D" w:rsidP="00071CFA">
      <w:pPr>
        <w:spacing w:line="360" w:lineRule="auto"/>
        <w:ind w:firstLine="450"/>
        <w:rPr>
          <w:u w:val="single"/>
        </w:rPr>
      </w:pPr>
      <w:r w:rsidRPr="00266FFE">
        <w:rPr>
          <w:u w:val="single"/>
        </w:rPr>
        <w:t>酒厂有</w:t>
      </w:r>
      <w:r w:rsidRPr="00266FFE">
        <w:rPr>
          <w:u w:val="single"/>
        </w:rPr>
        <w:t>1</w:t>
      </w:r>
      <w:r w:rsidRPr="00266FFE">
        <w:rPr>
          <w:u w:val="single"/>
        </w:rPr>
        <w:t>台</w:t>
      </w:r>
      <w:r w:rsidRPr="00266FFE">
        <w:rPr>
          <w:u w:val="single"/>
        </w:rPr>
        <w:t>0.5t/h</w:t>
      </w:r>
      <w:r w:rsidRPr="00266FFE">
        <w:rPr>
          <w:u w:val="single"/>
        </w:rPr>
        <w:t>燃煤锅炉，其外排的废气主要为锅炉烟气，平均烟气流量为</w:t>
      </w:r>
      <w:r w:rsidRPr="00266FFE">
        <w:rPr>
          <w:u w:val="single"/>
        </w:rPr>
        <w:t>178m</w:t>
      </w:r>
      <w:r w:rsidRPr="00266FFE">
        <w:rPr>
          <w:u w:val="single"/>
          <w:vertAlign w:val="superscript"/>
        </w:rPr>
        <w:t>3</w:t>
      </w:r>
      <w:r w:rsidRPr="00266FFE">
        <w:rPr>
          <w:u w:val="single"/>
        </w:rPr>
        <w:t>/h</w:t>
      </w:r>
      <w:r w:rsidRPr="00266FFE">
        <w:rPr>
          <w:u w:val="single"/>
        </w:rPr>
        <w:t>，主要污染物是</w:t>
      </w:r>
      <w:r w:rsidRPr="00266FFE">
        <w:rPr>
          <w:u w:val="single"/>
        </w:rPr>
        <w:t>SO</w:t>
      </w:r>
      <w:r w:rsidRPr="00266FFE">
        <w:rPr>
          <w:u w:val="single"/>
          <w:vertAlign w:val="subscript"/>
        </w:rPr>
        <w:t>2</w:t>
      </w:r>
      <w:r w:rsidRPr="00266FFE">
        <w:rPr>
          <w:u w:val="single"/>
        </w:rPr>
        <w:t>和烟尘，烟气未经处理直接由</w:t>
      </w:r>
      <w:r w:rsidRPr="00266FFE">
        <w:rPr>
          <w:u w:val="single"/>
        </w:rPr>
        <w:t>15m</w:t>
      </w:r>
      <w:r w:rsidRPr="00266FFE">
        <w:rPr>
          <w:u w:val="single"/>
        </w:rPr>
        <w:t>烟囱外排，外排的烟气中</w:t>
      </w:r>
      <w:r w:rsidRPr="00266FFE">
        <w:rPr>
          <w:u w:val="single"/>
        </w:rPr>
        <w:t>SO</w:t>
      </w:r>
      <w:r w:rsidRPr="00266FFE">
        <w:rPr>
          <w:u w:val="single"/>
          <w:vertAlign w:val="subscript"/>
        </w:rPr>
        <w:t>2</w:t>
      </w:r>
      <w:r w:rsidRPr="00266FFE">
        <w:rPr>
          <w:u w:val="single"/>
        </w:rPr>
        <w:t>排放量为</w:t>
      </w:r>
      <w:r w:rsidRPr="00266FFE">
        <w:rPr>
          <w:u w:val="single"/>
        </w:rPr>
        <w:t>0.93kg/h</w:t>
      </w:r>
      <w:r w:rsidRPr="00266FFE">
        <w:rPr>
          <w:u w:val="single"/>
        </w:rPr>
        <w:t>、</w:t>
      </w:r>
      <w:r w:rsidRPr="00266FFE">
        <w:rPr>
          <w:rFonts w:hint="eastAsia"/>
          <w:u w:val="single"/>
        </w:rPr>
        <w:t>最大</w:t>
      </w:r>
      <w:r w:rsidRPr="00266FFE">
        <w:rPr>
          <w:u w:val="single"/>
        </w:rPr>
        <w:t>排放浓度为</w:t>
      </w:r>
      <w:r w:rsidRPr="00266FFE">
        <w:rPr>
          <w:u w:val="single"/>
        </w:rPr>
        <w:t>7550mg/m</w:t>
      </w:r>
      <w:r w:rsidRPr="00266FFE">
        <w:rPr>
          <w:u w:val="single"/>
          <w:vertAlign w:val="superscript"/>
        </w:rPr>
        <w:t>3</w:t>
      </w:r>
      <w:r w:rsidRPr="00266FFE">
        <w:rPr>
          <w:u w:val="single"/>
        </w:rPr>
        <w:t>；烟尘的排放量为</w:t>
      </w:r>
      <w:r w:rsidRPr="00266FFE">
        <w:rPr>
          <w:u w:val="single"/>
        </w:rPr>
        <w:t>0.40kg/h</w:t>
      </w:r>
      <w:r w:rsidRPr="00266FFE">
        <w:rPr>
          <w:u w:val="single"/>
        </w:rPr>
        <w:t>、</w:t>
      </w:r>
      <w:r w:rsidRPr="00266FFE">
        <w:rPr>
          <w:rFonts w:hint="eastAsia"/>
          <w:u w:val="single"/>
        </w:rPr>
        <w:t>最大</w:t>
      </w:r>
      <w:r w:rsidRPr="00266FFE">
        <w:rPr>
          <w:u w:val="single"/>
        </w:rPr>
        <w:t>排放浓度为</w:t>
      </w:r>
      <w:r w:rsidRPr="00266FFE">
        <w:rPr>
          <w:u w:val="single"/>
        </w:rPr>
        <w:t>3634.4mg/m</w:t>
      </w:r>
      <w:r w:rsidRPr="00266FFE">
        <w:rPr>
          <w:u w:val="single"/>
          <w:vertAlign w:val="superscript"/>
        </w:rPr>
        <w:t>3</w:t>
      </w:r>
      <w:r w:rsidRPr="00266FFE">
        <w:rPr>
          <w:u w:val="single"/>
        </w:rPr>
        <w:t>；</w:t>
      </w:r>
      <w:r w:rsidRPr="00266FFE">
        <w:rPr>
          <w:u w:val="single"/>
        </w:rPr>
        <w:t>NO</w:t>
      </w:r>
      <w:r w:rsidRPr="00266FFE">
        <w:rPr>
          <w:u w:val="single"/>
          <w:vertAlign w:val="subscript"/>
        </w:rPr>
        <w:t>x</w:t>
      </w:r>
      <w:r w:rsidRPr="00266FFE">
        <w:rPr>
          <w:u w:val="single"/>
        </w:rPr>
        <w:t>排放量为</w:t>
      </w:r>
      <w:r w:rsidRPr="00266FFE">
        <w:rPr>
          <w:u w:val="single"/>
        </w:rPr>
        <w:t>0.02kg/h</w:t>
      </w:r>
      <w:r w:rsidRPr="00266FFE">
        <w:rPr>
          <w:u w:val="single"/>
        </w:rPr>
        <w:t>、</w:t>
      </w:r>
      <w:r w:rsidRPr="00266FFE">
        <w:rPr>
          <w:rFonts w:hint="eastAsia"/>
          <w:u w:val="single"/>
        </w:rPr>
        <w:t>最大</w:t>
      </w:r>
      <w:r w:rsidRPr="00266FFE">
        <w:rPr>
          <w:u w:val="single"/>
        </w:rPr>
        <w:t>排放浓度为</w:t>
      </w:r>
      <w:r w:rsidRPr="00266FFE">
        <w:rPr>
          <w:u w:val="single"/>
        </w:rPr>
        <w:t>247.2mg/m</w:t>
      </w:r>
      <w:r w:rsidRPr="00266FFE">
        <w:rPr>
          <w:u w:val="single"/>
          <w:vertAlign w:val="superscript"/>
        </w:rPr>
        <w:t>3</w:t>
      </w:r>
      <w:r w:rsidRPr="00266FFE">
        <w:rPr>
          <w:u w:val="single"/>
        </w:rPr>
        <w:t>；格林曼黑度为</w:t>
      </w:r>
      <w:r w:rsidRPr="00266FFE">
        <w:rPr>
          <w:u w:val="single"/>
        </w:rPr>
        <w:t>Ⅴ</w:t>
      </w:r>
      <w:r w:rsidRPr="00266FFE">
        <w:rPr>
          <w:u w:val="single"/>
        </w:rPr>
        <w:t>级，</w:t>
      </w:r>
      <w:r w:rsidRPr="00266FFE">
        <w:rPr>
          <w:u w:val="single"/>
        </w:rPr>
        <w:t>SO</w:t>
      </w:r>
      <w:r w:rsidRPr="00266FFE">
        <w:rPr>
          <w:u w:val="single"/>
          <w:vertAlign w:val="subscript"/>
        </w:rPr>
        <w:t>2</w:t>
      </w:r>
      <w:r w:rsidRPr="00266FFE">
        <w:rPr>
          <w:u w:val="single"/>
        </w:rPr>
        <w:t>、烟尘和格林曼黑度均超过</w:t>
      </w:r>
      <w:r w:rsidRPr="00266FFE">
        <w:rPr>
          <w:u w:val="single"/>
        </w:rPr>
        <w:t>GB13271-2001</w:t>
      </w:r>
      <w:r w:rsidRPr="00266FFE">
        <w:rPr>
          <w:u w:val="single"/>
        </w:rPr>
        <w:t>《锅炉大气污染物排放标准》二类区</w:t>
      </w:r>
      <w:r w:rsidRPr="00266FFE">
        <w:rPr>
          <w:u w:val="single"/>
        </w:rPr>
        <w:t>Ⅱ</w:t>
      </w:r>
      <w:r w:rsidRPr="00266FFE">
        <w:rPr>
          <w:u w:val="single"/>
        </w:rPr>
        <w:t>时段标准。</w:t>
      </w:r>
    </w:p>
    <w:p w:rsidR="002A1F6D" w:rsidRPr="00E0579E" w:rsidRDefault="002A1F6D" w:rsidP="00071CFA">
      <w:pPr>
        <w:keepNext/>
        <w:keepLines/>
        <w:autoSpaceDE w:val="0"/>
        <w:autoSpaceDN w:val="0"/>
        <w:spacing w:line="360" w:lineRule="auto"/>
        <w:rPr>
          <w:b/>
          <w:bCs/>
        </w:rPr>
      </w:pPr>
      <w:bookmarkStart w:id="283" w:name="_Toc130617703"/>
      <w:bookmarkStart w:id="284" w:name="_Toc130617912"/>
      <w:bookmarkStart w:id="285" w:name="_Toc153013468"/>
      <w:smartTag w:uri="urn:schemas-microsoft-com:office:smarttags" w:element="chsdate">
        <w:smartTagPr>
          <w:attr w:name="IsROCDate" w:val="False"/>
          <w:attr w:name="IsLunarDate" w:val="False"/>
          <w:attr w:name="Day" w:val="30"/>
          <w:attr w:name="Month" w:val="12"/>
          <w:attr w:name="Year" w:val="1899"/>
        </w:smartTagPr>
        <w:r w:rsidRPr="00E0579E">
          <w:rPr>
            <w:b/>
            <w:bCs/>
          </w:rPr>
          <w:t>3.3.3</w:t>
        </w:r>
      </w:smartTag>
      <w:r w:rsidRPr="00E0579E">
        <w:rPr>
          <w:b/>
          <w:bCs/>
        </w:rPr>
        <w:t xml:space="preserve"> </w:t>
      </w:r>
      <w:r w:rsidRPr="00E0579E">
        <w:rPr>
          <w:b/>
          <w:bCs/>
        </w:rPr>
        <w:t>噪声</w:t>
      </w:r>
      <w:bookmarkEnd w:id="283"/>
      <w:bookmarkEnd w:id="284"/>
      <w:bookmarkEnd w:id="285"/>
      <w:r w:rsidRPr="00E0579E">
        <w:rPr>
          <w:b/>
          <w:bCs/>
        </w:rPr>
        <w:t>产生及治理现状</w:t>
      </w:r>
    </w:p>
    <w:p w:rsidR="002A1F6D" w:rsidRPr="00E0579E" w:rsidRDefault="002A1F6D" w:rsidP="00071CFA">
      <w:pPr>
        <w:autoSpaceDE w:val="0"/>
        <w:autoSpaceDN w:val="0"/>
        <w:spacing w:line="360" w:lineRule="auto"/>
        <w:ind w:firstLine="480"/>
        <w:rPr>
          <w:kern w:val="10"/>
          <w:lang w:val="zh-CN"/>
        </w:rPr>
      </w:pPr>
      <w:r w:rsidRPr="00E0579E">
        <w:rPr>
          <w:kern w:val="10"/>
          <w:lang w:val="zh-CN"/>
        </w:rPr>
        <w:t>工业噪声源主要有锅炉风机等，其噪声强度为</w:t>
      </w:r>
      <w:r w:rsidRPr="00E0579E">
        <w:rPr>
          <w:kern w:val="10"/>
          <w:lang w:val="zh-CN"/>
        </w:rPr>
        <w:t>85~110dB(A)</w:t>
      </w:r>
      <w:r w:rsidRPr="00E0579E">
        <w:rPr>
          <w:kern w:val="10"/>
          <w:lang w:val="zh-CN"/>
        </w:rPr>
        <w:t>。厂界昼间噪声为</w:t>
      </w:r>
      <w:r w:rsidRPr="00E0579E">
        <w:rPr>
          <w:kern w:val="10"/>
          <w:lang w:val="zh-CN"/>
        </w:rPr>
        <w:t>59.7~61.9dB(A)</w:t>
      </w:r>
      <w:r w:rsidRPr="00E0579E">
        <w:rPr>
          <w:kern w:val="10"/>
          <w:lang w:val="zh-CN"/>
        </w:rPr>
        <w:t>，夜间噪声为</w:t>
      </w:r>
      <w:r w:rsidRPr="00E0579E">
        <w:rPr>
          <w:kern w:val="10"/>
          <w:lang w:val="zh-CN"/>
        </w:rPr>
        <w:t>48.8~59.8dB(A)</w:t>
      </w:r>
      <w:r w:rsidRPr="00E0579E">
        <w:rPr>
          <w:kern w:val="10"/>
          <w:lang w:val="zh-CN"/>
        </w:rPr>
        <w:t>，大部分超过</w:t>
      </w:r>
      <w:r w:rsidRPr="00E0579E">
        <w:rPr>
          <w:kern w:val="10"/>
          <w:lang w:val="zh-CN"/>
        </w:rPr>
        <w:t>GB12348-2008</w:t>
      </w:r>
      <w:r w:rsidRPr="00E0579E">
        <w:rPr>
          <w:kern w:val="10"/>
          <w:lang w:val="zh-CN"/>
        </w:rPr>
        <w:t>《工业企业厂界环境噪声排放标准》</w:t>
      </w:r>
      <w:r w:rsidRPr="00E0579E">
        <w:rPr>
          <w:kern w:val="10"/>
          <w:lang w:val="zh-CN"/>
        </w:rPr>
        <w:t>2</w:t>
      </w:r>
      <w:r w:rsidRPr="00E0579E">
        <w:rPr>
          <w:kern w:val="10"/>
          <w:lang w:val="zh-CN"/>
        </w:rPr>
        <w:t>类标准。</w:t>
      </w:r>
    </w:p>
    <w:p w:rsidR="002A1F6D" w:rsidRPr="00E0579E" w:rsidRDefault="002A1F6D" w:rsidP="00071CFA">
      <w:pPr>
        <w:keepNext/>
        <w:keepLines/>
        <w:autoSpaceDE w:val="0"/>
        <w:autoSpaceDN w:val="0"/>
        <w:spacing w:line="360" w:lineRule="auto"/>
        <w:rPr>
          <w:b/>
          <w:bCs/>
        </w:rPr>
      </w:pPr>
      <w:bookmarkStart w:id="286" w:name="_Toc130617702"/>
      <w:bookmarkStart w:id="287" w:name="_Toc130617911"/>
      <w:bookmarkStart w:id="288" w:name="_Toc153013467"/>
      <w:smartTag w:uri="urn:schemas-microsoft-com:office:smarttags" w:element="chsdate">
        <w:smartTagPr>
          <w:attr w:name="IsROCDate" w:val="False"/>
          <w:attr w:name="IsLunarDate" w:val="False"/>
          <w:attr w:name="Day" w:val="30"/>
          <w:attr w:name="Month" w:val="12"/>
          <w:attr w:name="Year" w:val="1899"/>
        </w:smartTagPr>
        <w:r w:rsidRPr="00E0579E">
          <w:rPr>
            <w:b/>
            <w:bCs/>
          </w:rPr>
          <w:t>3.3.4</w:t>
        </w:r>
      </w:smartTag>
      <w:r w:rsidRPr="00E0579E">
        <w:rPr>
          <w:b/>
          <w:bCs/>
        </w:rPr>
        <w:t>工业固</w:t>
      </w:r>
      <w:proofErr w:type="gramStart"/>
      <w:r w:rsidRPr="00E0579E">
        <w:rPr>
          <w:b/>
          <w:bCs/>
        </w:rPr>
        <w:t>废产生</w:t>
      </w:r>
      <w:proofErr w:type="gramEnd"/>
      <w:r w:rsidRPr="00E0579E">
        <w:rPr>
          <w:b/>
          <w:bCs/>
        </w:rPr>
        <w:t>及治理现状</w:t>
      </w:r>
      <w:bookmarkEnd w:id="286"/>
      <w:bookmarkEnd w:id="287"/>
      <w:bookmarkEnd w:id="288"/>
    </w:p>
    <w:p w:rsidR="002A1F6D" w:rsidRPr="00E0579E" w:rsidRDefault="002A1F6D" w:rsidP="00071CFA">
      <w:pPr>
        <w:autoSpaceDE w:val="0"/>
        <w:autoSpaceDN w:val="0"/>
        <w:spacing w:line="360" w:lineRule="auto"/>
        <w:ind w:firstLineChars="200" w:firstLine="480"/>
        <w:rPr>
          <w:kern w:val="10"/>
          <w:lang w:val="zh-CN"/>
        </w:rPr>
      </w:pPr>
      <w:r w:rsidRPr="00E0579E">
        <w:rPr>
          <w:kern w:val="10"/>
          <w:lang w:val="zh-CN"/>
        </w:rPr>
        <w:t>酒厂产生的</w:t>
      </w:r>
      <w:proofErr w:type="gramStart"/>
      <w:r w:rsidRPr="00E0579E">
        <w:rPr>
          <w:kern w:val="10"/>
          <w:lang w:val="zh-CN"/>
        </w:rPr>
        <w:t>的</w:t>
      </w:r>
      <w:proofErr w:type="gramEnd"/>
      <w:r w:rsidRPr="00E0579E">
        <w:rPr>
          <w:kern w:val="10"/>
          <w:lang w:val="zh-CN"/>
        </w:rPr>
        <w:t>固</w:t>
      </w:r>
      <w:proofErr w:type="gramStart"/>
      <w:r w:rsidRPr="00E0579E">
        <w:rPr>
          <w:kern w:val="10"/>
          <w:lang w:val="zh-CN"/>
        </w:rPr>
        <w:t>废主要</w:t>
      </w:r>
      <w:proofErr w:type="gramEnd"/>
      <w:r w:rsidRPr="00E0579E">
        <w:rPr>
          <w:kern w:val="10"/>
          <w:lang w:val="zh-CN"/>
        </w:rPr>
        <w:t>有酒糟和锅炉炉渣，其中酒糟产生量约</w:t>
      </w:r>
      <w:r w:rsidRPr="00E0579E">
        <w:rPr>
          <w:kern w:val="10"/>
          <w:lang w:val="zh-CN"/>
        </w:rPr>
        <w:t>2000t/a</w:t>
      </w:r>
      <w:r w:rsidRPr="00E0579E">
        <w:rPr>
          <w:kern w:val="10"/>
          <w:lang w:val="zh-CN"/>
        </w:rPr>
        <w:t>，外售给湖南加华生物科技发展有限公司做肉牛养殖饲料；锅炉煤渣产生量约</w:t>
      </w:r>
      <w:r w:rsidRPr="00E0579E">
        <w:rPr>
          <w:kern w:val="10"/>
          <w:lang w:val="zh-CN"/>
        </w:rPr>
        <w:t>200t/a</w:t>
      </w:r>
      <w:r w:rsidRPr="00E0579E">
        <w:rPr>
          <w:kern w:val="10"/>
          <w:lang w:val="zh-CN"/>
        </w:rPr>
        <w:t>，外售给砖厂制砖。车间收尘约</w:t>
      </w:r>
      <w:r w:rsidRPr="00E0579E">
        <w:rPr>
          <w:kern w:val="10"/>
          <w:lang w:val="zh-CN"/>
        </w:rPr>
        <w:t>93.5t/a</w:t>
      </w:r>
      <w:r w:rsidRPr="00E0579E">
        <w:rPr>
          <w:kern w:val="10"/>
          <w:lang w:val="zh-CN"/>
        </w:rPr>
        <w:t>，送生活垃圾填埋场处置。</w:t>
      </w:r>
    </w:p>
    <w:p w:rsidR="002A1F6D" w:rsidRPr="00E0579E" w:rsidRDefault="002A1F6D" w:rsidP="00071CFA">
      <w:pPr>
        <w:pStyle w:val="2"/>
        <w:adjustRightInd/>
        <w:snapToGrid/>
        <w:spacing w:beforeLines="0" w:before="0"/>
        <w:rPr>
          <w:rFonts w:eastAsia="宋体"/>
          <w:b/>
        </w:rPr>
      </w:pPr>
      <w:bookmarkStart w:id="289" w:name="_Toc153014499"/>
      <w:bookmarkStart w:id="290" w:name="_Toc346271792"/>
      <w:bookmarkStart w:id="291" w:name="_Toc346271877"/>
      <w:bookmarkStart w:id="292" w:name="_Toc346272066"/>
      <w:bookmarkStart w:id="293" w:name="_Toc346272348"/>
      <w:bookmarkStart w:id="294" w:name="_Toc346285996"/>
      <w:bookmarkStart w:id="295" w:name="_Toc362419617"/>
      <w:bookmarkStart w:id="296" w:name="_Toc3669"/>
      <w:bookmarkStart w:id="297" w:name="_Toc470076215"/>
      <w:bookmarkStart w:id="298" w:name="_Toc102274285"/>
      <w:bookmarkStart w:id="299" w:name="_Toc346271793"/>
      <w:bookmarkStart w:id="300" w:name="_Toc346271878"/>
      <w:bookmarkStart w:id="301" w:name="_Toc346272067"/>
      <w:bookmarkStart w:id="302" w:name="_Toc346272349"/>
      <w:bookmarkStart w:id="303" w:name="_Toc346285997"/>
      <w:bookmarkStart w:id="304" w:name="_Toc362419619"/>
      <w:bookmarkEnd w:id="228"/>
      <w:r w:rsidRPr="00E0579E">
        <w:rPr>
          <w:rFonts w:eastAsia="宋体"/>
          <w:b/>
        </w:rPr>
        <w:t>3.4</w:t>
      </w:r>
      <w:r w:rsidRPr="00E0579E">
        <w:rPr>
          <w:rFonts w:eastAsia="宋体"/>
          <w:b/>
        </w:rPr>
        <w:t>现有工程存在的主要环境问题</w:t>
      </w:r>
      <w:bookmarkEnd w:id="289"/>
      <w:bookmarkEnd w:id="290"/>
      <w:bookmarkEnd w:id="291"/>
      <w:bookmarkEnd w:id="292"/>
      <w:bookmarkEnd w:id="293"/>
      <w:bookmarkEnd w:id="294"/>
      <w:bookmarkEnd w:id="295"/>
      <w:bookmarkEnd w:id="296"/>
      <w:bookmarkEnd w:id="297"/>
    </w:p>
    <w:p w:rsidR="002A1F6D" w:rsidRPr="00E0579E" w:rsidRDefault="002A1F6D" w:rsidP="00071CFA">
      <w:pPr>
        <w:spacing w:line="360" w:lineRule="auto"/>
        <w:ind w:firstLineChars="200" w:firstLine="480"/>
      </w:pPr>
      <w:r w:rsidRPr="00E0579E">
        <w:t>由于一定的历史原因，现有酒厂之前未开展环境影响评价工作，存在如下环境问题：</w:t>
      </w:r>
    </w:p>
    <w:p w:rsidR="002A1F6D" w:rsidRPr="00E0579E" w:rsidRDefault="002A1F6D" w:rsidP="00071CFA">
      <w:pPr>
        <w:spacing w:line="360" w:lineRule="auto"/>
        <w:ind w:firstLineChars="200" w:firstLine="480"/>
      </w:pPr>
      <w:r w:rsidRPr="00E0579E">
        <w:rPr>
          <w:lang w:val="zh-CN"/>
        </w:rPr>
        <w:t>(1)</w:t>
      </w:r>
      <w:r w:rsidRPr="00E0579E">
        <w:rPr>
          <w:lang w:val="zh-CN"/>
        </w:rPr>
        <w:t>工艺废水排放量大，</w:t>
      </w:r>
      <w:r w:rsidRPr="00E0579E">
        <w:t>酿造车间蒸馏冷却水回用率仅为</w:t>
      </w:r>
      <w:r w:rsidRPr="00E0579E">
        <w:t>70%</w:t>
      </w:r>
      <w:r w:rsidRPr="00E0579E">
        <w:t>左右，水资源浪费严重，</w:t>
      </w:r>
      <w:r w:rsidRPr="00E0579E">
        <w:rPr>
          <w:lang w:val="zh-CN"/>
        </w:rPr>
        <w:t>水的重复利用率低，</w:t>
      </w:r>
      <w:r w:rsidRPr="00E0579E">
        <w:rPr>
          <w:u w:val="single"/>
          <w:lang w:val="zh-CN"/>
        </w:rPr>
        <w:t>外排水具有明显的稀释排放特征。</w:t>
      </w:r>
    </w:p>
    <w:p w:rsidR="002A1F6D" w:rsidRPr="00E0579E" w:rsidRDefault="002A1F6D" w:rsidP="00071CFA">
      <w:pPr>
        <w:pStyle w:val="a0"/>
        <w:tabs>
          <w:tab w:val="clear" w:pos="1021"/>
        </w:tabs>
        <w:adjustRightInd/>
        <w:spacing w:line="360" w:lineRule="auto"/>
        <w:ind w:firstLineChars="200" w:firstLine="480"/>
        <w:rPr>
          <w:szCs w:val="24"/>
          <w:lang w:val="zh-CN"/>
        </w:rPr>
      </w:pPr>
      <w:r w:rsidRPr="00E0579E">
        <w:rPr>
          <w:szCs w:val="24"/>
          <w:lang w:val="zh-CN"/>
        </w:rPr>
        <w:t>(2)</w:t>
      </w:r>
      <w:r w:rsidRPr="00E0579E">
        <w:rPr>
          <w:lang w:val="zh-CN"/>
        </w:rPr>
        <w:t>现有工程的生产废水处理设施仅为一简单的沉淀池，</w:t>
      </w:r>
      <w:r w:rsidRPr="00E0579E">
        <w:rPr>
          <w:szCs w:val="24"/>
          <w:lang w:val="zh-CN"/>
        </w:rPr>
        <w:t>厂区排水设施不完善，未</w:t>
      </w:r>
      <w:r w:rsidRPr="00E0579E">
        <w:rPr>
          <w:szCs w:val="24"/>
          <w:lang w:val="zh-CN"/>
        </w:rPr>
        <w:lastRenderedPageBreak/>
        <w:t>实现雨污分流，废水基本未经处理直排农沟，超标排放。</w:t>
      </w:r>
    </w:p>
    <w:p w:rsidR="002A1F6D" w:rsidRPr="00E0579E" w:rsidRDefault="002A1F6D" w:rsidP="00071CFA">
      <w:pPr>
        <w:pStyle w:val="a0"/>
        <w:tabs>
          <w:tab w:val="clear" w:pos="1021"/>
        </w:tabs>
        <w:adjustRightInd/>
        <w:spacing w:line="360" w:lineRule="auto"/>
        <w:ind w:firstLineChars="200" w:firstLine="480"/>
        <w:rPr>
          <w:szCs w:val="24"/>
          <w:u w:val="single"/>
          <w:lang w:val="zh-CN"/>
        </w:rPr>
      </w:pPr>
      <w:r w:rsidRPr="00E0579E">
        <w:rPr>
          <w:szCs w:val="24"/>
          <w:u w:val="single"/>
          <w:lang w:val="zh-CN"/>
        </w:rPr>
        <w:t>(3)</w:t>
      </w:r>
      <w:r w:rsidRPr="00E0579E">
        <w:rPr>
          <w:szCs w:val="24"/>
          <w:u w:val="single"/>
          <w:lang w:val="zh-CN"/>
        </w:rPr>
        <w:t>锅炉没有采取任何处理措施，造成烟气中</w:t>
      </w:r>
      <w:r w:rsidRPr="00E0579E">
        <w:rPr>
          <w:szCs w:val="24"/>
          <w:u w:val="single"/>
          <w:lang w:val="zh-CN"/>
        </w:rPr>
        <w:t>SO</w:t>
      </w:r>
      <w:r w:rsidRPr="00E0579E">
        <w:rPr>
          <w:szCs w:val="24"/>
          <w:u w:val="single"/>
          <w:vertAlign w:val="subscript"/>
          <w:lang w:val="zh-CN"/>
        </w:rPr>
        <w:t>2</w:t>
      </w:r>
      <w:r w:rsidRPr="00E0579E">
        <w:rPr>
          <w:szCs w:val="24"/>
          <w:u w:val="single"/>
          <w:lang w:val="zh-CN"/>
        </w:rPr>
        <w:t>和烟尘排放浓度超标严重，酒糟无序堆存于车间内，管理不善，异味刺鼻。</w:t>
      </w:r>
    </w:p>
    <w:p w:rsidR="002A1F6D" w:rsidRPr="00E0579E" w:rsidRDefault="002A1F6D" w:rsidP="00071CFA">
      <w:pPr>
        <w:pStyle w:val="a0"/>
        <w:tabs>
          <w:tab w:val="clear" w:pos="1021"/>
        </w:tabs>
        <w:adjustRightInd/>
        <w:spacing w:line="360" w:lineRule="auto"/>
        <w:ind w:firstLineChars="150" w:firstLine="360"/>
        <w:rPr>
          <w:szCs w:val="24"/>
          <w:lang w:val="zh-CN"/>
        </w:rPr>
      </w:pPr>
      <w:r w:rsidRPr="00E0579E">
        <w:rPr>
          <w:szCs w:val="24"/>
          <w:lang w:val="zh-CN"/>
        </w:rPr>
        <w:t xml:space="preserve"> (4)</w:t>
      </w:r>
      <w:r w:rsidRPr="00E0579E">
        <w:rPr>
          <w:szCs w:val="24"/>
          <w:lang w:val="zh-CN"/>
        </w:rPr>
        <w:t>高噪声设备隔声减振措施不完善，造成厂界噪声超标排放。</w:t>
      </w:r>
    </w:p>
    <w:p w:rsidR="002A1F6D" w:rsidRPr="00E0579E" w:rsidRDefault="002A1F6D" w:rsidP="00071CFA">
      <w:pPr>
        <w:pStyle w:val="a0"/>
        <w:tabs>
          <w:tab w:val="clear" w:pos="1021"/>
        </w:tabs>
        <w:adjustRightInd/>
        <w:spacing w:line="360" w:lineRule="auto"/>
        <w:ind w:firstLineChars="200" w:firstLine="480"/>
        <w:rPr>
          <w:szCs w:val="24"/>
          <w:lang w:val="zh-CN"/>
        </w:rPr>
      </w:pPr>
      <w:r w:rsidRPr="00E0579E">
        <w:rPr>
          <w:szCs w:val="24"/>
          <w:lang w:val="zh-CN"/>
        </w:rPr>
        <w:t>(5)</w:t>
      </w:r>
      <w:r w:rsidRPr="00E0579E">
        <w:rPr>
          <w:szCs w:val="24"/>
          <w:lang w:val="zh-CN"/>
        </w:rPr>
        <w:t>生产现场环境卫生条件、清洁生产水平与高档白酒生产企业有一定差距。</w:t>
      </w:r>
    </w:p>
    <w:p w:rsidR="002A1F6D" w:rsidRPr="00E0579E" w:rsidRDefault="002A1F6D" w:rsidP="00071CFA">
      <w:pPr>
        <w:pStyle w:val="2"/>
        <w:adjustRightInd/>
        <w:snapToGrid/>
        <w:spacing w:beforeLines="0" w:before="0"/>
        <w:rPr>
          <w:rFonts w:eastAsia="宋体"/>
          <w:b/>
        </w:rPr>
      </w:pPr>
      <w:bookmarkStart w:id="305" w:name="_Toc362419618"/>
      <w:bookmarkStart w:id="306" w:name="_Toc10280"/>
      <w:bookmarkStart w:id="307" w:name="_Toc470076216"/>
      <w:r w:rsidRPr="00E0579E">
        <w:rPr>
          <w:rFonts w:eastAsia="宋体"/>
          <w:b/>
        </w:rPr>
        <w:t>3.5</w:t>
      </w:r>
      <w:r w:rsidRPr="00E0579E">
        <w:rPr>
          <w:rFonts w:eastAsia="宋体"/>
          <w:b/>
        </w:rPr>
        <w:t>现有工程搬迁后遗留环境问题处理</w:t>
      </w:r>
      <w:bookmarkEnd w:id="305"/>
      <w:bookmarkEnd w:id="306"/>
      <w:bookmarkEnd w:id="307"/>
    </w:p>
    <w:p w:rsidR="002A1F6D" w:rsidRPr="00E0579E" w:rsidRDefault="002A1F6D" w:rsidP="00071CFA">
      <w:pPr>
        <w:spacing w:line="360" w:lineRule="auto"/>
        <w:ind w:firstLineChars="200" w:firstLine="480"/>
      </w:pPr>
      <w:r w:rsidRPr="00E0579E">
        <w:rPr>
          <w:lang w:val="zh-CN"/>
        </w:rPr>
        <w:t>现有工程于</w:t>
      </w:r>
      <w:proofErr w:type="gramStart"/>
      <w:r w:rsidRPr="00E0579E">
        <w:rPr>
          <w:lang w:val="zh-CN"/>
        </w:rPr>
        <w:t>汨罗城关</w:t>
      </w:r>
      <w:proofErr w:type="gramEnd"/>
      <w:r w:rsidRPr="00E0579E">
        <w:rPr>
          <w:lang w:val="zh-CN"/>
        </w:rPr>
        <w:t>镇劳动北路</w:t>
      </w:r>
      <w:proofErr w:type="gramStart"/>
      <w:r w:rsidRPr="00E0579E">
        <w:rPr>
          <w:lang w:val="zh-CN"/>
        </w:rPr>
        <w:t>城北村</w:t>
      </w:r>
      <w:proofErr w:type="gramEnd"/>
      <w:r w:rsidRPr="00E0579E">
        <w:rPr>
          <w:lang w:val="zh-CN"/>
        </w:rPr>
        <w:t>租赁生产厂房，用地规划为商住用地，为响应政府</w:t>
      </w:r>
      <w:r w:rsidRPr="00E0579E">
        <w:rPr>
          <w:lang w:val="zh-CN"/>
        </w:rPr>
        <w:t>“</w:t>
      </w:r>
      <w:r w:rsidRPr="00E0579E">
        <w:rPr>
          <w:lang w:val="zh-CN"/>
        </w:rPr>
        <w:t>退二进三</w:t>
      </w:r>
      <w:r w:rsidRPr="00E0579E">
        <w:rPr>
          <w:lang w:val="zh-CN"/>
        </w:rPr>
        <w:t>”</w:t>
      </w:r>
      <w:r w:rsidRPr="00E0579E">
        <w:rPr>
          <w:lang w:val="zh-CN"/>
        </w:rPr>
        <w:t>要求和解决现有场地狭小限制企业发展的制约因素，企业必须搬迁。</w:t>
      </w:r>
      <w:r w:rsidRPr="00E0579E">
        <w:rPr>
          <w:rFonts w:hint="eastAsia"/>
          <w:lang w:val="zh-CN"/>
        </w:rPr>
        <w:t>除少量近年新购仪器设备外，</w:t>
      </w:r>
      <w:r w:rsidRPr="00E0579E">
        <w:rPr>
          <w:lang w:val="zh-CN"/>
        </w:rPr>
        <w:t>现有工程的设施设备将全部淘汰，作为废品外售。</w:t>
      </w:r>
      <w:r w:rsidR="000F5A77" w:rsidRPr="00E0579E">
        <w:rPr>
          <w:rFonts w:hint="eastAsia"/>
          <w:u w:val="single"/>
          <w:lang w:val="zh-CN"/>
        </w:rPr>
        <w:t>现有工程厂房和设备已全部拆除，现有场地上已建设房地产。</w:t>
      </w:r>
      <w:r w:rsidR="00086E9E" w:rsidRPr="00E0579E">
        <w:rPr>
          <w:rFonts w:hint="eastAsia"/>
          <w:u w:val="single"/>
          <w:lang w:val="zh-CN"/>
        </w:rPr>
        <w:t>因此，现有项目带来的主要环境问题随着现有项目的拆除而消失，在本项目的建设过程中，应注意三废的达标排放和合理处置问题。</w:t>
      </w:r>
    </w:p>
    <w:p w:rsidR="002A1F6D" w:rsidRPr="00E0579E" w:rsidRDefault="002A1F6D" w:rsidP="00071CFA">
      <w:pPr>
        <w:pStyle w:val="a0"/>
        <w:tabs>
          <w:tab w:val="clear" w:pos="1021"/>
        </w:tabs>
        <w:adjustRightInd/>
        <w:spacing w:line="360" w:lineRule="auto"/>
        <w:ind w:firstLineChars="200" w:firstLine="480"/>
        <w:rPr>
          <w:szCs w:val="24"/>
          <w:u w:val="single"/>
        </w:rPr>
      </w:pPr>
    </w:p>
    <w:p w:rsidR="002A1F6D" w:rsidRPr="00E0579E" w:rsidRDefault="002A1F6D" w:rsidP="00705ECB">
      <w:pPr>
        <w:pStyle w:val="1"/>
        <w:spacing w:afterLines="0" w:after="0"/>
        <w:rPr>
          <w:rFonts w:eastAsia="宋体"/>
        </w:rPr>
      </w:pPr>
      <w:bookmarkStart w:id="308" w:name="_Toc20285"/>
      <w:bookmarkStart w:id="309" w:name="_Toc470076217"/>
      <w:r w:rsidRPr="00E0579E">
        <w:rPr>
          <w:rFonts w:eastAsia="宋体"/>
        </w:rPr>
        <w:lastRenderedPageBreak/>
        <w:t>第</w:t>
      </w:r>
      <w:r w:rsidRPr="00E0579E">
        <w:rPr>
          <w:rFonts w:eastAsia="宋体"/>
        </w:rPr>
        <w:t>4</w:t>
      </w:r>
      <w:r w:rsidRPr="00E0579E">
        <w:rPr>
          <w:rFonts w:eastAsia="宋体"/>
        </w:rPr>
        <w:t>章</w:t>
      </w:r>
      <w:r w:rsidRPr="00E0579E">
        <w:rPr>
          <w:rFonts w:eastAsia="宋体"/>
        </w:rPr>
        <w:t xml:space="preserve">  </w:t>
      </w:r>
      <w:r w:rsidRPr="00E0579E">
        <w:rPr>
          <w:rFonts w:eastAsia="宋体"/>
        </w:rPr>
        <w:t>拟建工程分析</w:t>
      </w:r>
      <w:bookmarkEnd w:id="298"/>
      <w:bookmarkEnd w:id="299"/>
      <w:bookmarkEnd w:id="300"/>
      <w:bookmarkEnd w:id="301"/>
      <w:bookmarkEnd w:id="302"/>
      <w:bookmarkEnd w:id="303"/>
      <w:bookmarkEnd w:id="304"/>
      <w:bookmarkEnd w:id="308"/>
      <w:bookmarkEnd w:id="309"/>
    </w:p>
    <w:p w:rsidR="002A1F6D" w:rsidRPr="00E0579E" w:rsidRDefault="002A1F6D" w:rsidP="00705ECB">
      <w:pPr>
        <w:pStyle w:val="2"/>
        <w:adjustRightInd/>
        <w:snapToGrid/>
        <w:spacing w:beforeLines="0" w:before="0"/>
        <w:rPr>
          <w:rFonts w:eastAsia="宋体"/>
          <w:b/>
        </w:rPr>
      </w:pPr>
      <w:bookmarkStart w:id="310" w:name="_Toc142449414"/>
      <w:bookmarkStart w:id="311" w:name="_Toc346271794"/>
      <w:bookmarkStart w:id="312" w:name="_Toc346271879"/>
      <w:bookmarkStart w:id="313" w:name="_Toc346272068"/>
      <w:bookmarkStart w:id="314" w:name="_Toc346272350"/>
      <w:bookmarkStart w:id="315" w:name="_Toc346285998"/>
      <w:bookmarkStart w:id="316" w:name="_Toc362419620"/>
      <w:bookmarkStart w:id="317" w:name="_Toc24071"/>
      <w:bookmarkStart w:id="318" w:name="_Toc470076218"/>
      <w:bookmarkStart w:id="319" w:name="_Toc102274287"/>
      <w:r w:rsidRPr="00E0579E">
        <w:rPr>
          <w:rFonts w:eastAsia="宋体"/>
          <w:b/>
        </w:rPr>
        <w:t xml:space="preserve">4.1 </w:t>
      </w:r>
      <w:r w:rsidRPr="00E0579E">
        <w:rPr>
          <w:rFonts w:eastAsia="宋体"/>
          <w:b/>
        </w:rPr>
        <w:t>项目基本概况</w:t>
      </w:r>
      <w:bookmarkEnd w:id="310"/>
      <w:bookmarkEnd w:id="311"/>
      <w:bookmarkEnd w:id="312"/>
      <w:bookmarkEnd w:id="313"/>
      <w:bookmarkEnd w:id="314"/>
      <w:bookmarkEnd w:id="315"/>
      <w:bookmarkEnd w:id="316"/>
      <w:bookmarkEnd w:id="317"/>
      <w:bookmarkEnd w:id="318"/>
    </w:p>
    <w:p w:rsidR="002A1F6D" w:rsidRPr="00E0579E" w:rsidRDefault="002A1F6D" w:rsidP="00705ECB">
      <w:pPr>
        <w:pStyle w:val="22"/>
        <w:tabs>
          <w:tab w:val="clear" w:pos="1021"/>
        </w:tabs>
        <w:spacing w:after="0" w:line="360" w:lineRule="auto"/>
        <w:ind w:leftChars="0" w:left="0" w:firstLineChars="0" w:firstLine="480"/>
      </w:pPr>
      <w:r w:rsidRPr="00E0579E">
        <w:t>项目名称：湖南屈原酒业有限公司年产</w:t>
      </w:r>
      <w:r w:rsidRPr="00E0579E">
        <w:t>1000</w:t>
      </w:r>
      <w:r w:rsidRPr="00E0579E">
        <w:t>吨基酒</w:t>
      </w:r>
      <w:r w:rsidRPr="00E0579E">
        <w:rPr>
          <w:rFonts w:hint="eastAsia"/>
        </w:rPr>
        <w:t>（</w:t>
      </w:r>
      <w:r w:rsidRPr="00E0579E">
        <w:rPr>
          <w:rFonts w:hint="eastAsia"/>
        </w:rPr>
        <w:t>1300</w:t>
      </w:r>
      <w:r w:rsidRPr="00E0579E">
        <w:rPr>
          <w:rFonts w:hint="eastAsia"/>
        </w:rPr>
        <w:t>吨商品白酒）</w:t>
      </w:r>
      <w:r w:rsidRPr="00E0579E">
        <w:t>生产基地搬迁工程</w:t>
      </w:r>
    </w:p>
    <w:p w:rsidR="002A1F6D" w:rsidRPr="00E0579E" w:rsidRDefault="002A1F6D" w:rsidP="00705ECB">
      <w:pPr>
        <w:pStyle w:val="22"/>
        <w:tabs>
          <w:tab w:val="clear" w:pos="1021"/>
        </w:tabs>
        <w:spacing w:after="0" w:line="360" w:lineRule="auto"/>
        <w:ind w:leftChars="0" w:left="0" w:firstLineChars="0" w:firstLine="480"/>
      </w:pPr>
      <w:r w:rsidRPr="00E0579E">
        <w:t>建设性质：异地迁建</w:t>
      </w:r>
    </w:p>
    <w:p w:rsidR="002A1F6D" w:rsidRPr="00E0579E" w:rsidRDefault="002A1F6D" w:rsidP="00705ECB">
      <w:pPr>
        <w:pStyle w:val="22"/>
        <w:tabs>
          <w:tab w:val="clear" w:pos="1021"/>
        </w:tabs>
        <w:spacing w:after="0" w:line="360" w:lineRule="auto"/>
        <w:ind w:leftChars="0" w:left="0" w:firstLineChars="0" w:firstLine="480"/>
      </w:pPr>
      <w:r w:rsidRPr="00E0579E">
        <w:t>建设规模：年产</w:t>
      </w:r>
      <w:r w:rsidRPr="00E0579E">
        <w:t>1000</w:t>
      </w:r>
      <w:r w:rsidRPr="00E0579E">
        <w:t>吨基酒（勾兑包装成商品</w:t>
      </w:r>
      <w:r w:rsidRPr="00E0579E">
        <w:rPr>
          <w:rFonts w:hint="eastAsia"/>
        </w:rPr>
        <w:t>白</w:t>
      </w:r>
      <w:r w:rsidRPr="00E0579E">
        <w:t>酒</w:t>
      </w:r>
      <w:r w:rsidRPr="00E0579E">
        <w:t>1300</w:t>
      </w:r>
      <w:r w:rsidRPr="00E0579E">
        <w:t>吨）</w:t>
      </w:r>
    </w:p>
    <w:p w:rsidR="002A1F6D" w:rsidRPr="00E0579E" w:rsidRDefault="002A1F6D" w:rsidP="00705ECB">
      <w:pPr>
        <w:pStyle w:val="23"/>
        <w:tabs>
          <w:tab w:val="clear" w:pos="1021"/>
        </w:tabs>
        <w:adjustRightInd/>
        <w:spacing w:line="360" w:lineRule="auto"/>
        <w:ind w:firstLine="482"/>
        <w:rPr>
          <w:rFonts w:ascii="Times New Roman" w:hAnsi="Times New Roman"/>
          <w:color w:val="auto"/>
        </w:rPr>
      </w:pPr>
      <w:r w:rsidRPr="00E0579E">
        <w:rPr>
          <w:rFonts w:ascii="Times New Roman" w:hAnsi="Times New Roman"/>
          <w:color w:val="auto"/>
        </w:rPr>
        <w:t>建设地点：湖南省汨罗市</w:t>
      </w:r>
      <w:proofErr w:type="gramStart"/>
      <w:r w:rsidRPr="00E0579E">
        <w:rPr>
          <w:rFonts w:ascii="Times New Roman" w:hAnsi="Times New Roman"/>
          <w:color w:val="auto"/>
        </w:rPr>
        <w:t>范</w:t>
      </w:r>
      <w:proofErr w:type="gramEnd"/>
      <w:r w:rsidRPr="00E0579E">
        <w:rPr>
          <w:rFonts w:ascii="Times New Roman" w:hAnsi="Times New Roman"/>
          <w:color w:val="auto"/>
        </w:rPr>
        <w:t>家园镇汨罗市茶叶示范场，详见附图</w:t>
      </w:r>
      <w:r w:rsidRPr="00E0579E">
        <w:rPr>
          <w:rFonts w:ascii="Times New Roman" w:hAnsi="Times New Roman"/>
          <w:color w:val="auto"/>
        </w:rPr>
        <w:t>1</w:t>
      </w:r>
      <w:r w:rsidRPr="00E0579E">
        <w:rPr>
          <w:rFonts w:ascii="Times New Roman" w:hAnsi="Times New Roman"/>
          <w:color w:val="auto"/>
        </w:rPr>
        <w:t>。本工程总占地约</w:t>
      </w:r>
      <w:r w:rsidRPr="00E0579E">
        <w:rPr>
          <w:rFonts w:ascii="Times New Roman" w:hAnsi="Times New Roman"/>
          <w:color w:val="auto"/>
          <w:szCs w:val="24"/>
        </w:rPr>
        <w:t>40000m</w:t>
      </w:r>
      <w:r w:rsidRPr="00E0579E">
        <w:rPr>
          <w:rFonts w:ascii="Times New Roman" w:hAnsi="Times New Roman"/>
          <w:color w:val="auto"/>
          <w:szCs w:val="24"/>
          <w:vertAlign w:val="superscript"/>
        </w:rPr>
        <w:t>2</w:t>
      </w:r>
      <w:r w:rsidRPr="00E0579E">
        <w:rPr>
          <w:rFonts w:ascii="Times New Roman" w:hAnsi="Times New Roman"/>
          <w:color w:val="auto"/>
        </w:rPr>
        <w:t>，本工程拟建厂址建设范围内无拆迁户，</w:t>
      </w:r>
      <w:bookmarkStart w:id="320" w:name="_Toc346271797"/>
      <w:bookmarkStart w:id="321" w:name="_Toc346271882"/>
      <w:bookmarkStart w:id="322" w:name="_Toc346272071"/>
      <w:bookmarkStart w:id="323" w:name="_Toc346272353"/>
      <w:bookmarkStart w:id="324" w:name="_Toc346286001"/>
      <w:r w:rsidR="009B0627" w:rsidRPr="00E0579E">
        <w:rPr>
          <w:rFonts w:ascii="Times New Roman" w:hAnsi="Times New Roman"/>
          <w:color w:val="auto"/>
        </w:rPr>
        <w:t>目前已</w:t>
      </w:r>
      <w:r w:rsidR="009B0627" w:rsidRPr="00E0579E">
        <w:rPr>
          <w:rFonts w:ascii="Times New Roman" w:hAnsi="Times New Roman" w:hint="eastAsia"/>
          <w:color w:val="auto"/>
        </w:rPr>
        <w:t>基本完成了生产厂房的建设和基础设备的安装</w:t>
      </w:r>
      <w:r w:rsidRPr="00E0579E">
        <w:rPr>
          <w:rFonts w:ascii="Times New Roman" w:hAnsi="Times New Roman"/>
          <w:color w:val="auto"/>
        </w:rPr>
        <w:t>。</w:t>
      </w:r>
    </w:p>
    <w:bookmarkEnd w:id="320"/>
    <w:bookmarkEnd w:id="321"/>
    <w:bookmarkEnd w:id="322"/>
    <w:bookmarkEnd w:id="323"/>
    <w:bookmarkEnd w:id="324"/>
    <w:p w:rsidR="002A1F6D" w:rsidRPr="00E0579E" w:rsidRDefault="002A1F6D" w:rsidP="00705ECB">
      <w:pPr>
        <w:pStyle w:val="22"/>
        <w:tabs>
          <w:tab w:val="clear" w:pos="1021"/>
        </w:tabs>
        <w:spacing w:after="0" w:line="360" w:lineRule="auto"/>
        <w:ind w:leftChars="0" w:left="0" w:firstLineChars="0" w:firstLine="480"/>
      </w:pPr>
      <w:r w:rsidRPr="00E0579E">
        <w:t>投资：本工程总投资为</w:t>
      </w:r>
      <w:r w:rsidRPr="00E0579E">
        <w:t>2000</w:t>
      </w:r>
      <w:r w:rsidRPr="00E0579E">
        <w:t>万元人民币，其中固定资产投资</w:t>
      </w:r>
      <w:r w:rsidRPr="00E0579E">
        <w:t>1600</w:t>
      </w:r>
      <w:r w:rsidRPr="00E0579E">
        <w:t>万元，铺底流动资金</w:t>
      </w:r>
      <w:r w:rsidRPr="00E0579E">
        <w:t>400</w:t>
      </w:r>
      <w:r w:rsidRPr="00E0579E">
        <w:t>万元，全部资金由企业自筹。</w:t>
      </w:r>
    </w:p>
    <w:p w:rsidR="002A1F6D" w:rsidRPr="00E0579E" w:rsidRDefault="009B0627" w:rsidP="00705ECB">
      <w:pPr>
        <w:pStyle w:val="22"/>
        <w:tabs>
          <w:tab w:val="clear" w:pos="1021"/>
        </w:tabs>
        <w:spacing w:after="0" w:line="360" w:lineRule="auto"/>
        <w:ind w:leftChars="0" w:left="0" w:firstLineChars="0" w:firstLine="480"/>
      </w:pPr>
      <w:bookmarkStart w:id="325" w:name="_Toc346272070"/>
      <w:bookmarkStart w:id="326" w:name="_Toc346272352"/>
      <w:bookmarkStart w:id="327" w:name="_Toc346286000"/>
      <w:bookmarkStart w:id="328" w:name="_Toc346271796"/>
      <w:bookmarkStart w:id="329" w:name="_Toc346271881"/>
      <w:r w:rsidRPr="00E0579E">
        <w:rPr>
          <w:rFonts w:hint="eastAsia"/>
        </w:rPr>
        <w:t>建设内容</w:t>
      </w:r>
      <w:r w:rsidR="002A1F6D" w:rsidRPr="00E0579E">
        <w:t>：主要建设内容为生产</w:t>
      </w:r>
      <w:r w:rsidR="002A1F6D" w:rsidRPr="00E0579E">
        <w:rPr>
          <w:rFonts w:hint="eastAsia"/>
        </w:rPr>
        <w:t>、</w:t>
      </w:r>
      <w:r w:rsidR="002A1F6D" w:rsidRPr="00E0579E">
        <w:t>仓储车间以及配套的辅助设施。</w:t>
      </w:r>
      <w:bookmarkEnd w:id="325"/>
      <w:bookmarkEnd w:id="326"/>
      <w:bookmarkEnd w:id="327"/>
      <w:bookmarkEnd w:id="328"/>
      <w:bookmarkEnd w:id="329"/>
    </w:p>
    <w:p w:rsidR="002A1F6D" w:rsidRPr="00E0579E" w:rsidRDefault="002A1F6D" w:rsidP="00705ECB">
      <w:pPr>
        <w:pStyle w:val="2"/>
        <w:adjustRightInd/>
        <w:snapToGrid/>
        <w:spacing w:beforeLines="0" w:before="0"/>
        <w:rPr>
          <w:rFonts w:eastAsia="宋体"/>
          <w:b/>
        </w:rPr>
      </w:pPr>
      <w:bookmarkStart w:id="330" w:name="_Toc470076219"/>
      <w:r w:rsidRPr="00E0579E">
        <w:rPr>
          <w:rFonts w:eastAsia="宋体"/>
          <w:b/>
        </w:rPr>
        <w:t>4.2</w:t>
      </w:r>
      <w:r w:rsidRPr="00E0579E">
        <w:rPr>
          <w:rFonts w:eastAsia="宋体"/>
          <w:b/>
        </w:rPr>
        <w:t>主要建设内容</w:t>
      </w:r>
      <w:bookmarkEnd w:id="330"/>
    </w:p>
    <w:p w:rsidR="002A1F6D" w:rsidRPr="00E0579E" w:rsidRDefault="002A1F6D" w:rsidP="00705ECB">
      <w:pPr>
        <w:pStyle w:val="a9"/>
        <w:tabs>
          <w:tab w:val="clear" w:pos="1021"/>
        </w:tabs>
      </w:pPr>
      <w:r w:rsidRPr="00E0579E">
        <w:t>本项目主要建设内容由生产仓储区、文化博览区、办公生活区组成。生产仓储区包括</w:t>
      </w:r>
      <w:r w:rsidR="00414147" w:rsidRPr="00E0579E">
        <w:rPr>
          <w:rFonts w:hint="eastAsia"/>
        </w:rPr>
        <w:t>破碎车间、</w:t>
      </w:r>
      <w:r w:rsidRPr="00E0579E">
        <w:t>酿酒车间、散酒库、</w:t>
      </w:r>
      <w:r w:rsidR="00414147" w:rsidRPr="00E0579E">
        <w:rPr>
          <w:rFonts w:hint="eastAsia"/>
        </w:rPr>
        <w:t>储酒库</w:t>
      </w:r>
      <w:r w:rsidRPr="00E0579E">
        <w:t>、灌装车间和与生产相关联的粮仓、锅炉房和配电间等辅助用房建筑物组成；文化博览区主要为仿古</w:t>
      </w:r>
      <w:proofErr w:type="gramStart"/>
      <w:r w:rsidRPr="00E0579E">
        <w:t>楚建筑酒</w:t>
      </w:r>
      <w:proofErr w:type="gramEnd"/>
      <w:r w:rsidRPr="00E0579E">
        <w:t>文化馆、文化标志塔和休闲区等；生活区主要为办公楼和宿舍等。</w:t>
      </w:r>
    </w:p>
    <w:p w:rsidR="002A1F6D" w:rsidRPr="00E0579E" w:rsidRDefault="002A1F6D" w:rsidP="00705ECB">
      <w:pPr>
        <w:pStyle w:val="a9"/>
        <w:tabs>
          <w:tab w:val="clear" w:pos="1021"/>
        </w:tabs>
      </w:pPr>
      <w:r w:rsidRPr="00E0579E">
        <w:t>生产工艺方案选择如下：</w:t>
      </w:r>
    </w:p>
    <w:p w:rsidR="002A1F6D" w:rsidRPr="00E0579E" w:rsidRDefault="002A1F6D" w:rsidP="00705ECB">
      <w:pPr>
        <w:pStyle w:val="a9"/>
        <w:tabs>
          <w:tab w:val="clear" w:pos="1021"/>
        </w:tabs>
      </w:pPr>
      <w:r w:rsidRPr="00E0579E">
        <w:t>制曲、酿造生产：以优质高粱、小麦、</w:t>
      </w:r>
      <w:r w:rsidR="00B62A22" w:rsidRPr="00E0579E">
        <w:rPr>
          <w:rFonts w:hint="eastAsia"/>
        </w:rPr>
        <w:t>玉米、大米、糯米</w:t>
      </w:r>
      <w:r w:rsidRPr="00E0579E">
        <w:t>和稻壳为原料，以包曲为发酵剂，结合传统工艺与现代高新技术精心酿制而成，其质量标准：</w:t>
      </w:r>
      <w:r w:rsidRPr="00E0579E">
        <w:t>25%vol</w:t>
      </w:r>
      <w:r w:rsidRPr="00E0579E">
        <w:t>～</w:t>
      </w:r>
      <w:r w:rsidRPr="00E0579E">
        <w:t>68%vol</w:t>
      </w:r>
      <w:r w:rsidRPr="00E0579E">
        <w:t>浓香型白酒，执行</w:t>
      </w:r>
      <w:r w:rsidRPr="00E0579E">
        <w:t>GB/T1071.1——2006</w:t>
      </w:r>
      <w:r w:rsidRPr="00E0579E">
        <w:t>标准；蒸馏酒及配制酒的卫生要求，执行</w:t>
      </w:r>
      <w:r w:rsidRPr="00E0579E">
        <w:t>GB2757——1981</w:t>
      </w:r>
      <w:r w:rsidRPr="00E0579E">
        <w:t>标准。</w:t>
      </w:r>
    </w:p>
    <w:p w:rsidR="002A1F6D" w:rsidRPr="00E0579E" w:rsidRDefault="002A1F6D" w:rsidP="00705ECB">
      <w:pPr>
        <w:pStyle w:val="a9"/>
        <w:tabs>
          <w:tab w:val="clear" w:pos="1021"/>
        </w:tabs>
      </w:pPr>
      <w:r w:rsidRPr="00E0579E">
        <w:t>灌装工段：依据产品包装的工艺要求合理配置刷瓶、冲瓶、定量灌装、烘干、检验、包装</w:t>
      </w:r>
      <w:proofErr w:type="gramStart"/>
      <w:r w:rsidRPr="00E0579E">
        <w:t>喷码及输送</w:t>
      </w:r>
      <w:proofErr w:type="gramEnd"/>
      <w:r w:rsidRPr="00E0579E">
        <w:t>等设备。生产工艺和环境满足行业规范和</w:t>
      </w:r>
      <w:r w:rsidRPr="00E0579E">
        <w:t>GMP</w:t>
      </w:r>
      <w:r w:rsidRPr="00E0579E">
        <w:t>的要求。</w:t>
      </w:r>
    </w:p>
    <w:p w:rsidR="002A1F6D" w:rsidRPr="00E0579E" w:rsidRDefault="002A1F6D" w:rsidP="00705ECB">
      <w:pPr>
        <w:pStyle w:val="a9"/>
        <w:tabs>
          <w:tab w:val="clear" w:pos="1021"/>
        </w:tabs>
      </w:pPr>
      <w:r w:rsidRPr="00E0579E">
        <w:t>本项目主要工程建设内容及设备配置详见表</w:t>
      </w:r>
      <w:r w:rsidRPr="00E0579E">
        <w:t>4</w:t>
      </w:r>
      <w:r w:rsidRPr="00E0579E">
        <w:t>－</w:t>
      </w:r>
      <w:r w:rsidRPr="00E0579E">
        <w:t>1</w:t>
      </w:r>
      <w:r w:rsidRPr="00E0579E">
        <w:t>。</w:t>
      </w:r>
    </w:p>
    <w:p w:rsidR="000F6D71" w:rsidRPr="00E0579E" w:rsidRDefault="002A1F6D" w:rsidP="00B40375">
      <w:pPr>
        <w:pStyle w:val="a9"/>
        <w:tabs>
          <w:tab w:val="clear" w:pos="1021"/>
        </w:tabs>
        <w:ind w:firstLine="482"/>
        <w:jc w:val="center"/>
        <w:rPr>
          <w:b/>
        </w:rPr>
      </w:pPr>
      <w:r w:rsidRPr="00E0579E">
        <w:rPr>
          <w:b/>
        </w:rPr>
        <w:t>表</w:t>
      </w:r>
      <w:r w:rsidRPr="00E0579E">
        <w:rPr>
          <w:b/>
        </w:rPr>
        <w:t xml:space="preserve">4-1       </w:t>
      </w:r>
      <w:r w:rsidRPr="00E0579E">
        <w:rPr>
          <w:b/>
        </w:rPr>
        <w:t>主要工程建设内容及设备配置表</w:t>
      </w:r>
    </w:p>
    <w:tbl>
      <w:tblPr>
        <w:tblW w:w="5000" w:type="pct"/>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000" w:firstRow="0" w:lastRow="0" w:firstColumn="0" w:lastColumn="0" w:noHBand="0" w:noVBand="0"/>
      </w:tblPr>
      <w:tblGrid>
        <w:gridCol w:w="963"/>
        <w:gridCol w:w="2952"/>
        <w:gridCol w:w="5106"/>
      </w:tblGrid>
      <w:tr w:rsidR="00E0579E" w:rsidRPr="00E0579E" w:rsidTr="00B40375">
        <w:trPr>
          <w:cantSplit/>
          <w:trHeight w:val="312"/>
          <w:jc w:val="center"/>
        </w:trPr>
        <w:tc>
          <w:tcPr>
            <w:tcW w:w="534" w:type="pct"/>
            <w:vMerge w:val="restart"/>
            <w:vAlign w:val="center"/>
          </w:tcPr>
          <w:p w:rsidR="00B40375" w:rsidRPr="00E0579E" w:rsidRDefault="00B40375">
            <w:pPr>
              <w:pStyle w:val="afa"/>
              <w:tabs>
                <w:tab w:val="clear" w:pos="1021"/>
              </w:tabs>
              <w:spacing w:line="240" w:lineRule="auto"/>
              <w:rPr>
                <w:rFonts w:ascii="Times New Roman" w:hAnsi="Times New Roman"/>
                <w:sz w:val="21"/>
                <w:szCs w:val="21"/>
              </w:rPr>
            </w:pPr>
            <w:r w:rsidRPr="00E0579E">
              <w:rPr>
                <w:rFonts w:ascii="Times New Roman" w:hAnsi="Times New Roman"/>
                <w:sz w:val="21"/>
                <w:szCs w:val="21"/>
              </w:rPr>
              <w:t>生产</w:t>
            </w:r>
          </w:p>
          <w:p w:rsidR="00B40375" w:rsidRPr="00E0579E" w:rsidRDefault="00B40375">
            <w:pPr>
              <w:pStyle w:val="afa"/>
              <w:tabs>
                <w:tab w:val="clear" w:pos="1021"/>
              </w:tabs>
              <w:spacing w:line="240" w:lineRule="auto"/>
              <w:rPr>
                <w:rFonts w:ascii="Times New Roman" w:hAnsi="Times New Roman"/>
                <w:sz w:val="21"/>
                <w:szCs w:val="21"/>
              </w:rPr>
            </w:pPr>
            <w:r w:rsidRPr="00E0579E">
              <w:rPr>
                <w:rFonts w:ascii="Times New Roman" w:hAnsi="Times New Roman"/>
                <w:sz w:val="21"/>
                <w:szCs w:val="21"/>
              </w:rPr>
              <w:t>系统</w:t>
            </w:r>
          </w:p>
        </w:tc>
        <w:tc>
          <w:tcPr>
            <w:tcW w:w="1636" w:type="pct"/>
            <w:vMerge w:val="restart"/>
            <w:vAlign w:val="center"/>
          </w:tcPr>
          <w:p w:rsidR="00B40375" w:rsidRPr="00E0579E" w:rsidRDefault="00B40375">
            <w:pPr>
              <w:pStyle w:val="afa"/>
              <w:tabs>
                <w:tab w:val="clear" w:pos="1021"/>
              </w:tabs>
              <w:spacing w:line="240" w:lineRule="auto"/>
              <w:rPr>
                <w:rFonts w:ascii="Times New Roman" w:hAnsi="Times New Roman"/>
                <w:sz w:val="21"/>
                <w:szCs w:val="21"/>
              </w:rPr>
            </w:pPr>
            <w:r w:rsidRPr="00E0579E">
              <w:rPr>
                <w:rFonts w:ascii="Times New Roman" w:hAnsi="Times New Roman"/>
                <w:sz w:val="21"/>
                <w:szCs w:val="21"/>
              </w:rPr>
              <w:t>工段名称</w:t>
            </w:r>
          </w:p>
        </w:tc>
        <w:tc>
          <w:tcPr>
            <w:tcW w:w="2830" w:type="pct"/>
            <w:vMerge w:val="restart"/>
            <w:vAlign w:val="center"/>
          </w:tcPr>
          <w:p w:rsidR="00B40375" w:rsidRPr="00E0579E" w:rsidRDefault="00B40375">
            <w:pPr>
              <w:pStyle w:val="afa"/>
              <w:tabs>
                <w:tab w:val="clear" w:pos="1021"/>
              </w:tabs>
              <w:spacing w:before="30" w:after="30" w:line="240" w:lineRule="auto"/>
              <w:rPr>
                <w:rFonts w:ascii="Times New Roman" w:hAnsi="Times New Roman"/>
                <w:sz w:val="21"/>
                <w:szCs w:val="21"/>
              </w:rPr>
            </w:pPr>
            <w:r w:rsidRPr="00E0579E">
              <w:rPr>
                <w:rFonts w:ascii="Times New Roman" w:hAnsi="Times New Roman"/>
                <w:sz w:val="21"/>
                <w:szCs w:val="21"/>
              </w:rPr>
              <w:t>工程主要建设内容及设备</w:t>
            </w:r>
          </w:p>
        </w:tc>
      </w:tr>
      <w:tr w:rsidR="00E0579E" w:rsidRPr="00E0579E" w:rsidTr="00B40375">
        <w:trPr>
          <w:cantSplit/>
          <w:trHeight w:val="312"/>
          <w:jc w:val="center"/>
        </w:trPr>
        <w:tc>
          <w:tcPr>
            <w:tcW w:w="534" w:type="pct"/>
            <w:vMerge/>
            <w:vAlign w:val="center"/>
          </w:tcPr>
          <w:p w:rsidR="00B40375" w:rsidRPr="00E0579E" w:rsidRDefault="00B40375">
            <w:pPr>
              <w:pStyle w:val="afa"/>
              <w:tabs>
                <w:tab w:val="clear" w:pos="1021"/>
              </w:tabs>
              <w:spacing w:line="240" w:lineRule="auto"/>
              <w:rPr>
                <w:rFonts w:ascii="Times New Roman" w:hAnsi="Times New Roman"/>
                <w:sz w:val="21"/>
                <w:szCs w:val="21"/>
              </w:rPr>
            </w:pPr>
          </w:p>
        </w:tc>
        <w:tc>
          <w:tcPr>
            <w:tcW w:w="1636" w:type="pct"/>
            <w:vMerge/>
            <w:vAlign w:val="center"/>
          </w:tcPr>
          <w:p w:rsidR="00B40375" w:rsidRPr="00E0579E" w:rsidRDefault="00B40375">
            <w:pPr>
              <w:pStyle w:val="afa"/>
              <w:tabs>
                <w:tab w:val="clear" w:pos="1021"/>
              </w:tabs>
              <w:spacing w:line="240" w:lineRule="auto"/>
              <w:rPr>
                <w:rFonts w:ascii="Times New Roman" w:hAnsi="Times New Roman"/>
                <w:sz w:val="21"/>
                <w:szCs w:val="21"/>
              </w:rPr>
            </w:pPr>
          </w:p>
        </w:tc>
        <w:tc>
          <w:tcPr>
            <w:tcW w:w="2830" w:type="pct"/>
            <w:vMerge/>
            <w:vAlign w:val="center"/>
          </w:tcPr>
          <w:p w:rsidR="00B40375" w:rsidRPr="00E0579E" w:rsidRDefault="00B40375">
            <w:pPr>
              <w:pStyle w:val="afa"/>
              <w:tabs>
                <w:tab w:val="clear" w:pos="1021"/>
              </w:tabs>
              <w:spacing w:before="30" w:after="30" w:line="240" w:lineRule="auto"/>
              <w:rPr>
                <w:rFonts w:ascii="Times New Roman" w:hAnsi="Times New Roman"/>
                <w:sz w:val="21"/>
                <w:szCs w:val="21"/>
              </w:rPr>
            </w:pPr>
          </w:p>
        </w:tc>
      </w:tr>
      <w:tr w:rsidR="00E0579E" w:rsidRPr="00E0579E" w:rsidTr="00B40375">
        <w:trPr>
          <w:cantSplit/>
          <w:trHeight w:val="301"/>
          <w:jc w:val="center"/>
        </w:trPr>
        <w:tc>
          <w:tcPr>
            <w:tcW w:w="534" w:type="pct"/>
            <w:vAlign w:val="center"/>
          </w:tcPr>
          <w:p w:rsidR="00B40375" w:rsidRPr="00E0579E" w:rsidRDefault="00B40375" w:rsidP="00436743">
            <w:pPr>
              <w:pStyle w:val="afa"/>
              <w:spacing w:line="240" w:lineRule="auto"/>
              <w:rPr>
                <w:rFonts w:ascii="Times New Roman" w:hAnsi="Times New Roman"/>
                <w:sz w:val="21"/>
                <w:szCs w:val="21"/>
              </w:rPr>
            </w:pPr>
            <w:r w:rsidRPr="00E0579E">
              <w:rPr>
                <w:rFonts w:ascii="Times New Roman" w:hAnsi="Times New Roman" w:hint="eastAsia"/>
                <w:sz w:val="21"/>
                <w:szCs w:val="21"/>
              </w:rPr>
              <w:t>主体工程</w:t>
            </w:r>
          </w:p>
        </w:tc>
        <w:tc>
          <w:tcPr>
            <w:tcW w:w="1636" w:type="pct"/>
            <w:vAlign w:val="center"/>
          </w:tcPr>
          <w:p w:rsidR="00B40375" w:rsidRPr="00E0579E" w:rsidRDefault="00B40375">
            <w:pPr>
              <w:pStyle w:val="afa"/>
              <w:tabs>
                <w:tab w:val="clear" w:pos="1021"/>
              </w:tabs>
              <w:spacing w:line="240" w:lineRule="auto"/>
              <w:rPr>
                <w:rFonts w:ascii="Times New Roman" w:hAnsi="Times New Roman"/>
                <w:sz w:val="21"/>
                <w:szCs w:val="21"/>
              </w:rPr>
            </w:pPr>
            <w:r w:rsidRPr="00E0579E">
              <w:rPr>
                <w:rFonts w:ascii="Times New Roman" w:hAnsi="Times New Roman"/>
                <w:sz w:val="21"/>
                <w:szCs w:val="21"/>
              </w:rPr>
              <w:t>酿酒车间</w:t>
            </w:r>
          </w:p>
        </w:tc>
        <w:tc>
          <w:tcPr>
            <w:tcW w:w="2830" w:type="pct"/>
            <w:vAlign w:val="center"/>
          </w:tcPr>
          <w:p w:rsidR="00B40375" w:rsidRPr="00E0579E" w:rsidRDefault="00B40375" w:rsidP="00A77F1C">
            <w:pPr>
              <w:pStyle w:val="afa"/>
              <w:tabs>
                <w:tab w:val="clear" w:pos="1021"/>
              </w:tabs>
              <w:spacing w:before="30" w:after="30" w:line="240" w:lineRule="auto"/>
              <w:rPr>
                <w:rFonts w:ascii="Times New Roman" w:hAnsi="Times New Roman"/>
                <w:sz w:val="21"/>
                <w:szCs w:val="21"/>
              </w:rPr>
            </w:pPr>
            <w:r w:rsidRPr="00E0579E">
              <w:rPr>
                <w:rFonts w:ascii="Times New Roman" w:hAnsi="Times New Roman"/>
                <w:sz w:val="21"/>
                <w:szCs w:val="21"/>
              </w:rPr>
              <w:t>建筑面积</w:t>
            </w:r>
            <w:r w:rsidRPr="00E0579E">
              <w:rPr>
                <w:rFonts w:ascii="Times New Roman" w:hAnsi="Times New Roman" w:hint="eastAsia"/>
                <w:sz w:val="21"/>
                <w:szCs w:val="21"/>
              </w:rPr>
              <w:t>4</w:t>
            </w:r>
            <w:r w:rsidRPr="00E0579E">
              <w:rPr>
                <w:rFonts w:ascii="Times New Roman" w:hAnsi="Times New Roman"/>
                <w:sz w:val="21"/>
                <w:szCs w:val="21"/>
              </w:rPr>
              <w:t>000m</w:t>
            </w:r>
            <w:r w:rsidRPr="00E0579E">
              <w:rPr>
                <w:rFonts w:ascii="Times New Roman" w:hAnsi="Times New Roman"/>
                <w:sz w:val="21"/>
                <w:szCs w:val="21"/>
                <w:vertAlign w:val="superscript"/>
              </w:rPr>
              <w:t>2</w:t>
            </w:r>
            <w:r w:rsidRPr="00E0579E">
              <w:rPr>
                <w:rFonts w:ascii="Times New Roman" w:hAnsi="Times New Roman"/>
                <w:sz w:val="21"/>
                <w:szCs w:val="21"/>
              </w:rPr>
              <w:t xml:space="preserve"> </w:t>
            </w:r>
            <w:r w:rsidRPr="00E0579E">
              <w:rPr>
                <w:rFonts w:ascii="Times New Roman" w:hAnsi="Times New Roman" w:hint="eastAsia"/>
                <w:sz w:val="21"/>
                <w:szCs w:val="21"/>
              </w:rPr>
              <w:t>，</w:t>
            </w:r>
            <w:r w:rsidRPr="00E0579E">
              <w:rPr>
                <w:rFonts w:ascii="Times New Roman" w:hAnsi="Times New Roman" w:hint="eastAsia"/>
                <w:sz w:val="21"/>
                <w:szCs w:val="21"/>
              </w:rPr>
              <w:t>2</w:t>
            </w:r>
            <w:r w:rsidRPr="00E0579E">
              <w:rPr>
                <w:rFonts w:ascii="Times New Roman" w:hAnsi="Times New Roman"/>
                <w:sz w:val="21"/>
                <w:szCs w:val="21"/>
              </w:rPr>
              <w:t>栋</w:t>
            </w:r>
            <w:r w:rsidRPr="00E0579E">
              <w:rPr>
                <w:rFonts w:ascii="Times New Roman" w:hAnsi="Times New Roman"/>
                <w:sz w:val="21"/>
                <w:szCs w:val="21"/>
              </w:rPr>
              <w:t>1</w:t>
            </w:r>
            <w:r w:rsidRPr="00E0579E">
              <w:rPr>
                <w:rFonts w:ascii="Times New Roman" w:hAnsi="Times New Roman"/>
                <w:sz w:val="21"/>
                <w:szCs w:val="21"/>
              </w:rPr>
              <w:t>层</w:t>
            </w:r>
          </w:p>
          <w:p w:rsidR="00B40375" w:rsidRPr="00E0579E" w:rsidRDefault="00B40375" w:rsidP="00A77F1C">
            <w:pPr>
              <w:pStyle w:val="afa"/>
              <w:tabs>
                <w:tab w:val="clear" w:pos="1021"/>
              </w:tabs>
              <w:spacing w:before="30" w:after="30" w:line="240" w:lineRule="auto"/>
              <w:rPr>
                <w:rFonts w:ascii="Times New Roman" w:hAnsi="Times New Roman"/>
                <w:sz w:val="21"/>
                <w:szCs w:val="21"/>
              </w:rPr>
            </w:pPr>
            <w:r w:rsidRPr="00E0579E">
              <w:rPr>
                <w:rFonts w:ascii="Times New Roman" w:hAnsi="Times New Roman" w:hint="eastAsia"/>
                <w:sz w:val="21"/>
                <w:szCs w:val="21"/>
              </w:rPr>
              <w:t>各含</w:t>
            </w:r>
            <w:r w:rsidRPr="00E0579E">
              <w:rPr>
                <w:rFonts w:ascii="Times New Roman" w:hAnsi="Times New Roman"/>
                <w:sz w:val="21"/>
                <w:szCs w:val="21"/>
              </w:rPr>
              <w:t>2</w:t>
            </w:r>
            <w:r w:rsidRPr="00E0579E">
              <w:rPr>
                <w:rFonts w:ascii="Times New Roman" w:hAnsi="Times New Roman"/>
                <w:sz w:val="21"/>
                <w:szCs w:val="21"/>
              </w:rPr>
              <w:t>套活动蒸馏设备</w:t>
            </w:r>
            <w:r w:rsidRPr="00E0579E">
              <w:rPr>
                <w:rFonts w:ascii="Times New Roman" w:hAnsi="Times New Roman" w:hint="eastAsia"/>
                <w:sz w:val="21"/>
                <w:szCs w:val="21"/>
              </w:rPr>
              <w:t>以及发酵池</w:t>
            </w:r>
          </w:p>
        </w:tc>
      </w:tr>
      <w:tr w:rsidR="00E0579E" w:rsidRPr="00E0579E" w:rsidTr="00B40375">
        <w:trPr>
          <w:cantSplit/>
          <w:trHeight w:val="146"/>
          <w:jc w:val="center"/>
        </w:trPr>
        <w:tc>
          <w:tcPr>
            <w:tcW w:w="534" w:type="pct"/>
            <w:vMerge w:val="restart"/>
            <w:vAlign w:val="center"/>
          </w:tcPr>
          <w:p w:rsidR="00B40375" w:rsidRPr="00E0579E" w:rsidRDefault="00B40375">
            <w:pPr>
              <w:pStyle w:val="afa"/>
              <w:tabs>
                <w:tab w:val="clear" w:pos="1021"/>
              </w:tabs>
              <w:spacing w:line="240" w:lineRule="auto"/>
              <w:rPr>
                <w:rFonts w:ascii="Times New Roman" w:hAnsi="Times New Roman"/>
                <w:sz w:val="21"/>
                <w:szCs w:val="21"/>
              </w:rPr>
            </w:pPr>
            <w:r w:rsidRPr="00E0579E">
              <w:rPr>
                <w:rFonts w:ascii="Times New Roman" w:hAnsi="Times New Roman" w:hint="eastAsia"/>
                <w:sz w:val="21"/>
                <w:szCs w:val="21"/>
              </w:rPr>
              <w:lastRenderedPageBreak/>
              <w:t>辅助工程</w:t>
            </w:r>
          </w:p>
        </w:tc>
        <w:tc>
          <w:tcPr>
            <w:tcW w:w="1636" w:type="pct"/>
            <w:vAlign w:val="center"/>
          </w:tcPr>
          <w:p w:rsidR="00B40375" w:rsidRPr="00E0579E" w:rsidRDefault="00B40375">
            <w:pPr>
              <w:pStyle w:val="afa"/>
              <w:tabs>
                <w:tab w:val="clear" w:pos="1021"/>
              </w:tabs>
              <w:spacing w:line="240" w:lineRule="auto"/>
              <w:rPr>
                <w:rFonts w:ascii="Times New Roman" w:hAnsi="Times New Roman"/>
                <w:sz w:val="21"/>
                <w:szCs w:val="21"/>
              </w:rPr>
            </w:pPr>
            <w:r w:rsidRPr="00E0579E">
              <w:rPr>
                <w:rFonts w:ascii="Times New Roman" w:hAnsi="Times New Roman"/>
                <w:sz w:val="21"/>
                <w:szCs w:val="21"/>
              </w:rPr>
              <w:t>灌装车间</w:t>
            </w:r>
          </w:p>
        </w:tc>
        <w:tc>
          <w:tcPr>
            <w:tcW w:w="2830" w:type="pct"/>
            <w:vAlign w:val="center"/>
          </w:tcPr>
          <w:p w:rsidR="00B40375" w:rsidRPr="00E0579E" w:rsidRDefault="00B40375">
            <w:pPr>
              <w:pStyle w:val="afa"/>
              <w:tabs>
                <w:tab w:val="clear" w:pos="1021"/>
              </w:tabs>
              <w:spacing w:before="30" w:after="30" w:line="240" w:lineRule="auto"/>
              <w:rPr>
                <w:rFonts w:ascii="Times New Roman" w:hAnsi="Times New Roman"/>
                <w:sz w:val="21"/>
                <w:szCs w:val="21"/>
              </w:rPr>
            </w:pPr>
            <w:r w:rsidRPr="00E0579E">
              <w:rPr>
                <w:rFonts w:ascii="Times New Roman" w:hAnsi="Times New Roman"/>
                <w:sz w:val="21"/>
                <w:szCs w:val="21"/>
              </w:rPr>
              <w:t>建筑面积</w:t>
            </w:r>
            <w:r w:rsidRPr="00E0579E">
              <w:rPr>
                <w:rFonts w:ascii="Times New Roman" w:hAnsi="Times New Roman"/>
                <w:sz w:val="21"/>
                <w:szCs w:val="21"/>
              </w:rPr>
              <w:t>6000m</w:t>
            </w:r>
            <w:r w:rsidRPr="00E0579E">
              <w:rPr>
                <w:rFonts w:ascii="Times New Roman" w:hAnsi="Times New Roman"/>
                <w:sz w:val="21"/>
                <w:szCs w:val="21"/>
                <w:vertAlign w:val="superscript"/>
              </w:rPr>
              <w:t>2</w:t>
            </w:r>
            <w:r w:rsidRPr="00E0579E">
              <w:rPr>
                <w:rFonts w:ascii="Times New Roman" w:hAnsi="Times New Roman"/>
                <w:sz w:val="21"/>
                <w:szCs w:val="21"/>
              </w:rPr>
              <w:t xml:space="preserve">  1</w:t>
            </w:r>
            <w:r w:rsidRPr="00E0579E">
              <w:rPr>
                <w:rFonts w:ascii="Times New Roman" w:hAnsi="Times New Roman"/>
                <w:sz w:val="21"/>
                <w:szCs w:val="21"/>
              </w:rPr>
              <w:t>栋</w:t>
            </w:r>
            <w:r w:rsidRPr="00E0579E">
              <w:rPr>
                <w:rFonts w:ascii="Times New Roman" w:hAnsi="Times New Roman" w:hint="eastAsia"/>
                <w:sz w:val="21"/>
                <w:szCs w:val="21"/>
              </w:rPr>
              <w:t>2</w:t>
            </w:r>
            <w:r w:rsidRPr="00E0579E">
              <w:rPr>
                <w:rFonts w:ascii="Times New Roman" w:hAnsi="Times New Roman"/>
                <w:sz w:val="21"/>
                <w:szCs w:val="21"/>
              </w:rPr>
              <w:t>层</w:t>
            </w:r>
          </w:p>
          <w:p w:rsidR="00B40375" w:rsidRPr="00E0579E" w:rsidRDefault="00B40375" w:rsidP="00DD34C3">
            <w:pPr>
              <w:pStyle w:val="afa"/>
              <w:tabs>
                <w:tab w:val="clear" w:pos="1021"/>
              </w:tabs>
              <w:spacing w:before="30" w:after="30" w:line="240" w:lineRule="auto"/>
              <w:rPr>
                <w:rFonts w:ascii="Times New Roman" w:hAnsi="Times New Roman"/>
                <w:sz w:val="21"/>
                <w:szCs w:val="21"/>
              </w:rPr>
            </w:pPr>
            <w:r w:rsidRPr="00E0579E">
              <w:rPr>
                <w:rFonts w:ascii="Times New Roman" w:hAnsi="Times New Roman"/>
                <w:sz w:val="21"/>
                <w:szCs w:val="21"/>
              </w:rPr>
              <w:t>全自动灌装生产线</w:t>
            </w:r>
            <w:r w:rsidRPr="00E0579E">
              <w:rPr>
                <w:rFonts w:ascii="Times New Roman" w:hAnsi="Times New Roman" w:hint="eastAsia"/>
                <w:sz w:val="21"/>
                <w:szCs w:val="21"/>
              </w:rPr>
              <w:t>2</w:t>
            </w:r>
            <w:r w:rsidRPr="00E0579E">
              <w:rPr>
                <w:rFonts w:ascii="Times New Roman" w:hAnsi="Times New Roman"/>
                <w:sz w:val="21"/>
                <w:szCs w:val="21"/>
              </w:rPr>
              <w:t>条</w:t>
            </w:r>
          </w:p>
        </w:tc>
      </w:tr>
      <w:tr w:rsidR="00E0579E" w:rsidRPr="00E0579E" w:rsidTr="00B40375">
        <w:trPr>
          <w:cantSplit/>
          <w:trHeight w:val="146"/>
          <w:jc w:val="center"/>
        </w:trPr>
        <w:tc>
          <w:tcPr>
            <w:tcW w:w="534" w:type="pct"/>
            <w:vMerge/>
            <w:vAlign w:val="center"/>
          </w:tcPr>
          <w:p w:rsidR="00B40375" w:rsidRPr="00E0579E" w:rsidRDefault="00B40375">
            <w:pPr>
              <w:pStyle w:val="afa"/>
              <w:tabs>
                <w:tab w:val="clear" w:pos="1021"/>
              </w:tabs>
              <w:spacing w:line="240" w:lineRule="auto"/>
              <w:rPr>
                <w:rFonts w:ascii="Times New Roman" w:hAnsi="Times New Roman"/>
                <w:sz w:val="21"/>
                <w:szCs w:val="21"/>
              </w:rPr>
            </w:pPr>
          </w:p>
        </w:tc>
        <w:tc>
          <w:tcPr>
            <w:tcW w:w="1636" w:type="pct"/>
            <w:vAlign w:val="center"/>
          </w:tcPr>
          <w:p w:rsidR="00B40375" w:rsidRPr="00E0579E" w:rsidRDefault="00B40375">
            <w:pPr>
              <w:pStyle w:val="afa"/>
              <w:tabs>
                <w:tab w:val="clear" w:pos="1021"/>
              </w:tabs>
              <w:spacing w:line="240" w:lineRule="auto"/>
              <w:rPr>
                <w:rFonts w:ascii="Times New Roman" w:hAnsi="Times New Roman"/>
                <w:sz w:val="21"/>
                <w:szCs w:val="21"/>
              </w:rPr>
            </w:pPr>
            <w:r w:rsidRPr="00E0579E">
              <w:rPr>
                <w:rFonts w:ascii="Times New Roman" w:hAnsi="Times New Roman" w:hint="eastAsia"/>
                <w:sz w:val="21"/>
                <w:szCs w:val="21"/>
              </w:rPr>
              <w:t>粉碎车间</w:t>
            </w:r>
          </w:p>
        </w:tc>
        <w:tc>
          <w:tcPr>
            <w:tcW w:w="2830" w:type="pct"/>
            <w:vAlign w:val="center"/>
          </w:tcPr>
          <w:p w:rsidR="00B40375" w:rsidRPr="00E0579E" w:rsidRDefault="00B40375" w:rsidP="007B39D9">
            <w:pPr>
              <w:pStyle w:val="afa"/>
              <w:tabs>
                <w:tab w:val="clear" w:pos="1021"/>
              </w:tabs>
              <w:spacing w:before="30" w:after="30" w:line="240" w:lineRule="auto"/>
              <w:rPr>
                <w:rFonts w:ascii="Times New Roman" w:hAnsi="Times New Roman"/>
                <w:sz w:val="21"/>
                <w:szCs w:val="21"/>
              </w:rPr>
            </w:pPr>
            <w:r w:rsidRPr="00E0579E">
              <w:rPr>
                <w:rFonts w:ascii="Times New Roman" w:hAnsi="Times New Roman"/>
                <w:sz w:val="21"/>
                <w:szCs w:val="21"/>
              </w:rPr>
              <w:t>建筑面积</w:t>
            </w:r>
            <w:r w:rsidRPr="00E0579E">
              <w:rPr>
                <w:rFonts w:ascii="Times New Roman" w:hAnsi="Times New Roman"/>
                <w:sz w:val="21"/>
                <w:szCs w:val="21"/>
              </w:rPr>
              <w:t>2000m</w:t>
            </w:r>
            <w:r w:rsidRPr="00E0579E">
              <w:rPr>
                <w:rFonts w:ascii="Times New Roman" w:hAnsi="Times New Roman"/>
                <w:sz w:val="21"/>
                <w:szCs w:val="21"/>
                <w:vertAlign w:val="superscript"/>
              </w:rPr>
              <w:t>2</w:t>
            </w:r>
            <w:r w:rsidRPr="00E0579E">
              <w:rPr>
                <w:rFonts w:ascii="Times New Roman" w:hAnsi="Times New Roman"/>
                <w:sz w:val="21"/>
                <w:szCs w:val="21"/>
              </w:rPr>
              <w:t xml:space="preserve"> </w:t>
            </w:r>
            <w:r w:rsidRPr="00E0579E">
              <w:rPr>
                <w:rFonts w:ascii="Times New Roman" w:hAnsi="Times New Roman" w:hint="eastAsia"/>
                <w:sz w:val="21"/>
                <w:szCs w:val="21"/>
              </w:rPr>
              <w:t>，</w:t>
            </w:r>
            <w:r w:rsidRPr="00E0579E">
              <w:rPr>
                <w:rFonts w:ascii="Times New Roman" w:hAnsi="Times New Roman" w:hint="eastAsia"/>
                <w:sz w:val="21"/>
                <w:szCs w:val="21"/>
              </w:rPr>
              <w:t>2</w:t>
            </w:r>
            <w:r w:rsidRPr="00E0579E">
              <w:rPr>
                <w:rFonts w:ascii="Times New Roman" w:hAnsi="Times New Roman"/>
                <w:sz w:val="21"/>
                <w:szCs w:val="21"/>
              </w:rPr>
              <w:t>栋</w:t>
            </w:r>
            <w:r w:rsidRPr="00E0579E">
              <w:rPr>
                <w:rFonts w:ascii="Times New Roman" w:hAnsi="Times New Roman"/>
                <w:sz w:val="21"/>
                <w:szCs w:val="21"/>
              </w:rPr>
              <w:t>1</w:t>
            </w:r>
            <w:r w:rsidRPr="00E0579E">
              <w:rPr>
                <w:rFonts w:ascii="Times New Roman" w:hAnsi="Times New Roman"/>
                <w:sz w:val="21"/>
                <w:szCs w:val="21"/>
              </w:rPr>
              <w:t>层</w:t>
            </w:r>
          </w:p>
          <w:p w:rsidR="00B40375" w:rsidRPr="00E0579E" w:rsidRDefault="00B40375" w:rsidP="007B39D9">
            <w:pPr>
              <w:pStyle w:val="afa"/>
              <w:tabs>
                <w:tab w:val="clear" w:pos="1021"/>
              </w:tabs>
              <w:spacing w:before="30" w:after="30" w:line="240" w:lineRule="auto"/>
              <w:rPr>
                <w:rFonts w:ascii="Times New Roman" w:hAnsi="Times New Roman"/>
                <w:sz w:val="21"/>
                <w:szCs w:val="21"/>
              </w:rPr>
            </w:pPr>
            <w:r w:rsidRPr="00E0579E">
              <w:rPr>
                <w:rFonts w:ascii="Times New Roman" w:hAnsi="Times New Roman" w:hint="eastAsia"/>
                <w:sz w:val="21"/>
                <w:szCs w:val="21"/>
              </w:rPr>
              <w:t>各含</w:t>
            </w:r>
            <w:r w:rsidRPr="00E0579E">
              <w:rPr>
                <w:rFonts w:ascii="Times New Roman" w:hAnsi="Times New Roman"/>
                <w:sz w:val="21"/>
                <w:szCs w:val="21"/>
              </w:rPr>
              <w:t>2</w:t>
            </w:r>
            <w:r w:rsidRPr="00E0579E">
              <w:rPr>
                <w:rFonts w:ascii="Times New Roman" w:hAnsi="Times New Roman"/>
                <w:sz w:val="21"/>
                <w:szCs w:val="21"/>
              </w:rPr>
              <w:t>套活动蒸馏设备</w:t>
            </w:r>
          </w:p>
        </w:tc>
      </w:tr>
      <w:tr w:rsidR="00E0579E" w:rsidRPr="00E0579E" w:rsidTr="00B40375">
        <w:trPr>
          <w:cantSplit/>
          <w:trHeight w:val="146"/>
          <w:jc w:val="center"/>
        </w:trPr>
        <w:tc>
          <w:tcPr>
            <w:tcW w:w="534" w:type="pct"/>
            <w:vMerge/>
            <w:vAlign w:val="center"/>
          </w:tcPr>
          <w:p w:rsidR="00B40375" w:rsidRPr="00E0579E" w:rsidRDefault="00B40375">
            <w:pPr>
              <w:pStyle w:val="afa"/>
              <w:tabs>
                <w:tab w:val="clear" w:pos="1021"/>
              </w:tabs>
              <w:spacing w:line="240" w:lineRule="auto"/>
              <w:rPr>
                <w:rFonts w:ascii="Times New Roman" w:hAnsi="Times New Roman"/>
                <w:sz w:val="21"/>
                <w:szCs w:val="21"/>
              </w:rPr>
            </w:pPr>
          </w:p>
        </w:tc>
        <w:tc>
          <w:tcPr>
            <w:tcW w:w="1636" w:type="pct"/>
            <w:vAlign w:val="center"/>
          </w:tcPr>
          <w:p w:rsidR="00B40375" w:rsidRPr="00E0579E" w:rsidRDefault="00B40375">
            <w:pPr>
              <w:pStyle w:val="afa"/>
              <w:tabs>
                <w:tab w:val="clear" w:pos="1021"/>
              </w:tabs>
              <w:spacing w:line="240" w:lineRule="auto"/>
              <w:rPr>
                <w:rFonts w:ascii="Times New Roman" w:hAnsi="Times New Roman"/>
                <w:sz w:val="21"/>
                <w:szCs w:val="21"/>
              </w:rPr>
            </w:pPr>
            <w:r w:rsidRPr="00E0579E">
              <w:rPr>
                <w:rFonts w:ascii="Times New Roman" w:hAnsi="Times New Roman" w:hint="eastAsia"/>
                <w:sz w:val="21"/>
                <w:szCs w:val="21"/>
              </w:rPr>
              <w:t>设备房</w:t>
            </w:r>
          </w:p>
        </w:tc>
        <w:tc>
          <w:tcPr>
            <w:tcW w:w="2830" w:type="pct"/>
            <w:vAlign w:val="center"/>
          </w:tcPr>
          <w:p w:rsidR="00B40375" w:rsidRPr="00E0579E" w:rsidRDefault="00B40375" w:rsidP="007B39D9">
            <w:pPr>
              <w:pStyle w:val="afa"/>
              <w:tabs>
                <w:tab w:val="clear" w:pos="1021"/>
              </w:tabs>
              <w:spacing w:before="30" w:after="30" w:line="240" w:lineRule="auto"/>
              <w:rPr>
                <w:rFonts w:ascii="Times New Roman" w:hAnsi="Times New Roman"/>
                <w:sz w:val="21"/>
                <w:szCs w:val="21"/>
              </w:rPr>
            </w:pPr>
            <w:r w:rsidRPr="00E0579E">
              <w:rPr>
                <w:rFonts w:ascii="Times New Roman" w:hAnsi="Times New Roman" w:hint="eastAsia"/>
                <w:sz w:val="21"/>
                <w:szCs w:val="21"/>
              </w:rPr>
              <w:t>主要为水井、发电、泵房，建筑面积</w:t>
            </w:r>
            <w:r w:rsidRPr="00E0579E">
              <w:rPr>
                <w:rFonts w:ascii="Times New Roman" w:hAnsi="Times New Roman" w:hint="eastAsia"/>
                <w:sz w:val="21"/>
                <w:szCs w:val="21"/>
              </w:rPr>
              <w:t>400m</w:t>
            </w:r>
            <w:r w:rsidRPr="00E0579E">
              <w:rPr>
                <w:rFonts w:ascii="Times New Roman" w:hAnsi="Times New Roman" w:hint="eastAsia"/>
                <w:sz w:val="21"/>
                <w:szCs w:val="21"/>
                <w:vertAlign w:val="superscript"/>
              </w:rPr>
              <w:t>2</w:t>
            </w:r>
          </w:p>
        </w:tc>
      </w:tr>
      <w:tr w:rsidR="00E0579E" w:rsidRPr="00E0579E" w:rsidTr="00B40375">
        <w:trPr>
          <w:cantSplit/>
          <w:trHeight w:val="146"/>
          <w:jc w:val="center"/>
        </w:trPr>
        <w:tc>
          <w:tcPr>
            <w:tcW w:w="534" w:type="pct"/>
            <w:vMerge/>
            <w:vAlign w:val="center"/>
          </w:tcPr>
          <w:p w:rsidR="00B40375" w:rsidRPr="00E0579E" w:rsidRDefault="00B40375">
            <w:pPr>
              <w:pStyle w:val="afa"/>
              <w:tabs>
                <w:tab w:val="clear" w:pos="1021"/>
              </w:tabs>
              <w:spacing w:line="240" w:lineRule="auto"/>
              <w:rPr>
                <w:rFonts w:ascii="Times New Roman" w:hAnsi="Times New Roman"/>
                <w:sz w:val="21"/>
                <w:szCs w:val="21"/>
              </w:rPr>
            </w:pPr>
          </w:p>
        </w:tc>
        <w:tc>
          <w:tcPr>
            <w:tcW w:w="1636" w:type="pct"/>
            <w:vAlign w:val="center"/>
          </w:tcPr>
          <w:p w:rsidR="00B40375" w:rsidRPr="00E0579E" w:rsidRDefault="00B40375">
            <w:pPr>
              <w:pStyle w:val="afa"/>
              <w:tabs>
                <w:tab w:val="clear" w:pos="1021"/>
              </w:tabs>
              <w:spacing w:line="240" w:lineRule="auto"/>
              <w:rPr>
                <w:rFonts w:ascii="Times New Roman" w:hAnsi="Times New Roman"/>
                <w:sz w:val="21"/>
                <w:szCs w:val="21"/>
              </w:rPr>
            </w:pPr>
            <w:r w:rsidRPr="00E0579E">
              <w:rPr>
                <w:rFonts w:ascii="Times New Roman" w:hAnsi="Times New Roman" w:hint="eastAsia"/>
                <w:sz w:val="21"/>
                <w:szCs w:val="21"/>
              </w:rPr>
              <w:t>化验室</w:t>
            </w:r>
          </w:p>
        </w:tc>
        <w:tc>
          <w:tcPr>
            <w:tcW w:w="2830" w:type="pct"/>
            <w:vAlign w:val="center"/>
          </w:tcPr>
          <w:p w:rsidR="00B40375" w:rsidRPr="00E0579E" w:rsidRDefault="00B40375" w:rsidP="007B39D9">
            <w:pPr>
              <w:pStyle w:val="afa"/>
              <w:tabs>
                <w:tab w:val="clear" w:pos="1021"/>
              </w:tabs>
              <w:spacing w:before="30" w:after="30" w:line="240" w:lineRule="auto"/>
              <w:rPr>
                <w:rFonts w:ascii="Times New Roman" w:hAnsi="Times New Roman"/>
                <w:sz w:val="21"/>
                <w:szCs w:val="21"/>
              </w:rPr>
            </w:pPr>
            <w:r w:rsidRPr="00E0579E">
              <w:rPr>
                <w:rFonts w:ascii="Times New Roman" w:hAnsi="Times New Roman"/>
                <w:sz w:val="21"/>
                <w:szCs w:val="21"/>
              </w:rPr>
              <w:t>建筑面积</w:t>
            </w:r>
            <w:r w:rsidRPr="00E0579E">
              <w:rPr>
                <w:rFonts w:ascii="Times New Roman" w:hAnsi="Times New Roman" w:hint="eastAsia"/>
                <w:sz w:val="21"/>
                <w:szCs w:val="21"/>
              </w:rPr>
              <w:t>3</w:t>
            </w:r>
            <w:r w:rsidRPr="00E0579E">
              <w:rPr>
                <w:rFonts w:ascii="Times New Roman" w:hAnsi="Times New Roman"/>
                <w:sz w:val="21"/>
                <w:szCs w:val="21"/>
              </w:rPr>
              <w:t>00m</w:t>
            </w:r>
            <w:r w:rsidRPr="00E0579E">
              <w:rPr>
                <w:rFonts w:ascii="Times New Roman" w:hAnsi="Times New Roman"/>
                <w:sz w:val="21"/>
                <w:szCs w:val="21"/>
                <w:vertAlign w:val="superscript"/>
              </w:rPr>
              <w:t>2</w:t>
            </w:r>
            <w:r w:rsidRPr="00E0579E">
              <w:rPr>
                <w:rFonts w:ascii="Times New Roman" w:hAnsi="Times New Roman"/>
                <w:sz w:val="21"/>
                <w:szCs w:val="21"/>
              </w:rPr>
              <w:t xml:space="preserve"> </w:t>
            </w:r>
            <w:r w:rsidRPr="00E0579E">
              <w:rPr>
                <w:rFonts w:ascii="Times New Roman" w:hAnsi="Times New Roman" w:hint="eastAsia"/>
                <w:sz w:val="21"/>
                <w:szCs w:val="21"/>
              </w:rPr>
              <w:t>，</w:t>
            </w:r>
            <w:r w:rsidRPr="00E0579E">
              <w:rPr>
                <w:rFonts w:ascii="Times New Roman" w:hAnsi="Times New Roman"/>
                <w:sz w:val="21"/>
                <w:szCs w:val="21"/>
              </w:rPr>
              <w:t>1</w:t>
            </w:r>
            <w:r w:rsidRPr="00E0579E">
              <w:rPr>
                <w:rFonts w:ascii="Times New Roman" w:hAnsi="Times New Roman"/>
                <w:sz w:val="21"/>
                <w:szCs w:val="21"/>
              </w:rPr>
              <w:t>层</w:t>
            </w:r>
          </w:p>
          <w:p w:rsidR="00B40375" w:rsidRPr="00E0579E" w:rsidRDefault="00B40375" w:rsidP="007B39D9">
            <w:pPr>
              <w:pStyle w:val="afa"/>
              <w:tabs>
                <w:tab w:val="clear" w:pos="1021"/>
              </w:tabs>
              <w:spacing w:before="30" w:after="30" w:line="240" w:lineRule="auto"/>
              <w:rPr>
                <w:rFonts w:ascii="Times New Roman" w:hAnsi="Times New Roman"/>
                <w:sz w:val="21"/>
                <w:szCs w:val="21"/>
              </w:rPr>
            </w:pPr>
            <w:r w:rsidRPr="00E0579E">
              <w:rPr>
                <w:rFonts w:ascii="Times New Roman" w:hAnsi="Times New Roman" w:hint="eastAsia"/>
                <w:sz w:val="21"/>
                <w:szCs w:val="21"/>
              </w:rPr>
              <w:t>位于储酒车间内部</w:t>
            </w:r>
          </w:p>
        </w:tc>
      </w:tr>
      <w:tr w:rsidR="00E0579E" w:rsidRPr="00E0579E" w:rsidTr="00B40375">
        <w:trPr>
          <w:cantSplit/>
          <w:trHeight w:val="146"/>
          <w:jc w:val="center"/>
        </w:trPr>
        <w:tc>
          <w:tcPr>
            <w:tcW w:w="534" w:type="pct"/>
            <w:vMerge w:val="restart"/>
            <w:vAlign w:val="center"/>
          </w:tcPr>
          <w:p w:rsidR="00B40375" w:rsidRPr="00E0579E" w:rsidRDefault="00B40375">
            <w:pPr>
              <w:pStyle w:val="afa"/>
              <w:tabs>
                <w:tab w:val="clear" w:pos="1021"/>
              </w:tabs>
              <w:spacing w:line="240" w:lineRule="auto"/>
              <w:rPr>
                <w:rFonts w:ascii="Times New Roman" w:hAnsi="Times New Roman"/>
                <w:sz w:val="21"/>
                <w:szCs w:val="21"/>
              </w:rPr>
            </w:pPr>
            <w:r w:rsidRPr="00E0579E">
              <w:rPr>
                <w:rFonts w:ascii="Times New Roman" w:hAnsi="Times New Roman" w:hint="eastAsia"/>
                <w:sz w:val="21"/>
                <w:szCs w:val="21"/>
              </w:rPr>
              <w:t>贮运工程</w:t>
            </w:r>
          </w:p>
        </w:tc>
        <w:tc>
          <w:tcPr>
            <w:tcW w:w="1636" w:type="pct"/>
            <w:vAlign w:val="center"/>
          </w:tcPr>
          <w:p w:rsidR="00B40375" w:rsidRPr="00E0579E" w:rsidRDefault="00B40375">
            <w:pPr>
              <w:pStyle w:val="afa"/>
              <w:tabs>
                <w:tab w:val="clear" w:pos="1021"/>
              </w:tabs>
              <w:spacing w:line="240" w:lineRule="auto"/>
              <w:rPr>
                <w:rFonts w:ascii="Times New Roman" w:hAnsi="Times New Roman"/>
                <w:sz w:val="21"/>
                <w:szCs w:val="21"/>
              </w:rPr>
            </w:pPr>
            <w:r w:rsidRPr="00E0579E">
              <w:rPr>
                <w:rFonts w:ascii="Times New Roman" w:hAnsi="Times New Roman" w:hint="eastAsia"/>
                <w:sz w:val="21"/>
                <w:szCs w:val="21"/>
              </w:rPr>
              <w:t>原材料仓库</w:t>
            </w:r>
          </w:p>
        </w:tc>
        <w:tc>
          <w:tcPr>
            <w:tcW w:w="2830" w:type="pct"/>
            <w:vAlign w:val="center"/>
          </w:tcPr>
          <w:p w:rsidR="00B40375" w:rsidRPr="00E0579E" w:rsidRDefault="00B40375" w:rsidP="00BD5AD1">
            <w:pPr>
              <w:pStyle w:val="afa"/>
              <w:tabs>
                <w:tab w:val="clear" w:pos="1021"/>
              </w:tabs>
              <w:spacing w:before="30" w:after="30" w:line="240" w:lineRule="auto"/>
              <w:rPr>
                <w:rFonts w:ascii="Times New Roman" w:hAnsi="Times New Roman"/>
                <w:sz w:val="21"/>
                <w:szCs w:val="21"/>
              </w:rPr>
            </w:pPr>
            <w:r w:rsidRPr="00E0579E">
              <w:rPr>
                <w:rFonts w:ascii="Times New Roman" w:hAnsi="Times New Roman"/>
                <w:sz w:val="21"/>
                <w:szCs w:val="21"/>
              </w:rPr>
              <w:t>建筑面积</w:t>
            </w:r>
            <w:r w:rsidRPr="00E0579E">
              <w:rPr>
                <w:rFonts w:ascii="Times New Roman" w:hAnsi="Times New Roman" w:hint="eastAsia"/>
                <w:sz w:val="21"/>
                <w:szCs w:val="21"/>
              </w:rPr>
              <w:t>800</w:t>
            </w:r>
            <w:r w:rsidRPr="00E0579E">
              <w:rPr>
                <w:rFonts w:ascii="Times New Roman" w:hAnsi="Times New Roman"/>
                <w:sz w:val="21"/>
                <w:szCs w:val="21"/>
              </w:rPr>
              <w:t>m</w:t>
            </w:r>
            <w:r w:rsidRPr="00E0579E">
              <w:rPr>
                <w:rFonts w:ascii="Times New Roman" w:hAnsi="Times New Roman"/>
                <w:sz w:val="21"/>
                <w:szCs w:val="21"/>
                <w:vertAlign w:val="superscript"/>
              </w:rPr>
              <w:t>2</w:t>
            </w:r>
            <w:r w:rsidRPr="00E0579E">
              <w:rPr>
                <w:rFonts w:ascii="Times New Roman" w:hAnsi="Times New Roman"/>
                <w:sz w:val="21"/>
                <w:szCs w:val="21"/>
              </w:rPr>
              <w:t xml:space="preserve">  </w:t>
            </w:r>
            <w:r w:rsidRPr="00E0579E">
              <w:rPr>
                <w:rFonts w:ascii="Times New Roman" w:hAnsi="Times New Roman" w:hint="eastAsia"/>
                <w:sz w:val="21"/>
                <w:szCs w:val="21"/>
              </w:rPr>
              <w:t>1</w:t>
            </w:r>
            <w:r w:rsidRPr="00E0579E">
              <w:rPr>
                <w:rFonts w:ascii="Times New Roman" w:hAnsi="Times New Roman"/>
                <w:sz w:val="21"/>
                <w:szCs w:val="21"/>
              </w:rPr>
              <w:t>栋</w:t>
            </w:r>
            <w:r w:rsidRPr="00E0579E">
              <w:rPr>
                <w:rFonts w:ascii="Times New Roman" w:hAnsi="Times New Roman" w:hint="eastAsia"/>
                <w:sz w:val="21"/>
                <w:szCs w:val="21"/>
              </w:rPr>
              <w:t>1</w:t>
            </w:r>
            <w:r w:rsidRPr="00E0579E">
              <w:rPr>
                <w:rFonts w:ascii="Times New Roman" w:hAnsi="Times New Roman"/>
                <w:sz w:val="21"/>
                <w:szCs w:val="21"/>
              </w:rPr>
              <w:t>层</w:t>
            </w:r>
          </w:p>
        </w:tc>
      </w:tr>
      <w:tr w:rsidR="00E0579E" w:rsidRPr="00E0579E" w:rsidTr="00B40375">
        <w:trPr>
          <w:cantSplit/>
          <w:trHeight w:val="146"/>
          <w:jc w:val="center"/>
        </w:trPr>
        <w:tc>
          <w:tcPr>
            <w:tcW w:w="534" w:type="pct"/>
            <w:vMerge/>
            <w:vAlign w:val="center"/>
          </w:tcPr>
          <w:p w:rsidR="00B40375" w:rsidRPr="00E0579E" w:rsidRDefault="00B40375">
            <w:pPr>
              <w:pStyle w:val="afa"/>
              <w:tabs>
                <w:tab w:val="clear" w:pos="1021"/>
              </w:tabs>
              <w:spacing w:line="240" w:lineRule="auto"/>
              <w:rPr>
                <w:rFonts w:ascii="Times New Roman" w:hAnsi="Times New Roman"/>
                <w:sz w:val="21"/>
                <w:szCs w:val="21"/>
              </w:rPr>
            </w:pPr>
          </w:p>
        </w:tc>
        <w:tc>
          <w:tcPr>
            <w:tcW w:w="1636" w:type="pct"/>
            <w:vAlign w:val="center"/>
          </w:tcPr>
          <w:p w:rsidR="00B40375" w:rsidRPr="00E0579E" w:rsidRDefault="00B40375">
            <w:pPr>
              <w:pStyle w:val="afa"/>
              <w:tabs>
                <w:tab w:val="clear" w:pos="1021"/>
              </w:tabs>
              <w:spacing w:line="240" w:lineRule="auto"/>
              <w:rPr>
                <w:rFonts w:ascii="Times New Roman" w:hAnsi="Times New Roman"/>
                <w:sz w:val="21"/>
                <w:szCs w:val="21"/>
              </w:rPr>
            </w:pPr>
            <w:r w:rsidRPr="00E0579E">
              <w:rPr>
                <w:rFonts w:ascii="Times New Roman" w:hAnsi="Times New Roman" w:hint="eastAsia"/>
                <w:sz w:val="21"/>
                <w:szCs w:val="21"/>
              </w:rPr>
              <w:t>储酒车间</w:t>
            </w:r>
          </w:p>
        </w:tc>
        <w:tc>
          <w:tcPr>
            <w:tcW w:w="2830" w:type="pct"/>
            <w:vAlign w:val="center"/>
          </w:tcPr>
          <w:p w:rsidR="00B40375" w:rsidRPr="00E0579E" w:rsidRDefault="00B40375" w:rsidP="00BD5AD1">
            <w:pPr>
              <w:pStyle w:val="afa"/>
              <w:tabs>
                <w:tab w:val="clear" w:pos="1021"/>
              </w:tabs>
              <w:spacing w:before="30" w:after="30" w:line="240" w:lineRule="auto"/>
              <w:rPr>
                <w:rFonts w:ascii="Times New Roman" w:hAnsi="Times New Roman"/>
                <w:sz w:val="21"/>
                <w:szCs w:val="21"/>
              </w:rPr>
            </w:pPr>
            <w:r w:rsidRPr="00E0579E">
              <w:rPr>
                <w:rFonts w:ascii="Times New Roman" w:hAnsi="Times New Roman" w:hint="eastAsia"/>
                <w:sz w:val="21"/>
                <w:szCs w:val="21"/>
              </w:rPr>
              <w:t>建筑面积</w:t>
            </w:r>
            <w:r w:rsidRPr="00E0579E">
              <w:rPr>
                <w:rFonts w:ascii="Times New Roman" w:hAnsi="Times New Roman" w:hint="eastAsia"/>
                <w:sz w:val="21"/>
                <w:szCs w:val="21"/>
              </w:rPr>
              <w:t>4000m</w:t>
            </w:r>
            <w:r w:rsidRPr="00E0579E">
              <w:rPr>
                <w:rFonts w:ascii="Times New Roman" w:hAnsi="Times New Roman" w:hint="eastAsia"/>
                <w:sz w:val="21"/>
                <w:szCs w:val="21"/>
                <w:vertAlign w:val="superscript"/>
              </w:rPr>
              <w:t>2</w:t>
            </w:r>
            <w:r w:rsidRPr="00E0579E">
              <w:rPr>
                <w:rFonts w:ascii="Times New Roman" w:hAnsi="Times New Roman" w:hint="eastAsia"/>
                <w:sz w:val="21"/>
                <w:szCs w:val="21"/>
              </w:rPr>
              <w:t>，</w:t>
            </w:r>
            <w:r w:rsidRPr="00E0579E">
              <w:rPr>
                <w:rFonts w:ascii="Times New Roman" w:hAnsi="Times New Roman" w:hint="eastAsia"/>
                <w:sz w:val="21"/>
                <w:szCs w:val="21"/>
              </w:rPr>
              <w:t>2</w:t>
            </w:r>
            <w:r w:rsidRPr="00E0579E">
              <w:rPr>
                <w:rFonts w:ascii="Times New Roman" w:hAnsi="Times New Roman" w:hint="eastAsia"/>
                <w:sz w:val="21"/>
                <w:szCs w:val="21"/>
              </w:rPr>
              <w:t>栋，</w:t>
            </w:r>
            <w:r w:rsidRPr="00E0579E">
              <w:rPr>
                <w:rFonts w:ascii="Times New Roman" w:hAnsi="Times New Roman" w:hint="eastAsia"/>
                <w:sz w:val="21"/>
                <w:szCs w:val="21"/>
              </w:rPr>
              <w:t>1</w:t>
            </w:r>
            <w:r w:rsidRPr="00E0579E">
              <w:rPr>
                <w:rFonts w:ascii="Times New Roman" w:hAnsi="Times New Roman" w:hint="eastAsia"/>
                <w:sz w:val="21"/>
                <w:szCs w:val="21"/>
              </w:rPr>
              <w:t>层</w:t>
            </w:r>
          </w:p>
        </w:tc>
      </w:tr>
      <w:tr w:rsidR="00E0579E" w:rsidRPr="00E0579E" w:rsidTr="00B40375">
        <w:trPr>
          <w:cantSplit/>
          <w:trHeight w:val="146"/>
          <w:jc w:val="center"/>
        </w:trPr>
        <w:tc>
          <w:tcPr>
            <w:tcW w:w="534" w:type="pct"/>
            <w:vMerge/>
            <w:vAlign w:val="center"/>
          </w:tcPr>
          <w:p w:rsidR="00B40375" w:rsidRPr="00E0579E" w:rsidRDefault="00B40375">
            <w:pPr>
              <w:pStyle w:val="afa"/>
              <w:tabs>
                <w:tab w:val="clear" w:pos="1021"/>
              </w:tabs>
              <w:spacing w:line="240" w:lineRule="auto"/>
              <w:rPr>
                <w:rFonts w:ascii="Times New Roman" w:hAnsi="Times New Roman"/>
                <w:sz w:val="21"/>
                <w:szCs w:val="21"/>
              </w:rPr>
            </w:pPr>
          </w:p>
        </w:tc>
        <w:tc>
          <w:tcPr>
            <w:tcW w:w="1636" w:type="pct"/>
            <w:vAlign w:val="center"/>
          </w:tcPr>
          <w:p w:rsidR="00B40375" w:rsidRPr="00E0579E" w:rsidRDefault="00B40375">
            <w:pPr>
              <w:pStyle w:val="afa"/>
              <w:tabs>
                <w:tab w:val="clear" w:pos="1021"/>
              </w:tabs>
              <w:spacing w:line="240" w:lineRule="auto"/>
              <w:rPr>
                <w:rFonts w:ascii="Times New Roman" w:hAnsi="Times New Roman"/>
                <w:sz w:val="21"/>
                <w:szCs w:val="21"/>
              </w:rPr>
            </w:pPr>
            <w:r w:rsidRPr="00E0579E">
              <w:rPr>
                <w:rFonts w:ascii="Times New Roman" w:hAnsi="Times New Roman" w:hint="eastAsia"/>
                <w:sz w:val="21"/>
                <w:szCs w:val="21"/>
              </w:rPr>
              <w:t>运输工程</w:t>
            </w:r>
          </w:p>
        </w:tc>
        <w:tc>
          <w:tcPr>
            <w:tcW w:w="2830" w:type="pct"/>
            <w:vAlign w:val="center"/>
          </w:tcPr>
          <w:p w:rsidR="00B40375" w:rsidRPr="00E0579E" w:rsidRDefault="00B40375" w:rsidP="00BD5AD1">
            <w:pPr>
              <w:pStyle w:val="afa"/>
              <w:tabs>
                <w:tab w:val="clear" w:pos="1021"/>
              </w:tabs>
              <w:spacing w:before="30" w:after="30" w:line="240" w:lineRule="auto"/>
              <w:rPr>
                <w:rFonts w:ascii="Times New Roman" w:hAnsi="Times New Roman"/>
                <w:sz w:val="21"/>
                <w:szCs w:val="21"/>
              </w:rPr>
            </w:pPr>
            <w:r w:rsidRPr="00E0579E">
              <w:rPr>
                <w:rFonts w:hint="eastAsia"/>
                <w:szCs w:val="21"/>
              </w:rPr>
              <w:t>主要原材料依靠汽车运输至场内，然后主要经拖车转移到各生产车间</w:t>
            </w:r>
          </w:p>
        </w:tc>
      </w:tr>
      <w:tr w:rsidR="00E0579E" w:rsidRPr="00E0579E" w:rsidTr="00B40375">
        <w:trPr>
          <w:cantSplit/>
          <w:trHeight w:val="268"/>
          <w:jc w:val="center"/>
        </w:trPr>
        <w:tc>
          <w:tcPr>
            <w:tcW w:w="534" w:type="pct"/>
            <w:vMerge w:val="restart"/>
            <w:vAlign w:val="center"/>
          </w:tcPr>
          <w:p w:rsidR="00B40375" w:rsidRPr="00E0579E" w:rsidRDefault="00B40375">
            <w:pPr>
              <w:pStyle w:val="afa"/>
              <w:tabs>
                <w:tab w:val="clear" w:pos="1021"/>
              </w:tabs>
              <w:spacing w:line="240" w:lineRule="auto"/>
              <w:rPr>
                <w:rFonts w:ascii="Times New Roman" w:hAnsi="Times New Roman"/>
                <w:sz w:val="21"/>
                <w:szCs w:val="21"/>
              </w:rPr>
            </w:pPr>
            <w:r w:rsidRPr="00E0579E">
              <w:rPr>
                <w:rFonts w:ascii="Times New Roman" w:hAnsi="Times New Roman"/>
                <w:sz w:val="21"/>
                <w:szCs w:val="21"/>
              </w:rPr>
              <w:t>生活</w:t>
            </w:r>
          </w:p>
          <w:p w:rsidR="00B40375" w:rsidRPr="00E0579E" w:rsidRDefault="00B40375">
            <w:pPr>
              <w:pStyle w:val="afa"/>
              <w:tabs>
                <w:tab w:val="clear" w:pos="1021"/>
              </w:tabs>
              <w:spacing w:line="240" w:lineRule="auto"/>
              <w:rPr>
                <w:rFonts w:ascii="Times New Roman" w:hAnsi="Times New Roman"/>
                <w:sz w:val="21"/>
                <w:szCs w:val="21"/>
              </w:rPr>
            </w:pPr>
            <w:r w:rsidRPr="00E0579E">
              <w:rPr>
                <w:rFonts w:ascii="Times New Roman" w:hAnsi="Times New Roman"/>
                <w:sz w:val="21"/>
                <w:szCs w:val="21"/>
              </w:rPr>
              <w:t>办公</w:t>
            </w:r>
          </w:p>
          <w:p w:rsidR="00B40375" w:rsidRPr="00E0579E" w:rsidRDefault="00B40375">
            <w:pPr>
              <w:pStyle w:val="afa"/>
              <w:tabs>
                <w:tab w:val="clear" w:pos="1021"/>
              </w:tabs>
              <w:spacing w:line="240" w:lineRule="auto"/>
              <w:rPr>
                <w:rFonts w:ascii="Times New Roman" w:hAnsi="Times New Roman"/>
                <w:sz w:val="21"/>
                <w:szCs w:val="21"/>
              </w:rPr>
            </w:pPr>
            <w:r w:rsidRPr="00E0579E">
              <w:rPr>
                <w:rFonts w:ascii="Times New Roman" w:hAnsi="Times New Roman"/>
                <w:sz w:val="21"/>
                <w:szCs w:val="21"/>
              </w:rPr>
              <w:t>系统</w:t>
            </w:r>
          </w:p>
        </w:tc>
        <w:tc>
          <w:tcPr>
            <w:tcW w:w="1636" w:type="pct"/>
            <w:vAlign w:val="center"/>
          </w:tcPr>
          <w:p w:rsidR="00B40375" w:rsidRPr="00E0579E" w:rsidRDefault="00B40375">
            <w:pPr>
              <w:pStyle w:val="afa"/>
              <w:tabs>
                <w:tab w:val="clear" w:pos="1021"/>
              </w:tabs>
              <w:spacing w:line="240" w:lineRule="auto"/>
              <w:rPr>
                <w:rFonts w:ascii="Times New Roman" w:hAnsi="Times New Roman"/>
                <w:sz w:val="21"/>
                <w:szCs w:val="21"/>
              </w:rPr>
            </w:pPr>
            <w:r w:rsidRPr="00E0579E">
              <w:rPr>
                <w:rFonts w:ascii="Times New Roman" w:hAnsi="Times New Roman"/>
                <w:sz w:val="21"/>
                <w:szCs w:val="21"/>
              </w:rPr>
              <w:t>职工宿舍</w:t>
            </w:r>
          </w:p>
        </w:tc>
        <w:tc>
          <w:tcPr>
            <w:tcW w:w="2830" w:type="pct"/>
            <w:vAlign w:val="center"/>
          </w:tcPr>
          <w:p w:rsidR="00B40375" w:rsidRPr="00E0579E" w:rsidRDefault="00B40375">
            <w:pPr>
              <w:pStyle w:val="afa"/>
              <w:tabs>
                <w:tab w:val="clear" w:pos="1021"/>
              </w:tabs>
              <w:spacing w:before="30" w:after="30" w:line="240" w:lineRule="auto"/>
              <w:rPr>
                <w:rFonts w:ascii="Times New Roman" w:hAnsi="Times New Roman"/>
                <w:sz w:val="21"/>
                <w:szCs w:val="21"/>
              </w:rPr>
            </w:pPr>
            <w:r w:rsidRPr="00E0579E">
              <w:rPr>
                <w:rFonts w:ascii="Times New Roman" w:hAnsi="Times New Roman"/>
                <w:sz w:val="21"/>
                <w:szCs w:val="21"/>
              </w:rPr>
              <w:t>建筑面积</w:t>
            </w:r>
            <w:r w:rsidRPr="00E0579E">
              <w:rPr>
                <w:rFonts w:ascii="Times New Roman" w:hAnsi="Times New Roman"/>
                <w:sz w:val="21"/>
                <w:szCs w:val="21"/>
              </w:rPr>
              <w:t>2610m</w:t>
            </w:r>
            <w:r w:rsidRPr="00E0579E">
              <w:rPr>
                <w:rFonts w:ascii="Times New Roman" w:hAnsi="Times New Roman"/>
                <w:sz w:val="21"/>
                <w:szCs w:val="21"/>
                <w:vertAlign w:val="superscript"/>
              </w:rPr>
              <w:t>2</w:t>
            </w:r>
            <w:r w:rsidRPr="00E0579E">
              <w:rPr>
                <w:rFonts w:ascii="Times New Roman" w:hAnsi="Times New Roman"/>
                <w:sz w:val="21"/>
                <w:szCs w:val="21"/>
              </w:rPr>
              <w:t xml:space="preserve">  1</w:t>
            </w:r>
            <w:r w:rsidRPr="00E0579E">
              <w:rPr>
                <w:rFonts w:ascii="Times New Roman" w:hAnsi="Times New Roman"/>
                <w:sz w:val="21"/>
                <w:szCs w:val="21"/>
              </w:rPr>
              <w:t>栋</w:t>
            </w:r>
            <w:r w:rsidRPr="00E0579E">
              <w:rPr>
                <w:rFonts w:ascii="Times New Roman" w:hAnsi="Times New Roman"/>
                <w:sz w:val="21"/>
                <w:szCs w:val="21"/>
              </w:rPr>
              <w:t>4</w:t>
            </w:r>
            <w:r w:rsidRPr="00E0579E">
              <w:rPr>
                <w:rFonts w:ascii="Times New Roman" w:hAnsi="Times New Roman"/>
                <w:sz w:val="21"/>
                <w:szCs w:val="21"/>
              </w:rPr>
              <w:t>层</w:t>
            </w:r>
          </w:p>
        </w:tc>
      </w:tr>
      <w:tr w:rsidR="00E0579E" w:rsidRPr="00E0579E" w:rsidTr="00B40375">
        <w:trPr>
          <w:cantSplit/>
          <w:trHeight w:val="268"/>
          <w:jc w:val="center"/>
        </w:trPr>
        <w:tc>
          <w:tcPr>
            <w:tcW w:w="534" w:type="pct"/>
            <w:vMerge/>
            <w:vAlign w:val="center"/>
          </w:tcPr>
          <w:p w:rsidR="00B40375" w:rsidRPr="00E0579E" w:rsidRDefault="00B40375">
            <w:pPr>
              <w:pStyle w:val="afa"/>
              <w:tabs>
                <w:tab w:val="clear" w:pos="1021"/>
              </w:tabs>
              <w:spacing w:line="240" w:lineRule="auto"/>
              <w:rPr>
                <w:rFonts w:ascii="Times New Roman" w:hAnsi="Times New Roman"/>
                <w:sz w:val="21"/>
                <w:szCs w:val="21"/>
              </w:rPr>
            </w:pPr>
          </w:p>
        </w:tc>
        <w:tc>
          <w:tcPr>
            <w:tcW w:w="1636" w:type="pct"/>
            <w:vAlign w:val="center"/>
          </w:tcPr>
          <w:p w:rsidR="00B40375" w:rsidRPr="00E0579E" w:rsidRDefault="00B40375">
            <w:pPr>
              <w:pStyle w:val="afa"/>
              <w:tabs>
                <w:tab w:val="clear" w:pos="1021"/>
              </w:tabs>
              <w:spacing w:line="240" w:lineRule="auto"/>
              <w:rPr>
                <w:rFonts w:ascii="Times New Roman" w:hAnsi="Times New Roman"/>
                <w:sz w:val="21"/>
                <w:szCs w:val="21"/>
              </w:rPr>
            </w:pPr>
            <w:r w:rsidRPr="00E0579E">
              <w:rPr>
                <w:rFonts w:ascii="Times New Roman" w:hAnsi="Times New Roman"/>
                <w:sz w:val="21"/>
                <w:szCs w:val="21"/>
              </w:rPr>
              <w:t>办公楼</w:t>
            </w:r>
          </w:p>
        </w:tc>
        <w:tc>
          <w:tcPr>
            <w:tcW w:w="2830" w:type="pct"/>
            <w:vAlign w:val="center"/>
          </w:tcPr>
          <w:p w:rsidR="00B40375" w:rsidRPr="00E0579E" w:rsidRDefault="00B40375">
            <w:pPr>
              <w:pStyle w:val="afa"/>
              <w:tabs>
                <w:tab w:val="clear" w:pos="1021"/>
              </w:tabs>
              <w:spacing w:before="30" w:after="30" w:line="240" w:lineRule="auto"/>
              <w:rPr>
                <w:rFonts w:ascii="Times New Roman" w:hAnsi="Times New Roman"/>
                <w:sz w:val="21"/>
                <w:szCs w:val="21"/>
              </w:rPr>
            </w:pPr>
            <w:r w:rsidRPr="00E0579E">
              <w:rPr>
                <w:rFonts w:ascii="Times New Roman" w:hAnsi="Times New Roman"/>
                <w:sz w:val="21"/>
                <w:szCs w:val="21"/>
              </w:rPr>
              <w:t>建筑面积</w:t>
            </w:r>
            <w:r w:rsidRPr="00E0579E">
              <w:rPr>
                <w:rFonts w:ascii="Times New Roman" w:hAnsi="Times New Roman"/>
                <w:sz w:val="21"/>
                <w:szCs w:val="21"/>
              </w:rPr>
              <w:t>3024m</w:t>
            </w:r>
            <w:r w:rsidRPr="00E0579E">
              <w:rPr>
                <w:rFonts w:ascii="Times New Roman" w:hAnsi="Times New Roman"/>
                <w:sz w:val="21"/>
                <w:szCs w:val="21"/>
                <w:vertAlign w:val="superscript"/>
              </w:rPr>
              <w:t>2</w:t>
            </w:r>
            <w:r w:rsidRPr="00E0579E">
              <w:rPr>
                <w:rFonts w:ascii="Times New Roman" w:hAnsi="Times New Roman"/>
                <w:sz w:val="21"/>
                <w:szCs w:val="21"/>
              </w:rPr>
              <w:t xml:space="preserve">  1</w:t>
            </w:r>
            <w:r w:rsidRPr="00E0579E">
              <w:rPr>
                <w:rFonts w:ascii="Times New Roman" w:hAnsi="Times New Roman"/>
                <w:sz w:val="21"/>
                <w:szCs w:val="21"/>
              </w:rPr>
              <w:t>栋</w:t>
            </w:r>
            <w:r w:rsidRPr="00E0579E">
              <w:rPr>
                <w:rFonts w:ascii="Times New Roman" w:hAnsi="Times New Roman"/>
                <w:sz w:val="21"/>
                <w:szCs w:val="21"/>
              </w:rPr>
              <w:t>3</w:t>
            </w:r>
            <w:r w:rsidRPr="00E0579E">
              <w:rPr>
                <w:rFonts w:ascii="Times New Roman" w:hAnsi="Times New Roman"/>
                <w:sz w:val="21"/>
                <w:szCs w:val="21"/>
              </w:rPr>
              <w:t>层</w:t>
            </w:r>
          </w:p>
        </w:tc>
      </w:tr>
      <w:tr w:rsidR="00E0579E" w:rsidRPr="00E0579E" w:rsidTr="00B40375">
        <w:trPr>
          <w:cantSplit/>
          <w:trHeight w:val="268"/>
          <w:jc w:val="center"/>
        </w:trPr>
        <w:tc>
          <w:tcPr>
            <w:tcW w:w="534" w:type="pct"/>
            <w:vMerge/>
            <w:vAlign w:val="center"/>
          </w:tcPr>
          <w:p w:rsidR="00B40375" w:rsidRPr="00E0579E" w:rsidRDefault="00B40375">
            <w:pPr>
              <w:pStyle w:val="afa"/>
              <w:tabs>
                <w:tab w:val="clear" w:pos="1021"/>
              </w:tabs>
              <w:spacing w:line="240" w:lineRule="auto"/>
              <w:rPr>
                <w:rFonts w:ascii="Times New Roman" w:hAnsi="Times New Roman"/>
                <w:sz w:val="21"/>
                <w:szCs w:val="21"/>
              </w:rPr>
            </w:pPr>
          </w:p>
        </w:tc>
        <w:tc>
          <w:tcPr>
            <w:tcW w:w="1636" w:type="pct"/>
            <w:vAlign w:val="center"/>
          </w:tcPr>
          <w:p w:rsidR="00B40375" w:rsidRPr="00E0579E" w:rsidRDefault="00B40375">
            <w:pPr>
              <w:pStyle w:val="afa"/>
              <w:tabs>
                <w:tab w:val="clear" w:pos="1021"/>
              </w:tabs>
              <w:spacing w:line="240" w:lineRule="auto"/>
              <w:rPr>
                <w:rFonts w:ascii="Times New Roman" w:hAnsi="Times New Roman"/>
                <w:sz w:val="21"/>
                <w:szCs w:val="21"/>
              </w:rPr>
            </w:pPr>
            <w:r w:rsidRPr="00E0579E">
              <w:rPr>
                <w:rFonts w:ascii="Times New Roman" w:hAnsi="Times New Roman"/>
                <w:sz w:val="21"/>
                <w:szCs w:val="21"/>
              </w:rPr>
              <w:t>仿古</w:t>
            </w:r>
            <w:proofErr w:type="gramStart"/>
            <w:r w:rsidRPr="00E0579E">
              <w:rPr>
                <w:rFonts w:ascii="Times New Roman" w:hAnsi="Times New Roman"/>
                <w:sz w:val="21"/>
                <w:szCs w:val="21"/>
              </w:rPr>
              <w:t>楚建筑酒</w:t>
            </w:r>
            <w:proofErr w:type="gramEnd"/>
            <w:r w:rsidRPr="00E0579E">
              <w:rPr>
                <w:rFonts w:ascii="Times New Roman" w:hAnsi="Times New Roman"/>
                <w:sz w:val="21"/>
                <w:szCs w:val="21"/>
              </w:rPr>
              <w:t>文化馆</w:t>
            </w:r>
          </w:p>
        </w:tc>
        <w:tc>
          <w:tcPr>
            <w:tcW w:w="2830" w:type="pct"/>
            <w:vAlign w:val="center"/>
          </w:tcPr>
          <w:p w:rsidR="00B40375" w:rsidRPr="00E0579E" w:rsidRDefault="00B40375">
            <w:pPr>
              <w:pStyle w:val="afa"/>
              <w:tabs>
                <w:tab w:val="clear" w:pos="1021"/>
              </w:tabs>
              <w:spacing w:before="30" w:after="30" w:line="240" w:lineRule="auto"/>
              <w:rPr>
                <w:rFonts w:ascii="Times New Roman" w:hAnsi="Times New Roman"/>
                <w:sz w:val="21"/>
                <w:szCs w:val="21"/>
              </w:rPr>
            </w:pPr>
            <w:r w:rsidRPr="00E0579E">
              <w:rPr>
                <w:rFonts w:ascii="Times New Roman" w:hAnsi="Times New Roman"/>
                <w:sz w:val="21"/>
                <w:szCs w:val="21"/>
              </w:rPr>
              <w:t>建筑面积</w:t>
            </w:r>
            <w:r w:rsidRPr="00E0579E">
              <w:rPr>
                <w:rFonts w:ascii="Times New Roman" w:hAnsi="Times New Roman"/>
                <w:sz w:val="21"/>
                <w:szCs w:val="21"/>
              </w:rPr>
              <w:t>891m</w:t>
            </w:r>
            <w:r w:rsidRPr="00E0579E">
              <w:rPr>
                <w:rFonts w:ascii="Times New Roman" w:hAnsi="Times New Roman"/>
                <w:sz w:val="21"/>
                <w:szCs w:val="21"/>
                <w:vertAlign w:val="superscript"/>
              </w:rPr>
              <w:t>2</w:t>
            </w:r>
            <w:r w:rsidRPr="00E0579E">
              <w:rPr>
                <w:rFonts w:ascii="Times New Roman" w:hAnsi="Times New Roman"/>
                <w:sz w:val="21"/>
                <w:szCs w:val="21"/>
              </w:rPr>
              <w:t xml:space="preserve">   1</w:t>
            </w:r>
            <w:r w:rsidRPr="00E0579E">
              <w:rPr>
                <w:rFonts w:ascii="Times New Roman" w:hAnsi="Times New Roman"/>
                <w:sz w:val="21"/>
                <w:szCs w:val="21"/>
              </w:rPr>
              <w:t>栋</w:t>
            </w:r>
            <w:r w:rsidRPr="00E0579E">
              <w:rPr>
                <w:rFonts w:ascii="Times New Roman" w:hAnsi="Times New Roman"/>
                <w:sz w:val="21"/>
                <w:szCs w:val="21"/>
              </w:rPr>
              <w:t>1</w:t>
            </w:r>
            <w:r w:rsidRPr="00E0579E">
              <w:rPr>
                <w:rFonts w:ascii="Times New Roman" w:hAnsi="Times New Roman"/>
                <w:sz w:val="21"/>
                <w:szCs w:val="21"/>
              </w:rPr>
              <w:t>层</w:t>
            </w:r>
          </w:p>
        </w:tc>
      </w:tr>
      <w:tr w:rsidR="00E0579E" w:rsidRPr="00E0579E" w:rsidTr="00B40375">
        <w:trPr>
          <w:cantSplit/>
          <w:trHeight w:val="268"/>
          <w:jc w:val="center"/>
        </w:trPr>
        <w:tc>
          <w:tcPr>
            <w:tcW w:w="534" w:type="pct"/>
            <w:vMerge/>
            <w:vAlign w:val="center"/>
          </w:tcPr>
          <w:p w:rsidR="00B40375" w:rsidRPr="00E0579E" w:rsidRDefault="00B40375">
            <w:pPr>
              <w:pStyle w:val="afa"/>
              <w:tabs>
                <w:tab w:val="clear" w:pos="1021"/>
              </w:tabs>
              <w:spacing w:line="240" w:lineRule="auto"/>
              <w:rPr>
                <w:rFonts w:ascii="Times New Roman" w:hAnsi="Times New Roman"/>
                <w:sz w:val="21"/>
                <w:szCs w:val="21"/>
              </w:rPr>
            </w:pPr>
          </w:p>
        </w:tc>
        <w:tc>
          <w:tcPr>
            <w:tcW w:w="1636" w:type="pct"/>
            <w:vAlign w:val="center"/>
          </w:tcPr>
          <w:p w:rsidR="00B40375" w:rsidRPr="00E0579E" w:rsidRDefault="00B40375">
            <w:pPr>
              <w:pStyle w:val="afa"/>
              <w:tabs>
                <w:tab w:val="clear" w:pos="1021"/>
              </w:tabs>
              <w:spacing w:line="240" w:lineRule="auto"/>
              <w:rPr>
                <w:rFonts w:ascii="Times New Roman" w:hAnsi="Times New Roman"/>
                <w:sz w:val="21"/>
                <w:szCs w:val="21"/>
              </w:rPr>
            </w:pPr>
            <w:r w:rsidRPr="00E0579E">
              <w:rPr>
                <w:rFonts w:ascii="Times New Roman" w:hAnsi="Times New Roman"/>
                <w:sz w:val="21"/>
                <w:szCs w:val="21"/>
              </w:rPr>
              <w:t>招待所</w:t>
            </w:r>
          </w:p>
        </w:tc>
        <w:tc>
          <w:tcPr>
            <w:tcW w:w="2830" w:type="pct"/>
            <w:vAlign w:val="center"/>
          </w:tcPr>
          <w:p w:rsidR="00B40375" w:rsidRPr="00E0579E" w:rsidRDefault="00B40375">
            <w:pPr>
              <w:pStyle w:val="afa"/>
              <w:tabs>
                <w:tab w:val="clear" w:pos="1021"/>
              </w:tabs>
              <w:spacing w:before="30" w:after="30" w:line="240" w:lineRule="auto"/>
              <w:rPr>
                <w:rFonts w:ascii="Times New Roman" w:hAnsi="Times New Roman"/>
                <w:sz w:val="21"/>
                <w:szCs w:val="21"/>
              </w:rPr>
            </w:pPr>
            <w:r w:rsidRPr="00E0579E">
              <w:rPr>
                <w:rFonts w:ascii="Times New Roman" w:hAnsi="Times New Roman"/>
                <w:sz w:val="21"/>
                <w:szCs w:val="21"/>
              </w:rPr>
              <w:t>建筑面积</w:t>
            </w:r>
            <w:r w:rsidRPr="00E0579E">
              <w:rPr>
                <w:rFonts w:ascii="Times New Roman" w:hAnsi="Times New Roman"/>
                <w:sz w:val="21"/>
                <w:szCs w:val="21"/>
              </w:rPr>
              <w:t>4424m</w:t>
            </w:r>
            <w:r w:rsidRPr="00E0579E">
              <w:rPr>
                <w:rFonts w:ascii="Times New Roman" w:hAnsi="Times New Roman"/>
                <w:sz w:val="21"/>
                <w:szCs w:val="21"/>
                <w:vertAlign w:val="superscript"/>
              </w:rPr>
              <w:t>2</w:t>
            </w:r>
            <w:r w:rsidRPr="00E0579E">
              <w:rPr>
                <w:rFonts w:ascii="Times New Roman" w:hAnsi="Times New Roman"/>
                <w:sz w:val="21"/>
                <w:szCs w:val="21"/>
              </w:rPr>
              <w:t xml:space="preserve">  1</w:t>
            </w:r>
            <w:r w:rsidRPr="00E0579E">
              <w:rPr>
                <w:rFonts w:ascii="Times New Roman" w:hAnsi="Times New Roman"/>
                <w:sz w:val="21"/>
                <w:szCs w:val="21"/>
              </w:rPr>
              <w:t>栋</w:t>
            </w:r>
            <w:r w:rsidRPr="00E0579E">
              <w:rPr>
                <w:rFonts w:ascii="Times New Roman" w:hAnsi="Times New Roman"/>
                <w:sz w:val="21"/>
                <w:szCs w:val="21"/>
              </w:rPr>
              <w:t>3</w:t>
            </w:r>
            <w:r w:rsidRPr="00E0579E">
              <w:rPr>
                <w:rFonts w:ascii="Times New Roman" w:hAnsi="Times New Roman"/>
                <w:sz w:val="21"/>
                <w:szCs w:val="21"/>
              </w:rPr>
              <w:t>层</w:t>
            </w:r>
          </w:p>
        </w:tc>
      </w:tr>
      <w:tr w:rsidR="00E0579E" w:rsidRPr="00E0579E" w:rsidTr="00B40375">
        <w:trPr>
          <w:cantSplit/>
          <w:trHeight w:val="268"/>
          <w:jc w:val="center"/>
        </w:trPr>
        <w:tc>
          <w:tcPr>
            <w:tcW w:w="534" w:type="pct"/>
            <w:vMerge/>
            <w:vAlign w:val="center"/>
          </w:tcPr>
          <w:p w:rsidR="00B40375" w:rsidRPr="00E0579E" w:rsidRDefault="00B40375">
            <w:pPr>
              <w:pStyle w:val="afa"/>
              <w:tabs>
                <w:tab w:val="clear" w:pos="1021"/>
              </w:tabs>
              <w:spacing w:line="240" w:lineRule="auto"/>
              <w:rPr>
                <w:rFonts w:ascii="Times New Roman" w:hAnsi="Times New Roman"/>
                <w:sz w:val="21"/>
                <w:szCs w:val="21"/>
              </w:rPr>
            </w:pPr>
          </w:p>
        </w:tc>
        <w:tc>
          <w:tcPr>
            <w:tcW w:w="1636" w:type="pct"/>
            <w:vAlign w:val="center"/>
          </w:tcPr>
          <w:p w:rsidR="00B40375" w:rsidRPr="00E0579E" w:rsidRDefault="00B40375">
            <w:pPr>
              <w:pStyle w:val="afa"/>
              <w:tabs>
                <w:tab w:val="clear" w:pos="1021"/>
              </w:tabs>
              <w:spacing w:line="240" w:lineRule="auto"/>
              <w:rPr>
                <w:rFonts w:ascii="Times New Roman" w:hAnsi="Times New Roman"/>
                <w:sz w:val="21"/>
                <w:szCs w:val="21"/>
              </w:rPr>
            </w:pPr>
            <w:r w:rsidRPr="00E0579E">
              <w:rPr>
                <w:rFonts w:ascii="Times New Roman" w:hAnsi="Times New Roman"/>
                <w:sz w:val="21"/>
                <w:szCs w:val="21"/>
              </w:rPr>
              <w:t>门卫室</w:t>
            </w:r>
          </w:p>
        </w:tc>
        <w:tc>
          <w:tcPr>
            <w:tcW w:w="2830" w:type="pct"/>
            <w:vAlign w:val="center"/>
          </w:tcPr>
          <w:p w:rsidR="00B40375" w:rsidRPr="00E0579E" w:rsidRDefault="00B40375">
            <w:pPr>
              <w:pStyle w:val="afa"/>
              <w:tabs>
                <w:tab w:val="clear" w:pos="1021"/>
              </w:tabs>
              <w:spacing w:before="30" w:after="30" w:line="240" w:lineRule="auto"/>
              <w:rPr>
                <w:rFonts w:ascii="Times New Roman" w:hAnsi="Times New Roman"/>
                <w:sz w:val="21"/>
                <w:szCs w:val="21"/>
              </w:rPr>
            </w:pPr>
            <w:r w:rsidRPr="00E0579E">
              <w:rPr>
                <w:rFonts w:ascii="Times New Roman" w:hAnsi="Times New Roman"/>
                <w:sz w:val="21"/>
                <w:szCs w:val="21"/>
              </w:rPr>
              <w:t>建筑面积</w:t>
            </w:r>
            <w:r w:rsidRPr="00E0579E">
              <w:rPr>
                <w:rFonts w:ascii="Times New Roman" w:hAnsi="Times New Roman"/>
                <w:sz w:val="21"/>
                <w:szCs w:val="21"/>
              </w:rPr>
              <w:t>90m</w:t>
            </w:r>
            <w:r w:rsidRPr="00E0579E">
              <w:rPr>
                <w:rFonts w:ascii="Times New Roman" w:hAnsi="Times New Roman"/>
                <w:sz w:val="21"/>
                <w:szCs w:val="21"/>
                <w:vertAlign w:val="superscript"/>
              </w:rPr>
              <w:t>2</w:t>
            </w:r>
            <w:r w:rsidRPr="00E0579E">
              <w:rPr>
                <w:rFonts w:ascii="Times New Roman" w:hAnsi="Times New Roman"/>
                <w:sz w:val="21"/>
                <w:szCs w:val="21"/>
              </w:rPr>
              <w:t xml:space="preserve">  </w:t>
            </w:r>
            <w:r w:rsidRPr="00E0579E">
              <w:rPr>
                <w:rFonts w:ascii="Times New Roman" w:hAnsi="Times New Roman" w:hint="eastAsia"/>
                <w:sz w:val="21"/>
                <w:szCs w:val="21"/>
              </w:rPr>
              <w:t xml:space="preserve">  </w:t>
            </w:r>
            <w:r w:rsidRPr="00E0579E">
              <w:rPr>
                <w:rFonts w:ascii="Times New Roman" w:hAnsi="Times New Roman"/>
                <w:sz w:val="21"/>
                <w:szCs w:val="21"/>
              </w:rPr>
              <w:t>1</w:t>
            </w:r>
            <w:r w:rsidRPr="00E0579E">
              <w:rPr>
                <w:rFonts w:ascii="Times New Roman" w:hAnsi="Times New Roman"/>
                <w:sz w:val="21"/>
                <w:szCs w:val="21"/>
              </w:rPr>
              <w:t>栋</w:t>
            </w:r>
            <w:r w:rsidRPr="00E0579E">
              <w:rPr>
                <w:rFonts w:ascii="Times New Roman" w:hAnsi="Times New Roman"/>
                <w:sz w:val="21"/>
                <w:szCs w:val="21"/>
              </w:rPr>
              <w:t>1</w:t>
            </w:r>
            <w:r w:rsidRPr="00E0579E">
              <w:rPr>
                <w:rFonts w:ascii="Times New Roman" w:hAnsi="Times New Roman"/>
                <w:sz w:val="21"/>
                <w:szCs w:val="21"/>
              </w:rPr>
              <w:t>层</w:t>
            </w:r>
          </w:p>
        </w:tc>
      </w:tr>
      <w:tr w:rsidR="00E0579E" w:rsidRPr="00E0579E" w:rsidTr="00B40375">
        <w:trPr>
          <w:cantSplit/>
          <w:trHeight w:val="301"/>
          <w:jc w:val="center"/>
        </w:trPr>
        <w:tc>
          <w:tcPr>
            <w:tcW w:w="534" w:type="pct"/>
            <w:vMerge w:val="restart"/>
            <w:vAlign w:val="center"/>
          </w:tcPr>
          <w:p w:rsidR="00B40375" w:rsidRPr="00E0579E" w:rsidRDefault="00B40375">
            <w:pPr>
              <w:pStyle w:val="afa"/>
              <w:tabs>
                <w:tab w:val="clear" w:pos="1021"/>
              </w:tabs>
              <w:spacing w:line="240" w:lineRule="auto"/>
              <w:rPr>
                <w:rFonts w:ascii="Times New Roman" w:hAnsi="Times New Roman"/>
                <w:sz w:val="21"/>
                <w:szCs w:val="21"/>
              </w:rPr>
            </w:pPr>
            <w:r w:rsidRPr="00E0579E">
              <w:rPr>
                <w:rFonts w:ascii="Times New Roman" w:hAnsi="Times New Roman" w:hint="eastAsia"/>
                <w:sz w:val="21"/>
                <w:szCs w:val="21"/>
              </w:rPr>
              <w:t>环保工程</w:t>
            </w:r>
          </w:p>
        </w:tc>
        <w:tc>
          <w:tcPr>
            <w:tcW w:w="1636" w:type="pct"/>
            <w:vAlign w:val="center"/>
          </w:tcPr>
          <w:p w:rsidR="00B40375" w:rsidRPr="00E0579E" w:rsidRDefault="00B40375">
            <w:pPr>
              <w:pStyle w:val="afa"/>
              <w:tabs>
                <w:tab w:val="clear" w:pos="1021"/>
              </w:tabs>
              <w:spacing w:line="240" w:lineRule="auto"/>
              <w:rPr>
                <w:rFonts w:ascii="Times New Roman" w:hAnsi="Times New Roman"/>
                <w:sz w:val="21"/>
                <w:szCs w:val="21"/>
              </w:rPr>
            </w:pPr>
            <w:r w:rsidRPr="00E0579E">
              <w:rPr>
                <w:rFonts w:ascii="Times New Roman" w:hAnsi="Times New Roman" w:hint="eastAsia"/>
                <w:sz w:val="21"/>
                <w:szCs w:val="21"/>
              </w:rPr>
              <w:t>废气</w:t>
            </w:r>
          </w:p>
        </w:tc>
        <w:tc>
          <w:tcPr>
            <w:tcW w:w="2830" w:type="pct"/>
            <w:vAlign w:val="center"/>
          </w:tcPr>
          <w:p w:rsidR="00B40375" w:rsidRPr="00E0579E" w:rsidRDefault="00B40375" w:rsidP="006C10F6">
            <w:pPr>
              <w:pStyle w:val="afa"/>
              <w:tabs>
                <w:tab w:val="clear" w:pos="1021"/>
              </w:tabs>
              <w:spacing w:before="30" w:after="30" w:line="240" w:lineRule="auto"/>
              <w:rPr>
                <w:rFonts w:ascii="Times New Roman" w:hAnsi="Times New Roman"/>
                <w:sz w:val="21"/>
                <w:szCs w:val="21"/>
              </w:rPr>
            </w:pPr>
            <w:r w:rsidRPr="00E0579E">
              <w:rPr>
                <w:rFonts w:ascii="Times New Roman" w:hAnsi="Times New Roman" w:hint="eastAsia"/>
                <w:sz w:val="21"/>
                <w:szCs w:val="21"/>
              </w:rPr>
              <w:t>破碎粉尘采用布袋除尘器处理，</w:t>
            </w:r>
            <w:r w:rsidR="006C10F6" w:rsidRPr="00E0579E">
              <w:rPr>
                <w:rFonts w:ascii="Times New Roman" w:hAnsi="Times New Roman" w:hint="eastAsia"/>
                <w:sz w:val="21"/>
                <w:szCs w:val="21"/>
              </w:rPr>
              <w:t>20</w:t>
            </w:r>
            <w:r w:rsidRPr="00E0579E">
              <w:rPr>
                <w:rFonts w:ascii="Times New Roman" w:hAnsi="Times New Roman" w:hint="eastAsia"/>
                <w:sz w:val="21"/>
                <w:szCs w:val="21"/>
              </w:rPr>
              <w:t>m</w:t>
            </w:r>
            <w:r w:rsidRPr="00E0579E">
              <w:rPr>
                <w:rFonts w:ascii="Times New Roman" w:hAnsi="Times New Roman" w:hint="eastAsia"/>
                <w:sz w:val="21"/>
                <w:szCs w:val="21"/>
              </w:rPr>
              <w:t>高排气筒排放；厨房油烟采用油烟净化装置处理；燃油锅炉废气通过</w:t>
            </w:r>
            <w:r w:rsidR="006C10F6" w:rsidRPr="00E0579E">
              <w:rPr>
                <w:rFonts w:ascii="Times New Roman" w:hAnsi="Times New Roman" w:hint="eastAsia"/>
                <w:sz w:val="21"/>
                <w:szCs w:val="21"/>
              </w:rPr>
              <w:t>20</w:t>
            </w:r>
            <w:r w:rsidRPr="00E0579E">
              <w:rPr>
                <w:rFonts w:ascii="Times New Roman" w:hAnsi="Times New Roman" w:hint="eastAsia"/>
                <w:sz w:val="21"/>
                <w:szCs w:val="21"/>
              </w:rPr>
              <w:t>m</w:t>
            </w:r>
            <w:r w:rsidRPr="00E0579E">
              <w:rPr>
                <w:rFonts w:ascii="Times New Roman" w:hAnsi="Times New Roman" w:hint="eastAsia"/>
                <w:sz w:val="21"/>
                <w:szCs w:val="21"/>
              </w:rPr>
              <w:t>高排气筒排放；其他生产废气通过对车间加强通风，利用空气稀释</w:t>
            </w:r>
          </w:p>
        </w:tc>
      </w:tr>
      <w:tr w:rsidR="00E0579E" w:rsidRPr="00E0579E" w:rsidTr="00B40375">
        <w:trPr>
          <w:cantSplit/>
          <w:trHeight w:val="301"/>
          <w:jc w:val="center"/>
        </w:trPr>
        <w:tc>
          <w:tcPr>
            <w:tcW w:w="534" w:type="pct"/>
            <w:vMerge/>
            <w:vAlign w:val="center"/>
          </w:tcPr>
          <w:p w:rsidR="00B40375" w:rsidRPr="00E0579E" w:rsidRDefault="00B40375">
            <w:pPr>
              <w:pStyle w:val="afa"/>
              <w:tabs>
                <w:tab w:val="clear" w:pos="1021"/>
              </w:tabs>
              <w:spacing w:line="240" w:lineRule="auto"/>
              <w:rPr>
                <w:rFonts w:ascii="Times New Roman" w:hAnsi="Times New Roman"/>
                <w:sz w:val="21"/>
                <w:szCs w:val="21"/>
              </w:rPr>
            </w:pPr>
          </w:p>
        </w:tc>
        <w:tc>
          <w:tcPr>
            <w:tcW w:w="1636" w:type="pct"/>
            <w:vAlign w:val="center"/>
          </w:tcPr>
          <w:p w:rsidR="00B40375" w:rsidRPr="00E0579E" w:rsidRDefault="00B40375">
            <w:pPr>
              <w:pStyle w:val="afa"/>
              <w:tabs>
                <w:tab w:val="clear" w:pos="1021"/>
              </w:tabs>
              <w:spacing w:line="240" w:lineRule="auto"/>
              <w:rPr>
                <w:rFonts w:ascii="Times New Roman" w:hAnsi="Times New Roman"/>
                <w:sz w:val="21"/>
                <w:szCs w:val="21"/>
              </w:rPr>
            </w:pPr>
            <w:r w:rsidRPr="00E0579E">
              <w:rPr>
                <w:rFonts w:ascii="Times New Roman" w:hAnsi="Times New Roman" w:hint="eastAsia"/>
                <w:sz w:val="21"/>
                <w:szCs w:val="21"/>
              </w:rPr>
              <w:t>废水</w:t>
            </w:r>
          </w:p>
        </w:tc>
        <w:tc>
          <w:tcPr>
            <w:tcW w:w="2830" w:type="pct"/>
            <w:vAlign w:val="center"/>
          </w:tcPr>
          <w:p w:rsidR="00B40375" w:rsidRPr="00E0579E" w:rsidRDefault="00B40375">
            <w:pPr>
              <w:pStyle w:val="afa"/>
              <w:tabs>
                <w:tab w:val="clear" w:pos="1021"/>
              </w:tabs>
              <w:spacing w:before="30" w:after="30" w:line="240" w:lineRule="auto"/>
              <w:rPr>
                <w:rFonts w:ascii="Times New Roman" w:hAnsi="Times New Roman"/>
                <w:sz w:val="21"/>
                <w:szCs w:val="21"/>
              </w:rPr>
            </w:pPr>
            <w:r w:rsidRPr="00E0579E">
              <w:rPr>
                <w:rFonts w:ascii="Times New Roman" w:hAnsi="Times New Roman" w:hint="eastAsia"/>
                <w:sz w:val="21"/>
                <w:szCs w:val="21"/>
              </w:rPr>
              <w:t>项目废水经废水处理站处理，废水处理站采用</w:t>
            </w:r>
            <w:r w:rsidRPr="00E0579E">
              <w:rPr>
                <w:rFonts w:ascii="Times New Roman" w:hAnsi="Times New Roman" w:hint="eastAsia"/>
                <w:sz w:val="21"/>
                <w:szCs w:val="21"/>
              </w:rPr>
              <w:t>UASB+CASS</w:t>
            </w:r>
            <w:r w:rsidRPr="00E0579E">
              <w:rPr>
                <w:rFonts w:ascii="Times New Roman" w:hAnsi="Times New Roman" w:hint="eastAsia"/>
                <w:sz w:val="21"/>
                <w:szCs w:val="21"/>
              </w:rPr>
              <w:t>工艺，处理规模为</w:t>
            </w:r>
            <w:r w:rsidRPr="00E0579E">
              <w:rPr>
                <w:rFonts w:ascii="Times New Roman" w:hAnsi="Times New Roman" w:hint="eastAsia"/>
                <w:sz w:val="21"/>
                <w:szCs w:val="21"/>
              </w:rPr>
              <w:t>100m</w:t>
            </w:r>
            <w:r w:rsidRPr="00E0579E">
              <w:rPr>
                <w:rFonts w:ascii="Times New Roman" w:hAnsi="Times New Roman" w:hint="eastAsia"/>
                <w:sz w:val="21"/>
                <w:szCs w:val="21"/>
                <w:vertAlign w:val="superscript"/>
              </w:rPr>
              <w:t>3</w:t>
            </w:r>
            <w:r w:rsidRPr="00E0579E">
              <w:rPr>
                <w:rFonts w:ascii="Times New Roman" w:hAnsi="Times New Roman" w:hint="eastAsia"/>
                <w:sz w:val="21"/>
                <w:szCs w:val="21"/>
              </w:rPr>
              <w:t>/d</w:t>
            </w:r>
          </w:p>
        </w:tc>
      </w:tr>
      <w:tr w:rsidR="00E0579E" w:rsidRPr="00E0579E" w:rsidTr="00B40375">
        <w:trPr>
          <w:cantSplit/>
          <w:trHeight w:val="312"/>
          <w:jc w:val="center"/>
        </w:trPr>
        <w:tc>
          <w:tcPr>
            <w:tcW w:w="534" w:type="pct"/>
            <w:vMerge/>
            <w:vAlign w:val="center"/>
          </w:tcPr>
          <w:p w:rsidR="00B40375" w:rsidRPr="00E0579E" w:rsidRDefault="00B40375">
            <w:pPr>
              <w:pStyle w:val="afa"/>
              <w:tabs>
                <w:tab w:val="clear" w:pos="1021"/>
              </w:tabs>
              <w:spacing w:line="240" w:lineRule="auto"/>
              <w:rPr>
                <w:rFonts w:ascii="Times New Roman" w:hAnsi="Times New Roman"/>
                <w:sz w:val="21"/>
                <w:szCs w:val="21"/>
              </w:rPr>
            </w:pPr>
          </w:p>
        </w:tc>
        <w:tc>
          <w:tcPr>
            <w:tcW w:w="1636" w:type="pct"/>
            <w:vAlign w:val="center"/>
          </w:tcPr>
          <w:p w:rsidR="00B40375" w:rsidRPr="00E0579E" w:rsidRDefault="00B40375">
            <w:pPr>
              <w:pStyle w:val="afa"/>
              <w:tabs>
                <w:tab w:val="clear" w:pos="1021"/>
              </w:tabs>
              <w:spacing w:line="240" w:lineRule="auto"/>
              <w:rPr>
                <w:rFonts w:ascii="Times New Roman" w:hAnsi="Times New Roman"/>
                <w:sz w:val="21"/>
                <w:szCs w:val="21"/>
              </w:rPr>
            </w:pPr>
            <w:r w:rsidRPr="00E0579E">
              <w:rPr>
                <w:rFonts w:ascii="Times New Roman" w:hAnsi="Times New Roman" w:hint="eastAsia"/>
                <w:sz w:val="21"/>
                <w:szCs w:val="21"/>
              </w:rPr>
              <w:t>固废</w:t>
            </w:r>
          </w:p>
        </w:tc>
        <w:tc>
          <w:tcPr>
            <w:tcW w:w="2830" w:type="pct"/>
            <w:vAlign w:val="center"/>
          </w:tcPr>
          <w:p w:rsidR="00B40375" w:rsidRPr="00E0579E" w:rsidRDefault="00366C88" w:rsidP="00366C88">
            <w:pPr>
              <w:pStyle w:val="afa"/>
              <w:tabs>
                <w:tab w:val="clear" w:pos="1021"/>
              </w:tabs>
              <w:spacing w:before="30" w:after="30" w:line="240" w:lineRule="auto"/>
              <w:rPr>
                <w:rFonts w:ascii="Times New Roman" w:hAnsi="Times New Roman"/>
                <w:sz w:val="21"/>
                <w:szCs w:val="21"/>
              </w:rPr>
            </w:pPr>
            <w:r w:rsidRPr="00E0579E">
              <w:rPr>
                <w:rFonts w:ascii="Times New Roman" w:hAnsi="Times New Roman" w:hint="eastAsia"/>
                <w:sz w:val="21"/>
                <w:szCs w:val="21"/>
              </w:rPr>
              <w:t>酒糟外售</w:t>
            </w:r>
            <w:r w:rsidR="00B40375" w:rsidRPr="00E0579E">
              <w:rPr>
                <w:rFonts w:ascii="Times New Roman" w:hAnsi="Times New Roman" w:hint="eastAsia"/>
                <w:sz w:val="21"/>
                <w:szCs w:val="21"/>
              </w:rPr>
              <w:t>；废硅藻土、生活垃圾交由环卫部门处理；废品交由废品回收站处理；污水处理站污泥交由环卫部门定期清理</w:t>
            </w:r>
          </w:p>
        </w:tc>
      </w:tr>
      <w:tr w:rsidR="00E0579E" w:rsidRPr="00E0579E" w:rsidTr="00B40375">
        <w:trPr>
          <w:cantSplit/>
          <w:trHeight w:val="312"/>
          <w:jc w:val="center"/>
        </w:trPr>
        <w:tc>
          <w:tcPr>
            <w:tcW w:w="534" w:type="pct"/>
            <w:vMerge/>
            <w:vAlign w:val="center"/>
          </w:tcPr>
          <w:p w:rsidR="00B40375" w:rsidRPr="00E0579E" w:rsidRDefault="00B40375">
            <w:pPr>
              <w:pStyle w:val="afa"/>
              <w:tabs>
                <w:tab w:val="clear" w:pos="1021"/>
              </w:tabs>
              <w:spacing w:line="240" w:lineRule="auto"/>
              <w:rPr>
                <w:rFonts w:ascii="Times New Roman" w:hAnsi="Times New Roman"/>
                <w:sz w:val="21"/>
                <w:szCs w:val="21"/>
              </w:rPr>
            </w:pPr>
          </w:p>
        </w:tc>
        <w:tc>
          <w:tcPr>
            <w:tcW w:w="1636" w:type="pct"/>
            <w:vAlign w:val="center"/>
          </w:tcPr>
          <w:p w:rsidR="00B40375" w:rsidRPr="00E0579E" w:rsidRDefault="00B40375">
            <w:pPr>
              <w:pStyle w:val="afa"/>
              <w:tabs>
                <w:tab w:val="clear" w:pos="1021"/>
              </w:tabs>
              <w:spacing w:line="240" w:lineRule="auto"/>
              <w:rPr>
                <w:rFonts w:ascii="Times New Roman" w:hAnsi="Times New Roman"/>
                <w:sz w:val="21"/>
                <w:szCs w:val="21"/>
              </w:rPr>
            </w:pPr>
            <w:r w:rsidRPr="00E0579E">
              <w:rPr>
                <w:rFonts w:ascii="Times New Roman" w:hAnsi="Times New Roman" w:hint="eastAsia"/>
                <w:sz w:val="21"/>
                <w:szCs w:val="21"/>
              </w:rPr>
              <w:t>噪声</w:t>
            </w:r>
          </w:p>
        </w:tc>
        <w:tc>
          <w:tcPr>
            <w:tcW w:w="2830" w:type="pct"/>
            <w:vAlign w:val="center"/>
          </w:tcPr>
          <w:p w:rsidR="00B40375" w:rsidRPr="00E0579E" w:rsidRDefault="00B40375">
            <w:pPr>
              <w:pStyle w:val="afa"/>
              <w:tabs>
                <w:tab w:val="clear" w:pos="1021"/>
              </w:tabs>
              <w:spacing w:before="30" w:after="30" w:line="240" w:lineRule="auto"/>
              <w:rPr>
                <w:rFonts w:ascii="Times New Roman" w:hAnsi="Times New Roman"/>
                <w:sz w:val="21"/>
                <w:szCs w:val="21"/>
              </w:rPr>
            </w:pPr>
            <w:r w:rsidRPr="00E0579E">
              <w:rPr>
                <w:rFonts w:ascii="Times New Roman" w:hAnsi="Times New Roman" w:hint="eastAsia"/>
                <w:sz w:val="21"/>
                <w:szCs w:val="21"/>
              </w:rPr>
              <w:t>对</w:t>
            </w:r>
            <w:proofErr w:type="gramStart"/>
            <w:r w:rsidRPr="00E0579E">
              <w:rPr>
                <w:rFonts w:ascii="Times New Roman" w:hAnsi="Times New Roman" w:hint="eastAsia"/>
                <w:sz w:val="21"/>
                <w:szCs w:val="21"/>
              </w:rPr>
              <w:t>产噪设备</w:t>
            </w:r>
            <w:proofErr w:type="gramEnd"/>
            <w:r w:rsidRPr="00E0579E">
              <w:rPr>
                <w:rFonts w:ascii="Times New Roman" w:hAnsi="Times New Roman" w:hint="eastAsia"/>
                <w:sz w:val="21"/>
                <w:szCs w:val="21"/>
              </w:rPr>
              <w:t>采取消声减噪措施，</w:t>
            </w:r>
            <w:proofErr w:type="gramStart"/>
            <w:r w:rsidRPr="00E0579E">
              <w:rPr>
                <w:rFonts w:ascii="Times New Roman" w:hAnsi="Times New Roman" w:hint="eastAsia"/>
                <w:sz w:val="21"/>
                <w:szCs w:val="21"/>
              </w:rPr>
              <w:t>产噪较大</w:t>
            </w:r>
            <w:proofErr w:type="gramEnd"/>
            <w:r w:rsidRPr="00E0579E">
              <w:rPr>
                <w:rFonts w:ascii="Times New Roman" w:hAnsi="Times New Roman" w:hint="eastAsia"/>
                <w:sz w:val="21"/>
                <w:szCs w:val="21"/>
              </w:rPr>
              <w:t>的设备建设设备房</w:t>
            </w:r>
          </w:p>
        </w:tc>
      </w:tr>
      <w:tr w:rsidR="00E0579E" w:rsidRPr="00E0579E" w:rsidTr="00B40375">
        <w:trPr>
          <w:cantSplit/>
          <w:trHeight w:val="312"/>
          <w:jc w:val="center"/>
        </w:trPr>
        <w:tc>
          <w:tcPr>
            <w:tcW w:w="534" w:type="pct"/>
            <w:vMerge w:val="restart"/>
            <w:vAlign w:val="center"/>
          </w:tcPr>
          <w:p w:rsidR="00B40375" w:rsidRPr="00E0579E" w:rsidRDefault="00B40375">
            <w:pPr>
              <w:pStyle w:val="afa"/>
              <w:tabs>
                <w:tab w:val="clear" w:pos="1021"/>
              </w:tabs>
              <w:spacing w:line="240" w:lineRule="auto"/>
              <w:rPr>
                <w:rFonts w:ascii="Times New Roman" w:hAnsi="Times New Roman"/>
                <w:sz w:val="21"/>
                <w:szCs w:val="21"/>
              </w:rPr>
            </w:pPr>
            <w:r w:rsidRPr="00E0579E">
              <w:rPr>
                <w:rFonts w:ascii="Times New Roman" w:hAnsi="Times New Roman" w:hint="eastAsia"/>
                <w:sz w:val="21"/>
                <w:szCs w:val="21"/>
              </w:rPr>
              <w:t>公用工程</w:t>
            </w:r>
          </w:p>
        </w:tc>
        <w:tc>
          <w:tcPr>
            <w:tcW w:w="1636" w:type="pct"/>
            <w:vAlign w:val="center"/>
          </w:tcPr>
          <w:p w:rsidR="00B40375" w:rsidRPr="00E0579E" w:rsidRDefault="00B40375">
            <w:pPr>
              <w:pStyle w:val="afa"/>
              <w:tabs>
                <w:tab w:val="clear" w:pos="1021"/>
              </w:tabs>
              <w:spacing w:line="240" w:lineRule="auto"/>
              <w:rPr>
                <w:rFonts w:ascii="Times New Roman" w:hAnsi="Times New Roman"/>
                <w:sz w:val="21"/>
                <w:szCs w:val="21"/>
              </w:rPr>
            </w:pPr>
            <w:r w:rsidRPr="00E0579E">
              <w:rPr>
                <w:rFonts w:ascii="Times New Roman" w:hAnsi="Times New Roman" w:hint="eastAsia"/>
                <w:sz w:val="21"/>
                <w:szCs w:val="21"/>
              </w:rPr>
              <w:t>供电</w:t>
            </w:r>
          </w:p>
        </w:tc>
        <w:tc>
          <w:tcPr>
            <w:tcW w:w="2830" w:type="pct"/>
            <w:vAlign w:val="center"/>
          </w:tcPr>
          <w:p w:rsidR="00B40375" w:rsidRPr="00E0579E" w:rsidRDefault="00B40375">
            <w:pPr>
              <w:pStyle w:val="afa"/>
              <w:tabs>
                <w:tab w:val="clear" w:pos="1021"/>
              </w:tabs>
              <w:spacing w:before="30" w:after="30" w:line="240" w:lineRule="auto"/>
              <w:rPr>
                <w:rFonts w:ascii="Times New Roman" w:hAnsi="Times New Roman"/>
                <w:sz w:val="21"/>
                <w:szCs w:val="21"/>
              </w:rPr>
            </w:pPr>
            <w:r w:rsidRPr="00E0579E">
              <w:rPr>
                <w:rFonts w:ascii="Times New Roman" w:hAnsi="Times New Roman" w:hint="eastAsia"/>
                <w:sz w:val="21"/>
                <w:szCs w:val="21"/>
              </w:rPr>
              <w:t>由楚家园镇变电所提供</w:t>
            </w:r>
          </w:p>
        </w:tc>
      </w:tr>
      <w:tr w:rsidR="00E0579E" w:rsidRPr="00E0579E" w:rsidTr="00B40375">
        <w:trPr>
          <w:cantSplit/>
          <w:trHeight w:val="312"/>
          <w:jc w:val="center"/>
        </w:trPr>
        <w:tc>
          <w:tcPr>
            <w:tcW w:w="534" w:type="pct"/>
            <w:vMerge/>
            <w:vAlign w:val="center"/>
          </w:tcPr>
          <w:p w:rsidR="00B40375" w:rsidRPr="00E0579E" w:rsidRDefault="00B40375">
            <w:pPr>
              <w:pStyle w:val="afa"/>
              <w:tabs>
                <w:tab w:val="clear" w:pos="1021"/>
              </w:tabs>
              <w:spacing w:line="240" w:lineRule="auto"/>
              <w:rPr>
                <w:rFonts w:ascii="Times New Roman" w:hAnsi="Times New Roman"/>
                <w:sz w:val="21"/>
                <w:szCs w:val="21"/>
              </w:rPr>
            </w:pPr>
          </w:p>
        </w:tc>
        <w:tc>
          <w:tcPr>
            <w:tcW w:w="1636" w:type="pct"/>
            <w:vAlign w:val="center"/>
          </w:tcPr>
          <w:p w:rsidR="00B40375" w:rsidRPr="00E0579E" w:rsidRDefault="00B40375">
            <w:pPr>
              <w:pStyle w:val="afa"/>
              <w:tabs>
                <w:tab w:val="clear" w:pos="1021"/>
              </w:tabs>
              <w:spacing w:line="240" w:lineRule="auto"/>
              <w:rPr>
                <w:rFonts w:ascii="Times New Roman" w:hAnsi="Times New Roman"/>
                <w:sz w:val="21"/>
                <w:szCs w:val="21"/>
              </w:rPr>
            </w:pPr>
            <w:r w:rsidRPr="00E0579E">
              <w:rPr>
                <w:rFonts w:ascii="Times New Roman" w:hAnsi="Times New Roman" w:hint="eastAsia"/>
                <w:sz w:val="21"/>
                <w:szCs w:val="21"/>
              </w:rPr>
              <w:t>供水</w:t>
            </w:r>
          </w:p>
        </w:tc>
        <w:tc>
          <w:tcPr>
            <w:tcW w:w="2830" w:type="pct"/>
            <w:vAlign w:val="center"/>
          </w:tcPr>
          <w:p w:rsidR="00B40375" w:rsidRPr="00E0579E" w:rsidRDefault="00B40375" w:rsidP="00604DCF">
            <w:pPr>
              <w:pStyle w:val="afa"/>
              <w:tabs>
                <w:tab w:val="clear" w:pos="1021"/>
              </w:tabs>
              <w:spacing w:before="30" w:after="30" w:line="240" w:lineRule="auto"/>
              <w:rPr>
                <w:rFonts w:ascii="Times New Roman" w:hAnsi="Times New Roman"/>
                <w:sz w:val="21"/>
                <w:szCs w:val="21"/>
              </w:rPr>
            </w:pPr>
            <w:r w:rsidRPr="00E0579E">
              <w:rPr>
                <w:rFonts w:ascii="Times New Roman" w:hAnsi="Times New Roman" w:hint="eastAsia"/>
                <w:sz w:val="21"/>
                <w:szCs w:val="21"/>
              </w:rPr>
              <w:t>项目用水量</w:t>
            </w:r>
            <w:r w:rsidRPr="00E0579E">
              <w:rPr>
                <w:rFonts w:ascii="Times New Roman" w:hAnsi="Times New Roman" w:hint="eastAsia"/>
                <w:sz w:val="21"/>
                <w:szCs w:val="21"/>
              </w:rPr>
              <w:t>756.9m</w:t>
            </w:r>
            <w:r w:rsidRPr="00E0579E">
              <w:rPr>
                <w:rFonts w:ascii="Times New Roman" w:hAnsi="Times New Roman" w:hint="eastAsia"/>
                <w:sz w:val="21"/>
                <w:szCs w:val="21"/>
                <w:vertAlign w:val="superscript"/>
              </w:rPr>
              <w:t>3</w:t>
            </w:r>
            <w:r w:rsidRPr="00E0579E">
              <w:rPr>
                <w:rFonts w:ascii="Times New Roman" w:hAnsi="Times New Roman" w:hint="eastAsia"/>
                <w:sz w:val="21"/>
                <w:szCs w:val="21"/>
              </w:rPr>
              <w:t>/d</w:t>
            </w:r>
            <w:r w:rsidRPr="00E0579E">
              <w:rPr>
                <w:rFonts w:ascii="Times New Roman" w:hAnsi="Times New Roman" w:hint="eastAsia"/>
                <w:sz w:val="21"/>
                <w:szCs w:val="21"/>
              </w:rPr>
              <w:t>，主要由自掘水井供水</w:t>
            </w:r>
          </w:p>
        </w:tc>
      </w:tr>
    </w:tbl>
    <w:p w:rsidR="002A1F6D" w:rsidRPr="00E0579E" w:rsidRDefault="002A1F6D" w:rsidP="00705ECB">
      <w:pPr>
        <w:pStyle w:val="2"/>
        <w:adjustRightInd/>
        <w:snapToGrid/>
        <w:spacing w:beforeLines="50" w:before="120"/>
        <w:rPr>
          <w:rFonts w:eastAsia="宋体"/>
          <w:b/>
        </w:rPr>
      </w:pPr>
      <w:bookmarkStart w:id="331" w:name="_Toc470076220"/>
      <w:r w:rsidRPr="00E0579E">
        <w:rPr>
          <w:rFonts w:eastAsia="宋体"/>
          <w:b/>
        </w:rPr>
        <w:t>4.3</w:t>
      </w:r>
      <w:r w:rsidRPr="00E0579E">
        <w:rPr>
          <w:rFonts w:eastAsia="宋体"/>
          <w:b/>
        </w:rPr>
        <w:t>产品方案</w:t>
      </w:r>
      <w:bookmarkEnd w:id="331"/>
    </w:p>
    <w:p w:rsidR="002A1F6D" w:rsidRPr="00E0579E" w:rsidRDefault="002A1F6D" w:rsidP="00705ECB">
      <w:pPr>
        <w:pStyle w:val="22"/>
        <w:tabs>
          <w:tab w:val="clear" w:pos="1021"/>
        </w:tabs>
        <w:spacing w:after="0" w:line="360" w:lineRule="auto"/>
        <w:ind w:leftChars="0" w:left="0" w:firstLineChars="0" w:firstLine="482"/>
      </w:pPr>
      <w:r w:rsidRPr="00E0579E">
        <w:rPr>
          <w:u w:val="single"/>
        </w:rPr>
        <w:t>根据项目建议书和可行性研究报告，项目建成投产后，相比原国营酒厂保持生产能力不变，年产</w:t>
      </w:r>
      <w:r w:rsidRPr="00E0579E">
        <w:rPr>
          <w:u w:val="single"/>
        </w:rPr>
        <w:t>1000</w:t>
      </w:r>
      <w:r w:rsidRPr="00E0579E">
        <w:rPr>
          <w:u w:val="single"/>
        </w:rPr>
        <w:t>吨基酒，经过勾兑、包装后，年产浓香型商品</w:t>
      </w:r>
      <w:r w:rsidRPr="00E0579E">
        <w:rPr>
          <w:rFonts w:hint="eastAsia"/>
          <w:u w:val="single"/>
        </w:rPr>
        <w:t>白</w:t>
      </w:r>
      <w:r w:rsidRPr="00E0579E">
        <w:rPr>
          <w:u w:val="single"/>
        </w:rPr>
        <w:t>酒</w:t>
      </w:r>
      <w:r w:rsidRPr="00E0579E">
        <w:rPr>
          <w:u w:val="single"/>
        </w:rPr>
        <w:t>1300</w:t>
      </w:r>
      <w:r w:rsidRPr="00E0579E">
        <w:rPr>
          <w:u w:val="single"/>
        </w:rPr>
        <w:t>吨，</w:t>
      </w:r>
      <w:r w:rsidRPr="00E0579E">
        <w:t>主要为自主生产屈原牌和</w:t>
      </w:r>
      <w:proofErr w:type="gramStart"/>
      <w:r w:rsidRPr="00E0579E">
        <w:t>湘水</w:t>
      </w:r>
      <w:proofErr w:type="gramEnd"/>
      <w:r w:rsidRPr="00E0579E">
        <w:t>福牌高、中、</w:t>
      </w:r>
      <w:proofErr w:type="gramStart"/>
      <w:r w:rsidRPr="00E0579E">
        <w:t>低各种</w:t>
      </w:r>
      <w:proofErr w:type="gramEnd"/>
      <w:r w:rsidRPr="00E0579E">
        <w:t>规格的白酒。其产品方案见表</w:t>
      </w:r>
      <w:r w:rsidRPr="00E0579E">
        <w:t>4-2</w:t>
      </w:r>
      <w:r w:rsidRPr="00E0579E">
        <w:t>。</w:t>
      </w:r>
    </w:p>
    <w:p w:rsidR="002A1F6D" w:rsidRPr="00E0579E" w:rsidRDefault="002A1F6D">
      <w:pPr>
        <w:pStyle w:val="22"/>
        <w:tabs>
          <w:tab w:val="clear" w:pos="1021"/>
        </w:tabs>
        <w:spacing w:after="0" w:line="360" w:lineRule="auto"/>
        <w:ind w:leftChars="0" w:left="0" w:firstLineChars="1081" w:firstLine="2605"/>
        <w:rPr>
          <w:b/>
        </w:rPr>
      </w:pPr>
      <w:r w:rsidRPr="00E0579E">
        <w:rPr>
          <w:b/>
        </w:rPr>
        <w:t>表</w:t>
      </w:r>
      <w:r w:rsidRPr="00E0579E">
        <w:rPr>
          <w:b/>
        </w:rPr>
        <w:t xml:space="preserve">4-2   </w:t>
      </w:r>
      <w:r w:rsidRPr="00E0579E">
        <w:rPr>
          <w:b/>
        </w:rPr>
        <w:t>项目产品方案</w:t>
      </w:r>
      <w:r w:rsidRPr="00E0579E">
        <w:rPr>
          <w:b/>
        </w:rPr>
        <w:t xml:space="preserve">   </w:t>
      </w:r>
      <w:r w:rsidRPr="00E0579E">
        <w:rPr>
          <w:b/>
        </w:rPr>
        <w:t>单位：</w:t>
      </w:r>
      <w:proofErr w:type="gramStart"/>
      <w:r w:rsidRPr="00E0579E">
        <w:rPr>
          <w:b/>
        </w:rPr>
        <w:t>t/</w:t>
      </w:r>
      <w:proofErr w:type="gramEnd"/>
      <w:r w:rsidRPr="00E0579E">
        <w:rPr>
          <w:b/>
        </w:rPr>
        <w:t>a</w:t>
      </w:r>
    </w:p>
    <w:tbl>
      <w:tblPr>
        <w:tblW w:w="5000" w:type="pct"/>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000" w:firstRow="0" w:lastRow="0" w:firstColumn="0" w:lastColumn="0" w:noHBand="0" w:noVBand="0"/>
      </w:tblPr>
      <w:tblGrid>
        <w:gridCol w:w="1265"/>
        <w:gridCol w:w="2717"/>
        <w:gridCol w:w="2349"/>
        <w:gridCol w:w="2690"/>
      </w:tblGrid>
      <w:tr w:rsidR="00E0579E" w:rsidRPr="00E0579E" w:rsidTr="00B40375">
        <w:trPr>
          <w:trHeight w:val="388"/>
          <w:jc w:val="center"/>
        </w:trPr>
        <w:tc>
          <w:tcPr>
            <w:tcW w:w="701" w:type="pct"/>
            <w:vAlign w:val="center"/>
          </w:tcPr>
          <w:p w:rsidR="002A1F6D" w:rsidRPr="00E0579E" w:rsidRDefault="002A1F6D">
            <w:pPr>
              <w:pStyle w:val="22"/>
              <w:tabs>
                <w:tab w:val="clear" w:pos="1021"/>
              </w:tabs>
              <w:snapToGrid w:val="0"/>
              <w:spacing w:after="0" w:line="240" w:lineRule="auto"/>
              <w:ind w:leftChars="0" w:left="0" w:firstLineChars="0" w:firstLine="0"/>
              <w:jc w:val="center"/>
              <w:rPr>
                <w:sz w:val="21"/>
                <w:szCs w:val="21"/>
              </w:rPr>
            </w:pPr>
            <w:r w:rsidRPr="00E0579E">
              <w:rPr>
                <w:sz w:val="21"/>
                <w:szCs w:val="21"/>
              </w:rPr>
              <w:t>品名</w:t>
            </w:r>
          </w:p>
        </w:tc>
        <w:tc>
          <w:tcPr>
            <w:tcW w:w="1506" w:type="pct"/>
            <w:vAlign w:val="center"/>
          </w:tcPr>
          <w:p w:rsidR="002A1F6D" w:rsidRPr="00E0579E" w:rsidRDefault="002A1F6D">
            <w:pPr>
              <w:pStyle w:val="22"/>
              <w:tabs>
                <w:tab w:val="clear" w:pos="1021"/>
              </w:tabs>
              <w:snapToGrid w:val="0"/>
              <w:spacing w:after="0" w:line="240" w:lineRule="auto"/>
              <w:ind w:leftChars="0" w:left="0" w:firstLineChars="0" w:firstLine="0"/>
              <w:jc w:val="center"/>
              <w:rPr>
                <w:sz w:val="21"/>
                <w:szCs w:val="21"/>
              </w:rPr>
            </w:pPr>
            <w:r w:rsidRPr="00E0579E">
              <w:rPr>
                <w:sz w:val="21"/>
                <w:szCs w:val="21"/>
              </w:rPr>
              <w:t>屈原酒</w:t>
            </w:r>
            <w:r w:rsidRPr="00E0579E">
              <w:rPr>
                <w:sz w:val="21"/>
                <w:szCs w:val="21"/>
              </w:rPr>
              <w:t xml:space="preserve"> (</w:t>
            </w:r>
            <w:r w:rsidRPr="00E0579E">
              <w:rPr>
                <w:sz w:val="21"/>
                <w:szCs w:val="21"/>
              </w:rPr>
              <w:t>特制珍品</w:t>
            </w:r>
            <w:r w:rsidRPr="00E0579E">
              <w:rPr>
                <w:sz w:val="21"/>
                <w:szCs w:val="21"/>
              </w:rPr>
              <w:t>)</w:t>
            </w:r>
          </w:p>
        </w:tc>
        <w:tc>
          <w:tcPr>
            <w:tcW w:w="1302" w:type="pct"/>
            <w:vAlign w:val="center"/>
          </w:tcPr>
          <w:p w:rsidR="002A1F6D" w:rsidRPr="00E0579E" w:rsidRDefault="002A1F6D">
            <w:pPr>
              <w:pStyle w:val="22"/>
              <w:tabs>
                <w:tab w:val="clear" w:pos="1021"/>
              </w:tabs>
              <w:snapToGrid w:val="0"/>
              <w:spacing w:after="0" w:line="240" w:lineRule="auto"/>
              <w:ind w:leftChars="0" w:left="0" w:firstLineChars="0" w:firstLine="0"/>
              <w:jc w:val="center"/>
              <w:rPr>
                <w:sz w:val="21"/>
                <w:szCs w:val="21"/>
              </w:rPr>
            </w:pPr>
            <w:r w:rsidRPr="00E0579E">
              <w:rPr>
                <w:sz w:val="21"/>
                <w:szCs w:val="21"/>
              </w:rPr>
              <w:t>屈原酒</w:t>
            </w:r>
            <w:r w:rsidRPr="00E0579E">
              <w:rPr>
                <w:sz w:val="21"/>
                <w:szCs w:val="21"/>
              </w:rPr>
              <w:t>(</w:t>
            </w:r>
            <w:r w:rsidRPr="00E0579E">
              <w:rPr>
                <w:sz w:val="21"/>
                <w:szCs w:val="21"/>
              </w:rPr>
              <w:t>精品</w:t>
            </w:r>
            <w:r w:rsidRPr="00E0579E">
              <w:rPr>
                <w:sz w:val="21"/>
                <w:szCs w:val="21"/>
              </w:rPr>
              <w:t>)</w:t>
            </w:r>
          </w:p>
        </w:tc>
        <w:tc>
          <w:tcPr>
            <w:tcW w:w="1492" w:type="pct"/>
            <w:vAlign w:val="center"/>
          </w:tcPr>
          <w:p w:rsidR="002A1F6D" w:rsidRPr="00E0579E" w:rsidRDefault="002A1F6D">
            <w:pPr>
              <w:pStyle w:val="22"/>
              <w:tabs>
                <w:tab w:val="clear" w:pos="1021"/>
              </w:tabs>
              <w:snapToGrid w:val="0"/>
              <w:spacing w:after="0" w:line="240" w:lineRule="auto"/>
              <w:ind w:leftChars="0" w:left="0" w:firstLineChars="0" w:firstLine="0"/>
              <w:jc w:val="center"/>
              <w:rPr>
                <w:sz w:val="21"/>
                <w:szCs w:val="21"/>
              </w:rPr>
            </w:pPr>
            <w:r w:rsidRPr="00E0579E">
              <w:rPr>
                <w:sz w:val="21"/>
                <w:szCs w:val="21"/>
              </w:rPr>
              <w:t>屈原酒</w:t>
            </w:r>
            <w:r w:rsidRPr="00E0579E">
              <w:rPr>
                <w:sz w:val="21"/>
                <w:szCs w:val="21"/>
              </w:rPr>
              <w:t>(</w:t>
            </w:r>
            <w:r w:rsidRPr="00E0579E">
              <w:rPr>
                <w:sz w:val="21"/>
                <w:szCs w:val="21"/>
              </w:rPr>
              <w:t>普通</w:t>
            </w:r>
            <w:r w:rsidRPr="00E0579E">
              <w:rPr>
                <w:sz w:val="21"/>
                <w:szCs w:val="21"/>
              </w:rPr>
              <w:t>)</w:t>
            </w:r>
          </w:p>
        </w:tc>
      </w:tr>
      <w:tr w:rsidR="00E0579E" w:rsidRPr="00E0579E" w:rsidTr="00B40375">
        <w:trPr>
          <w:trHeight w:val="388"/>
          <w:jc w:val="center"/>
        </w:trPr>
        <w:tc>
          <w:tcPr>
            <w:tcW w:w="701" w:type="pct"/>
            <w:vAlign w:val="center"/>
          </w:tcPr>
          <w:p w:rsidR="002A1F6D" w:rsidRPr="00E0579E" w:rsidRDefault="002A1F6D">
            <w:pPr>
              <w:pStyle w:val="22"/>
              <w:tabs>
                <w:tab w:val="clear" w:pos="1021"/>
              </w:tabs>
              <w:snapToGrid w:val="0"/>
              <w:spacing w:after="0" w:line="240" w:lineRule="auto"/>
              <w:ind w:leftChars="0" w:left="0" w:firstLineChars="0" w:firstLine="0"/>
              <w:jc w:val="center"/>
              <w:rPr>
                <w:sz w:val="21"/>
                <w:szCs w:val="21"/>
              </w:rPr>
            </w:pPr>
            <w:r w:rsidRPr="00E0579E">
              <w:rPr>
                <w:sz w:val="21"/>
                <w:szCs w:val="21"/>
              </w:rPr>
              <w:t>产量</w:t>
            </w:r>
          </w:p>
        </w:tc>
        <w:tc>
          <w:tcPr>
            <w:tcW w:w="1506" w:type="pct"/>
            <w:vAlign w:val="center"/>
          </w:tcPr>
          <w:p w:rsidR="002A1F6D" w:rsidRPr="00E0579E" w:rsidRDefault="002A1F6D">
            <w:pPr>
              <w:pStyle w:val="22"/>
              <w:tabs>
                <w:tab w:val="clear" w:pos="1021"/>
              </w:tabs>
              <w:snapToGrid w:val="0"/>
              <w:spacing w:after="0" w:line="240" w:lineRule="auto"/>
              <w:ind w:leftChars="0" w:left="0" w:firstLineChars="0" w:firstLine="0"/>
              <w:jc w:val="center"/>
              <w:rPr>
                <w:sz w:val="21"/>
                <w:szCs w:val="21"/>
              </w:rPr>
            </w:pPr>
            <w:r w:rsidRPr="00E0579E">
              <w:rPr>
                <w:sz w:val="21"/>
                <w:szCs w:val="21"/>
              </w:rPr>
              <w:t>200</w:t>
            </w:r>
          </w:p>
        </w:tc>
        <w:tc>
          <w:tcPr>
            <w:tcW w:w="1302" w:type="pct"/>
            <w:vAlign w:val="center"/>
          </w:tcPr>
          <w:p w:rsidR="002A1F6D" w:rsidRPr="00E0579E" w:rsidRDefault="002A1F6D">
            <w:pPr>
              <w:pStyle w:val="22"/>
              <w:tabs>
                <w:tab w:val="clear" w:pos="1021"/>
              </w:tabs>
              <w:snapToGrid w:val="0"/>
              <w:spacing w:after="0" w:line="240" w:lineRule="auto"/>
              <w:ind w:leftChars="0" w:left="0" w:firstLineChars="0" w:firstLine="0"/>
              <w:jc w:val="center"/>
              <w:rPr>
                <w:sz w:val="21"/>
                <w:szCs w:val="21"/>
              </w:rPr>
            </w:pPr>
            <w:r w:rsidRPr="00E0579E">
              <w:rPr>
                <w:sz w:val="21"/>
                <w:szCs w:val="21"/>
              </w:rPr>
              <w:t>200</w:t>
            </w:r>
          </w:p>
        </w:tc>
        <w:tc>
          <w:tcPr>
            <w:tcW w:w="1492" w:type="pct"/>
            <w:vAlign w:val="center"/>
          </w:tcPr>
          <w:p w:rsidR="002A1F6D" w:rsidRPr="00E0579E" w:rsidRDefault="002A1F6D">
            <w:pPr>
              <w:pStyle w:val="22"/>
              <w:tabs>
                <w:tab w:val="clear" w:pos="1021"/>
              </w:tabs>
              <w:snapToGrid w:val="0"/>
              <w:spacing w:after="0" w:line="240" w:lineRule="auto"/>
              <w:ind w:leftChars="0" w:left="0" w:firstLineChars="0" w:firstLine="0"/>
              <w:jc w:val="center"/>
              <w:rPr>
                <w:sz w:val="21"/>
                <w:szCs w:val="21"/>
              </w:rPr>
            </w:pPr>
            <w:r w:rsidRPr="00E0579E">
              <w:rPr>
                <w:sz w:val="21"/>
                <w:szCs w:val="21"/>
              </w:rPr>
              <w:t>300</w:t>
            </w:r>
          </w:p>
        </w:tc>
      </w:tr>
      <w:tr w:rsidR="00E0579E" w:rsidRPr="00E0579E" w:rsidTr="00B40375">
        <w:trPr>
          <w:trHeight w:val="388"/>
          <w:jc w:val="center"/>
        </w:trPr>
        <w:tc>
          <w:tcPr>
            <w:tcW w:w="701" w:type="pct"/>
            <w:vAlign w:val="center"/>
          </w:tcPr>
          <w:p w:rsidR="002A1F6D" w:rsidRPr="00E0579E" w:rsidRDefault="002A1F6D">
            <w:pPr>
              <w:pStyle w:val="22"/>
              <w:tabs>
                <w:tab w:val="clear" w:pos="1021"/>
              </w:tabs>
              <w:snapToGrid w:val="0"/>
              <w:spacing w:after="0" w:line="240" w:lineRule="auto"/>
              <w:ind w:leftChars="0" w:left="0" w:firstLineChars="0" w:firstLine="0"/>
              <w:jc w:val="center"/>
              <w:rPr>
                <w:sz w:val="21"/>
                <w:szCs w:val="21"/>
              </w:rPr>
            </w:pPr>
            <w:r w:rsidRPr="00E0579E">
              <w:rPr>
                <w:sz w:val="21"/>
                <w:szCs w:val="21"/>
              </w:rPr>
              <w:t>品名</w:t>
            </w:r>
          </w:p>
        </w:tc>
        <w:tc>
          <w:tcPr>
            <w:tcW w:w="1506" w:type="pct"/>
            <w:vAlign w:val="center"/>
          </w:tcPr>
          <w:p w:rsidR="002A1F6D" w:rsidRPr="00E0579E" w:rsidRDefault="002A1F6D">
            <w:pPr>
              <w:pStyle w:val="22"/>
              <w:tabs>
                <w:tab w:val="clear" w:pos="1021"/>
              </w:tabs>
              <w:snapToGrid w:val="0"/>
              <w:spacing w:after="0" w:line="240" w:lineRule="auto"/>
              <w:ind w:leftChars="0" w:left="0" w:firstLineChars="0" w:firstLine="0"/>
              <w:jc w:val="center"/>
              <w:rPr>
                <w:sz w:val="21"/>
                <w:szCs w:val="21"/>
              </w:rPr>
            </w:pPr>
            <w:r w:rsidRPr="00E0579E">
              <w:rPr>
                <w:sz w:val="21"/>
                <w:szCs w:val="21"/>
              </w:rPr>
              <w:t>屈原酒</w:t>
            </w:r>
            <w:r w:rsidRPr="00E0579E">
              <w:rPr>
                <w:sz w:val="21"/>
                <w:szCs w:val="21"/>
              </w:rPr>
              <w:t>(</w:t>
            </w:r>
            <w:r w:rsidRPr="00E0579E">
              <w:rPr>
                <w:sz w:val="21"/>
                <w:szCs w:val="21"/>
              </w:rPr>
              <w:t>大瓶装</w:t>
            </w:r>
            <w:r w:rsidRPr="00E0579E">
              <w:rPr>
                <w:sz w:val="21"/>
                <w:szCs w:val="21"/>
              </w:rPr>
              <w:t>)</w:t>
            </w:r>
          </w:p>
        </w:tc>
        <w:tc>
          <w:tcPr>
            <w:tcW w:w="1302" w:type="pct"/>
            <w:vAlign w:val="center"/>
          </w:tcPr>
          <w:p w:rsidR="002A1F6D" w:rsidRPr="00E0579E" w:rsidRDefault="002A1F6D">
            <w:pPr>
              <w:pStyle w:val="22"/>
              <w:tabs>
                <w:tab w:val="clear" w:pos="1021"/>
              </w:tabs>
              <w:snapToGrid w:val="0"/>
              <w:spacing w:after="0" w:line="240" w:lineRule="auto"/>
              <w:ind w:leftChars="0" w:left="0" w:firstLineChars="0" w:firstLine="0"/>
              <w:jc w:val="center"/>
              <w:rPr>
                <w:sz w:val="21"/>
                <w:szCs w:val="21"/>
              </w:rPr>
            </w:pPr>
            <w:proofErr w:type="gramStart"/>
            <w:r w:rsidRPr="00E0579E">
              <w:rPr>
                <w:sz w:val="21"/>
                <w:szCs w:val="21"/>
              </w:rPr>
              <w:t>湘水福</w:t>
            </w:r>
            <w:proofErr w:type="gramEnd"/>
          </w:p>
        </w:tc>
        <w:tc>
          <w:tcPr>
            <w:tcW w:w="1492" w:type="pct"/>
            <w:vAlign w:val="center"/>
          </w:tcPr>
          <w:p w:rsidR="002A1F6D" w:rsidRPr="00E0579E" w:rsidRDefault="002A1F6D">
            <w:pPr>
              <w:pStyle w:val="22"/>
              <w:tabs>
                <w:tab w:val="clear" w:pos="1021"/>
              </w:tabs>
              <w:snapToGrid w:val="0"/>
              <w:spacing w:after="0" w:line="240" w:lineRule="auto"/>
              <w:ind w:leftChars="0" w:left="0" w:firstLineChars="0" w:firstLine="0"/>
              <w:jc w:val="center"/>
              <w:rPr>
                <w:sz w:val="21"/>
                <w:szCs w:val="21"/>
              </w:rPr>
            </w:pPr>
          </w:p>
        </w:tc>
      </w:tr>
      <w:tr w:rsidR="00E0579E" w:rsidRPr="00E0579E" w:rsidTr="00B40375">
        <w:trPr>
          <w:trHeight w:val="388"/>
          <w:jc w:val="center"/>
        </w:trPr>
        <w:tc>
          <w:tcPr>
            <w:tcW w:w="701" w:type="pct"/>
            <w:vAlign w:val="center"/>
          </w:tcPr>
          <w:p w:rsidR="002A1F6D" w:rsidRPr="00E0579E" w:rsidRDefault="002A1F6D">
            <w:pPr>
              <w:pStyle w:val="22"/>
              <w:tabs>
                <w:tab w:val="clear" w:pos="1021"/>
              </w:tabs>
              <w:snapToGrid w:val="0"/>
              <w:spacing w:after="0" w:line="240" w:lineRule="auto"/>
              <w:ind w:leftChars="0" w:left="0" w:firstLineChars="0" w:firstLine="0"/>
              <w:jc w:val="center"/>
              <w:rPr>
                <w:sz w:val="21"/>
                <w:szCs w:val="21"/>
              </w:rPr>
            </w:pPr>
            <w:r w:rsidRPr="00E0579E">
              <w:rPr>
                <w:sz w:val="21"/>
                <w:szCs w:val="21"/>
              </w:rPr>
              <w:t>产量</w:t>
            </w:r>
          </w:p>
        </w:tc>
        <w:tc>
          <w:tcPr>
            <w:tcW w:w="1506" w:type="pct"/>
            <w:vAlign w:val="center"/>
          </w:tcPr>
          <w:p w:rsidR="002A1F6D" w:rsidRPr="00E0579E" w:rsidRDefault="002A1F6D">
            <w:pPr>
              <w:pStyle w:val="22"/>
              <w:tabs>
                <w:tab w:val="clear" w:pos="1021"/>
              </w:tabs>
              <w:snapToGrid w:val="0"/>
              <w:spacing w:after="0" w:line="240" w:lineRule="auto"/>
              <w:ind w:leftChars="0" w:left="0" w:firstLineChars="0" w:firstLine="0"/>
              <w:jc w:val="center"/>
              <w:rPr>
                <w:sz w:val="21"/>
                <w:szCs w:val="21"/>
              </w:rPr>
            </w:pPr>
            <w:r w:rsidRPr="00E0579E">
              <w:rPr>
                <w:sz w:val="21"/>
                <w:szCs w:val="21"/>
              </w:rPr>
              <w:t>300</w:t>
            </w:r>
          </w:p>
        </w:tc>
        <w:tc>
          <w:tcPr>
            <w:tcW w:w="1302" w:type="pct"/>
            <w:vAlign w:val="center"/>
          </w:tcPr>
          <w:p w:rsidR="002A1F6D" w:rsidRPr="00E0579E" w:rsidRDefault="002A1F6D">
            <w:pPr>
              <w:pStyle w:val="22"/>
              <w:tabs>
                <w:tab w:val="clear" w:pos="1021"/>
              </w:tabs>
              <w:snapToGrid w:val="0"/>
              <w:spacing w:after="0" w:line="240" w:lineRule="auto"/>
              <w:ind w:leftChars="0" w:left="0" w:firstLineChars="0" w:firstLine="0"/>
              <w:jc w:val="center"/>
              <w:rPr>
                <w:sz w:val="21"/>
                <w:szCs w:val="21"/>
              </w:rPr>
            </w:pPr>
            <w:r w:rsidRPr="00E0579E">
              <w:rPr>
                <w:sz w:val="21"/>
                <w:szCs w:val="21"/>
              </w:rPr>
              <w:t>300</w:t>
            </w:r>
          </w:p>
        </w:tc>
        <w:tc>
          <w:tcPr>
            <w:tcW w:w="1492" w:type="pct"/>
            <w:vAlign w:val="center"/>
          </w:tcPr>
          <w:p w:rsidR="002A1F6D" w:rsidRPr="00E0579E" w:rsidRDefault="002A1F6D">
            <w:pPr>
              <w:pStyle w:val="22"/>
              <w:tabs>
                <w:tab w:val="clear" w:pos="1021"/>
              </w:tabs>
              <w:snapToGrid w:val="0"/>
              <w:spacing w:after="0" w:line="240" w:lineRule="auto"/>
              <w:ind w:leftChars="0" w:left="0" w:firstLineChars="0" w:firstLine="0"/>
              <w:jc w:val="center"/>
              <w:rPr>
                <w:sz w:val="21"/>
                <w:szCs w:val="21"/>
              </w:rPr>
            </w:pPr>
          </w:p>
        </w:tc>
      </w:tr>
    </w:tbl>
    <w:p w:rsidR="002A1F6D" w:rsidRPr="00E0579E" w:rsidRDefault="002A1F6D" w:rsidP="00705ECB">
      <w:pPr>
        <w:pStyle w:val="2"/>
        <w:adjustRightInd/>
        <w:snapToGrid/>
        <w:spacing w:beforeLines="0" w:before="0"/>
        <w:rPr>
          <w:rFonts w:eastAsia="宋体"/>
          <w:b/>
        </w:rPr>
      </w:pPr>
      <w:bookmarkStart w:id="332" w:name="_Toc470076221"/>
      <w:r w:rsidRPr="00E0579E">
        <w:rPr>
          <w:rFonts w:eastAsia="宋体"/>
          <w:b/>
        </w:rPr>
        <w:lastRenderedPageBreak/>
        <w:t>4.4</w:t>
      </w:r>
      <w:r w:rsidRPr="00E0579E">
        <w:rPr>
          <w:rFonts w:eastAsia="宋体"/>
          <w:b/>
        </w:rPr>
        <w:t>工作制度和劳动定员</w:t>
      </w:r>
      <w:bookmarkEnd w:id="332"/>
    </w:p>
    <w:p w:rsidR="002A1F6D" w:rsidRPr="00E0579E" w:rsidRDefault="002A1F6D" w:rsidP="00705ECB">
      <w:pPr>
        <w:pStyle w:val="a0"/>
        <w:tabs>
          <w:tab w:val="clear" w:pos="1021"/>
        </w:tabs>
        <w:adjustRightInd/>
        <w:spacing w:line="360" w:lineRule="auto"/>
        <w:ind w:firstLineChars="200" w:firstLine="480"/>
      </w:pPr>
      <w:r w:rsidRPr="00E0579E">
        <w:t>本工程主要生产部门每年工作天数</w:t>
      </w:r>
      <w:r w:rsidRPr="00E0579E">
        <w:t>300</w:t>
      </w:r>
      <w:r w:rsidRPr="00E0579E">
        <w:t>天，每天工作</w:t>
      </w:r>
      <w:r w:rsidRPr="00E0579E">
        <w:t>24h</w:t>
      </w:r>
      <w:r w:rsidRPr="00E0579E">
        <w:t>。本工程公用辅助部门年工作天数为</w:t>
      </w:r>
      <w:r w:rsidRPr="00E0579E">
        <w:t>300</w:t>
      </w:r>
      <w:r w:rsidRPr="00E0579E">
        <w:t>天，每天工作</w:t>
      </w:r>
      <w:r w:rsidRPr="00E0579E">
        <w:t>24 h</w:t>
      </w:r>
      <w:r w:rsidRPr="00E0579E">
        <w:t>。</w:t>
      </w:r>
    </w:p>
    <w:p w:rsidR="002A1F6D" w:rsidRPr="00E0579E" w:rsidRDefault="002A1F6D" w:rsidP="00705ECB">
      <w:pPr>
        <w:pStyle w:val="23"/>
        <w:tabs>
          <w:tab w:val="clear" w:pos="1021"/>
        </w:tabs>
        <w:adjustRightInd/>
        <w:spacing w:line="360" w:lineRule="auto"/>
        <w:ind w:firstLineChars="200"/>
        <w:rPr>
          <w:rFonts w:ascii="Times New Roman" w:hAnsi="Times New Roman"/>
          <w:color w:val="auto"/>
        </w:rPr>
      </w:pPr>
      <w:r w:rsidRPr="00E0579E">
        <w:rPr>
          <w:rFonts w:ascii="Times New Roman" w:hAnsi="Times New Roman"/>
          <w:color w:val="auto"/>
        </w:rPr>
        <w:t>本工程生产劳动定员约为</w:t>
      </w:r>
      <w:r w:rsidRPr="00E0579E">
        <w:rPr>
          <w:rFonts w:ascii="Times New Roman" w:hAnsi="Times New Roman"/>
          <w:color w:val="auto"/>
        </w:rPr>
        <w:t>210</w:t>
      </w:r>
      <w:r w:rsidRPr="00E0579E">
        <w:rPr>
          <w:rFonts w:ascii="Times New Roman" w:hAnsi="Times New Roman"/>
          <w:color w:val="auto"/>
        </w:rPr>
        <w:t>人，其中生产人员</w:t>
      </w:r>
      <w:r w:rsidRPr="00E0579E">
        <w:rPr>
          <w:rFonts w:ascii="Times New Roman" w:hAnsi="Times New Roman"/>
          <w:color w:val="auto"/>
        </w:rPr>
        <w:t>135</w:t>
      </w:r>
      <w:r w:rsidRPr="00E0579E">
        <w:rPr>
          <w:rFonts w:ascii="Times New Roman" w:hAnsi="Times New Roman"/>
          <w:color w:val="auto"/>
        </w:rPr>
        <w:t>人，管理人员</w:t>
      </w:r>
      <w:r w:rsidRPr="00E0579E">
        <w:rPr>
          <w:rFonts w:ascii="Times New Roman" w:hAnsi="Times New Roman"/>
          <w:color w:val="auto"/>
        </w:rPr>
        <w:t>75</w:t>
      </w:r>
      <w:r w:rsidRPr="00E0579E">
        <w:rPr>
          <w:rFonts w:ascii="Times New Roman" w:hAnsi="Times New Roman"/>
          <w:color w:val="auto"/>
        </w:rPr>
        <w:t>人，大部分员工不住厂，安排少量倒班宿舍。</w:t>
      </w:r>
    </w:p>
    <w:p w:rsidR="002A1F6D" w:rsidRPr="00E0579E" w:rsidRDefault="002A1F6D" w:rsidP="00705ECB">
      <w:pPr>
        <w:pStyle w:val="2"/>
        <w:adjustRightInd/>
        <w:snapToGrid/>
        <w:spacing w:beforeLines="0" w:before="0"/>
        <w:rPr>
          <w:rFonts w:eastAsia="宋体"/>
          <w:b/>
        </w:rPr>
      </w:pPr>
      <w:bookmarkStart w:id="333" w:name="_Toc346271798"/>
      <w:bookmarkStart w:id="334" w:name="_Toc346271883"/>
      <w:bookmarkStart w:id="335" w:name="_Toc346272072"/>
      <w:bookmarkStart w:id="336" w:name="_Toc346272354"/>
      <w:bookmarkStart w:id="337" w:name="_Toc346286002"/>
      <w:bookmarkStart w:id="338" w:name="_Toc362419621"/>
      <w:bookmarkStart w:id="339" w:name="_Toc16506"/>
      <w:bookmarkStart w:id="340" w:name="_Toc470076222"/>
      <w:bookmarkEnd w:id="319"/>
      <w:r w:rsidRPr="00E0579E">
        <w:rPr>
          <w:rFonts w:eastAsia="宋体"/>
          <w:b/>
        </w:rPr>
        <w:t xml:space="preserve">4.5 </w:t>
      </w:r>
      <w:r w:rsidRPr="00E0579E">
        <w:rPr>
          <w:rFonts w:eastAsia="宋体"/>
          <w:b/>
        </w:rPr>
        <w:t>主要技术经济指标</w:t>
      </w:r>
      <w:bookmarkEnd w:id="333"/>
      <w:bookmarkEnd w:id="334"/>
      <w:bookmarkEnd w:id="335"/>
      <w:bookmarkEnd w:id="336"/>
      <w:bookmarkEnd w:id="337"/>
      <w:bookmarkEnd w:id="338"/>
      <w:bookmarkEnd w:id="339"/>
      <w:bookmarkEnd w:id="340"/>
    </w:p>
    <w:p w:rsidR="002A1F6D" w:rsidRPr="00E0579E" w:rsidRDefault="002A1F6D" w:rsidP="00705ECB">
      <w:pPr>
        <w:spacing w:line="360" w:lineRule="auto"/>
        <w:ind w:firstLine="480"/>
      </w:pPr>
      <w:r w:rsidRPr="00E0579E">
        <w:t>本工程主要技术经济指标见表</w:t>
      </w:r>
      <w:r w:rsidRPr="00E0579E">
        <w:t>4-3</w:t>
      </w:r>
      <w:r w:rsidRPr="00E0579E">
        <w:t>。</w:t>
      </w:r>
    </w:p>
    <w:p w:rsidR="002A1F6D" w:rsidRPr="00E0579E" w:rsidRDefault="002A1F6D">
      <w:pPr>
        <w:ind w:firstLine="480"/>
        <w:jc w:val="center"/>
        <w:rPr>
          <w:b/>
        </w:rPr>
      </w:pPr>
      <w:r w:rsidRPr="00E0579E">
        <w:rPr>
          <w:b/>
        </w:rPr>
        <w:t>表</w:t>
      </w:r>
      <w:r w:rsidRPr="00E0579E">
        <w:rPr>
          <w:b/>
        </w:rPr>
        <w:t>4</w:t>
      </w:r>
      <w:r w:rsidRPr="00E0579E">
        <w:rPr>
          <w:b/>
        </w:rPr>
        <w:t>－</w:t>
      </w:r>
      <w:r w:rsidRPr="00E0579E">
        <w:rPr>
          <w:b/>
        </w:rPr>
        <w:t>3</w:t>
      </w:r>
      <w:r w:rsidR="001A506D" w:rsidRPr="00E0579E">
        <w:rPr>
          <w:rFonts w:hint="eastAsia"/>
          <w:b/>
        </w:rPr>
        <w:t xml:space="preserve">  </w:t>
      </w:r>
      <w:r w:rsidRPr="00E0579E">
        <w:rPr>
          <w:b/>
        </w:rPr>
        <w:t>主要技术经济指标表</w:t>
      </w:r>
    </w:p>
    <w:tbl>
      <w:tblPr>
        <w:tblW w:w="5000" w:type="pct"/>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000" w:firstRow="0" w:lastRow="0" w:firstColumn="0" w:lastColumn="0" w:noHBand="0" w:noVBand="0"/>
      </w:tblPr>
      <w:tblGrid>
        <w:gridCol w:w="816"/>
        <w:gridCol w:w="2686"/>
        <w:gridCol w:w="996"/>
        <w:gridCol w:w="1229"/>
        <w:gridCol w:w="3294"/>
      </w:tblGrid>
      <w:tr w:rsidR="00E0579E" w:rsidRPr="00E0579E" w:rsidTr="001A506D">
        <w:trPr>
          <w:jc w:val="center"/>
        </w:trPr>
        <w:tc>
          <w:tcPr>
            <w:tcW w:w="452" w:type="pct"/>
            <w:vAlign w:val="center"/>
          </w:tcPr>
          <w:p w:rsidR="002A1F6D" w:rsidRPr="00E0579E" w:rsidRDefault="002A1F6D">
            <w:pPr>
              <w:pStyle w:val="afb"/>
              <w:jc w:val="center"/>
              <w:rPr>
                <w:szCs w:val="21"/>
              </w:rPr>
            </w:pPr>
            <w:r w:rsidRPr="00E0579E">
              <w:rPr>
                <w:szCs w:val="21"/>
              </w:rPr>
              <w:t>序号</w:t>
            </w:r>
          </w:p>
        </w:tc>
        <w:tc>
          <w:tcPr>
            <w:tcW w:w="1489" w:type="pct"/>
            <w:vAlign w:val="center"/>
          </w:tcPr>
          <w:p w:rsidR="002A1F6D" w:rsidRPr="00E0579E" w:rsidRDefault="002A1F6D">
            <w:pPr>
              <w:pStyle w:val="afb"/>
              <w:jc w:val="center"/>
              <w:rPr>
                <w:szCs w:val="21"/>
              </w:rPr>
            </w:pPr>
            <w:r w:rsidRPr="00E0579E">
              <w:rPr>
                <w:szCs w:val="21"/>
              </w:rPr>
              <w:t>指标名称</w:t>
            </w:r>
          </w:p>
        </w:tc>
        <w:tc>
          <w:tcPr>
            <w:tcW w:w="552" w:type="pct"/>
            <w:vAlign w:val="center"/>
          </w:tcPr>
          <w:p w:rsidR="002A1F6D" w:rsidRPr="00E0579E" w:rsidRDefault="002A1F6D">
            <w:pPr>
              <w:pStyle w:val="afb"/>
              <w:jc w:val="center"/>
              <w:rPr>
                <w:szCs w:val="21"/>
              </w:rPr>
            </w:pPr>
            <w:r w:rsidRPr="00E0579E">
              <w:rPr>
                <w:szCs w:val="21"/>
              </w:rPr>
              <w:t>单位</w:t>
            </w:r>
          </w:p>
        </w:tc>
        <w:tc>
          <w:tcPr>
            <w:tcW w:w="681" w:type="pct"/>
            <w:vAlign w:val="center"/>
          </w:tcPr>
          <w:p w:rsidR="002A1F6D" w:rsidRPr="00E0579E" w:rsidRDefault="002A1F6D">
            <w:pPr>
              <w:pStyle w:val="afb"/>
              <w:jc w:val="center"/>
              <w:rPr>
                <w:szCs w:val="21"/>
              </w:rPr>
            </w:pPr>
            <w:r w:rsidRPr="00E0579E">
              <w:rPr>
                <w:szCs w:val="21"/>
              </w:rPr>
              <w:t>数量</w:t>
            </w:r>
          </w:p>
        </w:tc>
        <w:tc>
          <w:tcPr>
            <w:tcW w:w="1826" w:type="pct"/>
            <w:vAlign w:val="center"/>
          </w:tcPr>
          <w:p w:rsidR="002A1F6D" w:rsidRPr="00E0579E" w:rsidRDefault="002A1F6D">
            <w:pPr>
              <w:pStyle w:val="afb"/>
              <w:jc w:val="center"/>
              <w:rPr>
                <w:szCs w:val="21"/>
              </w:rPr>
            </w:pPr>
            <w:r w:rsidRPr="00E0579E">
              <w:rPr>
                <w:szCs w:val="21"/>
              </w:rPr>
              <w:t>备注</w:t>
            </w:r>
          </w:p>
        </w:tc>
      </w:tr>
      <w:tr w:rsidR="00E0579E" w:rsidRPr="00E0579E" w:rsidTr="001A506D">
        <w:trPr>
          <w:jc w:val="center"/>
        </w:trPr>
        <w:tc>
          <w:tcPr>
            <w:tcW w:w="452" w:type="pct"/>
            <w:vAlign w:val="center"/>
          </w:tcPr>
          <w:p w:rsidR="002A1F6D" w:rsidRPr="00E0579E" w:rsidRDefault="002A1F6D">
            <w:pPr>
              <w:pStyle w:val="afb"/>
              <w:jc w:val="center"/>
              <w:rPr>
                <w:szCs w:val="21"/>
              </w:rPr>
            </w:pPr>
            <w:r w:rsidRPr="00E0579E">
              <w:rPr>
                <w:szCs w:val="21"/>
              </w:rPr>
              <w:t>1</w:t>
            </w:r>
          </w:p>
        </w:tc>
        <w:tc>
          <w:tcPr>
            <w:tcW w:w="1489" w:type="pct"/>
            <w:vAlign w:val="center"/>
          </w:tcPr>
          <w:p w:rsidR="002A1F6D" w:rsidRPr="00E0579E" w:rsidRDefault="002A1F6D">
            <w:pPr>
              <w:pStyle w:val="afb"/>
              <w:jc w:val="center"/>
              <w:rPr>
                <w:szCs w:val="21"/>
              </w:rPr>
            </w:pPr>
            <w:r w:rsidRPr="00E0579E">
              <w:rPr>
                <w:szCs w:val="21"/>
              </w:rPr>
              <w:t>生产规模</w:t>
            </w:r>
          </w:p>
        </w:tc>
        <w:tc>
          <w:tcPr>
            <w:tcW w:w="552" w:type="pct"/>
            <w:vAlign w:val="center"/>
          </w:tcPr>
          <w:p w:rsidR="002A1F6D" w:rsidRPr="00E0579E" w:rsidRDefault="002A1F6D">
            <w:pPr>
              <w:pStyle w:val="afb"/>
              <w:jc w:val="center"/>
              <w:rPr>
                <w:szCs w:val="21"/>
              </w:rPr>
            </w:pPr>
          </w:p>
        </w:tc>
        <w:tc>
          <w:tcPr>
            <w:tcW w:w="681" w:type="pct"/>
            <w:vAlign w:val="center"/>
          </w:tcPr>
          <w:p w:rsidR="002A1F6D" w:rsidRPr="00E0579E" w:rsidRDefault="002A1F6D">
            <w:pPr>
              <w:pStyle w:val="afb"/>
              <w:jc w:val="center"/>
              <w:rPr>
                <w:szCs w:val="21"/>
              </w:rPr>
            </w:pPr>
          </w:p>
        </w:tc>
        <w:tc>
          <w:tcPr>
            <w:tcW w:w="1826" w:type="pct"/>
            <w:vAlign w:val="center"/>
          </w:tcPr>
          <w:p w:rsidR="002A1F6D" w:rsidRPr="00E0579E" w:rsidRDefault="002A1F6D">
            <w:pPr>
              <w:pStyle w:val="afb"/>
              <w:jc w:val="center"/>
              <w:rPr>
                <w:szCs w:val="21"/>
              </w:rPr>
            </w:pPr>
          </w:p>
        </w:tc>
      </w:tr>
      <w:tr w:rsidR="00E0579E" w:rsidRPr="00E0579E" w:rsidTr="001A506D">
        <w:trPr>
          <w:jc w:val="center"/>
        </w:trPr>
        <w:tc>
          <w:tcPr>
            <w:tcW w:w="452" w:type="pct"/>
            <w:vAlign w:val="center"/>
          </w:tcPr>
          <w:p w:rsidR="002A1F6D" w:rsidRPr="00E0579E" w:rsidRDefault="002A1F6D">
            <w:pPr>
              <w:pStyle w:val="afb"/>
              <w:jc w:val="center"/>
              <w:rPr>
                <w:szCs w:val="21"/>
              </w:rPr>
            </w:pPr>
          </w:p>
        </w:tc>
        <w:tc>
          <w:tcPr>
            <w:tcW w:w="1489" w:type="pct"/>
            <w:vAlign w:val="center"/>
          </w:tcPr>
          <w:p w:rsidR="002A1F6D" w:rsidRPr="00E0579E" w:rsidRDefault="002A1F6D">
            <w:pPr>
              <w:pStyle w:val="afb"/>
              <w:jc w:val="center"/>
              <w:rPr>
                <w:szCs w:val="21"/>
              </w:rPr>
            </w:pPr>
            <w:r w:rsidRPr="00E0579E">
              <w:rPr>
                <w:szCs w:val="21"/>
              </w:rPr>
              <w:t>白酒</w:t>
            </w:r>
          </w:p>
        </w:tc>
        <w:tc>
          <w:tcPr>
            <w:tcW w:w="552" w:type="pct"/>
            <w:vAlign w:val="center"/>
          </w:tcPr>
          <w:p w:rsidR="002A1F6D" w:rsidRPr="00E0579E" w:rsidRDefault="002A1F6D">
            <w:pPr>
              <w:pStyle w:val="afb"/>
              <w:jc w:val="center"/>
              <w:rPr>
                <w:szCs w:val="21"/>
              </w:rPr>
            </w:pPr>
            <w:r w:rsidRPr="00E0579E">
              <w:rPr>
                <w:szCs w:val="21"/>
              </w:rPr>
              <w:t>吨</w:t>
            </w:r>
            <w:r w:rsidRPr="00E0579E">
              <w:rPr>
                <w:szCs w:val="21"/>
              </w:rPr>
              <w:t>/</w:t>
            </w:r>
            <w:r w:rsidRPr="00E0579E">
              <w:rPr>
                <w:szCs w:val="21"/>
              </w:rPr>
              <w:t>年</w:t>
            </w:r>
          </w:p>
        </w:tc>
        <w:tc>
          <w:tcPr>
            <w:tcW w:w="681" w:type="pct"/>
            <w:vAlign w:val="center"/>
          </w:tcPr>
          <w:p w:rsidR="002A1F6D" w:rsidRPr="00E0579E" w:rsidRDefault="002A1F6D">
            <w:pPr>
              <w:pStyle w:val="afb"/>
              <w:jc w:val="center"/>
              <w:rPr>
                <w:szCs w:val="21"/>
              </w:rPr>
            </w:pPr>
            <w:r w:rsidRPr="00E0579E">
              <w:rPr>
                <w:szCs w:val="21"/>
              </w:rPr>
              <w:t>1000</w:t>
            </w:r>
          </w:p>
        </w:tc>
        <w:tc>
          <w:tcPr>
            <w:tcW w:w="1826" w:type="pct"/>
            <w:vAlign w:val="center"/>
          </w:tcPr>
          <w:p w:rsidR="002A1F6D" w:rsidRPr="00E0579E" w:rsidRDefault="002A1F6D">
            <w:pPr>
              <w:pStyle w:val="afb"/>
              <w:jc w:val="center"/>
              <w:rPr>
                <w:spacing w:val="-12"/>
                <w:szCs w:val="21"/>
              </w:rPr>
            </w:pPr>
          </w:p>
        </w:tc>
      </w:tr>
      <w:tr w:rsidR="00E0579E" w:rsidRPr="00E0579E" w:rsidTr="001A506D">
        <w:trPr>
          <w:jc w:val="center"/>
        </w:trPr>
        <w:tc>
          <w:tcPr>
            <w:tcW w:w="452" w:type="pct"/>
            <w:vAlign w:val="center"/>
          </w:tcPr>
          <w:p w:rsidR="002A1F6D" w:rsidRPr="00E0579E" w:rsidRDefault="002A1F6D">
            <w:pPr>
              <w:pStyle w:val="afb"/>
              <w:jc w:val="center"/>
              <w:rPr>
                <w:szCs w:val="21"/>
              </w:rPr>
            </w:pPr>
            <w:r w:rsidRPr="00E0579E">
              <w:rPr>
                <w:szCs w:val="21"/>
              </w:rPr>
              <w:t>2</w:t>
            </w:r>
          </w:p>
        </w:tc>
        <w:tc>
          <w:tcPr>
            <w:tcW w:w="1489" w:type="pct"/>
            <w:vAlign w:val="center"/>
          </w:tcPr>
          <w:p w:rsidR="002A1F6D" w:rsidRPr="00E0579E" w:rsidRDefault="002A1F6D">
            <w:pPr>
              <w:pStyle w:val="afb"/>
              <w:jc w:val="center"/>
              <w:rPr>
                <w:szCs w:val="21"/>
              </w:rPr>
            </w:pPr>
            <w:r w:rsidRPr="00E0579E">
              <w:rPr>
                <w:szCs w:val="21"/>
              </w:rPr>
              <w:t>产品方案</w:t>
            </w:r>
          </w:p>
        </w:tc>
        <w:tc>
          <w:tcPr>
            <w:tcW w:w="552" w:type="pct"/>
            <w:vAlign w:val="center"/>
          </w:tcPr>
          <w:p w:rsidR="002A1F6D" w:rsidRPr="00E0579E" w:rsidRDefault="002A1F6D">
            <w:pPr>
              <w:pStyle w:val="afb"/>
              <w:jc w:val="center"/>
              <w:rPr>
                <w:szCs w:val="21"/>
              </w:rPr>
            </w:pPr>
          </w:p>
        </w:tc>
        <w:tc>
          <w:tcPr>
            <w:tcW w:w="681" w:type="pct"/>
            <w:vAlign w:val="center"/>
          </w:tcPr>
          <w:p w:rsidR="002A1F6D" w:rsidRPr="00E0579E" w:rsidRDefault="002A1F6D">
            <w:pPr>
              <w:pStyle w:val="afb"/>
              <w:jc w:val="center"/>
              <w:rPr>
                <w:szCs w:val="21"/>
              </w:rPr>
            </w:pPr>
          </w:p>
        </w:tc>
        <w:tc>
          <w:tcPr>
            <w:tcW w:w="1826" w:type="pct"/>
            <w:vAlign w:val="center"/>
          </w:tcPr>
          <w:p w:rsidR="002A1F6D" w:rsidRPr="00E0579E" w:rsidRDefault="002A1F6D">
            <w:pPr>
              <w:pStyle w:val="afb"/>
              <w:jc w:val="center"/>
              <w:rPr>
                <w:spacing w:val="-12"/>
                <w:szCs w:val="21"/>
              </w:rPr>
            </w:pPr>
            <w:r w:rsidRPr="00E0579E">
              <w:rPr>
                <w:szCs w:val="21"/>
              </w:rPr>
              <w:t>屈原牌酒和</w:t>
            </w:r>
            <w:proofErr w:type="gramStart"/>
            <w:r w:rsidRPr="00E0579E">
              <w:rPr>
                <w:szCs w:val="21"/>
              </w:rPr>
              <w:t>湘水</w:t>
            </w:r>
            <w:proofErr w:type="gramEnd"/>
            <w:r w:rsidRPr="00E0579E">
              <w:rPr>
                <w:szCs w:val="21"/>
              </w:rPr>
              <w:t>福牌酒的各系列产品</w:t>
            </w:r>
          </w:p>
        </w:tc>
      </w:tr>
      <w:tr w:rsidR="00E0579E" w:rsidRPr="00E0579E" w:rsidTr="001A506D">
        <w:trPr>
          <w:jc w:val="center"/>
        </w:trPr>
        <w:tc>
          <w:tcPr>
            <w:tcW w:w="452" w:type="pct"/>
            <w:vAlign w:val="center"/>
          </w:tcPr>
          <w:p w:rsidR="002A1F6D" w:rsidRPr="00E0579E" w:rsidRDefault="002A1F6D">
            <w:pPr>
              <w:pStyle w:val="afb"/>
              <w:jc w:val="center"/>
              <w:rPr>
                <w:szCs w:val="21"/>
              </w:rPr>
            </w:pPr>
            <w:r w:rsidRPr="00E0579E">
              <w:rPr>
                <w:szCs w:val="21"/>
              </w:rPr>
              <w:t>3</w:t>
            </w:r>
          </w:p>
        </w:tc>
        <w:tc>
          <w:tcPr>
            <w:tcW w:w="1489" w:type="pct"/>
            <w:vAlign w:val="center"/>
          </w:tcPr>
          <w:p w:rsidR="002A1F6D" w:rsidRPr="00E0579E" w:rsidRDefault="002A1F6D">
            <w:pPr>
              <w:pStyle w:val="afb"/>
              <w:jc w:val="center"/>
              <w:rPr>
                <w:szCs w:val="21"/>
              </w:rPr>
            </w:pPr>
            <w:r w:rsidRPr="00E0579E">
              <w:rPr>
                <w:szCs w:val="21"/>
              </w:rPr>
              <w:t>建设投资</w:t>
            </w:r>
          </w:p>
        </w:tc>
        <w:tc>
          <w:tcPr>
            <w:tcW w:w="552" w:type="pct"/>
            <w:vAlign w:val="center"/>
          </w:tcPr>
          <w:p w:rsidR="002A1F6D" w:rsidRPr="00E0579E" w:rsidRDefault="002A1F6D">
            <w:pPr>
              <w:pStyle w:val="afb"/>
              <w:jc w:val="center"/>
              <w:rPr>
                <w:szCs w:val="21"/>
              </w:rPr>
            </w:pPr>
            <w:r w:rsidRPr="00E0579E">
              <w:rPr>
                <w:szCs w:val="21"/>
              </w:rPr>
              <w:t>万元</w:t>
            </w:r>
          </w:p>
        </w:tc>
        <w:tc>
          <w:tcPr>
            <w:tcW w:w="681" w:type="pct"/>
            <w:vAlign w:val="center"/>
          </w:tcPr>
          <w:p w:rsidR="002A1F6D" w:rsidRPr="00E0579E" w:rsidRDefault="002A1F6D">
            <w:pPr>
              <w:pStyle w:val="afb"/>
              <w:jc w:val="center"/>
              <w:rPr>
                <w:szCs w:val="21"/>
              </w:rPr>
            </w:pPr>
            <w:r w:rsidRPr="00E0579E">
              <w:rPr>
                <w:szCs w:val="21"/>
              </w:rPr>
              <w:t>1600</w:t>
            </w:r>
          </w:p>
        </w:tc>
        <w:tc>
          <w:tcPr>
            <w:tcW w:w="1826" w:type="pct"/>
            <w:vAlign w:val="center"/>
          </w:tcPr>
          <w:p w:rsidR="002A1F6D" w:rsidRPr="00E0579E" w:rsidRDefault="002A1F6D">
            <w:pPr>
              <w:pStyle w:val="afb"/>
              <w:jc w:val="center"/>
              <w:rPr>
                <w:szCs w:val="21"/>
              </w:rPr>
            </w:pPr>
          </w:p>
        </w:tc>
      </w:tr>
      <w:tr w:rsidR="00E0579E" w:rsidRPr="00E0579E" w:rsidTr="001A506D">
        <w:trPr>
          <w:trHeight w:val="198"/>
          <w:jc w:val="center"/>
        </w:trPr>
        <w:tc>
          <w:tcPr>
            <w:tcW w:w="452" w:type="pct"/>
            <w:vAlign w:val="center"/>
          </w:tcPr>
          <w:p w:rsidR="002A1F6D" w:rsidRPr="00E0579E" w:rsidRDefault="002A1F6D">
            <w:pPr>
              <w:pStyle w:val="afb"/>
              <w:jc w:val="center"/>
              <w:rPr>
                <w:szCs w:val="21"/>
              </w:rPr>
            </w:pPr>
            <w:r w:rsidRPr="00E0579E">
              <w:rPr>
                <w:szCs w:val="21"/>
              </w:rPr>
              <w:t>4</w:t>
            </w:r>
          </w:p>
        </w:tc>
        <w:tc>
          <w:tcPr>
            <w:tcW w:w="1489" w:type="pct"/>
            <w:vAlign w:val="center"/>
          </w:tcPr>
          <w:p w:rsidR="002A1F6D" w:rsidRPr="00E0579E" w:rsidRDefault="002A1F6D">
            <w:pPr>
              <w:pStyle w:val="afb"/>
              <w:jc w:val="center"/>
              <w:rPr>
                <w:szCs w:val="21"/>
              </w:rPr>
            </w:pPr>
            <w:r w:rsidRPr="00E0579E">
              <w:rPr>
                <w:szCs w:val="21"/>
              </w:rPr>
              <w:t>投资指标</w:t>
            </w:r>
          </w:p>
        </w:tc>
        <w:tc>
          <w:tcPr>
            <w:tcW w:w="552" w:type="pct"/>
            <w:vAlign w:val="center"/>
          </w:tcPr>
          <w:p w:rsidR="002A1F6D" w:rsidRPr="00E0579E" w:rsidRDefault="002A1F6D">
            <w:pPr>
              <w:pStyle w:val="afb"/>
              <w:jc w:val="center"/>
              <w:rPr>
                <w:szCs w:val="21"/>
              </w:rPr>
            </w:pPr>
          </w:p>
        </w:tc>
        <w:tc>
          <w:tcPr>
            <w:tcW w:w="681" w:type="pct"/>
            <w:vAlign w:val="center"/>
          </w:tcPr>
          <w:p w:rsidR="002A1F6D" w:rsidRPr="00E0579E" w:rsidRDefault="002A1F6D">
            <w:pPr>
              <w:pStyle w:val="afb"/>
              <w:jc w:val="center"/>
              <w:rPr>
                <w:szCs w:val="21"/>
              </w:rPr>
            </w:pPr>
          </w:p>
        </w:tc>
        <w:tc>
          <w:tcPr>
            <w:tcW w:w="1826" w:type="pct"/>
            <w:vAlign w:val="center"/>
          </w:tcPr>
          <w:p w:rsidR="002A1F6D" w:rsidRPr="00E0579E" w:rsidRDefault="002A1F6D">
            <w:pPr>
              <w:pStyle w:val="afb"/>
              <w:jc w:val="center"/>
              <w:rPr>
                <w:szCs w:val="21"/>
              </w:rPr>
            </w:pPr>
          </w:p>
        </w:tc>
      </w:tr>
      <w:tr w:rsidR="00E0579E" w:rsidRPr="00E0579E" w:rsidTr="001A506D">
        <w:trPr>
          <w:trHeight w:val="198"/>
          <w:jc w:val="center"/>
        </w:trPr>
        <w:tc>
          <w:tcPr>
            <w:tcW w:w="452" w:type="pct"/>
            <w:vAlign w:val="center"/>
          </w:tcPr>
          <w:p w:rsidR="002A1F6D" w:rsidRPr="00E0579E" w:rsidRDefault="002A1F6D">
            <w:pPr>
              <w:pStyle w:val="afb"/>
              <w:jc w:val="center"/>
              <w:rPr>
                <w:szCs w:val="21"/>
              </w:rPr>
            </w:pPr>
            <w:r w:rsidRPr="00E0579E">
              <w:rPr>
                <w:szCs w:val="21"/>
              </w:rPr>
              <w:t>4.1</w:t>
            </w:r>
          </w:p>
        </w:tc>
        <w:tc>
          <w:tcPr>
            <w:tcW w:w="1489" w:type="pct"/>
            <w:vAlign w:val="center"/>
          </w:tcPr>
          <w:p w:rsidR="002A1F6D" w:rsidRPr="00E0579E" w:rsidRDefault="002A1F6D">
            <w:pPr>
              <w:pStyle w:val="afb"/>
              <w:jc w:val="center"/>
              <w:rPr>
                <w:szCs w:val="21"/>
              </w:rPr>
            </w:pPr>
            <w:r w:rsidRPr="00E0579E">
              <w:rPr>
                <w:szCs w:val="21"/>
              </w:rPr>
              <w:t>单位产品占用建设投资</w:t>
            </w:r>
          </w:p>
        </w:tc>
        <w:tc>
          <w:tcPr>
            <w:tcW w:w="552" w:type="pct"/>
            <w:vAlign w:val="center"/>
          </w:tcPr>
          <w:p w:rsidR="002A1F6D" w:rsidRPr="00E0579E" w:rsidRDefault="002A1F6D">
            <w:pPr>
              <w:pStyle w:val="afb"/>
              <w:jc w:val="center"/>
              <w:rPr>
                <w:szCs w:val="21"/>
              </w:rPr>
            </w:pPr>
            <w:r w:rsidRPr="00E0579E">
              <w:rPr>
                <w:szCs w:val="21"/>
              </w:rPr>
              <w:t>万元</w:t>
            </w:r>
            <w:r w:rsidRPr="00E0579E">
              <w:rPr>
                <w:szCs w:val="21"/>
              </w:rPr>
              <w:t>/</w:t>
            </w:r>
            <w:r w:rsidRPr="00E0579E">
              <w:rPr>
                <w:szCs w:val="21"/>
              </w:rPr>
              <w:t>吨</w:t>
            </w:r>
          </w:p>
        </w:tc>
        <w:tc>
          <w:tcPr>
            <w:tcW w:w="681" w:type="pct"/>
            <w:vAlign w:val="center"/>
          </w:tcPr>
          <w:p w:rsidR="002A1F6D" w:rsidRPr="00E0579E" w:rsidRDefault="002A1F6D">
            <w:pPr>
              <w:pStyle w:val="afb"/>
              <w:jc w:val="center"/>
              <w:rPr>
                <w:szCs w:val="21"/>
              </w:rPr>
            </w:pPr>
            <w:r w:rsidRPr="00E0579E">
              <w:rPr>
                <w:szCs w:val="21"/>
              </w:rPr>
              <w:t>1.60</w:t>
            </w:r>
          </w:p>
        </w:tc>
        <w:tc>
          <w:tcPr>
            <w:tcW w:w="1826" w:type="pct"/>
            <w:vAlign w:val="center"/>
          </w:tcPr>
          <w:p w:rsidR="002A1F6D" w:rsidRPr="00E0579E" w:rsidRDefault="002A1F6D">
            <w:pPr>
              <w:pStyle w:val="afb"/>
              <w:jc w:val="center"/>
              <w:rPr>
                <w:szCs w:val="21"/>
              </w:rPr>
            </w:pPr>
          </w:p>
        </w:tc>
      </w:tr>
      <w:tr w:rsidR="00E0579E" w:rsidRPr="00E0579E" w:rsidTr="001A506D">
        <w:trPr>
          <w:trHeight w:val="198"/>
          <w:jc w:val="center"/>
        </w:trPr>
        <w:tc>
          <w:tcPr>
            <w:tcW w:w="452" w:type="pct"/>
            <w:vAlign w:val="center"/>
          </w:tcPr>
          <w:p w:rsidR="002A1F6D" w:rsidRPr="00E0579E" w:rsidRDefault="002A1F6D">
            <w:pPr>
              <w:pStyle w:val="afb"/>
              <w:jc w:val="center"/>
              <w:rPr>
                <w:szCs w:val="21"/>
              </w:rPr>
            </w:pPr>
            <w:r w:rsidRPr="00E0579E">
              <w:rPr>
                <w:szCs w:val="21"/>
              </w:rPr>
              <w:t>4.2</w:t>
            </w:r>
          </w:p>
        </w:tc>
        <w:tc>
          <w:tcPr>
            <w:tcW w:w="1489" w:type="pct"/>
            <w:vAlign w:val="center"/>
          </w:tcPr>
          <w:p w:rsidR="002A1F6D" w:rsidRPr="00E0579E" w:rsidRDefault="002A1F6D">
            <w:pPr>
              <w:pStyle w:val="afb"/>
              <w:jc w:val="center"/>
              <w:rPr>
                <w:szCs w:val="21"/>
              </w:rPr>
            </w:pPr>
            <w:r w:rsidRPr="00E0579E">
              <w:rPr>
                <w:szCs w:val="21"/>
              </w:rPr>
              <w:t>百元销售收入占用流动资金</w:t>
            </w:r>
          </w:p>
        </w:tc>
        <w:tc>
          <w:tcPr>
            <w:tcW w:w="552" w:type="pct"/>
            <w:vAlign w:val="center"/>
          </w:tcPr>
          <w:p w:rsidR="002A1F6D" w:rsidRPr="00E0579E" w:rsidRDefault="002A1F6D">
            <w:pPr>
              <w:pStyle w:val="afb"/>
              <w:jc w:val="center"/>
              <w:rPr>
                <w:szCs w:val="21"/>
              </w:rPr>
            </w:pPr>
            <w:r w:rsidRPr="00E0579E">
              <w:rPr>
                <w:szCs w:val="21"/>
              </w:rPr>
              <w:t>元</w:t>
            </w:r>
            <w:r w:rsidRPr="00E0579E">
              <w:rPr>
                <w:szCs w:val="21"/>
              </w:rPr>
              <w:t>/</w:t>
            </w:r>
            <w:r w:rsidRPr="00E0579E">
              <w:rPr>
                <w:szCs w:val="21"/>
              </w:rPr>
              <w:t>百元</w:t>
            </w:r>
          </w:p>
        </w:tc>
        <w:tc>
          <w:tcPr>
            <w:tcW w:w="681" w:type="pct"/>
            <w:vAlign w:val="center"/>
          </w:tcPr>
          <w:p w:rsidR="002A1F6D" w:rsidRPr="00E0579E" w:rsidRDefault="002A1F6D">
            <w:pPr>
              <w:pStyle w:val="afb"/>
              <w:jc w:val="center"/>
              <w:rPr>
                <w:szCs w:val="21"/>
              </w:rPr>
            </w:pPr>
            <w:r w:rsidRPr="00E0579E">
              <w:rPr>
                <w:szCs w:val="21"/>
              </w:rPr>
              <w:t>16.8</w:t>
            </w:r>
          </w:p>
        </w:tc>
        <w:tc>
          <w:tcPr>
            <w:tcW w:w="1826" w:type="pct"/>
            <w:vAlign w:val="center"/>
          </w:tcPr>
          <w:p w:rsidR="002A1F6D" w:rsidRPr="00E0579E" w:rsidRDefault="002A1F6D">
            <w:pPr>
              <w:pStyle w:val="afb"/>
              <w:jc w:val="center"/>
              <w:rPr>
                <w:szCs w:val="21"/>
              </w:rPr>
            </w:pPr>
          </w:p>
        </w:tc>
      </w:tr>
      <w:tr w:rsidR="00E0579E" w:rsidRPr="00E0579E" w:rsidTr="001A506D">
        <w:trPr>
          <w:trHeight w:val="198"/>
          <w:jc w:val="center"/>
        </w:trPr>
        <w:tc>
          <w:tcPr>
            <w:tcW w:w="452" w:type="pct"/>
            <w:vAlign w:val="center"/>
          </w:tcPr>
          <w:p w:rsidR="002A1F6D" w:rsidRPr="00E0579E" w:rsidRDefault="002A1F6D">
            <w:pPr>
              <w:pStyle w:val="afb"/>
              <w:jc w:val="center"/>
              <w:rPr>
                <w:szCs w:val="21"/>
              </w:rPr>
            </w:pPr>
            <w:r w:rsidRPr="00E0579E">
              <w:rPr>
                <w:szCs w:val="21"/>
              </w:rPr>
              <w:t>5</w:t>
            </w:r>
          </w:p>
        </w:tc>
        <w:tc>
          <w:tcPr>
            <w:tcW w:w="1489" w:type="pct"/>
            <w:vAlign w:val="center"/>
          </w:tcPr>
          <w:p w:rsidR="002A1F6D" w:rsidRPr="00E0579E" w:rsidRDefault="002A1F6D">
            <w:pPr>
              <w:pStyle w:val="afb"/>
              <w:jc w:val="center"/>
              <w:rPr>
                <w:szCs w:val="21"/>
              </w:rPr>
            </w:pPr>
            <w:r w:rsidRPr="00E0579E">
              <w:rPr>
                <w:szCs w:val="21"/>
              </w:rPr>
              <w:t>本项目定员</w:t>
            </w:r>
          </w:p>
        </w:tc>
        <w:tc>
          <w:tcPr>
            <w:tcW w:w="552" w:type="pct"/>
            <w:vAlign w:val="center"/>
          </w:tcPr>
          <w:p w:rsidR="002A1F6D" w:rsidRPr="00E0579E" w:rsidRDefault="002A1F6D">
            <w:pPr>
              <w:pStyle w:val="afb"/>
              <w:jc w:val="center"/>
              <w:rPr>
                <w:szCs w:val="21"/>
              </w:rPr>
            </w:pPr>
            <w:r w:rsidRPr="00E0579E">
              <w:rPr>
                <w:szCs w:val="21"/>
              </w:rPr>
              <w:t>人</w:t>
            </w:r>
          </w:p>
        </w:tc>
        <w:tc>
          <w:tcPr>
            <w:tcW w:w="681" w:type="pct"/>
            <w:vAlign w:val="center"/>
          </w:tcPr>
          <w:p w:rsidR="002A1F6D" w:rsidRPr="00E0579E" w:rsidRDefault="002A1F6D">
            <w:pPr>
              <w:pStyle w:val="afb"/>
              <w:jc w:val="center"/>
              <w:rPr>
                <w:szCs w:val="21"/>
              </w:rPr>
            </w:pPr>
            <w:r w:rsidRPr="00E0579E">
              <w:rPr>
                <w:szCs w:val="21"/>
              </w:rPr>
              <w:t>210</w:t>
            </w:r>
          </w:p>
        </w:tc>
        <w:tc>
          <w:tcPr>
            <w:tcW w:w="1826" w:type="pct"/>
            <w:vAlign w:val="center"/>
          </w:tcPr>
          <w:p w:rsidR="002A1F6D" w:rsidRPr="00E0579E" w:rsidRDefault="002A1F6D">
            <w:pPr>
              <w:pStyle w:val="afb"/>
              <w:jc w:val="center"/>
              <w:rPr>
                <w:szCs w:val="21"/>
              </w:rPr>
            </w:pPr>
          </w:p>
        </w:tc>
      </w:tr>
      <w:tr w:rsidR="00E0579E" w:rsidRPr="00E0579E" w:rsidTr="001A506D">
        <w:trPr>
          <w:trHeight w:val="198"/>
          <w:jc w:val="center"/>
        </w:trPr>
        <w:tc>
          <w:tcPr>
            <w:tcW w:w="452" w:type="pct"/>
            <w:vAlign w:val="center"/>
          </w:tcPr>
          <w:p w:rsidR="002A1F6D" w:rsidRPr="00E0579E" w:rsidRDefault="002A1F6D">
            <w:pPr>
              <w:pStyle w:val="afb"/>
              <w:jc w:val="center"/>
              <w:rPr>
                <w:szCs w:val="21"/>
              </w:rPr>
            </w:pPr>
            <w:r w:rsidRPr="00E0579E">
              <w:rPr>
                <w:szCs w:val="21"/>
              </w:rPr>
              <w:t>6</w:t>
            </w:r>
          </w:p>
        </w:tc>
        <w:tc>
          <w:tcPr>
            <w:tcW w:w="1489" w:type="pct"/>
            <w:vAlign w:val="center"/>
          </w:tcPr>
          <w:p w:rsidR="002A1F6D" w:rsidRPr="00E0579E" w:rsidRDefault="002A1F6D">
            <w:pPr>
              <w:pStyle w:val="afb"/>
              <w:jc w:val="center"/>
              <w:rPr>
                <w:szCs w:val="21"/>
              </w:rPr>
            </w:pPr>
            <w:r w:rsidRPr="00E0579E">
              <w:rPr>
                <w:szCs w:val="21"/>
              </w:rPr>
              <w:t>生产车间年生产天数</w:t>
            </w:r>
          </w:p>
        </w:tc>
        <w:tc>
          <w:tcPr>
            <w:tcW w:w="552" w:type="pct"/>
            <w:vAlign w:val="center"/>
          </w:tcPr>
          <w:p w:rsidR="002A1F6D" w:rsidRPr="00E0579E" w:rsidRDefault="002A1F6D">
            <w:pPr>
              <w:pStyle w:val="afb"/>
              <w:jc w:val="center"/>
              <w:rPr>
                <w:szCs w:val="21"/>
              </w:rPr>
            </w:pPr>
            <w:r w:rsidRPr="00E0579E">
              <w:rPr>
                <w:szCs w:val="21"/>
              </w:rPr>
              <w:t>天</w:t>
            </w:r>
          </w:p>
        </w:tc>
        <w:tc>
          <w:tcPr>
            <w:tcW w:w="681" w:type="pct"/>
            <w:vAlign w:val="center"/>
          </w:tcPr>
          <w:p w:rsidR="002A1F6D" w:rsidRPr="00E0579E" w:rsidRDefault="002A1F6D">
            <w:pPr>
              <w:pStyle w:val="afb"/>
              <w:jc w:val="center"/>
              <w:rPr>
                <w:szCs w:val="21"/>
              </w:rPr>
            </w:pPr>
            <w:r w:rsidRPr="00E0579E">
              <w:rPr>
                <w:szCs w:val="21"/>
              </w:rPr>
              <w:t>300</w:t>
            </w:r>
          </w:p>
        </w:tc>
        <w:tc>
          <w:tcPr>
            <w:tcW w:w="1826" w:type="pct"/>
            <w:vAlign w:val="center"/>
          </w:tcPr>
          <w:p w:rsidR="002A1F6D" w:rsidRPr="00E0579E" w:rsidRDefault="002A1F6D">
            <w:pPr>
              <w:pStyle w:val="afb"/>
              <w:jc w:val="center"/>
              <w:rPr>
                <w:szCs w:val="21"/>
              </w:rPr>
            </w:pPr>
          </w:p>
        </w:tc>
      </w:tr>
      <w:tr w:rsidR="00E0579E" w:rsidRPr="00E0579E" w:rsidTr="001A506D">
        <w:trPr>
          <w:trHeight w:val="198"/>
          <w:jc w:val="center"/>
        </w:trPr>
        <w:tc>
          <w:tcPr>
            <w:tcW w:w="452" w:type="pct"/>
            <w:vAlign w:val="center"/>
          </w:tcPr>
          <w:p w:rsidR="002A1F6D" w:rsidRPr="00E0579E" w:rsidRDefault="002A1F6D">
            <w:pPr>
              <w:pStyle w:val="afb"/>
              <w:jc w:val="center"/>
              <w:rPr>
                <w:szCs w:val="21"/>
              </w:rPr>
            </w:pPr>
            <w:r w:rsidRPr="00E0579E">
              <w:rPr>
                <w:szCs w:val="21"/>
              </w:rPr>
              <w:t>7</w:t>
            </w:r>
          </w:p>
        </w:tc>
        <w:tc>
          <w:tcPr>
            <w:tcW w:w="1489" w:type="pct"/>
            <w:vAlign w:val="center"/>
          </w:tcPr>
          <w:p w:rsidR="002A1F6D" w:rsidRPr="00E0579E" w:rsidRDefault="002A1F6D">
            <w:pPr>
              <w:pStyle w:val="afb"/>
              <w:jc w:val="center"/>
              <w:rPr>
                <w:szCs w:val="21"/>
              </w:rPr>
            </w:pPr>
            <w:r w:rsidRPr="00E0579E">
              <w:rPr>
                <w:szCs w:val="21"/>
              </w:rPr>
              <w:t>年耗电</w:t>
            </w:r>
          </w:p>
        </w:tc>
        <w:tc>
          <w:tcPr>
            <w:tcW w:w="552" w:type="pct"/>
            <w:vAlign w:val="center"/>
          </w:tcPr>
          <w:p w:rsidR="002A1F6D" w:rsidRPr="00E0579E" w:rsidRDefault="002A1F6D">
            <w:pPr>
              <w:pStyle w:val="afb"/>
              <w:jc w:val="center"/>
              <w:rPr>
                <w:szCs w:val="21"/>
              </w:rPr>
            </w:pPr>
            <w:r w:rsidRPr="00E0579E">
              <w:rPr>
                <w:szCs w:val="21"/>
              </w:rPr>
              <w:t>万度</w:t>
            </w:r>
          </w:p>
        </w:tc>
        <w:tc>
          <w:tcPr>
            <w:tcW w:w="681" w:type="pct"/>
            <w:vAlign w:val="center"/>
          </w:tcPr>
          <w:p w:rsidR="002A1F6D" w:rsidRPr="00E0579E" w:rsidRDefault="002A1F6D">
            <w:pPr>
              <w:pStyle w:val="afb"/>
              <w:jc w:val="center"/>
              <w:rPr>
                <w:szCs w:val="21"/>
              </w:rPr>
            </w:pPr>
            <w:r w:rsidRPr="00E0579E">
              <w:rPr>
                <w:szCs w:val="21"/>
              </w:rPr>
              <w:t>6</w:t>
            </w:r>
          </w:p>
        </w:tc>
        <w:tc>
          <w:tcPr>
            <w:tcW w:w="1826" w:type="pct"/>
            <w:vAlign w:val="center"/>
          </w:tcPr>
          <w:p w:rsidR="002A1F6D" w:rsidRPr="00E0579E" w:rsidRDefault="002A1F6D">
            <w:pPr>
              <w:pStyle w:val="afb"/>
              <w:jc w:val="center"/>
              <w:rPr>
                <w:szCs w:val="21"/>
              </w:rPr>
            </w:pPr>
          </w:p>
        </w:tc>
      </w:tr>
      <w:tr w:rsidR="00E0579E" w:rsidRPr="00E0579E" w:rsidTr="001A506D">
        <w:trPr>
          <w:trHeight w:val="198"/>
          <w:jc w:val="center"/>
        </w:trPr>
        <w:tc>
          <w:tcPr>
            <w:tcW w:w="452" w:type="pct"/>
            <w:vAlign w:val="center"/>
          </w:tcPr>
          <w:p w:rsidR="002A1F6D" w:rsidRPr="00E0579E" w:rsidRDefault="002A1F6D">
            <w:pPr>
              <w:pStyle w:val="afb"/>
              <w:jc w:val="center"/>
              <w:rPr>
                <w:szCs w:val="21"/>
              </w:rPr>
            </w:pPr>
            <w:r w:rsidRPr="00E0579E">
              <w:rPr>
                <w:szCs w:val="21"/>
              </w:rPr>
              <w:t>8</w:t>
            </w:r>
          </w:p>
        </w:tc>
        <w:tc>
          <w:tcPr>
            <w:tcW w:w="1489" w:type="pct"/>
            <w:vAlign w:val="center"/>
          </w:tcPr>
          <w:p w:rsidR="002A1F6D" w:rsidRPr="00E0579E" w:rsidRDefault="002A1F6D">
            <w:pPr>
              <w:pStyle w:val="afb"/>
              <w:jc w:val="center"/>
              <w:rPr>
                <w:szCs w:val="21"/>
              </w:rPr>
            </w:pPr>
            <w:r w:rsidRPr="00E0579E">
              <w:rPr>
                <w:szCs w:val="21"/>
              </w:rPr>
              <w:t>本工程占地面积</w:t>
            </w:r>
          </w:p>
        </w:tc>
        <w:tc>
          <w:tcPr>
            <w:tcW w:w="552" w:type="pct"/>
            <w:vAlign w:val="center"/>
          </w:tcPr>
          <w:p w:rsidR="002A1F6D" w:rsidRPr="00E0579E" w:rsidRDefault="002A1F6D">
            <w:pPr>
              <w:pStyle w:val="afb"/>
              <w:jc w:val="center"/>
              <w:rPr>
                <w:szCs w:val="21"/>
              </w:rPr>
            </w:pPr>
            <w:r w:rsidRPr="00E0579E">
              <w:rPr>
                <w:szCs w:val="21"/>
              </w:rPr>
              <w:t>亩</w:t>
            </w:r>
          </w:p>
        </w:tc>
        <w:tc>
          <w:tcPr>
            <w:tcW w:w="681" w:type="pct"/>
            <w:vAlign w:val="center"/>
          </w:tcPr>
          <w:p w:rsidR="002A1F6D" w:rsidRPr="00E0579E" w:rsidRDefault="002A1F6D">
            <w:pPr>
              <w:pStyle w:val="afb"/>
              <w:jc w:val="center"/>
              <w:rPr>
                <w:szCs w:val="21"/>
              </w:rPr>
            </w:pPr>
            <w:r w:rsidRPr="00E0579E">
              <w:rPr>
                <w:szCs w:val="21"/>
              </w:rPr>
              <w:t>60</w:t>
            </w:r>
          </w:p>
        </w:tc>
        <w:tc>
          <w:tcPr>
            <w:tcW w:w="1826" w:type="pct"/>
            <w:vAlign w:val="center"/>
          </w:tcPr>
          <w:p w:rsidR="002A1F6D" w:rsidRPr="00E0579E" w:rsidRDefault="002A1F6D">
            <w:pPr>
              <w:pStyle w:val="afb"/>
              <w:jc w:val="center"/>
              <w:rPr>
                <w:szCs w:val="21"/>
              </w:rPr>
            </w:pPr>
          </w:p>
        </w:tc>
      </w:tr>
      <w:tr w:rsidR="00E0579E" w:rsidRPr="00E0579E" w:rsidTr="001A506D">
        <w:trPr>
          <w:trHeight w:val="198"/>
          <w:jc w:val="center"/>
        </w:trPr>
        <w:tc>
          <w:tcPr>
            <w:tcW w:w="452" w:type="pct"/>
            <w:vAlign w:val="center"/>
          </w:tcPr>
          <w:p w:rsidR="002A1F6D" w:rsidRPr="00E0579E" w:rsidRDefault="002A1F6D">
            <w:pPr>
              <w:pStyle w:val="afb"/>
              <w:jc w:val="center"/>
              <w:rPr>
                <w:szCs w:val="21"/>
              </w:rPr>
            </w:pPr>
            <w:r w:rsidRPr="00E0579E">
              <w:rPr>
                <w:szCs w:val="21"/>
              </w:rPr>
              <w:t>9</w:t>
            </w:r>
          </w:p>
        </w:tc>
        <w:tc>
          <w:tcPr>
            <w:tcW w:w="1489" w:type="pct"/>
            <w:vAlign w:val="center"/>
          </w:tcPr>
          <w:p w:rsidR="002A1F6D" w:rsidRPr="00E0579E" w:rsidRDefault="002A1F6D">
            <w:pPr>
              <w:pStyle w:val="afb"/>
              <w:jc w:val="center"/>
              <w:rPr>
                <w:szCs w:val="21"/>
              </w:rPr>
            </w:pPr>
            <w:r w:rsidRPr="00E0579E">
              <w:rPr>
                <w:szCs w:val="21"/>
              </w:rPr>
              <w:t>建筑面积</w:t>
            </w:r>
          </w:p>
        </w:tc>
        <w:tc>
          <w:tcPr>
            <w:tcW w:w="552" w:type="pct"/>
            <w:vAlign w:val="center"/>
          </w:tcPr>
          <w:p w:rsidR="002A1F6D" w:rsidRPr="00E0579E" w:rsidRDefault="002A1F6D">
            <w:pPr>
              <w:pStyle w:val="afb"/>
              <w:jc w:val="center"/>
              <w:rPr>
                <w:szCs w:val="21"/>
              </w:rPr>
            </w:pPr>
            <w:r w:rsidRPr="00E0579E">
              <w:rPr>
                <w:szCs w:val="21"/>
              </w:rPr>
              <w:t>m</w:t>
            </w:r>
            <w:r w:rsidRPr="00E0579E">
              <w:rPr>
                <w:szCs w:val="21"/>
                <w:vertAlign w:val="superscript"/>
              </w:rPr>
              <w:t>2</w:t>
            </w:r>
          </w:p>
        </w:tc>
        <w:tc>
          <w:tcPr>
            <w:tcW w:w="681" w:type="pct"/>
            <w:vAlign w:val="center"/>
          </w:tcPr>
          <w:p w:rsidR="002A1F6D" w:rsidRPr="00E0579E" w:rsidRDefault="002A1F6D">
            <w:pPr>
              <w:pStyle w:val="afb"/>
              <w:jc w:val="center"/>
              <w:rPr>
                <w:szCs w:val="21"/>
              </w:rPr>
            </w:pPr>
            <w:r w:rsidRPr="00E0579E">
              <w:rPr>
                <w:szCs w:val="21"/>
              </w:rPr>
              <w:t>22615</w:t>
            </w:r>
          </w:p>
        </w:tc>
        <w:tc>
          <w:tcPr>
            <w:tcW w:w="1826" w:type="pct"/>
            <w:vAlign w:val="center"/>
          </w:tcPr>
          <w:p w:rsidR="002A1F6D" w:rsidRPr="00E0579E" w:rsidRDefault="002A1F6D">
            <w:pPr>
              <w:pStyle w:val="afb"/>
              <w:jc w:val="center"/>
              <w:rPr>
                <w:szCs w:val="21"/>
              </w:rPr>
            </w:pPr>
          </w:p>
        </w:tc>
      </w:tr>
      <w:tr w:rsidR="00E0579E" w:rsidRPr="00E0579E" w:rsidTr="001A506D">
        <w:trPr>
          <w:trHeight w:val="198"/>
          <w:jc w:val="center"/>
        </w:trPr>
        <w:tc>
          <w:tcPr>
            <w:tcW w:w="452" w:type="pct"/>
            <w:vAlign w:val="center"/>
          </w:tcPr>
          <w:p w:rsidR="002A1F6D" w:rsidRPr="00E0579E" w:rsidRDefault="002A1F6D">
            <w:pPr>
              <w:pStyle w:val="afb"/>
              <w:jc w:val="center"/>
              <w:rPr>
                <w:szCs w:val="21"/>
              </w:rPr>
            </w:pPr>
            <w:r w:rsidRPr="00E0579E">
              <w:rPr>
                <w:szCs w:val="21"/>
              </w:rPr>
              <w:t>10</w:t>
            </w:r>
          </w:p>
        </w:tc>
        <w:tc>
          <w:tcPr>
            <w:tcW w:w="1489" w:type="pct"/>
            <w:vAlign w:val="center"/>
          </w:tcPr>
          <w:p w:rsidR="002A1F6D" w:rsidRPr="00E0579E" w:rsidRDefault="002A1F6D">
            <w:pPr>
              <w:pStyle w:val="afb"/>
              <w:jc w:val="center"/>
              <w:rPr>
                <w:szCs w:val="21"/>
              </w:rPr>
            </w:pPr>
            <w:r w:rsidRPr="00E0579E">
              <w:rPr>
                <w:szCs w:val="21"/>
              </w:rPr>
              <w:t>销售收入</w:t>
            </w:r>
          </w:p>
        </w:tc>
        <w:tc>
          <w:tcPr>
            <w:tcW w:w="552" w:type="pct"/>
            <w:vAlign w:val="center"/>
          </w:tcPr>
          <w:p w:rsidR="002A1F6D" w:rsidRPr="00E0579E" w:rsidRDefault="002A1F6D">
            <w:pPr>
              <w:pStyle w:val="afb"/>
              <w:jc w:val="center"/>
              <w:rPr>
                <w:szCs w:val="21"/>
              </w:rPr>
            </w:pPr>
            <w:r w:rsidRPr="00E0579E">
              <w:rPr>
                <w:szCs w:val="21"/>
              </w:rPr>
              <w:t>万元</w:t>
            </w:r>
          </w:p>
        </w:tc>
        <w:tc>
          <w:tcPr>
            <w:tcW w:w="681" w:type="pct"/>
            <w:vAlign w:val="center"/>
          </w:tcPr>
          <w:p w:rsidR="002A1F6D" w:rsidRPr="00E0579E" w:rsidRDefault="002A1F6D">
            <w:pPr>
              <w:pStyle w:val="afb"/>
              <w:jc w:val="center"/>
              <w:rPr>
                <w:szCs w:val="21"/>
              </w:rPr>
            </w:pPr>
            <w:r w:rsidRPr="00E0579E">
              <w:rPr>
                <w:szCs w:val="21"/>
              </w:rPr>
              <w:t>6720</w:t>
            </w:r>
          </w:p>
        </w:tc>
        <w:tc>
          <w:tcPr>
            <w:tcW w:w="1826" w:type="pct"/>
            <w:vAlign w:val="center"/>
          </w:tcPr>
          <w:p w:rsidR="002A1F6D" w:rsidRPr="00E0579E" w:rsidRDefault="002A1F6D">
            <w:pPr>
              <w:pStyle w:val="afb"/>
              <w:jc w:val="center"/>
              <w:rPr>
                <w:szCs w:val="21"/>
              </w:rPr>
            </w:pPr>
            <w:r w:rsidRPr="00E0579E">
              <w:rPr>
                <w:szCs w:val="21"/>
              </w:rPr>
              <w:t>生产期平均值</w:t>
            </w:r>
          </w:p>
        </w:tc>
      </w:tr>
      <w:tr w:rsidR="00E0579E" w:rsidRPr="00E0579E" w:rsidTr="001A506D">
        <w:trPr>
          <w:trHeight w:val="198"/>
          <w:jc w:val="center"/>
        </w:trPr>
        <w:tc>
          <w:tcPr>
            <w:tcW w:w="452" w:type="pct"/>
            <w:vAlign w:val="center"/>
          </w:tcPr>
          <w:p w:rsidR="002A1F6D" w:rsidRPr="00E0579E" w:rsidRDefault="002A1F6D">
            <w:pPr>
              <w:pStyle w:val="afb"/>
              <w:jc w:val="center"/>
              <w:rPr>
                <w:szCs w:val="21"/>
              </w:rPr>
            </w:pPr>
            <w:r w:rsidRPr="00E0579E">
              <w:rPr>
                <w:szCs w:val="21"/>
              </w:rPr>
              <w:t>11</w:t>
            </w:r>
          </w:p>
        </w:tc>
        <w:tc>
          <w:tcPr>
            <w:tcW w:w="1489" w:type="pct"/>
            <w:vAlign w:val="center"/>
          </w:tcPr>
          <w:p w:rsidR="002A1F6D" w:rsidRPr="00E0579E" w:rsidRDefault="002A1F6D">
            <w:pPr>
              <w:pStyle w:val="afb"/>
              <w:jc w:val="center"/>
              <w:rPr>
                <w:szCs w:val="21"/>
              </w:rPr>
            </w:pPr>
            <w:r w:rsidRPr="00E0579E">
              <w:rPr>
                <w:szCs w:val="21"/>
              </w:rPr>
              <w:t>产品总成本</w:t>
            </w:r>
          </w:p>
        </w:tc>
        <w:tc>
          <w:tcPr>
            <w:tcW w:w="552" w:type="pct"/>
            <w:vAlign w:val="center"/>
          </w:tcPr>
          <w:p w:rsidR="002A1F6D" w:rsidRPr="00E0579E" w:rsidRDefault="002A1F6D">
            <w:pPr>
              <w:pStyle w:val="afb"/>
              <w:jc w:val="center"/>
              <w:rPr>
                <w:szCs w:val="21"/>
              </w:rPr>
            </w:pPr>
            <w:r w:rsidRPr="00E0579E">
              <w:rPr>
                <w:szCs w:val="21"/>
              </w:rPr>
              <w:t>万元</w:t>
            </w:r>
          </w:p>
        </w:tc>
        <w:tc>
          <w:tcPr>
            <w:tcW w:w="681" w:type="pct"/>
            <w:vAlign w:val="center"/>
          </w:tcPr>
          <w:p w:rsidR="002A1F6D" w:rsidRPr="00E0579E" w:rsidRDefault="002A1F6D">
            <w:pPr>
              <w:pStyle w:val="afb"/>
              <w:jc w:val="center"/>
              <w:rPr>
                <w:szCs w:val="21"/>
              </w:rPr>
            </w:pPr>
            <w:r w:rsidRPr="00E0579E">
              <w:rPr>
                <w:szCs w:val="21"/>
              </w:rPr>
              <w:t>5292.88</w:t>
            </w:r>
          </w:p>
        </w:tc>
        <w:tc>
          <w:tcPr>
            <w:tcW w:w="1826" w:type="pct"/>
            <w:vAlign w:val="center"/>
          </w:tcPr>
          <w:p w:rsidR="002A1F6D" w:rsidRPr="00E0579E" w:rsidRDefault="002A1F6D">
            <w:pPr>
              <w:pStyle w:val="afb"/>
              <w:jc w:val="center"/>
              <w:rPr>
                <w:szCs w:val="21"/>
              </w:rPr>
            </w:pPr>
            <w:r w:rsidRPr="00E0579E">
              <w:rPr>
                <w:szCs w:val="21"/>
              </w:rPr>
              <w:t>生产期平均值</w:t>
            </w:r>
          </w:p>
        </w:tc>
      </w:tr>
      <w:tr w:rsidR="00E0579E" w:rsidRPr="00E0579E" w:rsidTr="001A506D">
        <w:trPr>
          <w:trHeight w:val="198"/>
          <w:jc w:val="center"/>
        </w:trPr>
        <w:tc>
          <w:tcPr>
            <w:tcW w:w="452" w:type="pct"/>
            <w:vAlign w:val="center"/>
          </w:tcPr>
          <w:p w:rsidR="002A1F6D" w:rsidRPr="00E0579E" w:rsidRDefault="002A1F6D">
            <w:pPr>
              <w:pStyle w:val="afb"/>
              <w:jc w:val="center"/>
              <w:rPr>
                <w:szCs w:val="21"/>
              </w:rPr>
            </w:pPr>
            <w:r w:rsidRPr="00E0579E">
              <w:rPr>
                <w:szCs w:val="21"/>
              </w:rPr>
              <w:t>12</w:t>
            </w:r>
          </w:p>
        </w:tc>
        <w:tc>
          <w:tcPr>
            <w:tcW w:w="1489" w:type="pct"/>
            <w:vAlign w:val="center"/>
          </w:tcPr>
          <w:p w:rsidR="002A1F6D" w:rsidRPr="00E0579E" w:rsidRDefault="002A1F6D">
            <w:pPr>
              <w:pStyle w:val="afb"/>
              <w:jc w:val="center"/>
              <w:rPr>
                <w:szCs w:val="21"/>
              </w:rPr>
            </w:pPr>
            <w:r w:rsidRPr="00E0579E">
              <w:rPr>
                <w:szCs w:val="21"/>
              </w:rPr>
              <w:t>年利润总额</w:t>
            </w:r>
          </w:p>
        </w:tc>
        <w:tc>
          <w:tcPr>
            <w:tcW w:w="552" w:type="pct"/>
            <w:vAlign w:val="center"/>
          </w:tcPr>
          <w:p w:rsidR="002A1F6D" w:rsidRPr="00E0579E" w:rsidRDefault="002A1F6D">
            <w:pPr>
              <w:pStyle w:val="afb"/>
              <w:jc w:val="center"/>
              <w:rPr>
                <w:szCs w:val="21"/>
              </w:rPr>
            </w:pPr>
            <w:r w:rsidRPr="00E0579E">
              <w:rPr>
                <w:szCs w:val="21"/>
              </w:rPr>
              <w:t>万元</w:t>
            </w:r>
          </w:p>
        </w:tc>
        <w:tc>
          <w:tcPr>
            <w:tcW w:w="681" w:type="pct"/>
            <w:vAlign w:val="center"/>
          </w:tcPr>
          <w:p w:rsidR="002A1F6D" w:rsidRPr="00E0579E" w:rsidRDefault="002A1F6D">
            <w:pPr>
              <w:pStyle w:val="afb"/>
              <w:jc w:val="center"/>
              <w:rPr>
                <w:szCs w:val="21"/>
              </w:rPr>
            </w:pPr>
            <w:r w:rsidRPr="00E0579E">
              <w:rPr>
                <w:szCs w:val="21"/>
              </w:rPr>
              <w:t>1135.91</w:t>
            </w:r>
          </w:p>
        </w:tc>
        <w:tc>
          <w:tcPr>
            <w:tcW w:w="1826" w:type="pct"/>
            <w:vAlign w:val="center"/>
          </w:tcPr>
          <w:p w:rsidR="002A1F6D" w:rsidRPr="00E0579E" w:rsidRDefault="002A1F6D">
            <w:pPr>
              <w:pStyle w:val="afb"/>
              <w:jc w:val="center"/>
              <w:rPr>
                <w:szCs w:val="21"/>
              </w:rPr>
            </w:pPr>
            <w:r w:rsidRPr="00E0579E">
              <w:rPr>
                <w:szCs w:val="21"/>
              </w:rPr>
              <w:t>生产期平均值</w:t>
            </w:r>
          </w:p>
        </w:tc>
      </w:tr>
      <w:tr w:rsidR="00E0579E" w:rsidRPr="00E0579E" w:rsidTr="001A506D">
        <w:trPr>
          <w:trHeight w:val="198"/>
          <w:jc w:val="center"/>
        </w:trPr>
        <w:tc>
          <w:tcPr>
            <w:tcW w:w="452" w:type="pct"/>
            <w:vAlign w:val="center"/>
          </w:tcPr>
          <w:p w:rsidR="002A1F6D" w:rsidRPr="00E0579E" w:rsidRDefault="002A1F6D">
            <w:pPr>
              <w:pStyle w:val="afb"/>
              <w:jc w:val="center"/>
              <w:rPr>
                <w:szCs w:val="21"/>
              </w:rPr>
            </w:pPr>
            <w:r w:rsidRPr="00E0579E">
              <w:rPr>
                <w:szCs w:val="21"/>
              </w:rPr>
              <w:t>13</w:t>
            </w:r>
          </w:p>
        </w:tc>
        <w:tc>
          <w:tcPr>
            <w:tcW w:w="1489" w:type="pct"/>
            <w:vAlign w:val="center"/>
          </w:tcPr>
          <w:p w:rsidR="002A1F6D" w:rsidRPr="00E0579E" w:rsidRDefault="002A1F6D">
            <w:pPr>
              <w:pStyle w:val="afb"/>
              <w:jc w:val="center"/>
              <w:rPr>
                <w:szCs w:val="21"/>
              </w:rPr>
            </w:pPr>
            <w:r w:rsidRPr="00E0579E">
              <w:rPr>
                <w:szCs w:val="21"/>
              </w:rPr>
              <w:t>年利税总额</w:t>
            </w:r>
          </w:p>
        </w:tc>
        <w:tc>
          <w:tcPr>
            <w:tcW w:w="552" w:type="pct"/>
            <w:vAlign w:val="center"/>
          </w:tcPr>
          <w:p w:rsidR="002A1F6D" w:rsidRPr="00E0579E" w:rsidRDefault="002A1F6D">
            <w:pPr>
              <w:pStyle w:val="afb"/>
              <w:jc w:val="center"/>
              <w:rPr>
                <w:szCs w:val="21"/>
              </w:rPr>
            </w:pPr>
            <w:r w:rsidRPr="00E0579E">
              <w:rPr>
                <w:szCs w:val="21"/>
              </w:rPr>
              <w:t>万元</w:t>
            </w:r>
          </w:p>
        </w:tc>
        <w:tc>
          <w:tcPr>
            <w:tcW w:w="681" w:type="pct"/>
            <w:vAlign w:val="center"/>
          </w:tcPr>
          <w:p w:rsidR="002A1F6D" w:rsidRPr="00E0579E" w:rsidRDefault="002A1F6D">
            <w:pPr>
              <w:pStyle w:val="afb"/>
              <w:jc w:val="center"/>
              <w:rPr>
                <w:szCs w:val="21"/>
              </w:rPr>
            </w:pPr>
            <w:r w:rsidRPr="00E0579E">
              <w:rPr>
                <w:szCs w:val="21"/>
              </w:rPr>
              <w:t>336</w:t>
            </w:r>
          </w:p>
        </w:tc>
        <w:tc>
          <w:tcPr>
            <w:tcW w:w="1826" w:type="pct"/>
            <w:vAlign w:val="center"/>
          </w:tcPr>
          <w:p w:rsidR="002A1F6D" w:rsidRPr="00E0579E" w:rsidRDefault="002A1F6D">
            <w:pPr>
              <w:pStyle w:val="afb"/>
              <w:jc w:val="center"/>
              <w:rPr>
                <w:szCs w:val="21"/>
              </w:rPr>
            </w:pPr>
            <w:r w:rsidRPr="00E0579E">
              <w:rPr>
                <w:szCs w:val="21"/>
              </w:rPr>
              <w:t>生产期平均值</w:t>
            </w:r>
          </w:p>
        </w:tc>
      </w:tr>
      <w:tr w:rsidR="00E0579E" w:rsidRPr="00E0579E" w:rsidTr="001A506D">
        <w:trPr>
          <w:trHeight w:val="198"/>
          <w:jc w:val="center"/>
        </w:trPr>
        <w:tc>
          <w:tcPr>
            <w:tcW w:w="452" w:type="pct"/>
            <w:vAlign w:val="center"/>
          </w:tcPr>
          <w:p w:rsidR="002A1F6D" w:rsidRPr="00E0579E" w:rsidRDefault="002A1F6D">
            <w:pPr>
              <w:pStyle w:val="afb"/>
              <w:jc w:val="center"/>
              <w:rPr>
                <w:szCs w:val="21"/>
              </w:rPr>
            </w:pPr>
            <w:r w:rsidRPr="00E0579E">
              <w:rPr>
                <w:szCs w:val="21"/>
              </w:rPr>
              <w:t>14</w:t>
            </w:r>
          </w:p>
        </w:tc>
        <w:tc>
          <w:tcPr>
            <w:tcW w:w="1489" w:type="pct"/>
            <w:vAlign w:val="center"/>
          </w:tcPr>
          <w:p w:rsidR="002A1F6D" w:rsidRPr="00E0579E" w:rsidRDefault="002A1F6D">
            <w:pPr>
              <w:pStyle w:val="afb"/>
              <w:jc w:val="center"/>
              <w:rPr>
                <w:szCs w:val="21"/>
              </w:rPr>
            </w:pPr>
            <w:r w:rsidRPr="00E0579E">
              <w:rPr>
                <w:szCs w:val="21"/>
              </w:rPr>
              <w:t>年所得税</w:t>
            </w:r>
          </w:p>
        </w:tc>
        <w:tc>
          <w:tcPr>
            <w:tcW w:w="552" w:type="pct"/>
            <w:vAlign w:val="center"/>
          </w:tcPr>
          <w:p w:rsidR="002A1F6D" w:rsidRPr="00E0579E" w:rsidRDefault="002A1F6D">
            <w:pPr>
              <w:pStyle w:val="afb"/>
              <w:jc w:val="center"/>
              <w:rPr>
                <w:szCs w:val="21"/>
              </w:rPr>
            </w:pPr>
            <w:r w:rsidRPr="00E0579E">
              <w:rPr>
                <w:szCs w:val="21"/>
              </w:rPr>
              <w:t>万元</w:t>
            </w:r>
          </w:p>
        </w:tc>
        <w:tc>
          <w:tcPr>
            <w:tcW w:w="681" w:type="pct"/>
            <w:vAlign w:val="center"/>
          </w:tcPr>
          <w:p w:rsidR="002A1F6D" w:rsidRPr="00E0579E" w:rsidRDefault="002A1F6D">
            <w:pPr>
              <w:pStyle w:val="afb"/>
              <w:jc w:val="center"/>
              <w:rPr>
                <w:szCs w:val="21"/>
              </w:rPr>
            </w:pPr>
            <w:r w:rsidRPr="00E0579E">
              <w:rPr>
                <w:szCs w:val="21"/>
              </w:rPr>
              <w:t>283.98</w:t>
            </w:r>
          </w:p>
        </w:tc>
        <w:tc>
          <w:tcPr>
            <w:tcW w:w="1826" w:type="pct"/>
            <w:vAlign w:val="center"/>
          </w:tcPr>
          <w:p w:rsidR="002A1F6D" w:rsidRPr="00E0579E" w:rsidRDefault="002A1F6D">
            <w:pPr>
              <w:pStyle w:val="afb"/>
              <w:jc w:val="center"/>
              <w:rPr>
                <w:szCs w:val="21"/>
              </w:rPr>
            </w:pPr>
            <w:r w:rsidRPr="00E0579E">
              <w:rPr>
                <w:szCs w:val="21"/>
              </w:rPr>
              <w:t>生产期平均值</w:t>
            </w:r>
          </w:p>
        </w:tc>
      </w:tr>
      <w:tr w:rsidR="00E0579E" w:rsidRPr="00E0579E" w:rsidTr="001A506D">
        <w:trPr>
          <w:trHeight w:val="198"/>
          <w:jc w:val="center"/>
        </w:trPr>
        <w:tc>
          <w:tcPr>
            <w:tcW w:w="452" w:type="pct"/>
            <w:vAlign w:val="center"/>
          </w:tcPr>
          <w:p w:rsidR="002A1F6D" w:rsidRPr="00E0579E" w:rsidRDefault="002A1F6D">
            <w:pPr>
              <w:pStyle w:val="afb"/>
              <w:jc w:val="center"/>
              <w:rPr>
                <w:szCs w:val="21"/>
              </w:rPr>
            </w:pPr>
            <w:r w:rsidRPr="00E0579E">
              <w:rPr>
                <w:szCs w:val="21"/>
              </w:rPr>
              <w:t>15</w:t>
            </w:r>
          </w:p>
        </w:tc>
        <w:tc>
          <w:tcPr>
            <w:tcW w:w="1489" w:type="pct"/>
            <w:vAlign w:val="center"/>
          </w:tcPr>
          <w:p w:rsidR="002A1F6D" w:rsidRPr="00E0579E" w:rsidRDefault="002A1F6D">
            <w:pPr>
              <w:pStyle w:val="afb"/>
              <w:jc w:val="center"/>
              <w:rPr>
                <w:szCs w:val="21"/>
              </w:rPr>
            </w:pPr>
            <w:r w:rsidRPr="00E0579E">
              <w:rPr>
                <w:szCs w:val="21"/>
              </w:rPr>
              <w:t>税后利润</w:t>
            </w:r>
          </w:p>
        </w:tc>
        <w:tc>
          <w:tcPr>
            <w:tcW w:w="552" w:type="pct"/>
            <w:vAlign w:val="center"/>
          </w:tcPr>
          <w:p w:rsidR="002A1F6D" w:rsidRPr="00E0579E" w:rsidRDefault="002A1F6D">
            <w:pPr>
              <w:pStyle w:val="afb"/>
              <w:jc w:val="center"/>
              <w:rPr>
                <w:szCs w:val="21"/>
              </w:rPr>
            </w:pPr>
            <w:r w:rsidRPr="00E0579E">
              <w:rPr>
                <w:szCs w:val="21"/>
              </w:rPr>
              <w:t>万元</w:t>
            </w:r>
          </w:p>
        </w:tc>
        <w:tc>
          <w:tcPr>
            <w:tcW w:w="681" w:type="pct"/>
            <w:vAlign w:val="center"/>
          </w:tcPr>
          <w:p w:rsidR="002A1F6D" w:rsidRPr="00E0579E" w:rsidRDefault="002A1F6D">
            <w:pPr>
              <w:pStyle w:val="afb"/>
              <w:jc w:val="center"/>
              <w:rPr>
                <w:szCs w:val="21"/>
              </w:rPr>
            </w:pPr>
            <w:r w:rsidRPr="00E0579E">
              <w:rPr>
                <w:szCs w:val="21"/>
              </w:rPr>
              <w:t>851.93</w:t>
            </w:r>
          </w:p>
        </w:tc>
        <w:tc>
          <w:tcPr>
            <w:tcW w:w="1826" w:type="pct"/>
            <w:vAlign w:val="center"/>
          </w:tcPr>
          <w:p w:rsidR="002A1F6D" w:rsidRPr="00E0579E" w:rsidRDefault="002A1F6D">
            <w:pPr>
              <w:pStyle w:val="afb"/>
              <w:jc w:val="center"/>
              <w:rPr>
                <w:szCs w:val="21"/>
              </w:rPr>
            </w:pPr>
            <w:r w:rsidRPr="00E0579E">
              <w:rPr>
                <w:szCs w:val="21"/>
              </w:rPr>
              <w:t>生产期平均值</w:t>
            </w:r>
          </w:p>
        </w:tc>
      </w:tr>
      <w:tr w:rsidR="00E0579E" w:rsidRPr="00E0579E" w:rsidTr="001A506D">
        <w:trPr>
          <w:trHeight w:val="198"/>
          <w:jc w:val="center"/>
        </w:trPr>
        <w:tc>
          <w:tcPr>
            <w:tcW w:w="452" w:type="pct"/>
            <w:vAlign w:val="center"/>
          </w:tcPr>
          <w:p w:rsidR="002A1F6D" w:rsidRPr="00E0579E" w:rsidRDefault="002A1F6D">
            <w:pPr>
              <w:pStyle w:val="afb"/>
              <w:jc w:val="center"/>
              <w:rPr>
                <w:szCs w:val="21"/>
              </w:rPr>
            </w:pPr>
            <w:r w:rsidRPr="00E0579E">
              <w:rPr>
                <w:szCs w:val="21"/>
              </w:rPr>
              <w:t>16</w:t>
            </w:r>
          </w:p>
        </w:tc>
        <w:tc>
          <w:tcPr>
            <w:tcW w:w="1489" w:type="pct"/>
            <w:vAlign w:val="center"/>
          </w:tcPr>
          <w:p w:rsidR="002A1F6D" w:rsidRPr="00E0579E" w:rsidRDefault="002A1F6D">
            <w:pPr>
              <w:pStyle w:val="afb"/>
              <w:jc w:val="center"/>
              <w:rPr>
                <w:szCs w:val="21"/>
              </w:rPr>
            </w:pPr>
            <w:r w:rsidRPr="00E0579E">
              <w:rPr>
                <w:szCs w:val="21"/>
              </w:rPr>
              <w:t>投资回收期</w:t>
            </w:r>
            <w:r w:rsidRPr="00E0579E">
              <w:rPr>
                <w:szCs w:val="21"/>
              </w:rPr>
              <w:t>(</w:t>
            </w:r>
            <w:r w:rsidRPr="00E0579E">
              <w:rPr>
                <w:szCs w:val="21"/>
              </w:rPr>
              <w:t>静态</w:t>
            </w:r>
            <w:r w:rsidRPr="00E0579E">
              <w:rPr>
                <w:szCs w:val="21"/>
              </w:rPr>
              <w:t>)</w:t>
            </w:r>
          </w:p>
        </w:tc>
        <w:tc>
          <w:tcPr>
            <w:tcW w:w="552" w:type="pct"/>
            <w:vAlign w:val="center"/>
          </w:tcPr>
          <w:p w:rsidR="002A1F6D" w:rsidRPr="00E0579E" w:rsidRDefault="002A1F6D">
            <w:pPr>
              <w:pStyle w:val="afb"/>
              <w:jc w:val="center"/>
              <w:rPr>
                <w:szCs w:val="21"/>
              </w:rPr>
            </w:pPr>
            <w:r w:rsidRPr="00E0579E">
              <w:rPr>
                <w:szCs w:val="21"/>
              </w:rPr>
              <w:t>年</w:t>
            </w:r>
          </w:p>
        </w:tc>
        <w:tc>
          <w:tcPr>
            <w:tcW w:w="681" w:type="pct"/>
            <w:vAlign w:val="center"/>
          </w:tcPr>
          <w:p w:rsidR="002A1F6D" w:rsidRPr="00E0579E" w:rsidRDefault="002A1F6D">
            <w:pPr>
              <w:pStyle w:val="afb"/>
              <w:jc w:val="center"/>
              <w:rPr>
                <w:szCs w:val="21"/>
              </w:rPr>
            </w:pPr>
            <w:r w:rsidRPr="00E0579E">
              <w:rPr>
                <w:szCs w:val="21"/>
              </w:rPr>
              <w:t>5.15</w:t>
            </w:r>
          </w:p>
        </w:tc>
        <w:tc>
          <w:tcPr>
            <w:tcW w:w="1826" w:type="pct"/>
            <w:vAlign w:val="center"/>
          </w:tcPr>
          <w:p w:rsidR="002A1F6D" w:rsidRPr="00E0579E" w:rsidRDefault="002A1F6D">
            <w:pPr>
              <w:pStyle w:val="afb"/>
              <w:jc w:val="center"/>
              <w:rPr>
                <w:szCs w:val="21"/>
              </w:rPr>
            </w:pPr>
            <w:r w:rsidRPr="00E0579E">
              <w:rPr>
                <w:szCs w:val="21"/>
              </w:rPr>
              <w:t>所得税后</w:t>
            </w:r>
          </w:p>
        </w:tc>
      </w:tr>
      <w:tr w:rsidR="00E0579E" w:rsidRPr="00E0579E" w:rsidTr="001A506D">
        <w:trPr>
          <w:trHeight w:val="198"/>
          <w:jc w:val="center"/>
        </w:trPr>
        <w:tc>
          <w:tcPr>
            <w:tcW w:w="452" w:type="pct"/>
            <w:vAlign w:val="center"/>
          </w:tcPr>
          <w:p w:rsidR="002A1F6D" w:rsidRPr="00E0579E" w:rsidRDefault="002A1F6D">
            <w:pPr>
              <w:pStyle w:val="afb"/>
              <w:jc w:val="center"/>
              <w:rPr>
                <w:szCs w:val="21"/>
              </w:rPr>
            </w:pPr>
            <w:r w:rsidRPr="00E0579E">
              <w:rPr>
                <w:szCs w:val="21"/>
              </w:rPr>
              <w:t>17</w:t>
            </w:r>
          </w:p>
        </w:tc>
        <w:tc>
          <w:tcPr>
            <w:tcW w:w="1489" w:type="pct"/>
            <w:vAlign w:val="center"/>
          </w:tcPr>
          <w:p w:rsidR="002A1F6D" w:rsidRPr="00E0579E" w:rsidRDefault="002A1F6D">
            <w:pPr>
              <w:pStyle w:val="afb"/>
              <w:jc w:val="center"/>
              <w:rPr>
                <w:szCs w:val="21"/>
              </w:rPr>
            </w:pPr>
            <w:r w:rsidRPr="00E0579E">
              <w:rPr>
                <w:szCs w:val="21"/>
              </w:rPr>
              <w:t>财务内部收益率</w:t>
            </w:r>
          </w:p>
        </w:tc>
        <w:tc>
          <w:tcPr>
            <w:tcW w:w="552" w:type="pct"/>
            <w:vAlign w:val="center"/>
          </w:tcPr>
          <w:p w:rsidR="002A1F6D" w:rsidRPr="00E0579E" w:rsidRDefault="002A1F6D">
            <w:pPr>
              <w:pStyle w:val="afb"/>
              <w:jc w:val="center"/>
              <w:rPr>
                <w:szCs w:val="21"/>
              </w:rPr>
            </w:pPr>
            <w:r w:rsidRPr="00E0579E">
              <w:rPr>
                <w:szCs w:val="21"/>
              </w:rPr>
              <w:t>%</w:t>
            </w:r>
          </w:p>
        </w:tc>
        <w:tc>
          <w:tcPr>
            <w:tcW w:w="681" w:type="pct"/>
            <w:vAlign w:val="center"/>
          </w:tcPr>
          <w:p w:rsidR="002A1F6D" w:rsidRPr="00E0579E" w:rsidRDefault="002A1F6D">
            <w:pPr>
              <w:pStyle w:val="afb"/>
              <w:jc w:val="center"/>
              <w:rPr>
                <w:szCs w:val="21"/>
              </w:rPr>
            </w:pPr>
            <w:r w:rsidRPr="00E0579E">
              <w:rPr>
                <w:szCs w:val="21"/>
              </w:rPr>
              <w:t>33.07</w:t>
            </w:r>
          </w:p>
        </w:tc>
        <w:tc>
          <w:tcPr>
            <w:tcW w:w="1826" w:type="pct"/>
            <w:vAlign w:val="center"/>
          </w:tcPr>
          <w:p w:rsidR="002A1F6D" w:rsidRPr="00E0579E" w:rsidRDefault="002A1F6D">
            <w:pPr>
              <w:pStyle w:val="afb"/>
              <w:jc w:val="center"/>
              <w:rPr>
                <w:szCs w:val="21"/>
              </w:rPr>
            </w:pPr>
            <w:r w:rsidRPr="00E0579E">
              <w:rPr>
                <w:szCs w:val="21"/>
              </w:rPr>
              <w:t>所得税后</w:t>
            </w:r>
          </w:p>
        </w:tc>
      </w:tr>
      <w:tr w:rsidR="00E0579E" w:rsidRPr="00E0579E" w:rsidTr="001A506D">
        <w:trPr>
          <w:trHeight w:val="198"/>
          <w:jc w:val="center"/>
        </w:trPr>
        <w:tc>
          <w:tcPr>
            <w:tcW w:w="452" w:type="pct"/>
            <w:vAlign w:val="center"/>
          </w:tcPr>
          <w:p w:rsidR="002A1F6D" w:rsidRPr="00E0579E" w:rsidRDefault="002A1F6D">
            <w:pPr>
              <w:pStyle w:val="afb"/>
              <w:jc w:val="center"/>
              <w:rPr>
                <w:szCs w:val="21"/>
              </w:rPr>
            </w:pPr>
            <w:r w:rsidRPr="00E0579E">
              <w:rPr>
                <w:szCs w:val="21"/>
              </w:rPr>
              <w:t>18</w:t>
            </w:r>
          </w:p>
        </w:tc>
        <w:tc>
          <w:tcPr>
            <w:tcW w:w="1489" w:type="pct"/>
            <w:vAlign w:val="center"/>
          </w:tcPr>
          <w:p w:rsidR="002A1F6D" w:rsidRPr="00E0579E" w:rsidRDefault="002A1F6D">
            <w:pPr>
              <w:pStyle w:val="afb"/>
              <w:jc w:val="center"/>
              <w:rPr>
                <w:szCs w:val="21"/>
              </w:rPr>
            </w:pPr>
            <w:r w:rsidRPr="00E0579E">
              <w:rPr>
                <w:szCs w:val="21"/>
              </w:rPr>
              <w:t>财务净现值</w:t>
            </w:r>
            <w:r w:rsidRPr="00E0579E">
              <w:rPr>
                <w:szCs w:val="21"/>
              </w:rPr>
              <w:t>(ic=12%)</w:t>
            </w:r>
          </w:p>
        </w:tc>
        <w:tc>
          <w:tcPr>
            <w:tcW w:w="552" w:type="pct"/>
            <w:vAlign w:val="center"/>
          </w:tcPr>
          <w:p w:rsidR="002A1F6D" w:rsidRPr="00E0579E" w:rsidRDefault="002A1F6D">
            <w:pPr>
              <w:pStyle w:val="afb"/>
              <w:jc w:val="center"/>
              <w:rPr>
                <w:szCs w:val="21"/>
              </w:rPr>
            </w:pPr>
            <w:r w:rsidRPr="00E0579E">
              <w:rPr>
                <w:szCs w:val="21"/>
              </w:rPr>
              <w:t>万元</w:t>
            </w:r>
          </w:p>
        </w:tc>
        <w:tc>
          <w:tcPr>
            <w:tcW w:w="681" w:type="pct"/>
            <w:vAlign w:val="center"/>
          </w:tcPr>
          <w:p w:rsidR="002A1F6D" w:rsidRPr="00E0579E" w:rsidRDefault="002A1F6D">
            <w:pPr>
              <w:pStyle w:val="afb"/>
              <w:jc w:val="center"/>
              <w:rPr>
                <w:szCs w:val="21"/>
              </w:rPr>
            </w:pPr>
            <w:r w:rsidRPr="00E0579E">
              <w:rPr>
                <w:szCs w:val="21"/>
              </w:rPr>
              <w:t>12535.08</w:t>
            </w:r>
          </w:p>
        </w:tc>
        <w:tc>
          <w:tcPr>
            <w:tcW w:w="1826" w:type="pct"/>
            <w:vAlign w:val="center"/>
          </w:tcPr>
          <w:p w:rsidR="002A1F6D" w:rsidRPr="00E0579E" w:rsidRDefault="002A1F6D">
            <w:pPr>
              <w:pStyle w:val="afb"/>
              <w:jc w:val="center"/>
              <w:rPr>
                <w:szCs w:val="21"/>
              </w:rPr>
            </w:pPr>
            <w:r w:rsidRPr="00E0579E">
              <w:rPr>
                <w:szCs w:val="21"/>
              </w:rPr>
              <w:t>所得税后</w:t>
            </w:r>
          </w:p>
        </w:tc>
      </w:tr>
      <w:tr w:rsidR="00E0579E" w:rsidRPr="00E0579E" w:rsidTr="001A506D">
        <w:trPr>
          <w:trHeight w:val="198"/>
          <w:jc w:val="center"/>
        </w:trPr>
        <w:tc>
          <w:tcPr>
            <w:tcW w:w="452" w:type="pct"/>
            <w:vAlign w:val="center"/>
          </w:tcPr>
          <w:p w:rsidR="002A1F6D" w:rsidRPr="00E0579E" w:rsidRDefault="002A1F6D">
            <w:pPr>
              <w:pStyle w:val="afb"/>
              <w:jc w:val="center"/>
              <w:rPr>
                <w:szCs w:val="21"/>
              </w:rPr>
            </w:pPr>
            <w:r w:rsidRPr="00E0579E">
              <w:rPr>
                <w:szCs w:val="21"/>
              </w:rPr>
              <w:t>19</w:t>
            </w:r>
          </w:p>
        </w:tc>
        <w:tc>
          <w:tcPr>
            <w:tcW w:w="1489" w:type="pct"/>
            <w:vAlign w:val="center"/>
          </w:tcPr>
          <w:p w:rsidR="002A1F6D" w:rsidRPr="00E0579E" w:rsidRDefault="002A1F6D">
            <w:pPr>
              <w:pStyle w:val="afb"/>
              <w:jc w:val="center"/>
              <w:rPr>
                <w:szCs w:val="21"/>
              </w:rPr>
            </w:pPr>
            <w:r w:rsidRPr="00E0579E">
              <w:rPr>
                <w:szCs w:val="21"/>
              </w:rPr>
              <w:t>总投资收益率</w:t>
            </w:r>
          </w:p>
        </w:tc>
        <w:tc>
          <w:tcPr>
            <w:tcW w:w="552" w:type="pct"/>
            <w:vAlign w:val="center"/>
          </w:tcPr>
          <w:p w:rsidR="002A1F6D" w:rsidRPr="00E0579E" w:rsidRDefault="002A1F6D">
            <w:pPr>
              <w:pStyle w:val="afb"/>
              <w:jc w:val="center"/>
              <w:rPr>
                <w:szCs w:val="21"/>
              </w:rPr>
            </w:pPr>
            <w:r w:rsidRPr="00E0579E">
              <w:rPr>
                <w:szCs w:val="21"/>
              </w:rPr>
              <w:t>%</w:t>
            </w:r>
          </w:p>
        </w:tc>
        <w:tc>
          <w:tcPr>
            <w:tcW w:w="681" w:type="pct"/>
            <w:vAlign w:val="center"/>
          </w:tcPr>
          <w:p w:rsidR="002A1F6D" w:rsidRPr="00E0579E" w:rsidRDefault="002A1F6D">
            <w:pPr>
              <w:pStyle w:val="afb"/>
              <w:jc w:val="center"/>
              <w:rPr>
                <w:szCs w:val="21"/>
              </w:rPr>
            </w:pPr>
            <w:r w:rsidRPr="00E0579E">
              <w:rPr>
                <w:szCs w:val="21"/>
              </w:rPr>
              <w:t>56.22</w:t>
            </w:r>
          </w:p>
        </w:tc>
        <w:tc>
          <w:tcPr>
            <w:tcW w:w="1826" w:type="pct"/>
            <w:vAlign w:val="center"/>
          </w:tcPr>
          <w:p w:rsidR="002A1F6D" w:rsidRPr="00E0579E" w:rsidRDefault="002A1F6D">
            <w:pPr>
              <w:pStyle w:val="afb"/>
              <w:jc w:val="center"/>
              <w:rPr>
                <w:szCs w:val="21"/>
              </w:rPr>
            </w:pPr>
          </w:p>
        </w:tc>
      </w:tr>
      <w:tr w:rsidR="00E0579E" w:rsidRPr="00E0579E" w:rsidTr="001A506D">
        <w:trPr>
          <w:trHeight w:val="198"/>
          <w:jc w:val="center"/>
        </w:trPr>
        <w:tc>
          <w:tcPr>
            <w:tcW w:w="452" w:type="pct"/>
            <w:vAlign w:val="center"/>
          </w:tcPr>
          <w:p w:rsidR="002A1F6D" w:rsidRPr="00E0579E" w:rsidRDefault="002A1F6D">
            <w:pPr>
              <w:pStyle w:val="afb"/>
              <w:jc w:val="center"/>
              <w:rPr>
                <w:szCs w:val="21"/>
              </w:rPr>
            </w:pPr>
            <w:r w:rsidRPr="00E0579E">
              <w:rPr>
                <w:szCs w:val="21"/>
              </w:rPr>
              <w:t>20</w:t>
            </w:r>
          </w:p>
        </w:tc>
        <w:tc>
          <w:tcPr>
            <w:tcW w:w="1489" w:type="pct"/>
            <w:vAlign w:val="center"/>
          </w:tcPr>
          <w:p w:rsidR="002A1F6D" w:rsidRPr="00E0579E" w:rsidRDefault="002A1F6D">
            <w:pPr>
              <w:pStyle w:val="afb"/>
              <w:jc w:val="center"/>
              <w:rPr>
                <w:szCs w:val="21"/>
              </w:rPr>
            </w:pPr>
            <w:r w:rsidRPr="00E0579E">
              <w:rPr>
                <w:szCs w:val="21"/>
              </w:rPr>
              <w:t>盈亏平衡点</w:t>
            </w:r>
          </w:p>
        </w:tc>
        <w:tc>
          <w:tcPr>
            <w:tcW w:w="552" w:type="pct"/>
            <w:vAlign w:val="center"/>
          </w:tcPr>
          <w:p w:rsidR="002A1F6D" w:rsidRPr="00E0579E" w:rsidRDefault="002A1F6D">
            <w:pPr>
              <w:pStyle w:val="afb"/>
              <w:jc w:val="center"/>
              <w:rPr>
                <w:szCs w:val="21"/>
              </w:rPr>
            </w:pPr>
            <w:r w:rsidRPr="00E0579E">
              <w:rPr>
                <w:szCs w:val="21"/>
              </w:rPr>
              <w:t>%</w:t>
            </w:r>
          </w:p>
        </w:tc>
        <w:tc>
          <w:tcPr>
            <w:tcW w:w="681" w:type="pct"/>
            <w:vAlign w:val="center"/>
          </w:tcPr>
          <w:p w:rsidR="002A1F6D" w:rsidRPr="00E0579E" w:rsidRDefault="002A1F6D">
            <w:pPr>
              <w:pStyle w:val="afb"/>
              <w:jc w:val="center"/>
              <w:rPr>
                <w:szCs w:val="21"/>
              </w:rPr>
            </w:pPr>
            <w:r w:rsidRPr="00E0579E">
              <w:rPr>
                <w:szCs w:val="21"/>
              </w:rPr>
              <w:t>25.8</w:t>
            </w:r>
          </w:p>
        </w:tc>
        <w:tc>
          <w:tcPr>
            <w:tcW w:w="1826" w:type="pct"/>
            <w:vAlign w:val="center"/>
          </w:tcPr>
          <w:p w:rsidR="002A1F6D" w:rsidRPr="00E0579E" w:rsidRDefault="002A1F6D">
            <w:pPr>
              <w:pStyle w:val="afb"/>
              <w:jc w:val="center"/>
              <w:rPr>
                <w:szCs w:val="21"/>
              </w:rPr>
            </w:pPr>
            <w:r w:rsidRPr="00E0579E">
              <w:rPr>
                <w:szCs w:val="21"/>
              </w:rPr>
              <w:t>生产期平均值</w:t>
            </w:r>
          </w:p>
        </w:tc>
      </w:tr>
    </w:tbl>
    <w:p w:rsidR="002A1F6D" w:rsidRPr="00E0579E" w:rsidRDefault="002A1F6D" w:rsidP="00705ECB">
      <w:pPr>
        <w:pStyle w:val="2"/>
        <w:adjustRightInd/>
        <w:snapToGrid/>
        <w:spacing w:beforeLines="50" w:before="120"/>
        <w:rPr>
          <w:rFonts w:eastAsia="宋体"/>
          <w:b/>
        </w:rPr>
      </w:pPr>
      <w:bookmarkStart w:id="341" w:name="_Toc102274289"/>
      <w:bookmarkStart w:id="342" w:name="_Toc346271799"/>
      <w:bookmarkStart w:id="343" w:name="_Toc346271884"/>
      <w:bookmarkStart w:id="344" w:name="_Toc346272073"/>
      <w:bookmarkStart w:id="345" w:name="_Toc346272355"/>
      <w:bookmarkStart w:id="346" w:name="_Toc346286003"/>
      <w:bookmarkStart w:id="347" w:name="_Toc362419622"/>
      <w:bookmarkStart w:id="348" w:name="_Toc23517"/>
      <w:bookmarkStart w:id="349" w:name="_Toc470076223"/>
      <w:r w:rsidRPr="00E0579E">
        <w:rPr>
          <w:rFonts w:eastAsia="宋体"/>
          <w:b/>
        </w:rPr>
        <w:t xml:space="preserve">4.6 </w:t>
      </w:r>
      <w:r w:rsidRPr="00E0579E">
        <w:rPr>
          <w:rFonts w:eastAsia="宋体"/>
          <w:b/>
        </w:rPr>
        <w:t>总平面布置</w:t>
      </w:r>
      <w:bookmarkEnd w:id="341"/>
      <w:bookmarkEnd w:id="342"/>
      <w:bookmarkEnd w:id="343"/>
      <w:bookmarkEnd w:id="344"/>
      <w:bookmarkEnd w:id="345"/>
      <w:bookmarkEnd w:id="346"/>
      <w:bookmarkEnd w:id="347"/>
      <w:bookmarkEnd w:id="348"/>
      <w:bookmarkEnd w:id="349"/>
    </w:p>
    <w:p w:rsidR="002A1F6D" w:rsidRPr="00E0579E" w:rsidRDefault="002A1F6D" w:rsidP="00705ECB">
      <w:pPr>
        <w:pStyle w:val="ac"/>
        <w:spacing w:line="360" w:lineRule="auto"/>
        <w:ind w:firstLineChars="200" w:firstLine="480"/>
        <w:rPr>
          <w:rFonts w:ascii="Times New Roman" w:hAnsi="Times New Roman" w:cs="Times New Roman"/>
          <w:sz w:val="24"/>
          <w:szCs w:val="24"/>
        </w:rPr>
      </w:pPr>
      <w:r w:rsidRPr="00E0579E">
        <w:rPr>
          <w:rFonts w:ascii="Times New Roman" w:hAnsi="Times New Roman" w:cs="Times New Roman"/>
          <w:sz w:val="24"/>
          <w:szCs w:val="24"/>
        </w:rPr>
        <w:t>工程总体规划体现</w:t>
      </w:r>
      <w:r w:rsidRPr="00E0579E">
        <w:rPr>
          <w:rFonts w:ascii="Times New Roman" w:hAnsi="Times New Roman" w:cs="Times New Roman"/>
          <w:sz w:val="24"/>
          <w:szCs w:val="24"/>
        </w:rPr>
        <w:t>“</w:t>
      </w:r>
      <w:r w:rsidRPr="00E0579E">
        <w:rPr>
          <w:rFonts w:ascii="Times New Roman" w:hAnsi="Times New Roman" w:cs="Times New Roman"/>
          <w:sz w:val="24"/>
          <w:szCs w:val="24"/>
        </w:rPr>
        <w:t>一横、一纵</w:t>
      </w:r>
      <w:r w:rsidRPr="00E0579E">
        <w:rPr>
          <w:rFonts w:ascii="Times New Roman" w:hAnsi="Times New Roman" w:cs="Times New Roman"/>
          <w:sz w:val="24"/>
          <w:szCs w:val="24"/>
        </w:rPr>
        <w:t>”</w:t>
      </w:r>
      <w:r w:rsidR="001A506D" w:rsidRPr="00E0579E">
        <w:rPr>
          <w:rFonts w:ascii="Times New Roman" w:hAnsi="Times New Roman" w:cs="Times New Roman"/>
          <w:sz w:val="24"/>
          <w:szCs w:val="24"/>
        </w:rPr>
        <w:t>的布局特征，通过厂区车道，一横、一纵、</w:t>
      </w:r>
      <w:r w:rsidRPr="00E0579E">
        <w:rPr>
          <w:rFonts w:ascii="Times New Roman" w:hAnsi="Times New Roman" w:cs="Times New Roman"/>
          <w:sz w:val="24"/>
          <w:szCs w:val="24"/>
        </w:rPr>
        <w:t>路网将整个厂区完全贯通为一体，同时有机的将生产仓储区、文化博览区、动力区、办公生活区</w:t>
      </w:r>
      <w:r w:rsidR="00EA331B" w:rsidRPr="00E0579E">
        <w:rPr>
          <w:rFonts w:ascii="Times New Roman" w:hAnsi="Times New Roman" w:cs="Times New Roman" w:hint="eastAsia"/>
          <w:sz w:val="24"/>
          <w:szCs w:val="24"/>
        </w:rPr>
        <w:t>、污水处理区</w:t>
      </w:r>
      <w:r w:rsidRPr="00E0579E">
        <w:rPr>
          <w:rFonts w:ascii="Times New Roman" w:hAnsi="Times New Roman" w:cs="Times New Roman"/>
          <w:sz w:val="24"/>
          <w:szCs w:val="24"/>
        </w:rPr>
        <w:t>等几个功能分区恰当的加以区分，使整个</w:t>
      </w:r>
      <w:proofErr w:type="gramStart"/>
      <w:r w:rsidRPr="00E0579E">
        <w:rPr>
          <w:rFonts w:ascii="Times New Roman" w:hAnsi="Times New Roman" w:cs="Times New Roman"/>
          <w:sz w:val="24"/>
          <w:szCs w:val="24"/>
        </w:rPr>
        <w:t>厂区既</w:t>
      </w:r>
      <w:proofErr w:type="gramEnd"/>
      <w:r w:rsidRPr="00E0579E">
        <w:rPr>
          <w:rFonts w:ascii="Times New Roman" w:hAnsi="Times New Roman" w:cs="Times New Roman"/>
          <w:sz w:val="24"/>
          <w:szCs w:val="24"/>
        </w:rPr>
        <w:t>相互独立又有互通。</w:t>
      </w:r>
    </w:p>
    <w:p w:rsidR="002A1F6D" w:rsidRPr="00E0579E" w:rsidRDefault="002A1F6D" w:rsidP="00705ECB">
      <w:pPr>
        <w:pStyle w:val="ac"/>
        <w:spacing w:line="360" w:lineRule="auto"/>
        <w:ind w:firstLineChars="200" w:firstLine="480"/>
        <w:rPr>
          <w:rFonts w:ascii="Times New Roman" w:hAnsi="Times New Roman" w:cs="Times New Roman"/>
          <w:sz w:val="24"/>
          <w:szCs w:val="24"/>
        </w:rPr>
      </w:pPr>
      <w:r w:rsidRPr="00E0579E">
        <w:rPr>
          <w:rFonts w:ascii="Times New Roman" w:hAnsi="Times New Roman" w:cs="Times New Roman"/>
          <w:sz w:val="24"/>
          <w:szCs w:val="24"/>
        </w:rPr>
        <w:lastRenderedPageBreak/>
        <w:t>整个厂区的总平面布置如下：</w:t>
      </w:r>
    </w:p>
    <w:p w:rsidR="002A1F6D" w:rsidRPr="00E0579E" w:rsidRDefault="002A1F6D" w:rsidP="00705ECB">
      <w:pPr>
        <w:pStyle w:val="ac"/>
        <w:spacing w:line="360" w:lineRule="auto"/>
        <w:ind w:firstLineChars="200" w:firstLine="480"/>
        <w:rPr>
          <w:rFonts w:ascii="Times New Roman" w:hAnsi="Times New Roman" w:cs="Times New Roman"/>
          <w:sz w:val="24"/>
          <w:szCs w:val="24"/>
        </w:rPr>
      </w:pPr>
      <w:r w:rsidRPr="00E0579E">
        <w:rPr>
          <w:rFonts w:ascii="Times New Roman" w:hAnsi="Times New Roman" w:cs="Times New Roman"/>
          <w:sz w:val="24"/>
          <w:szCs w:val="24"/>
        </w:rPr>
        <w:t>（一）生产仓储区</w:t>
      </w:r>
    </w:p>
    <w:p w:rsidR="002A1F6D" w:rsidRPr="00E0579E" w:rsidRDefault="002A1F6D" w:rsidP="00705ECB">
      <w:pPr>
        <w:pStyle w:val="ac"/>
        <w:spacing w:line="360" w:lineRule="auto"/>
        <w:ind w:firstLineChars="200" w:firstLine="480"/>
        <w:rPr>
          <w:rFonts w:ascii="Times New Roman" w:hAnsi="Times New Roman" w:cs="Times New Roman"/>
          <w:sz w:val="24"/>
          <w:szCs w:val="24"/>
        </w:rPr>
      </w:pPr>
      <w:r w:rsidRPr="00E0579E">
        <w:rPr>
          <w:rFonts w:ascii="Times New Roman" w:hAnsi="Times New Roman" w:cs="Times New Roman"/>
          <w:sz w:val="24"/>
          <w:szCs w:val="24"/>
        </w:rPr>
        <w:t>生产仓储区主要包括：粮仓、锅炉房、配电间、酿造车间、</w:t>
      </w:r>
      <w:r w:rsidR="00176C09" w:rsidRPr="00E0579E">
        <w:rPr>
          <w:rFonts w:ascii="Times New Roman" w:hAnsi="Times New Roman" w:cs="Times New Roman" w:hint="eastAsia"/>
          <w:sz w:val="24"/>
          <w:szCs w:val="24"/>
        </w:rPr>
        <w:t>储酒车间、</w:t>
      </w:r>
      <w:r w:rsidRPr="00E0579E">
        <w:rPr>
          <w:rFonts w:ascii="Times New Roman" w:hAnsi="Times New Roman" w:cs="Times New Roman"/>
          <w:sz w:val="24"/>
          <w:szCs w:val="24"/>
        </w:rPr>
        <w:t>灌装车间等。</w:t>
      </w:r>
    </w:p>
    <w:p w:rsidR="00176C09" w:rsidRPr="00E0579E" w:rsidRDefault="002A1F6D" w:rsidP="00705ECB">
      <w:pPr>
        <w:pStyle w:val="ac"/>
        <w:spacing w:line="360" w:lineRule="auto"/>
        <w:ind w:firstLineChars="200" w:firstLine="480"/>
        <w:rPr>
          <w:rFonts w:ascii="Times New Roman" w:hAnsi="Times New Roman" w:cs="Times New Roman"/>
          <w:sz w:val="24"/>
          <w:szCs w:val="24"/>
        </w:rPr>
      </w:pPr>
      <w:r w:rsidRPr="00E0579E">
        <w:rPr>
          <w:rFonts w:ascii="Times New Roman" w:hAnsi="Times New Roman" w:cs="Times New Roman"/>
          <w:sz w:val="24"/>
          <w:szCs w:val="24"/>
        </w:rPr>
        <w:t>生产仓储区位于厂区的</w:t>
      </w:r>
      <w:proofErr w:type="gramStart"/>
      <w:r w:rsidRPr="00E0579E">
        <w:rPr>
          <w:rFonts w:ascii="Times New Roman" w:hAnsi="Times New Roman" w:cs="Times New Roman"/>
          <w:sz w:val="24"/>
          <w:szCs w:val="24"/>
        </w:rPr>
        <w:t>的</w:t>
      </w:r>
      <w:proofErr w:type="gramEnd"/>
      <w:r w:rsidRPr="00E0579E">
        <w:rPr>
          <w:rFonts w:ascii="Times New Roman" w:hAnsi="Times New Roman" w:cs="Times New Roman"/>
          <w:sz w:val="24"/>
          <w:szCs w:val="24"/>
        </w:rPr>
        <w:t>北面，西南面为文化博览区、</w:t>
      </w:r>
      <w:r w:rsidR="00176C09" w:rsidRPr="00E0579E">
        <w:rPr>
          <w:rFonts w:ascii="Times New Roman" w:hAnsi="Times New Roman" w:cs="Times New Roman" w:hint="eastAsia"/>
          <w:sz w:val="24"/>
          <w:szCs w:val="24"/>
        </w:rPr>
        <w:t>西侧</w:t>
      </w:r>
      <w:r w:rsidRPr="00E0579E">
        <w:rPr>
          <w:rFonts w:ascii="Times New Roman" w:hAnsi="Times New Roman" w:cs="Times New Roman"/>
          <w:sz w:val="24"/>
          <w:szCs w:val="24"/>
        </w:rPr>
        <w:t>为办公生活区。</w:t>
      </w:r>
    </w:p>
    <w:p w:rsidR="001E725B" w:rsidRPr="00E0579E" w:rsidRDefault="002A1F6D" w:rsidP="00705ECB">
      <w:pPr>
        <w:pStyle w:val="ac"/>
        <w:spacing w:line="360" w:lineRule="auto"/>
        <w:ind w:firstLineChars="200" w:firstLine="480"/>
        <w:rPr>
          <w:rFonts w:ascii="Times New Roman" w:hAnsi="Times New Roman" w:cs="Times New Roman"/>
          <w:sz w:val="24"/>
          <w:szCs w:val="24"/>
        </w:rPr>
      </w:pPr>
      <w:r w:rsidRPr="00E0579E">
        <w:rPr>
          <w:rFonts w:ascii="Times New Roman" w:hAnsi="Times New Roman" w:cs="Times New Roman"/>
          <w:sz w:val="24"/>
          <w:szCs w:val="24"/>
        </w:rPr>
        <w:t>生产仓储部分：该区域建筑物由北至南，</w:t>
      </w:r>
      <w:r w:rsidR="00176C09" w:rsidRPr="00E0579E">
        <w:rPr>
          <w:rFonts w:ascii="Times New Roman" w:hAnsi="Times New Roman" w:cs="Times New Roman" w:hint="eastAsia"/>
          <w:sz w:val="24"/>
          <w:szCs w:val="24"/>
        </w:rPr>
        <w:t>基本</w:t>
      </w:r>
      <w:r w:rsidRPr="00E0579E">
        <w:rPr>
          <w:rFonts w:ascii="Times New Roman" w:hAnsi="Times New Roman" w:cs="Times New Roman"/>
          <w:sz w:val="24"/>
          <w:szCs w:val="24"/>
        </w:rPr>
        <w:t>形成</w:t>
      </w:r>
      <w:r w:rsidRPr="00E0579E">
        <w:rPr>
          <w:rFonts w:ascii="Times New Roman" w:hAnsi="Times New Roman" w:cs="Times New Roman"/>
          <w:sz w:val="24"/>
          <w:szCs w:val="24"/>
        </w:rPr>
        <w:t>“</w:t>
      </w:r>
      <w:r w:rsidR="00176C09" w:rsidRPr="00E0579E">
        <w:rPr>
          <w:rFonts w:ascii="Times New Roman" w:hAnsi="Times New Roman" w:cs="Times New Roman"/>
          <w:sz w:val="24"/>
          <w:szCs w:val="24"/>
        </w:rPr>
        <w:fldChar w:fldCharType="begin"/>
      </w:r>
      <w:r w:rsidR="00176C09" w:rsidRPr="00E0579E">
        <w:rPr>
          <w:rFonts w:ascii="Times New Roman" w:hAnsi="Times New Roman" w:cs="Times New Roman"/>
          <w:sz w:val="24"/>
          <w:szCs w:val="24"/>
        </w:rPr>
        <w:instrText xml:space="preserve"> </w:instrText>
      </w:r>
      <w:r w:rsidR="00176C09" w:rsidRPr="00E0579E">
        <w:rPr>
          <w:rFonts w:ascii="Times New Roman" w:hAnsi="Times New Roman" w:cs="Times New Roman" w:hint="eastAsia"/>
          <w:sz w:val="24"/>
          <w:szCs w:val="24"/>
        </w:rPr>
        <w:instrText>= 1 \* ROMAN</w:instrText>
      </w:r>
      <w:r w:rsidR="00176C09" w:rsidRPr="00E0579E">
        <w:rPr>
          <w:rFonts w:ascii="Times New Roman" w:hAnsi="Times New Roman" w:cs="Times New Roman"/>
          <w:sz w:val="24"/>
          <w:szCs w:val="24"/>
        </w:rPr>
        <w:instrText xml:space="preserve"> </w:instrText>
      </w:r>
      <w:r w:rsidR="00176C09" w:rsidRPr="00E0579E">
        <w:rPr>
          <w:rFonts w:ascii="Times New Roman" w:hAnsi="Times New Roman" w:cs="Times New Roman"/>
          <w:sz w:val="24"/>
          <w:szCs w:val="24"/>
        </w:rPr>
        <w:fldChar w:fldCharType="separate"/>
      </w:r>
      <w:r w:rsidR="00176C09" w:rsidRPr="00E0579E">
        <w:rPr>
          <w:rFonts w:ascii="Times New Roman" w:hAnsi="Times New Roman" w:cs="Times New Roman"/>
          <w:noProof/>
          <w:sz w:val="24"/>
          <w:szCs w:val="24"/>
        </w:rPr>
        <w:t>I</w:t>
      </w:r>
      <w:r w:rsidR="00176C09" w:rsidRPr="00E0579E">
        <w:rPr>
          <w:rFonts w:ascii="Times New Roman" w:hAnsi="Times New Roman" w:cs="Times New Roman"/>
          <w:sz w:val="24"/>
          <w:szCs w:val="24"/>
        </w:rPr>
        <w:fldChar w:fldCharType="end"/>
      </w:r>
      <w:r w:rsidRPr="00E0579E">
        <w:rPr>
          <w:rFonts w:ascii="Times New Roman" w:hAnsi="Times New Roman" w:cs="Times New Roman"/>
          <w:sz w:val="24"/>
          <w:szCs w:val="24"/>
        </w:rPr>
        <w:t>”</w:t>
      </w:r>
      <w:r w:rsidRPr="00E0579E">
        <w:rPr>
          <w:rFonts w:ascii="Times New Roman" w:hAnsi="Times New Roman" w:cs="Times New Roman"/>
          <w:sz w:val="24"/>
          <w:szCs w:val="24"/>
        </w:rPr>
        <w:t>字形</w:t>
      </w:r>
      <w:r w:rsidR="00176C09" w:rsidRPr="00E0579E">
        <w:rPr>
          <w:rFonts w:ascii="Times New Roman" w:hAnsi="Times New Roman" w:cs="Times New Roman" w:hint="eastAsia"/>
          <w:sz w:val="24"/>
          <w:szCs w:val="24"/>
        </w:rPr>
        <w:t>形状</w:t>
      </w:r>
      <w:r w:rsidRPr="00E0579E">
        <w:rPr>
          <w:rFonts w:ascii="Times New Roman" w:hAnsi="Times New Roman" w:cs="Times New Roman"/>
          <w:sz w:val="24"/>
          <w:szCs w:val="24"/>
        </w:rPr>
        <w:t>。原料－粮仓位于基地生产区域的</w:t>
      </w:r>
      <w:r w:rsidR="001E725B" w:rsidRPr="00E0579E">
        <w:rPr>
          <w:rFonts w:ascii="Times New Roman" w:hAnsi="Times New Roman" w:cs="Times New Roman" w:hint="eastAsia"/>
          <w:sz w:val="24"/>
          <w:szCs w:val="24"/>
        </w:rPr>
        <w:t>最</w:t>
      </w:r>
      <w:r w:rsidR="001E725B" w:rsidRPr="00E0579E">
        <w:rPr>
          <w:rFonts w:ascii="Times New Roman" w:hAnsi="Times New Roman" w:cs="Times New Roman"/>
          <w:sz w:val="24"/>
          <w:szCs w:val="24"/>
        </w:rPr>
        <w:t>北</w:t>
      </w:r>
      <w:r w:rsidR="001E725B" w:rsidRPr="00E0579E">
        <w:rPr>
          <w:rFonts w:ascii="Times New Roman" w:hAnsi="Times New Roman" w:cs="Times New Roman" w:hint="eastAsia"/>
          <w:sz w:val="24"/>
          <w:szCs w:val="24"/>
        </w:rPr>
        <w:t>侧。</w:t>
      </w:r>
      <w:r w:rsidR="001E725B" w:rsidRPr="00E0579E">
        <w:rPr>
          <w:rFonts w:ascii="Times New Roman" w:hAnsi="Times New Roman" w:cs="Times New Roman"/>
          <w:sz w:val="24"/>
          <w:szCs w:val="24"/>
        </w:rPr>
        <w:t>该区域总图布置顺着工艺流程从北往南依次为原料－粮仓</w:t>
      </w:r>
      <w:r w:rsidR="001E725B" w:rsidRPr="00E0579E">
        <w:rPr>
          <w:rFonts w:ascii="Times New Roman" w:hAnsi="Times New Roman" w:cs="Times New Roman" w:hint="eastAsia"/>
          <w:sz w:val="24"/>
          <w:szCs w:val="24"/>
        </w:rPr>
        <w:t>、</w:t>
      </w:r>
    </w:p>
    <w:p w:rsidR="002A1F6D" w:rsidRPr="00E0579E" w:rsidRDefault="001E725B" w:rsidP="00705ECB">
      <w:pPr>
        <w:pStyle w:val="ac"/>
        <w:spacing w:line="360" w:lineRule="auto"/>
        <w:ind w:firstLineChars="50" w:firstLine="120"/>
        <w:rPr>
          <w:rFonts w:ascii="Times New Roman" w:hAnsi="Times New Roman" w:cs="Times New Roman"/>
          <w:sz w:val="24"/>
          <w:szCs w:val="24"/>
        </w:rPr>
      </w:pPr>
      <w:r w:rsidRPr="00E0579E">
        <w:rPr>
          <w:rFonts w:ascii="Times New Roman" w:hAnsi="Times New Roman" w:cs="Times New Roman" w:hint="eastAsia"/>
          <w:sz w:val="24"/>
          <w:szCs w:val="24"/>
        </w:rPr>
        <w:t>酿造二车间、酿造</w:t>
      </w:r>
      <w:proofErr w:type="gramStart"/>
      <w:r w:rsidRPr="00E0579E">
        <w:rPr>
          <w:rFonts w:ascii="Times New Roman" w:hAnsi="Times New Roman" w:cs="Times New Roman" w:hint="eastAsia"/>
          <w:sz w:val="24"/>
          <w:szCs w:val="24"/>
        </w:rPr>
        <w:t>一</w:t>
      </w:r>
      <w:proofErr w:type="gramEnd"/>
      <w:r w:rsidRPr="00E0579E">
        <w:rPr>
          <w:rFonts w:ascii="Times New Roman" w:hAnsi="Times New Roman" w:cs="Times New Roman" w:hint="eastAsia"/>
          <w:sz w:val="24"/>
          <w:szCs w:val="24"/>
        </w:rPr>
        <w:t>车间、储酒库一、储酒库二以及灌装车间，其中破碎车间</w:t>
      </w:r>
      <w:r w:rsidR="00744654" w:rsidRPr="00E0579E">
        <w:rPr>
          <w:rFonts w:ascii="Times New Roman" w:hAnsi="Times New Roman" w:cs="Times New Roman" w:hint="eastAsia"/>
          <w:sz w:val="24"/>
          <w:szCs w:val="24"/>
        </w:rPr>
        <w:t>位于原料</w:t>
      </w:r>
      <w:r w:rsidR="00744654" w:rsidRPr="00E0579E">
        <w:rPr>
          <w:rFonts w:ascii="Times New Roman" w:hAnsi="Times New Roman" w:cs="Times New Roman" w:hint="eastAsia"/>
          <w:sz w:val="24"/>
          <w:szCs w:val="24"/>
        </w:rPr>
        <w:t>-</w:t>
      </w:r>
      <w:r w:rsidR="00744654" w:rsidRPr="00E0579E">
        <w:rPr>
          <w:rFonts w:ascii="Times New Roman" w:hAnsi="Times New Roman" w:cs="Times New Roman" w:hint="eastAsia"/>
          <w:sz w:val="24"/>
          <w:szCs w:val="24"/>
        </w:rPr>
        <w:t>粮仓车间内，锅炉房位于酿造车间</w:t>
      </w:r>
      <w:r w:rsidR="00744654" w:rsidRPr="00E0579E">
        <w:rPr>
          <w:rFonts w:ascii="Times New Roman" w:hAnsi="Times New Roman" w:cs="Times New Roman" w:hint="eastAsia"/>
          <w:sz w:val="24"/>
          <w:szCs w:val="24"/>
        </w:rPr>
        <w:t>2</w:t>
      </w:r>
      <w:r w:rsidR="00744654" w:rsidRPr="00E0579E">
        <w:rPr>
          <w:rFonts w:ascii="Times New Roman" w:hAnsi="Times New Roman" w:cs="Times New Roman" w:hint="eastAsia"/>
          <w:sz w:val="24"/>
          <w:szCs w:val="24"/>
        </w:rPr>
        <w:t>的东北角，化验室位于储酒一车间的东北角</w:t>
      </w:r>
      <w:r w:rsidR="002A1F6D" w:rsidRPr="00E0579E">
        <w:rPr>
          <w:rFonts w:ascii="Times New Roman" w:hAnsi="Times New Roman" w:cs="Times New Roman"/>
          <w:sz w:val="24"/>
          <w:szCs w:val="24"/>
        </w:rPr>
        <w:t>既符合工艺流程的流线要求，又接近货流出口，方便成品外运。</w:t>
      </w:r>
    </w:p>
    <w:p w:rsidR="002A1F6D" w:rsidRPr="00E0579E" w:rsidRDefault="002A1F6D" w:rsidP="00705ECB">
      <w:pPr>
        <w:pStyle w:val="ac"/>
        <w:spacing w:line="360" w:lineRule="auto"/>
        <w:ind w:firstLineChars="200" w:firstLine="480"/>
        <w:rPr>
          <w:rFonts w:ascii="Times New Roman" w:hAnsi="Times New Roman" w:cs="Times New Roman"/>
          <w:sz w:val="24"/>
          <w:szCs w:val="24"/>
        </w:rPr>
      </w:pPr>
      <w:r w:rsidRPr="00E0579E">
        <w:rPr>
          <w:rFonts w:ascii="Times New Roman" w:hAnsi="Times New Roman" w:cs="Times New Roman"/>
          <w:sz w:val="24"/>
          <w:szCs w:val="24"/>
        </w:rPr>
        <w:t>配电间、锅炉房</w:t>
      </w:r>
      <w:r w:rsidR="00744654" w:rsidRPr="00E0579E">
        <w:rPr>
          <w:rFonts w:ascii="Times New Roman" w:hAnsi="Times New Roman" w:cs="Times New Roman" w:hint="eastAsia"/>
          <w:sz w:val="24"/>
          <w:szCs w:val="24"/>
        </w:rPr>
        <w:t>、泵房</w:t>
      </w:r>
      <w:r w:rsidRPr="00E0579E">
        <w:rPr>
          <w:rFonts w:ascii="Times New Roman" w:hAnsi="Times New Roman" w:cs="Times New Roman"/>
          <w:sz w:val="24"/>
          <w:szCs w:val="24"/>
        </w:rPr>
        <w:t>等，主要功能是为各区提供水、电、汽等能源</w:t>
      </w:r>
      <w:r w:rsidR="00744654" w:rsidRPr="00E0579E">
        <w:rPr>
          <w:rFonts w:ascii="Times New Roman" w:hAnsi="Times New Roman" w:cs="Times New Roman" w:hint="eastAsia"/>
          <w:sz w:val="24"/>
          <w:szCs w:val="24"/>
        </w:rPr>
        <w:t>以及原料的称重</w:t>
      </w:r>
      <w:r w:rsidR="00EA331B" w:rsidRPr="00E0579E">
        <w:rPr>
          <w:rFonts w:ascii="Times New Roman" w:hAnsi="Times New Roman" w:cs="Times New Roman"/>
          <w:sz w:val="24"/>
          <w:szCs w:val="24"/>
        </w:rPr>
        <w:t>，位于厂区的东北面</w:t>
      </w:r>
      <w:r w:rsidRPr="00E0579E">
        <w:rPr>
          <w:rFonts w:ascii="Times New Roman" w:hAnsi="Times New Roman" w:cs="Times New Roman"/>
          <w:sz w:val="24"/>
          <w:szCs w:val="24"/>
        </w:rPr>
        <w:t>；东面通过绿化隔离带间隔邻近</w:t>
      </w:r>
      <w:r w:rsidR="00EA331B" w:rsidRPr="00E0579E">
        <w:rPr>
          <w:rFonts w:ascii="Times New Roman" w:hAnsi="Times New Roman" w:cs="Times New Roman" w:hint="eastAsia"/>
          <w:sz w:val="24"/>
          <w:szCs w:val="24"/>
        </w:rPr>
        <w:t>G240</w:t>
      </w:r>
      <w:r w:rsidRPr="00E0579E">
        <w:rPr>
          <w:rFonts w:ascii="Times New Roman" w:hAnsi="Times New Roman" w:cs="Times New Roman"/>
          <w:sz w:val="24"/>
          <w:szCs w:val="24"/>
        </w:rPr>
        <w:t>线；南面为生产车间；西面为厂区的预留厂房用地。该区域布置比较临近它所服务的生产车间，靠近负荷中心，管线较短捷，节约前期投资和后期运行费用。</w:t>
      </w:r>
    </w:p>
    <w:p w:rsidR="002A1F6D" w:rsidRPr="00E0579E" w:rsidRDefault="002A1F6D" w:rsidP="00705ECB">
      <w:pPr>
        <w:pStyle w:val="ac"/>
        <w:spacing w:line="360" w:lineRule="auto"/>
        <w:ind w:firstLineChars="200" w:firstLine="480"/>
        <w:rPr>
          <w:rFonts w:ascii="Times New Roman" w:hAnsi="Times New Roman" w:cs="Times New Roman"/>
          <w:sz w:val="24"/>
          <w:szCs w:val="24"/>
        </w:rPr>
      </w:pPr>
      <w:r w:rsidRPr="00E0579E">
        <w:rPr>
          <w:rFonts w:ascii="Times New Roman" w:hAnsi="Times New Roman" w:cs="Times New Roman"/>
          <w:sz w:val="24"/>
          <w:szCs w:val="24"/>
        </w:rPr>
        <w:t>从物流和工艺上分析：该区域整体布局合理，工艺流程顺畅。</w:t>
      </w:r>
    </w:p>
    <w:p w:rsidR="002A1F6D" w:rsidRPr="00E0579E" w:rsidRDefault="002A1F6D" w:rsidP="00705ECB">
      <w:pPr>
        <w:pStyle w:val="ac"/>
        <w:spacing w:line="360" w:lineRule="auto"/>
        <w:ind w:firstLineChars="200" w:firstLine="480"/>
        <w:rPr>
          <w:rFonts w:ascii="Times New Roman" w:hAnsi="Times New Roman" w:cs="Times New Roman"/>
          <w:sz w:val="24"/>
          <w:szCs w:val="24"/>
        </w:rPr>
      </w:pPr>
      <w:r w:rsidRPr="00E0579E">
        <w:rPr>
          <w:rFonts w:ascii="Times New Roman" w:hAnsi="Times New Roman" w:cs="Times New Roman"/>
          <w:sz w:val="24"/>
          <w:szCs w:val="24"/>
        </w:rPr>
        <w:t>（二）文化博览区</w:t>
      </w:r>
    </w:p>
    <w:p w:rsidR="002A1F6D" w:rsidRPr="00E0579E" w:rsidRDefault="002A1F6D" w:rsidP="00705ECB">
      <w:pPr>
        <w:pStyle w:val="ac"/>
        <w:spacing w:line="360" w:lineRule="auto"/>
        <w:ind w:firstLineChars="200" w:firstLine="480"/>
        <w:rPr>
          <w:rFonts w:ascii="Times New Roman" w:hAnsi="Times New Roman" w:cs="Times New Roman"/>
          <w:sz w:val="24"/>
          <w:szCs w:val="24"/>
        </w:rPr>
      </w:pPr>
      <w:r w:rsidRPr="00E0579E">
        <w:rPr>
          <w:rFonts w:ascii="Times New Roman" w:hAnsi="Times New Roman" w:cs="Times New Roman"/>
          <w:sz w:val="24"/>
          <w:szCs w:val="24"/>
        </w:rPr>
        <w:t>文化博览区包括：文化标志塔、仿古</w:t>
      </w:r>
      <w:proofErr w:type="gramStart"/>
      <w:r w:rsidRPr="00E0579E">
        <w:rPr>
          <w:rFonts w:ascii="Times New Roman" w:hAnsi="Times New Roman" w:cs="Times New Roman"/>
          <w:sz w:val="24"/>
          <w:szCs w:val="24"/>
        </w:rPr>
        <w:t>楚建筑酒</w:t>
      </w:r>
      <w:proofErr w:type="gramEnd"/>
      <w:r w:rsidRPr="00E0579E">
        <w:rPr>
          <w:rFonts w:ascii="Times New Roman" w:hAnsi="Times New Roman" w:cs="Times New Roman"/>
          <w:sz w:val="24"/>
          <w:szCs w:val="24"/>
        </w:rPr>
        <w:t>文化馆酒、招待所、景观、休闲区等；</w:t>
      </w:r>
    </w:p>
    <w:p w:rsidR="002A1F6D" w:rsidRPr="00E0579E" w:rsidRDefault="002A1F6D" w:rsidP="00705ECB">
      <w:pPr>
        <w:pStyle w:val="ac"/>
        <w:spacing w:line="360" w:lineRule="auto"/>
        <w:ind w:firstLineChars="200" w:firstLine="480"/>
        <w:rPr>
          <w:rFonts w:ascii="Times New Roman" w:hAnsi="Times New Roman" w:cs="Times New Roman"/>
          <w:sz w:val="24"/>
          <w:szCs w:val="24"/>
        </w:rPr>
      </w:pPr>
      <w:r w:rsidRPr="00E0579E">
        <w:rPr>
          <w:rFonts w:ascii="Times New Roman" w:hAnsi="Times New Roman" w:cs="Times New Roman"/>
          <w:sz w:val="24"/>
          <w:szCs w:val="24"/>
        </w:rPr>
        <w:t>文化博览区位于</w:t>
      </w:r>
      <w:proofErr w:type="gramStart"/>
      <w:r w:rsidRPr="00E0579E">
        <w:rPr>
          <w:rFonts w:ascii="Times New Roman" w:hAnsi="Times New Roman" w:cs="Times New Roman"/>
          <w:sz w:val="24"/>
          <w:szCs w:val="24"/>
        </w:rPr>
        <w:t>厂区西</w:t>
      </w:r>
      <w:proofErr w:type="gramEnd"/>
      <w:r w:rsidRPr="00E0579E">
        <w:rPr>
          <w:rFonts w:ascii="Times New Roman" w:hAnsi="Times New Roman" w:cs="Times New Roman"/>
          <w:sz w:val="24"/>
          <w:szCs w:val="24"/>
        </w:rPr>
        <w:t>南侧，主要沿厂区主干道布置。将文化标志塔、仿古</w:t>
      </w:r>
      <w:proofErr w:type="gramStart"/>
      <w:r w:rsidRPr="00E0579E">
        <w:rPr>
          <w:rFonts w:ascii="Times New Roman" w:hAnsi="Times New Roman" w:cs="Times New Roman"/>
          <w:sz w:val="24"/>
          <w:szCs w:val="24"/>
        </w:rPr>
        <w:t>楚建筑酒</w:t>
      </w:r>
      <w:proofErr w:type="gramEnd"/>
      <w:r w:rsidRPr="00E0579E">
        <w:rPr>
          <w:rFonts w:ascii="Times New Roman" w:hAnsi="Times New Roman" w:cs="Times New Roman"/>
          <w:sz w:val="24"/>
          <w:szCs w:val="24"/>
        </w:rPr>
        <w:t>文化馆酒、招待所、由东往西依次布置，并在其间穿插</w:t>
      </w:r>
      <w:proofErr w:type="gramStart"/>
      <w:r w:rsidRPr="00E0579E">
        <w:rPr>
          <w:rFonts w:ascii="Times New Roman" w:hAnsi="Times New Roman" w:cs="Times New Roman"/>
          <w:sz w:val="24"/>
          <w:szCs w:val="24"/>
        </w:rPr>
        <w:t>了草</w:t>
      </w:r>
      <w:proofErr w:type="gramEnd"/>
      <w:r w:rsidRPr="00E0579E">
        <w:rPr>
          <w:rFonts w:ascii="Times New Roman" w:hAnsi="Times New Roman" w:cs="Times New Roman"/>
          <w:sz w:val="24"/>
          <w:szCs w:val="24"/>
        </w:rPr>
        <w:t>地、树阵、水池等景观休闲区域。文化博览区内点缀特色广场、水景，结合小品雕塑、景路等布置，增强动感并注入活力。文化博览区布局借用公园设计手法，做到在畅游中步移景异、欣赏美景，体验酒文化。该区域的设置要具备科学性、艺术性、观赏性和实效性，融屈原酒文化内涵、品牌内涵、以及屈原文化酒和伟人酒的双重定位于酒文化广场之中，体现文化、时尚、情感于一体，营造氛围、浇灌心情、陶醉情操，感染、感动消费者。</w:t>
      </w:r>
    </w:p>
    <w:p w:rsidR="002A1F6D" w:rsidRPr="00E0579E" w:rsidRDefault="002A1F6D" w:rsidP="00705ECB">
      <w:pPr>
        <w:pStyle w:val="ac"/>
        <w:spacing w:line="360" w:lineRule="auto"/>
        <w:ind w:firstLineChars="200" w:firstLine="480"/>
        <w:rPr>
          <w:rFonts w:ascii="Times New Roman" w:hAnsi="Times New Roman" w:cs="Times New Roman"/>
          <w:sz w:val="24"/>
          <w:szCs w:val="24"/>
        </w:rPr>
      </w:pPr>
      <w:r w:rsidRPr="00E0579E">
        <w:rPr>
          <w:rFonts w:ascii="Times New Roman" w:hAnsi="Times New Roman" w:cs="Times New Roman"/>
          <w:sz w:val="24"/>
          <w:szCs w:val="24"/>
        </w:rPr>
        <w:t>（三）办公生活区</w:t>
      </w:r>
    </w:p>
    <w:p w:rsidR="002A1F6D" w:rsidRPr="00E0579E" w:rsidRDefault="002A1F6D" w:rsidP="00705ECB">
      <w:pPr>
        <w:pStyle w:val="ac"/>
        <w:spacing w:line="360" w:lineRule="auto"/>
        <w:ind w:firstLineChars="200" w:firstLine="480"/>
        <w:rPr>
          <w:rFonts w:ascii="Times New Roman" w:hAnsi="Times New Roman" w:cs="Times New Roman"/>
          <w:sz w:val="24"/>
          <w:szCs w:val="24"/>
        </w:rPr>
      </w:pPr>
      <w:r w:rsidRPr="00E0579E">
        <w:rPr>
          <w:rFonts w:ascii="Times New Roman" w:hAnsi="Times New Roman" w:cs="Times New Roman"/>
          <w:sz w:val="24"/>
          <w:szCs w:val="24"/>
        </w:rPr>
        <w:t>生活区包括办公楼（含食堂）、宿舍以及室外运动休闲场地，位于场地的</w:t>
      </w:r>
      <w:r w:rsidR="00EA331B" w:rsidRPr="00E0579E">
        <w:rPr>
          <w:rFonts w:ascii="Times New Roman" w:hAnsi="Times New Roman" w:cs="Times New Roman" w:hint="eastAsia"/>
          <w:sz w:val="24"/>
          <w:szCs w:val="24"/>
        </w:rPr>
        <w:t>西侧</w:t>
      </w:r>
      <w:r w:rsidRPr="00E0579E">
        <w:rPr>
          <w:rFonts w:ascii="Times New Roman" w:hAnsi="Times New Roman" w:cs="Times New Roman"/>
          <w:sz w:val="24"/>
          <w:szCs w:val="24"/>
        </w:rPr>
        <w:t>，与</w:t>
      </w:r>
      <w:r w:rsidR="00EA331B" w:rsidRPr="00E0579E">
        <w:rPr>
          <w:rFonts w:ascii="Times New Roman" w:hAnsi="Times New Roman" w:cs="Times New Roman" w:hint="eastAsia"/>
          <w:sz w:val="24"/>
          <w:szCs w:val="24"/>
        </w:rPr>
        <w:t>西南侧</w:t>
      </w:r>
      <w:r w:rsidR="00EA331B" w:rsidRPr="00E0579E">
        <w:rPr>
          <w:rFonts w:ascii="Times New Roman" w:hAnsi="Times New Roman" w:cs="Times New Roman"/>
          <w:sz w:val="24"/>
          <w:szCs w:val="24"/>
        </w:rPr>
        <w:t>的文化博览区遥相呼应</w:t>
      </w:r>
      <w:r w:rsidRPr="00E0579E">
        <w:rPr>
          <w:rFonts w:ascii="Times New Roman" w:hAnsi="Times New Roman" w:cs="Times New Roman"/>
          <w:sz w:val="24"/>
          <w:szCs w:val="24"/>
        </w:rPr>
        <w:t>。在宿舍、办公楼的四周种植一些高大乔木，隔离外界噪声对其产生影响，给生活区一个宁静的空间环境。</w:t>
      </w:r>
    </w:p>
    <w:p w:rsidR="00EA331B" w:rsidRPr="00E0579E" w:rsidRDefault="00EA331B" w:rsidP="00705ECB">
      <w:pPr>
        <w:pStyle w:val="ac"/>
        <w:spacing w:line="360" w:lineRule="auto"/>
        <w:ind w:firstLineChars="200" w:firstLine="480"/>
        <w:rPr>
          <w:rFonts w:ascii="Times New Roman" w:hAnsi="Times New Roman" w:cs="Times New Roman"/>
          <w:sz w:val="24"/>
          <w:szCs w:val="24"/>
        </w:rPr>
      </w:pPr>
      <w:r w:rsidRPr="00E0579E">
        <w:rPr>
          <w:rFonts w:ascii="Times New Roman" w:hAnsi="Times New Roman" w:cs="Times New Roman" w:hint="eastAsia"/>
          <w:sz w:val="24"/>
          <w:szCs w:val="24"/>
        </w:rPr>
        <w:t>（四）污水处理区</w:t>
      </w:r>
    </w:p>
    <w:p w:rsidR="00EA331B" w:rsidRPr="00E0579E" w:rsidRDefault="00EA331B" w:rsidP="00705ECB">
      <w:pPr>
        <w:pStyle w:val="ac"/>
        <w:spacing w:line="360" w:lineRule="auto"/>
        <w:ind w:firstLineChars="200" w:firstLine="480"/>
        <w:rPr>
          <w:rFonts w:ascii="Times New Roman" w:hAnsi="Times New Roman" w:cs="Times New Roman"/>
          <w:sz w:val="24"/>
          <w:szCs w:val="24"/>
        </w:rPr>
      </w:pPr>
      <w:r w:rsidRPr="00E0579E">
        <w:rPr>
          <w:rFonts w:ascii="Times New Roman" w:hAnsi="Times New Roman" w:cs="Times New Roman" w:hint="eastAsia"/>
          <w:sz w:val="24"/>
          <w:szCs w:val="24"/>
        </w:rPr>
        <w:lastRenderedPageBreak/>
        <w:t>项目自建废水处理站为与整个厂区的西南侧，其距生产车间、办公</w:t>
      </w:r>
      <w:proofErr w:type="gramStart"/>
      <w:r w:rsidRPr="00E0579E">
        <w:rPr>
          <w:rFonts w:ascii="Times New Roman" w:hAnsi="Times New Roman" w:cs="Times New Roman" w:hint="eastAsia"/>
          <w:sz w:val="24"/>
          <w:szCs w:val="24"/>
        </w:rPr>
        <w:t>生活楼</w:t>
      </w:r>
      <w:proofErr w:type="gramEnd"/>
      <w:r w:rsidRPr="00E0579E">
        <w:rPr>
          <w:rFonts w:ascii="Times New Roman" w:hAnsi="Times New Roman" w:cs="Times New Roman" w:hint="eastAsia"/>
          <w:sz w:val="24"/>
          <w:szCs w:val="24"/>
        </w:rPr>
        <w:t>以及文化博览区较远，对其产生的影响较小。</w:t>
      </w:r>
    </w:p>
    <w:p w:rsidR="00A24053" w:rsidRPr="00E0579E" w:rsidRDefault="00A24053" w:rsidP="00705ECB">
      <w:pPr>
        <w:pStyle w:val="ac"/>
        <w:spacing w:line="360" w:lineRule="auto"/>
        <w:ind w:firstLineChars="200" w:firstLine="480"/>
        <w:rPr>
          <w:rFonts w:ascii="Times New Roman" w:hAnsi="Times New Roman" w:cs="Times New Roman"/>
          <w:sz w:val="24"/>
          <w:szCs w:val="24"/>
        </w:rPr>
      </w:pPr>
      <w:r w:rsidRPr="00E0579E">
        <w:rPr>
          <w:rFonts w:ascii="Times New Roman" w:hAnsi="Times New Roman" w:cs="Times New Roman" w:hint="eastAsia"/>
          <w:sz w:val="24"/>
          <w:szCs w:val="24"/>
        </w:rPr>
        <w:t>此外，在厂区</w:t>
      </w:r>
      <w:r w:rsidR="0035496C" w:rsidRPr="00E0579E">
        <w:rPr>
          <w:rFonts w:ascii="Times New Roman" w:hAnsi="Times New Roman" w:cs="Times New Roman" w:hint="eastAsia"/>
          <w:sz w:val="24"/>
          <w:szCs w:val="24"/>
        </w:rPr>
        <w:t>北侧配电房的西侧布置密闭的酒糟暂存间，用于酒糟的临时存储。</w:t>
      </w:r>
    </w:p>
    <w:p w:rsidR="002A1F6D" w:rsidRPr="00E0579E" w:rsidRDefault="002A1F6D" w:rsidP="00705ECB">
      <w:pPr>
        <w:pStyle w:val="ac"/>
        <w:spacing w:line="360" w:lineRule="auto"/>
        <w:ind w:firstLineChars="200" w:firstLine="480"/>
        <w:rPr>
          <w:rFonts w:ascii="Times New Roman" w:hAnsi="Times New Roman" w:cs="Times New Roman"/>
          <w:sz w:val="24"/>
          <w:szCs w:val="24"/>
        </w:rPr>
      </w:pPr>
      <w:r w:rsidRPr="00E0579E">
        <w:rPr>
          <w:rFonts w:ascii="Times New Roman" w:hAnsi="Times New Roman" w:cs="Times New Roman"/>
          <w:sz w:val="24"/>
          <w:szCs w:val="24"/>
        </w:rPr>
        <w:t>总之，整个厂区的功能</w:t>
      </w:r>
      <w:proofErr w:type="gramStart"/>
      <w:r w:rsidRPr="00E0579E">
        <w:rPr>
          <w:rFonts w:ascii="Times New Roman" w:hAnsi="Times New Roman" w:cs="Times New Roman"/>
          <w:sz w:val="24"/>
          <w:szCs w:val="24"/>
        </w:rPr>
        <w:t>分区较</w:t>
      </w:r>
      <w:proofErr w:type="gramEnd"/>
      <w:r w:rsidRPr="00E0579E">
        <w:rPr>
          <w:rFonts w:ascii="Times New Roman" w:hAnsi="Times New Roman" w:cs="Times New Roman"/>
          <w:sz w:val="24"/>
          <w:szCs w:val="24"/>
        </w:rPr>
        <w:t>明确，布置紧凑、合理，人流、物流流向顺畅。工程总平面布置图见附图</w:t>
      </w:r>
      <w:r w:rsidRPr="00E0579E">
        <w:rPr>
          <w:rFonts w:ascii="Times New Roman" w:hAnsi="Times New Roman" w:cs="Times New Roman"/>
          <w:sz w:val="24"/>
          <w:szCs w:val="24"/>
        </w:rPr>
        <w:t>2</w:t>
      </w:r>
      <w:r w:rsidRPr="00E0579E">
        <w:rPr>
          <w:rFonts w:ascii="Times New Roman" w:hAnsi="Times New Roman" w:cs="Times New Roman"/>
          <w:sz w:val="24"/>
          <w:szCs w:val="24"/>
        </w:rPr>
        <w:t>。</w:t>
      </w:r>
    </w:p>
    <w:p w:rsidR="002A1F6D" w:rsidRPr="00E0579E" w:rsidRDefault="002A1F6D" w:rsidP="00705ECB">
      <w:pPr>
        <w:pStyle w:val="2"/>
        <w:adjustRightInd/>
        <w:snapToGrid/>
        <w:spacing w:beforeLines="0" w:before="0"/>
        <w:rPr>
          <w:rFonts w:eastAsia="宋体"/>
          <w:b/>
        </w:rPr>
      </w:pPr>
      <w:bookmarkStart w:id="350" w:name="_Toc346271800"/>
      <w:bookmarkStart w:id="351" w:name="_Toc346271885"/>
      <w:bookmarkStart w:id="352" w:name="_Toc346272074"/>
      <w:bookmarkStart w:id="353" w:name="_Toc346272356"/>
      <w:bookmarkStart w:id="354" w:name="_Toc346286004"/>
      <w:bookmarkStart w:id="355" w:name="_Toc362419623"/>
      <w:bookmarkStart w:id="356" w:name="_Toc13302"/>
      <w:bookmarkStart w:id="357" w:name="_Toc470076224"/>
      <w:r w:rsidRPr="00E0579E">
        <w:rPr>
          <w:rFonts w:eastAsia="宋体"/>
          <w:b/>
        </w:rPr>
        <w:t>4.7</w:t>
      </w:r>
      <w:r w:rsidRPr="00E0579E">
        <w:rPr>
          <w:rFonts w:eastAsia="宋体"/>
          <w:b/>
        </w:rPr>
        <w:t>主要生产设备</w:t>
      </w:r>
      <w:bookmarkEnd w:id="350"/>
      <w:bookmarkEnd w:id="351"/>
      <w:bookmarkEnd w:id="352"/>
      <w:bookmarkEnd w:id="353"/>
      <w:bookmarkEnd w:id="354"/>
      <w:bookmarkEnd w:id="355"/>
      <w:bookmarkEnd w:id="356"/>
      <w:bookmarkEnd w:id="357"/>
    </w:p>
    <w:p w:rsidR="002A1F6D" w:rsidRPr="00E0579E" w:rsidRDefault="002A1F6D">
      <w:pPr>
        <w:snapToGrid w:val="0"/>
        <w:spacing w:line="360" w:lineRule="auto"/>
        <w:ind w:firstLineChars="300" w:firstLine="720"/>
      </w:pPr>
      <w:r w:rsidRPr="00E0579E">
        <w:t>工程主要生产设备见表</w:t>
      </w:r>
      <w:r w:rsidRPr="00E0579E">
        <w:t>4-4</w:t>
      </w:r>
      <w:r w:rsidRPr="00E0579E">
        <w:t>。</w:t>
      </w:r>
    </w:p>
    <w:p w:rsidR="002A1F6D" w:rsidRPr="00E0579E" w:rsidRDefault="002A1F6D" w:rsidP="00F34DD5">
      <w:pPr>
        <w:pStyle w:val="af9"/>
        <w:tabs>
          <w:tab w:val="clear" w:pos="1021"/>
        </w:tabs>
        <w:snapToGrid w:val="0"/>
        <w:spacing w:line="240" w:lineRule="auto"/>
        <w:ind w:firstLine="480"/>
      </w:pPr>
      <w:r w:rsidRPr="00E0579E">
        <w:t>表</w:t>
      </w:r>
      <w:r w:rsidRPr="00E0579E">
        <w:t xml:space="preserve">4-4   </w:t>
      </w:r>
      <w:r w:rsidRPr="00E0579E">
        <w:t>拟建工程生产车间主要设备表</w:t>
      </w:r>
    </w:p>
    <w:tbl>
      <w:tblPr>
        <w:tblW w:w="5000" w:type="pct"/>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000" w:firstRow="0" w:lastRow="0" w:firstColumn="0" w:lastColumn="0" w:noHBand="0" w:noVBand="0"/>
      </w:tblPr>
      <w:tblGrid>
        <w:gridCol w:w="872"/>
        <w:gridCol w:w="2267"/>
        <w:gridCol w:w="2336"/>
        <w:gridCol w:w="853"/>
        <w:gridCol w:w="797"/>
        <w:gridCol w:w="1896"/>
      </w:tblGrid>
      <w:tr w:rsidR="00E0579E" w:rsidRPr="00E0579E" w:rsidTr="00436743">
        <w:trPr>
          <w:cantSplit/>
          <w:trHeight w:val="340"/>
          <w:jc w:val="center"/>
        </w:trPr>
        <w:tc>
          <w:tcPr>
            <w:tcW w:w="483" w:type="pct"/>
            <w:vMerge w:val="restart"/>
            <w:vAlign w:val="center"/>
          </w:tcPr>
          <w:p w:rsidR="002A1F6D" w:rsidRPr="00E0579E" w:rsidRDefault="002A1F6D">
            <w:pPr>
              <w:spacing w:line="240" w:lineRule="auto"/>
              <w:jc w:val="center"/>
              <w:rPr>
                <w:spacing w:val="-20"/>
                <w:sz w:val="21"/>
                <w:szCs w:val="21"/>
              </w:rPr>
            </w:pPr>
            <w:r w:rsidRPr="00E0579E">
              <w:rPr>
                <w:sz w:val="21"/>
                <w:szCs w:val="21"/>
              </w:rPr>
              <w:t>部门</w:t>
            </w:r>
          </w:p>
        </w:tc>
        <w:tc>
          <w:tcPr>
            <w:tcW w:w="1256" w:type="pct"/>
            <w:vMerge w:val="restart"/>
            <w:vAlign w:val="center"/>
          </w:tcPr>
          <w:p w:rsidR="002A1F6D" w:rsidRPr="00E0579E" w:rsidRDefault="002A1F6D">
            <w:pPr>
              <w:spacing w:line="240" w:lineRule="auto"/>
              <w:jc w:val="center"/>
              <w:rPr>
                <w:sz w:val="21"/>
                <w:szCs w:val="21"/>
              </w:rPr>
            </w:pPr>
            <w:r w:rsidRPr="00E0579E">
              <w:rPr>
                <w:sz w:val="21"/>
                <w:szCs w:val="21"/>
              </w:rPr>
              <w:t>设备名称</w:t>
            </w:r>
          </w:p>
        </w:tc>
        <w:tc>
          <w:tcPr>
            <w:tcW w:w="1295" w:type="pct"/>
            <w:vMerge w:val="restart"/>
            <w:vAlign w:val="center"/>
          </w:tcPr>
          <w:p w:rsidR="002A1F6D" w:rsidRPr="00E0579E" w:rsidRDefault="002A1F6D">
            <w:pPr>
              <w:spacing w:line="240" w:lineRule="auto"/>
              <w:jc w:val="center"/>
              <w:rPr>
                <w:sz w:val="21"/>
                <w:szCs w:val="21"/>
              </w:rPr>
            </w:pPr>
            <w:r w:rsidRPr="00E0579E">
              <w:rPr>
                <w:sz w:val="21"/>
                <w:szCs w:val="21"/>
              </w:rPr>
              <w:t>规格型号</w:t>
            </w:r>
          </w:p>
        </w:tc>
        <w:tc>
          <w:tcPr>
            <w:tcW w:w="473" w:type="pct"/>
            <w:vMerge w:val="restart"/>
            <w:vAlign w:val="center"/>
          </w:tcPr>
          <w:p w:rsidR="002A1F6D" w:rsidRPr="00E0579E" w:rsidRDefault="002A1F6D">
            <w:pPr>
              <w:spacing w:line="240" w:lineRule="auto"/>
              <w:jc w:val="center"/>
              <w:rPr>
                <w:sz w:val="21"/>
                <w:szCs w:val="21"/>
              </w:rPr>
            </w:pPr>
            <w:r w:rsidRPr="00E0579E">
              <w:rPr>
                <w:sz w:val="21"/>
                <w:szCs w:val="21"/>
              </w:rPr>
              <w:t>单位</w:t>
            </w:r>
          </w:p>
        </w:tc>
        <w:tc>
          <w:tcPr>
            <w:tcW w:w="442" w:type="pct"/>
            <w:vMerge w:val="restart"/>
            <w:vAlign w:val="center"/>
          </w:tcPr>
          <w:p w:rsidR="002A1F6D" w:rsidRPr="00E0579E" w:rsidRDefault="002A1F6D">
            <w:pPr>
              <w:spacing w:line="240" w:lineRule="auto"/>
              <w:jc w:val="center"/>
              <w:rPr>
                <w:sz w:val="21"/>
                <w:szCs w:val="21"/>
              </w:rPr>
            </w:pPr>
            <w:r w:rsidRPr="00E0579E">
              <w:rPr>
                <w:sz w:val="21"/>
                <w:szCs w:val="21"/>
              </w:rPr>
              <w:t>数量</w:t>
            </w:r>
          </w:p>
        </w:tc>
        <w:tc>
          <w:tcPr>
            <w:tcW w:w="1051" w:type="pct"/>
            <w:vMerge w:val="restart"/>
            <w:vAlign w:val="center"/>
          </w:tcPr>
          <w:p w:rsidR="002A1F6D" w:rsidRPr="00E0579E" w:rsidRDefault="002A1F6D">
            <w:pPr>
              <w:spacing w:line="240" w:lineRule="auto"/>
              <w:jc w:val="center"/>
              <w:rPr>
                <w:sz w:val="21"/>
                <w:szCs w:val="21"/>
              </w:rPr>
            </w:pPr>
            <w:r w:rsidRPr="00E0579E">
              <w:rPr>
                <w:sz w:val="21"/>
                <w:szCs w:val="21"/>
              </w:rPr>
              <w:t>备注</w:t>
            </w:r>
          </w:p>
        </w:tc>
      </w:tr>
      <w:tr w:rsidR="00E0579E" w:rsidRPr="00E0579E" w:rsidTr="00436743">
        <w:trPr>
          <w:cantSplit/>
          <w:trHeight w:val="340"/>
          <w:jc w:val="center"/>
        </w:trPr>
        <w:tc>
          <w:tcPr>
            <w:tcW w:w="483" w:type="pct"/>
            <w:vMerge/>
            <w:vAlign w:val="center"/>
          </w:tcPr>
          <w:p w:rsidR="002A1F6D" w:rsidRPr="00E0579E" w:rsidRDefault="002A1F6D">
            <w:pPr>
              <w:spacing w:line="240" w:lineRule="auto"/>
              <w:jc w:val="center"/>
              <w:rPr>
                <w:sz w:val="21"/>
                <w:szCs w:val="21"/>
              </w:rPr>
            </w:pPr>
          </w:p>
        </w:tc>
        <w:tc>
          <w:tcPr>
            <w:tcW w:w="1256" w:type="pct"/>
            <w:vMerge/>
            <w:vAlign w:val="center"/>
          </w:tcPr>
          <w:p w:rsidR="002A1F6D" w:rsidRPr="00E0579E" w:rsidRDefault="002A1F6D">
            <w:pPr>
              <w:spacing w:line="240" w:lineRule="auto"/>
              <w:jc w:val="center"/>
              <w:rPr>
                <w:sz w:val="21"/>
                <w:szCs w:val="21"/>
              </w:rPr>
            </w:pPr>
          </w:p>
        </w:tc>
        <w:tc>
          <w:tcPr>
            <w:tcW w:w="1295" w:type="pct"/>
            <w:vMerge/>
            <w:vAlign w:val="center"/>
          </w:tcPr>
          <w:p w:rsidR="002A1F6D" w:rsidRPr="00E0579E" w:rsidRDefault="002A1F6D">
            <w:pPr>
              <w:spacing w:line="240" w:lineRule="auto"/>
              <w:jc w:val="center"/>
              <w:rPr>
                <w:sz w:val="21"/>
                <w:szCs w:val="21"/>
              </w:rPr>
            </w:pPr>
          </w:p>
        </w:tc>
        <w:tc>
          <w:tcPr>
            <w:tcW w:w="473" w:type="pct"/>
            <w:vMerge/>
            <w:vAlign w:val="center"/>
          </w:tcPr>
          <w:p w:rsidR="002A1F6D" w:rsidRPr="00E0579E" w:rsidRDefault="002A1F6D">
            <w:pPr>
              <w:spacing w:line="240" w:lineRule="auto"/>
              <w:jc w:val="center"/>
              <w:rPr>
                <w:sz w:val="21"/>
                <w:szCs w:val="21"/>
              </w:rPr>
            </w:pPr>
          </w:p>
        </w:tc>
        <w:tc>
          <w:tcPr>
            <w:tcW w:w="442" w:type="pct"/>
            <w:vMerge/>
            <w:vAlign w:val="center"/>
          </w:tcPr>
          <w:p w:rsidR="002A1F6D" w:rsidRPr="00E0579E" w:rsidRDefault="002A1F6D">
            <w:pPr>
              <w:spacing w:line="240" w:lineRule="auto"/>
              <w:jc w:val="center"/>
              <w:rPr>
                <w:sz w:val="21"/>
                <w:szCs w:val="21"/>
              </w:rPr>
            </w:pPr>
          </w:p>
        </w:tc>
        <w:tc>
          <w:tcPr>
            <w:tcW w:w="1051" w:type="pct"/>
            <w:vMerge/>
            <w:vAlign w:val="center"/>
          </w:tcPr>
          <w:p w:rsidR="002A1F6D" w:rsidRPr="00E0579E" w:rsidRDefault="002A1F6D">
            <w:pPr>
              <w:spacing w:line="240" w:lineRule="auto"/>
              <w:jc w:val="center"/>
              <w:rPr>
                <w:sz w:val="21"/>
                <w:szCs w:val="21"/>
              </w:rPr>
            </w:pPr>
          </w:p>
        </w:tc>
      </w:tr>
      <w:tr w:rsidR="00E0579E" w:rsidRPr="00E0579E" w:rsidTr="00436743">
        <w:trPr>
          <w:cantSplit/>
          <w:trHeight w:val="340"/>
          <w:jc w:val="center"/>
        </w:trPr>
        <w:tc>
          <w:tcPr>
            <w:tcW w:w="483" w:type="pct"/>
            <w:vMerge w:val="restart"/>
            <w:vAlign w:val="center"/>
          </w:tcPr>
          <w:p w:rsidR="00770DDD" w:rsidRPr="00E0579E" w:rsidRDefault="00770DDD">
            <w:pPr>
              <w:spacing w:line="240" w:lineRule="auto"/>
              <w:jc w:val="center"/>
              <w:rPr>
                <w:sz w:val="21"/>
                <w:szCs w:val="21"/>
              </w:rPr>
            </w:pPr>
            <w:r w:rsidRPr="00E0579E">
              <w:rPr>
                <w:rFonts w:hint="eastAsia"/>
                <w:sz w:val="21"/>
                <w:szCs w:val="21"/>
              </w:rPr>
              <w:t>破碎车间</w:t>
            </w:r>
          </w:p>
        </w:tc>
        <w:tc>
          <w:tcPr>
            <w:tcW w:w="1256" w:type="pct"/>
            <w:vAlign w:val="center"/>
          </w:tcPr>
          <w:p w:rsidR="00770DDD" w:rsidRPr="00E0579E" w:rsidRDefault="00770DDD">
            <w:pPr>
              <w:spacing w:line="240" w:lineRule="auto"/>
              <w:jc w:val="center"/>
              <w:rPr>
                <w:kern w:val="0"/>
                <w:sz w:val="21"/>
                <w:szCs w:val="21"/>
              </w:rPr>
            </w:pPr>
            <w:r w:rsidRPr="00E0579E">
              <w:rPr>
                <w:kern w:val="0"/>
                <w:sz w:val="21"/>
                <w:szCs w:val="21"/>
              </w:rPr>
              <w:t>酿酒原料粉碎设备</w:t>
            </w:r>
          </w:p>
        </w:tc>
        <w:tc>
          <w:tcPr>
            <w:tcW w:w="1295" w:type="pct"/>
            <w:vAlign w:val="center"/>
          </w:tcPr>
          <w:p w:rsidR="00770DDD" w:rsidRPr="00E0579E" w:rsidRDefault="00770DDD">
            <w:pPr>
              <w:spacing w:line="240" w:lineRule="auto"/>
              <w:jc w:val="center"/>
              <w:rPr>
                <w:sz w:val="21"/>
                <w:szCs w:val="21"/>
              </w:rPr>
            </w:pPr>
          </w:p>
        </w:tc>
        <w:tc>
          <w:tcPr>
            <w:tcW w:w="473" w:type="pct"/>
            <w:vAlign w:val="center"/>
          </w:tcPr>
          <w:p w:rsidR="00770DDD" w:rsidRPr="00E0579E" w:rsidRDefault="00436743">
            <w:pPr>
              <w:spacing w:line="240" w:lineRule="auto"/>
              <w:jc w:val="center"/>
              <w:rPr>
                <w:spacing w:val="20"/>
                <w:kern w:val="0"/>
                <w:sz w:val="21"/>
                <w:szCs w:val="21"/>
              </w:rPr>
            </w:pPr>
            <w:r w:rsidRPr="00E0579E">
              <w:rPr>
                <w:rFonts w:hint="eastAsia"/>
                <w:spacing w:val="20"/>
                <w:kern w:val="0"/>
                <w:sz w:val="21"/>
                <w:szCs w:val="21"/>
              </w:rPr>
              <w:t>组</w:t>
            </w:r>
          </w:p>
        </w:tc>
        <w:tc>
          <w:tcPr>
            <w:tcW w:w="442" w:type="pct"/>
            <w:vAlign w:val="center"/>
          </w:tcPr>
          <w:p w:rsidR="00770DDD" w:rsidRPr="00E0579E" w:rsidRDefault="00436743">
            <w:pPr>
              <w:spacing w:line="240" w:lineRule="auto"/>
              <w:jc w:val="center"/>
              <w:rPr>
                <w:kern w:val="0"/>
                <w:sz w:val="21"/>
                <w:szCs w:val="21"/>
              </w:rPr>
            </w:pPr>
            <w:r w:rsidRPr="00E0579E">
              <w:rPr>
                <w:rFonts w:hint="eastAsia"/>
                <w:kern w:val="0"/>
                <w:sz w:val="21"/>
                <w:szCs w:val="21"/>
              </w:rPr>
              <w:t>1</w:t>
            </w:r>
          </w:p>
        </w:tc>
        <w:tc>
          <w:tcPr>
            <w:tcW w:w="1051" w:type="pct"/>
            <w:vAlign w:val="center"/>
          </w:tcPr>
          <w:p w:rsidR="00770DDD" w:rsidRPr="00E0579E" w:rsidRDefault="00770DDD">
            <w:pPr>
              <w:spacing w:line="240" w:lineRule="auto"/>
              <w:jc w:val="center"/>
              <w:rPr>
                <w:spacing w:val="-20"/>
                <w:w w:val="90"/>
                <w:sz w:val="21"/>
                <w:szCs w:val="21"/>
              </w:rPr>
            </w:pPr>
          </w:p>
        </w:tc>
      </w:tr>
      <w:tr w:rsidR="00E0579E" w:rsidRPr="00E0579E" w:rsidTr="00436743">
        <w:trPr>
          <w:cantSplit/>
          <w:trHeight w:val="340"/>
          <w:jc w:val="center"/>
        </w:trPr>
        <w:tc>
          <w:tcPr>
            <w:tcW w:w="483" w:type="pct"/>
            <w:vMerge/>
            <w:vAlign w:val="center"/>
          </w:tcPr>
          <w:p w:rsidR="00770DDD" w:rsidRPr="00E0579E" w:rsidRDefault="00770DDD">
            <w:pPr>
              <w:spacing w:line="240" w:lineRule="auto"/>
              <w:jc w:val="center"/>
              <w:rPr>
                <w:sz w:val="21"/>
                <w:szCs w:val="21"/>
              </w:rPr>
            </w:pPr>
          </w:p>
        </w:tc>
        <w:tc>
          <w:tcPr>
            <w:tcW w:w="1256" w:type="pct"/>
            <w:vAlign w:val="center"/>
          </w:tcPr>
          <w:p w:rsidR="00770DDD" w:rsidRPr="00E0579E" w:rsidRDefault="00436743">
            <w:pPr>
              <w:spacing w:line="240" w:lineRule="auto"/>
              <w:jc w:val="center"/>
              <w:rPr>
                <w:kern w:val="0"/>
                <w:sz w:val="21"/>
                <w:szCs w:val="21"/>
              </w:rPr>
            </w:pPr>
            <w:r w:rsidRPr="00E0579E">
              <w:rPr>
                <w:rFonts w:hint="eastAsia"/>
                <w:kern w:val="0"/>
                <w:sz w:val="21"/>
                <w:szCs w:val="21"/>
              </w:rPr>
              <w:t>曲块粉碎设备</w:t>
            </w:r>
          </w:p>
        </w:tc>
        <w:tc>
          <w:tcPr>
            <w:tcW w:w="1295" w:type="pct"/>
            <w:vAlign w:val="center"/>
          </w:tcPr>
          <w:p w:rsidR="00770DDD" w:rsidRPr="00E0579E" w:rsidRDefault="00770DDD">
            <w:pPr>
              <w:spacing w:line="240" w:lineRule="auto"/>
              <w:jc w:val="center"/>
              <w:rPr>
                <w:sz w:val="21"/>
                <w:szCs w:val="21"/>
              </w:rPr>
            </w:pPr>
          </w:p>
        </w:tc>
        <w:tc>
          <w:tcPr>
            <w:tcW w:w="473" w:type="pct"/>
            <w:vAlign w:val="center"/>
          </w:tcPr>
          <w:p w:rsidR="00770DDD" w:rsidRPr="00E0579E" w:rsidRDefault="00436743">
            <w:pPr>
              <w:spacing w:line="240" w:lineRule="auto"/>
              <w:jc w:val="center"/>
              <w:rPr>
                <w:spacing w:val="20"/>
                <w:kern w:val="0"/>
                <w:sz w:val="21"/>
                <w:szCs w:val="21"/>
              </w:rPr>
            </w:pPr>
            <w:r w:rsidRPr="00E0579E">
              <w:rPr>
                <w:rFonts w:hint="eastAsia"/>
                <w:spacing w:val="20"/>
                <w:kern w:val="0"/>
                <w:sz w:val="21"/>
                <w:szCs w:val="21"/>
              </w:rPr>
              <w:t>组</w:t>
            </w:r>
          </w:p>
        </w:tc>
        <w:tc>
          <w:tcPr>
            <w:tcW w:w="442" w:type="pct"/>
            <w:vAlign w:val="center"/>
          </w:tcPr>
          <w:p w:rsidR="00770DDD" w:rsidRPr="00E0579E" w:rsidRDefault="00436743">
            <w:pPr>
              <w:spacing w:line="240" w:lineRule="auto"/>
              <w:jc w:val="center"/>
              <w:rPr>
                <w:kern w:val="0"/>
                <w:sz w:val="21"/>
                <w:szCs w:val="21"/>
              </w:rPr>
            </w:pPr>
            <w:r w:rsidRPr="00E0579E">
              <w:rPr>
                <w:rFonts w:hint="eastAsia"/>
                <w:kern w:val="0"/>
                <w:sz w:val="21"/>
                <w:szCs w:val="21"/>
              </w:rPr>
              <w:t>1</w:t>
            </w:r>
          </w:p>
        </w:tc>
        <w:tc>
          <w:tcPr>
            <w:tcW w:w="1051" w:type="pct"/>
            <w:vAlign w:val="center"/>
          </w:tcPr>
          <w:p w:rsidR="00770DDD" w:rsidRPr="00E0579E" w:rsidRDefault="00770DDD">
            <w:pPr>
              <w:spacing w:line="240" w:lineRule="auto"/>
              <w:jc w:val="center"/>
              <w:rPr>
                <w:spacing w:val="-20"/>
                <w:w w:val="90"/>
                <w:sz w:val="21"/>
                <w:szCs w:val="21"/>
              </w:rPr>
            </w:pPr>
          </w:p>
        </w:tc>
      </w:tr>
      <w:tr w:rsidR="00E0579E" w:rsidRPr="00E0579E" w:rsidTr="00436743">
        <w:trPr>
          <w:cantSplit/>
          <w:trHeight w:val="340"/>
          <w:jc w:val="center"/>
        </w:trPr>
        <w:tc>
          <w:tcPr>
            <w:tcW w:w="483" w:type="pct"/>
            <w:vMerge w:val="restart"/>
            <w:vAlign w:val="center"/>
          </w:tcPr>
          <w:p w:rsidR="00436743" w:rsidRPr="00E0579E" w:rsidRDefault="00436743">
            <w:pPr>
              <w:spacing w:line="240" w:lineRule="auto"/>
              <w:jc w:val="center"/>
              <w:rPr>
                <w:sz w:val="21"/>
                <w:szCs w:val="21"/>
              </w:rPr>
            </w:pPr>
            <w:r w:rsidRPr="00E0579E">
              <w:rPr>
                <w:sz w:val="21"/>
                <w:szCs w:val="21"/>
              </w:rPr>
              <w:t>酿</w:t>
            </w:r>
          </w:p>
          <w:p w:rsidR="00436743" w:rsidRPr="00E0579E" w:rsidRDefault="00436743">
            <w:pPr>
              <w:spacing w:line="240" w:lineRule="auto"/>
              <w:jc w:val="center"/>
              <w:rPr>
                <w:sz w:val="21"/>
                <w:szCs w:val="21"/>
              </w:rPr>
            </w:pPr>
            <w:r w:rsidRPr="00E0579E">
              <w:rPr>
                <w:sz w:val="21"/>
                <w:szCs w:val="21"/>
              </w:rPr>
              <w:t>酒</w:t>
            </w:r>
          </w:p>
          <w:p w:rsidR="00436743" w:rsidRPr="00E0579E" w:rsidRDefault="00436743">
            <w:pPr>
              <w:spacing w:line="240" w:lineRule="auto"/>
              <w:jc w:val="center"/>
              <w:rPr>
                <w:sz w:val="21"/>
                <w:szCs w:val="21"/>
              </w:rPr>
            </w:pPr>
            <w:r w:rsidRPr="00E0579E">
              <w:rPr>
                <w:sz w:val="21"/>
                <w:szCs w:val="21"/>
              </w:rPr>
              <w:t>车</w:t>
            </w:r>
          </w:p>
          <w:p w:rsidR="00436743" w:rsidRPr="00E0579E" w:rsidRDefault="00436743">
            <w:pPr>
              <w:spacing w:line="240" w:lineRule="auto"/>
              <w:jc w:val="center"/>
              <w:rPr>
                <w:sz w:val="21"/>
                <w:szCs w:val="21"/>
              </w:rPr>
            </w:pPr>
            <w:r w:rsidRPr="00E0579E">
              <w:rPr>
                <w:sz w:val="21"/>
                <w:szCs w:val="21"/>
              </w:rPr>
              <w:t>间</w:t>
            </w:r>
          </w:p>
        </w:tc>
        <w:tc>
          <w:tcPr>
            <w:tcW w:w="1256" w:type="pct"/>
            <w:vAlign w:val="center"/>
          </w:tcPr>
          <w:p w:rsidR="00436743" w:rsidRPr="00E0579E" w:rsidRDefault="00436743" w:rsidP="00436743">
            <w:pPr>
              <w:spacing w:line="240" w:lineRule="auto"/>
              <w:jc w:val="center"/>
              <w:rPr>
                <w:sz w:val="21"/>
                <w:szCs w:val="21"/>
              </w:rPr>
            </w:pPr>
            <w:r w:rsidRPr="00E0579E">
              <w:rPr>
                <w:sz w:val="21"/>
                <w:szCs w:val="21"/>
              </w:rPr>
              <w:t>酒泵</w:t>
            </w:r>
          </w:p>
        </w:tc>
        <w:tc>
          <w:tcPr>
            <w:tcW w:w="1295" w:type="pct"/>
            <w:vAlign w:val="center"/>
          </w:tcPr>
          <w:p w:rsidR="00436743" w:rsidRPr="00E0579E" w:rsidRDefault="00436743">
            <w:pPr>
              <w:spacing w:line="240" w:lineRule="auto"/>
              <w:jc w:val="center"/>
              <w:rPr>
                <w:sz w:val="21"/>
                <w:szCs w:val="21"/>
              </w:rPr>
            </w:pPr>
          </w:p>
        </w:tc>
        <w:tc>
          <w:tcPr>
            <w:tcW w:w="473" w:type="pct"/>
            <w:vAlign w:val="center"/>
          </w:tcPr>
          <w:p w:rsidR="00436743" w:rsidRPr="00E0579E" w:rsidRDefault="00436743" w:rsidP="00436743">
            <w:pPr>
              <w:spacing w:line="240" w:lineRule="auto"/>
              <w:jc w:val="center"/>
              <w:rPr>
                <w:sz w:val="21"/>
                <w:szCs w:val="21"/>
              </w:rPr>
            </w:pPr>
            <w:r w:rsidRPr="00E0579E">
              <w:rPr>
                <w:spacing w:val="20"/>
                <w:kern w:val="0"/>
                <w:sz w:val="21"/>
                <w:szCs w:val="21"/>
              </w:rPr>
              <w:t>台</w:t>
            </w:r>
          </w:p>
        </w:tc>
        <w:tc>
          <w:tcPr>
            <w:tcW w:w="442" w:type="pct"/>
            <w:vAlign w:val="center"/>
          </w:tcPr>
          <w:p w:rsidR="00436743" w:rsidRPr="00E0579E" w:rsidRDefault="00436743" w:rsidP="00436743">
            <w:pPr>
              <w:spacing w:line="240" w:lineRule="auto"/>
              <w:jc w:val="center"/>
              <w:rPr>
                <w:sz w:val="21"/>
                <w:szCs w:val="21"/>
              </w:rPr>
            </w:pPr>
            <w:r w:rsidRPr="00E0579E">
              <w:rPr>
                <w:kern w:val="0"/>
                <w:sz w:val="21"/>
                <w:szCs w:val="21"/>
              </w:rPr>
              <w:t>12</w:t>
            </w:r>
          </w:p>
        </w:tc>
        <w:tc>
          <w:tcPr>
            <w:tcW w:w="1051" w:type="pct"/>
            <w:vAlign w:val="center"/>
          </w:tcPr>
          <w:p w:rsidR="00436743" w:rsidRPr="00E0579E" w:rsidRDefault="00436743">
            <w:pPr>
              <w:spacing w:line="240" w:lineRule="auto"/>
              <w:jc w:val="center"/>
              <w:rPr>
                <w:spacing w:val="-20"/>
                <w:w w:val="90"/>
                <w:sz w:val="21"/>
                <w:szCs w:val="21"/>
              </w:rPr>
            </w:pPr>
          </w:p>
        </w:tc>
      </w:tr>
      <w:tr w:rsidR="00E0579E" w:rsidRPr="00E0579E" w:rsidTr="00436743">
        <w:trPr>
          <w:cantSplit/>
          <w:trHeight w:val="340"/>
          <w:jc w:val="center"/>
        </w:trPr>
        <w:tc>
          <w:tcPr>
            <w:tcW w:w="483" w:type="pct"/>
            <w:vMerge/>
            <w:vAlign w:val="center"/>
          </w:tcPr>
          <w:p w:rsidR="00436743" w:rsidRPr="00E0579E" w:rsidRDefault="00436743">
            <w:pPr>
              <w:spacing w:line="240" w:lineRule="auto"/>
              <w:jc w:val="center"/>
              <w:rPr>
                <w:sz w:val="21"/>
                <w:szCs w:val="21"/>
              </w:rPr>
            </w:pPr>
          </w:p>
        </w:tc>
        <w:tc>
          <w:tcPr>
            <w:tcW w:w="1256" w:type="pct"/>
            <w:vAlign w:val="center"/>
          </w:tcPr>
          <w:p w:rsidR="00436743" w:rsidRPr="00E0579E" w:rsidRDefault="00436743">
            <w:pPr>
              <w:spacing w:line="240" w:lineRule="auto"/>
              <w:jc w:val="center"/>
              <w:rPr>
                <w:sz w:val="21"/>
                <w:szCs w:val="21"/>
              </w:rPr>
            </w:pPr>
            <w:r w:rsidRPr="00E0579E">
              <w:rPr>
                <w:sz w:val="21"/>
                <w:szCs w:val="21"/>
              </w:rPr>
              <w:t>蒸馏等酿造设备</w:t>
            </w:r>
          </w:p>
        </w:tc>
        <w:tc>
          <w:tcPr>
            <w:tcW w:w="1295" w:type="pct"/>
            <w:vAlign w:val="center"/>
          </w:tcPr>
          <w:p w:rsidR="00436743" w:rsidRPr="00E0579E" w:rsidRDefault="00436743">
            <w:pPr>
              <w:spacing w:line="240" w:lineRule="auto"/>
              <w:jc w:val="center"/>
              <w:rPr>
                <w:spacing w:val="20"/>
                <w:kern w:val="0"/>
                <w:sz w:val="21"/>
                <w:szCs w:val="21"/>
              </w:rPr>
            </w:pPr>
          </w:p>
        </w:tc>
        <w:tc>
          <w:tcPr>
            <w:tcW w:w="473" w:type="pct"/>
            <w:vAlign w:val="center"/>
          </w:tcPr>
          <w:p w:rsidR="00436743" w:rsidRPr="00E0579E" w:rsidRDefault="00436743">
            <w:pPr>
              <w:spacing w:line="240" w:lineRule="auto"/>
              <w:jc w:val="center"/>
              <w:rPr>
                <w:spacing w:val="20"/>
                <w:kern w:val="0"/>
                <w:sz w:val="21"/>
                <w:szCs w:val="21"/>
              </w:rPr>
            </w:pPr>
            <w:r w:rsidRPr="00E0579E">
              <w:rPr>
                <w:spacing w:val="20"/>
                <w:kern w:val="0"/>
                <w:sz w:val="21"/>
                <w:szCs w:val="21"/>
              </w:rPr>
              <w:t>套</w:t>
            </w:r>
          </w:p>
        </w:tc>
        <w:tc>
          <w:tcPr>
            <w:tcW w:w="442" w:type="pct"/>
            <w:vAlign w:val="center"/>
          </w:tcPr>
          <w:p w:rsidR="00436743" w:rsidRPr="00E0579E" w:rsidRDefault="00436743">
            <w:pPr>
              <w:spacing w:line="240" w:lineRule="auto"/>
              <w:jc w:val="center"/>
              <w:rPr>
                <w:kern w:val="0"/>
                <w:sz w:val="21"/>
                <w:szCs w:val="21"/>
              </w:rPr>
            </w:pPr>
            <w:r w:rsidRPr="00E0579E">
              <w:rPr>
                <w:kern w:val="0"/>
                <w:sz w:val="21"/>
                <w:szCs w:val="21"/>
              </w:rPr>
              <w:t>2</w:t>
            </w:r>
          </w:p>
        </w:tc>
        <w:tc>
          <w:tcPr>
            <w:tcW w:w="1051" w:type="pct"/>
            <w:vAlign w:val="center"/>
          </w:tcPr>
          <w:p w:rsidR="00436743" w:rsidRPr="00E0579E" w:rsidRDefault="00436743">
            <w:pPr>
              <w:spacing w:line="240" w:lineRule="auto"/>
              <w:jc w:val="center"/>
              <w:rPr>
                <w:spacing w:val="-20"/>
                <w:w w:val="90"/>
                <w:sz w:val="21"/>
                <w:szCs w:val="21"/>
              </w:rPr>
            </w:pPr>
          </w:p>
        </w:tc>
      </w:tr>
      <w:tr w:rsidR="00E0579E" w:rsidRPr="00E0579E" w:rsidTr="00436743">
        <w:trPr>
          <w:cantSplit/>
          <w:trHeight w:val="340"/>
          <w:jc w:val="center"/>
        </w:trPr>
        <w:tc>
          <w:tcPr>
            <w:tcW w:w="483" w:type="pct"/>
            <w:vMerge/>
            <w:vAlign w:val="center"/>
          </w:tcPr>
          <w:p w:rsidR="00436743" w:rsidRPr="00E0579E" w:rsidRDefault="00436743">
            <w:pPr>
              <w:spacing w:line="240" w:lineRule="auto"/>
              <w:jc w:val="center"/>
              <w:rPr>
                <w:sz w:val="21"/>
                <w:szCs w:val="21"/>
              </w:rPr>
            </w:pPr>
          </w:p>
        </w:tc>
        <w:tc>
          <w:tcPr>
            <w:tcW w:w="1256" w:type="pct"/>
            <w:vAlign w:val="center"/>
          </w:tcPr>
          <w:p w:rsidR="00436743" w:rsidRPr="00E0579E" w:rsidRDefault="00436743">
            <w:pPr>
              <w:spacing w:line="240" w:lineRule="auto"/>
              <w:jc w:val="center"/>
              <w:rPr>
                <w:kern w:val="0"/>
                <w:sz w:val="21"/>
                <w:szCs w:val="21"/>
              </w:rPr>
            </w:pPr>
            <w:r w:rsidRPr="00E0579E">
              <w:rPr>
                <w:kern w:val="0"/>
                <w:sz w:val="21"/>
                <w:szCs w:val="21"/>
              </w:rPr>
              <w:t>窖池</w:t>
            </w:r>
          </w:p>
        </w:tc>
        <w:tc>
          <w:tcPr>
            <w:tcW w:w="1295" w:type="pct"/>
            <w:vAlign w:val="center"/>
          </w:tcPr>
          <w:p w:rsidR="00436743" w:rsidRPr="00E0579E" w:rsidRDefault="00436743">
            <w:pPr>
              <w:spacing w:line="240" w:lineRule="auto"/>
              <w:jc w:val="center"/>
              <w:rPr>
                <w:spacing w:val="25"/>
                <w:kern w:val="0"/>
                <w:sz w:val="21"/>
                <w:szCs w:val="21"/>
              </w:rPr>
            </w:pPr>
            <w:smartTag w:uri="urn:schemas-microsoft-com:office:smarttags" w:element="chmetcnv">
              <w:smartTagPr>
                <w:attr w:name="TCSC" w:val="0"/>
                <w:attr w:name="NumberType" w:val="1"/>
                <w:attr w:name="Negative" w:val="False"/>
                <w:attr w:name="HasSpace" w:val="False"/>
                <w:attr w:name="SourceValue" w:val="1.9"/>
                <w:attr w:name="UnitName" w:val="m"/>
              </w:smartTagPr>
              <w:r w:rsidRPr="00E0579E">
                <w:rPr>
                  <w:sz w:val="21"/>
                  <w:szCs w:val="21"/>
                </w:rPr>
                <w:t>1.9m</w:t>
              </w:r>
            </w:smartTag>
            <w:r w:rsidRPr="00E0579E">
              <w:rPr>
                <w:sz w:val="21"/>
                <w:szCs w:val="21"/>
              </w:rPr>
              <w:t>×</w:t>
            </w:r>
            <w:smartTag w:uri="urn:schemas-microsoft-com:office:smarttags" w:element="chmetcnv">
              <w:smartTagPr>
                <w:attr w:name="TCSC" w:val="0"/>
                <w:attr w:name="NumberType" w:val="1"/>
                <w:attr w:name="Negative" w:val="False"/>
                <w:attr w:name="HasSpace" w:val="False"/>
                <w:attr w:name="SourceValue" w:val="1.3"/>
                <w:attr w:name="UnitName" w:val="m"/>
              </w:smartTagPr>
              <w:r w:rsidRPr="00E0579E">
                <w:rPr>
                  <w:sz w:val="21"/>
                  <w:szCs w:val="21"/>
                </w:rPr>
                <w:t>1.3m</w:t>
              </w:r>
            </w:smartTag>
            <w:r w:rsidRPr="00E0579E">
              <w:rPr>
                <w:sz w:val="21"/>
                <w:szCs w:val="21"/>
              </w:rPr>
              <w:t>×</w:t>
            </w:r>
            <w:smartTag w:uri="urn:schemas-microsoft-com:office:smarttags" w:element="chmetcnv">
              <w:smartTagPr>
                <w:attr w:name="TCSC" w:val="0"/>
                <w:attr w:name="NumberType" w:val="1"/>
                <w:attr w:name="Negative" w:val="False"/>
                <w:attr w:name="HasSpace" w:val="False"/>
                <w:attr w:name="SourceValue" w:val="1.2"/>
                <w:attr w:name="UnitName" w:val="m"/>
              </w:smartTagPr>
              <w:r w:rsidRPr="00E0579E">
                <w:rPr>
                  <w:sz w:val="21"/>
                  <w:szCs w:val="21"/>
                </w:rPr>
                <w:t>1.2m</w:t>
              </w:r>
            </w:smartTag>
          </w:p>
        </w:tc>
        <w:tc>
          <w:tcPr>
            <w:tcW w:w="473" w:type="pct"/>
            <w:vAlign w:val="center"/>
          </w:tcPr>
          <w:p w:rsidR="00436743" w:rsidRPr="00E0579E" w:rsidRDefault="00436743">
            <w:pPr>
              <w:spacing w:line="240" w:lineRule="auto"/>
              <w:jc w:val="center"/>
              <w:rPr>
                <w:spacing w:val="20"/>
                <w:kern w:val="0"/>
                <w:sz w:val="21"/>
                <w:szCs w:val="21"/>
              </w:rPr>
            </w:pPr>
            <w:proofErr w:type="gramStart"/>
            <w:r w:rsidRPr="00E0579E">
              <w:rPr>
                <w:spacing w:val="20"/>
                <w:kern w:val="0"/>
                <w:sz w:val="21"/>
                <w:szCs w:val="21"/>
              </w:rPr>
              <w:t>个</w:t>
            </w:r>
            <w:proofErr w:type="gramEnd"/>
          </w:p>
        </w:tc>
        <w:tc>
          <w:tcPr>
            <w:tcW w:w="442" w:type="pct"/>
            <w:vAlign w:val="center"/>
          </w:tcPr>
          <w:p w:rsidR="00436743" w:rsidRPr="00E0579E" w:rsidRDefault="000B1065" w:rsidP="00D029B3">
            <w:pPr>
              <w:spacing w:line="240" w:lineRule="auto"/>
              <w:jc w:val="center"/>
              <w:rPr>
                <w:sz w:val="21"/>
                <w:szCs w:val="21"/>
              </w:rPr>
            </w:pPr>
            <w:r w:rsidRPr="00E0579E">
              <w:rPr>
                <w:sz w:val="21"/>
                <w:szCs w:val="21"/>
              </w:rPr>
              <w:t>2</w:t>
            </w:r>
            <w:r w:rsidRPr="00E0579E">
              <w:rPr>
                <w:rFonts w:hint="eastAsia"/>
                <w:sz w:val="21"/>
                <w:szCs w:val="21"/>
              </w:rPr>
              <w:t>8</w:t>
            </w:r>
          </w:p>
        </w:tc>
        <w:tc>
          <w:tcPr>
            <w:tcW w:w="1051" w:type="pct"/>
            <w:vAlign w:val="center"/>
          </w:tcPr>
          <w:p w:rsidR="00436743" w:rsidRPr="00E0579E" w:rsidRDefault="00436743">
            <w:pPr>
              <w:spacing w:line="240" w:lineRule="auto"/>
              <w:jc w:val="center"/>
              <w:rPr>
                <w:spacing w:val="-20"/>
                <w:w w:val="90"/>
                <w:sz w:val="21"/>
                <w:szCs w:val="21"/>
              </w:rPr>
            </w:pPr>
          </w:p>
        </w:tc>
      </w:tr>
      <w:tr w:rsidR="00E0579E" w:rsidRPr="00E0579E" w:rsidTr="00436743">
        <w:trPr>
          <w:cantSplit/>
          <w:trHeight w:val="340"/>
          <w:jc w:val="center"/>
        </w:trPr>
        <w:tc>
          <w:tcPr>
            <w:tcW w:w="483" w:type="pct"/>
            <w:vMerge/>
            <w:vAlign w:val="center"/>
          </w:tcPr>
          <w:p w:rsidR="00436743" w:rsidRPr="00E0579E" w:rsidRDefault="00436743">
            <w:pPr>
              <w:spacing w:line="240" w:lineRule="auto"/>
              <w:jc w:val="center"/>
              <w:rPr>
                <w:sz w:val="21"/>
                <w:szCs w:val="21"/>
              </w:rPr>
            </w:pPr>
          </w:p>
        </w:tc>
        <w:tc>
          <w:tcPr>
            <w:tcW w:w="1256" w:type="pct"/>
            <w:vAlign w:val="center"/>
          </w:tcPr>
          <w:p w:rsidR="00436743" w:rsidRPr="00E0579E" w:rsidRDefault="00436743">
            <w:pPr>
              <w:spacing w:line="240" w:lineRule="auto"/>
              <w:jc w:val="center"/>
              <w:rPr>
                <w:kern w:val="0"/>
                <w:sz w:val="21"/>
                <w:szCs w:val="21"/>
              </w:rPr>
            </w:pPr>
            <w:r w:rsidRPr="00E0579E">
              <w:rPr>
                <w:rFonts w:hint="eastAsia"/>
                <w:kern w:val="0"/>
                <w:sz w:val="21"/>
                <w:szCs w:val="21"/>
              </w:rPr>
              <w:t>窖池</w:t>
            </w:r>
          </w:p>
        </w:tc>
        <w:tc>
          <w:tcPr>
            <w:tcW w:w="1295" w:type="pct"/>
            <w:vAlign w:val="center"/>
          </w:tcPr>
          <w:p w:rsidR="00436743" w:rsidRPr="00E0579E" w:rsidRDefault="000B1065" w:rsidP="000B1065">
            <w:pPr>
              <w:spacing w:line="240" w:lineRule="auto"/>
              <w:jc w:val="center"/>
              <w:rPr>
                <w:sz w:val="21"/>
                <w:szCs w:val="21"/>
              </w:rPr>
            </w:pPr>
            <w:r w:rsidRPr="00E0579E">
              <w:rPr>
                <w:rFonts w:hint="eastAsia"/>
                <w:sz w:val="21"/>
                <w:szCs w:val="21"/>
              </w:rPr>
              <w:t>2.5</w:t>
            </w:r>
            <w:r w:rsidR="00D029B3" w:rsidRPr="00E0579E">
              <w:rPr>
                <w:sz w:val="21"/>
                <w:szCs w:val="21"/>
              </w:rPr>
              <w:t>m×</w:t>
            </w:r>
            <w:r w:rsidRPr="00E0579E">
              <w:rPr>
                <w:rFonts w:hint="eastAsia"/>
                <w:sz w:val="21"/>
                <w:szCs w:val="21"/>
              </w:rPr>
              <w:t>1.6</w:t>
            </w:r>
            <w:r w:rsidR="00D029B3" w:rsidRPr="00E0579E">
              <w:rPr>
                <w:sz w:val="21"/>
                <w:szCs w:val="21"/>
              </w:rPr>
              <w:t>m×</w:t>
            </w:r>
            <w:smartTag w:uri="urn:schemas-microsoft-com:office:smarttags" w:element="chmetcnv">
              <w:smartTagPr>
                <w:attr w:name="TCSC" w:val="0"/>
                <w:attr w:name="NumberType" w:val="1"/>
                <w:attr w:name="Negative" w:val="False"/>
                <w:attr w:name="HasSpace" w:val="False"/>
                <w:attr w:name="SourceValue" w:val="1.2"/>
                <w:attr w:name="UnitName" w:val="m"/>
              </w:smartTagPr>
              <w:r w:rsidR="00D029B3" w:rsidRPr="00E0579E">
                <w:rPr>
                  <w:sz w:val="21"/>
                  <w:szCs w:val="21"/>
                </w:rPr>
                <w:t>1.2m</w:t>
              </w:r>
            </w:smartTag>
          </w:p>
        </w:tc>
        <w:tc>
          <w:tcPr>
            <w:tcW w:w="473" w:type="pct"/>
            <w:vAlign w:val="center"/>
          </w:tcPr>
          <w:p w:rsidR="00436743" w:rsidRPr="00E0579E" w:rsidRDefault="00D029B3">
            <w:pPr>
              <w:spacing w:line="240" w:lineRule="auto"/>
              <w:jc w:val="center"/>
              <w:rPr>
                <w:spacing w:val="20"/>
                <w:kern w:val="0"/>
                <w:sz w:val="21"/>
                <w:szCs w:val="21"/>
              </w:rPr>
            </w:pPr>
            <w:proofErr w:type="gramStart"/>
            <w:r w:rsidRPr="00E0579E">
              <w:rPr>
                <w:rFonts w:hint="eastAsia"/>
                <w:spacing w:val="20"/>
                <w:kern w:val="0"/>
                <w:sz w:val="21"/>
                <w:szCs w:val="21"/>
              </w:rPr>
              <w:t>个</w:t>
            </w:r>
            <w:proofErr w:type="gramEnd"/>
          </w:p>
        </w:tc>
        <w:tc>
          <w:tcPr>
            <w:tcW w:w="442" w:type="pct"/>
            <w:vAlign w:val="center"/>
          </w:tcPr>
          <w:p w:rsidR="00436743" w:rsidRPr="00E0579E" w:rsidRDefault="000B1065">
            <w:pPr>
              <w:spacing w:line="240" w:lineRule="auto"/>
              <w:jc w:val="center"/>
              <w:rPr>
                <w:sz w:val="21"/>
                <w:szCs w:val="21"/>
              </w:rPr>
            </w:pPr>
            <w:r w:rsidRPr="00E0579E">
              <w:rPr>
                <w:rFonts w:hint="eastAsia"/>
                <w:sz w:val="21"/>
                <w:szCs w:val="21"/>
              </w:rPr>
              <w:t>20</w:t>
            </w:r>
          </w:p>
        </w:tc>
        <w:tc>
          <w:tcPr>
            <w:tcW w:w="1051" w:type="pct"/>
            <w:vAlign w:val="center"/>
          </w:tcPr>
          <w:p w:rsidR="00436743" w:rsidRPr="00E0579E" w:rsidRDefault="00436743">
            <w:pPr>
              <w:spacing w:line="240" w:lineRule="auto"/>
              <w:jc w:val="center"/>
              <w:rPr>
                <w:spacing w:val="-20"/>
                <w:w w:val="90"/>
                <w:sz w:val="21"/>
                <w:szCs w:val="21"/>
              </w:rPr>
            </w:pPr>
          </w:p>
        </w:tc>
      </w:tr>
      <w:tr w:rsidR="00E0579E" w:rsidRPr="00E0579E" w:rsidTr="00436743">
        <w:trPr>
          <w:cantSplit/>
          <w:trHeight w:val="340"/>
          <w:jc w:val="center"/>
        </w:trPr>
        <w:tc>
          <w:tcPr>
            <w:tcW w:w="483" w:type="pct"/>
            <w:vMerge w:val="restart"/>
            <w:vAlign w:val="center"/>
          </w:tcPr>
          <w:p w:rsidR="002A1F6D" w:rsidRPr="00E0579E" w:rsidRDefault="00770DDD">
            <w:pPr>
              <w:spacing w:line="240" w:lineRule="auto"/>
              <w:jc w:val="center"/>
              <w:rPr>
                <w:sz w:val="21"/>
                <w:szCs w:val="21"/>
              </w:rPr>
            </w:pPr>
            <w:r w:rsidRPr="00E0579E">
              <w:rPr>
                <w:rFonts w:hint="eastAsia"/>
                <w:sz w:val="21"/>
                <w:szCs w:val="21"/>
              </w:rPr>
              <w:t>储酒库</w:t>
            </w:r>
          </w:p>
        </w:tc>
        <w:tc>
          <w:tcPr>
            <w:tcW w:w="1256" w:type="pct"/>
            <w:vAlign w:val="center"/>
          </w:tcPr>
          <w:p w:rsidR="002A1F6D" w:rsidRPr="00E0579E" w:rsidRDefault="002A1F6D">
            <w:pPr>
              <w:spacing w:line="240" w:lineRule="auto"/>
              <w:jc w:val="center"/>
              <w:rPr>
                <w:sz w:val="21"/>
                <w:szCs w:val="21"/>
              </w:rPr>
            </w:pPr>
            <w:r w:rsidRPr="00E0579E">
              <w:rPr>
                <w:kern w:val="0"/>
                <w:sz w:val="21"/>
                <w:szCs w:val="21"/>
              </w:rPr>
              <w:t>储酒罐</w:t>
            </w:r>
          </w:p>
        </w:tc>
        <w:tc>
          <w:tcPr>
            <w:tcW w:w="1295" w:type="pct"/>
            <w:vAlign w:val="center"/>
          </w:tcPr>
          <w:p w:rsidR="002A1F6D" w:rsidRPr="00E0579E" w:rsidRDefault="002A1F6D">
            <w:pPr>
              <w:spacing w:line="240" w:lineRule="auto"/>
              <w:jc w:val="center"/>
              <w:rPr>
                <w:sz w:val="21"/>
                <w:szCs w:val="21"/>
              </w:rPr>
            </w:pPr>
            <w:r w:rsidRPr="00E0579E">
              <w:rPr>
                <w:spacing w:val="25"/>
                <w:kern w:val="0"/>
                <w:sz w:val="21"/>
                <w:szCs w:val="21"/>
              </w:rPr>
              <w:t>100t</w:t>
            </w:r>
          </w:p>
        </w:tc>
        <w:tc>
          <w:tcPr>
            <w:tcW w:w="473" w:type="pct"/>
            <w:vAlign w:val="center"/>
          </w:tcPr>
          <w:p w:rsidR="002A1F6D" w:rsidRPr="00E0579E" w:rsidRDefault="002A1F6D">
            <w:pPr>
              <w:spacing w:line="240" w:lineRule="auto"/>
              <w:jc w:val="center"/>
              <w:rPr>
                <w:sz w:val="21"/>
                <w:szCs w:val="21"/>
              </w:rPr>
            </w:pPr>
            <w:proofErr w:type="gramStart"/>
            <w:r w:rsidRPr="00E0579E">
              <w:rPr>
                <w:spacing w:val="20"/>
                <w:kern w:val="0"/>
                <w:sz w:val="21"/>
                <w:szCs w:val="21"/>
              </w:rPr>
              <w:t>个</w:t>
            </w:r>
            <w:proofErr w:type="gramEnd"/>
          </w:p>
        </w:tc>
        <w:tc>
          <w:tcPr>
            <w:tcW w:w="442" w:type="pct"/>
            <w:vAlign w:val="center"/>
          </w:tcPr>
          <w:p w:rsidR="002A1F6D" w:rsidRPr="00E0579E" w:rsidRDefault="002A1F6D">
            <w:pPr>
              <w:spacing w:line="240" w:lineRule="auto"/>
              <w:jc w:val="center"/>
              <w:rPr>
                <w:sz w:val="21"/>
                <w:szCs w:val="21"/>
              </w:rPr>
            </w:pPr>
            <w:r w:rsidRPr="00E0579E">
              <w:rPr>
                <w:sz w:val="21"/>
                <w:szCs w:val="21"/>
              </w:rPr>
              <w:t>10</w:t>
            </w:r>
          </w:p>
        </w:tc>
        <w:tc>
          <w:tcPr>
            <w:tcW w:w="1051" w:type="pct"/>
            <w:vAlign w:val="center"/>
          </w:tcPr>
          <w:p w:rsidR="002A1F6D" w:rsidRPr="00E0579E" w:rsidRDefault="002A1F6D">
            <w:pPr>
              <w:spacing w:line="240" w:lineRule="auto"/>
              <w:jc w:val="center"/>
              <w:rPr>
                <w:spacing w:val="-20"/>
                <w:w w:val="90"/>
                <w:sz w:val="21"/>
                <w:szCs w:val="21"/>
              </w:rPr>
            </w:pPr>
          </w:p>
        </w:tc>
      </w:tr>
      <w:tr w:rsidR="00E0579E" w:rsidRPr="00E0579E" w:rsidTr="00436743">
        <w:trPr>
          <w:cantSplit/>
          <w:trHeight w:val="340"/>
          <w:jc w:val="center"/>
        </w:trPr>
        <w:tc>
          <w:tcPr>
            <w:tcW w:w="483" w:type="pct"/>
            <w:vMerge/>
          </w:tcPr>
          <w:p w:rsidR="002A1F6D" w:rsidRPr="00E0579E" w:rsidRDefault="002A1F6D">
            <w:pPr>
              <w:spacing w:line="240" w:lineRule="auto"/>
              <w:jc w:val="center"/>
              <w:rPr>
                <w:sz w:val="21"/>
                <w:szCs w:val="21"/>
              </w:rPr>
            </w:pPr>
          </w:p>
        </w:tc>
        <w:tc>
          <w:tcPr>
            <w:tcW w:w="1256" w:type="pct"/>
            <w:vAlign w:val="center"/>
          </w:tcPr>
          <w:p w:rsidR="002A1F6D" w:rsidRPr="00E0579E" w:rsidRDefault="002A1F6D">
            <w:pPr>
              <w:spacing w:line="240" w:lineRule="auto"/>
              <w:jc w:val="center"/>
              <w:rPr>
                <w:sz w:val="21"/>
                <w:szCs w:val="21"/>
              </w:rPr>
            </w:pPr>
            <w:r w:rsidRPr="00E0579E">
              <w:rPr>
                <w:kern w:val="0"/>
                <w:sz w:val="21"/>
                <w:szCs w:val="21"/>
              </w:rPr>
              <w:t>储酒罐</w:t>
            </w:r>
          </w:p>
        </w:tc>
        <w:tc>
          <w:tcPr>
            <w:tcW w:w="1295" w:type="pct"/>
            <w:vAlign w:val="center"/>
          </w:tcPr>
          <w:p w:rsidR="002A1F6D" w:rsidRPr="00E0579E" w:rsidRDefault="002A1F6D">
            <w:pPr>
              <w:spacing w:line="240" w:lineRule="auto"/>
              <w:jc w:val="center"/>
              <w:rPr>
                <w:sz w:val="21"/>
                <w:szCs w:val="21"/>
              </w:rPr>
            </w:pPr>
            <w:r w:rsidRPr="00E0579E">
              <w:rPr>
                <w:spacing w:val="25"/>
                <w:kern w:val="0"/>
                <w:sz w:val="21"/>
                <w:szCs w:val="21"/>
              </w:rPr>
              <w:t>60t</w:t>
            </w:r>
          </w:p>
        </w:tc>
        <w:tc>
          <w:tcPr>
            <w:tcW w:w="473" w:type="pct"/>
            <w:vAlign w:val="center"/>
          </w:tcPr>
          <w:p w:rsidR="002A1F6D" w:rsidRPr="00E0579E" w:rsidRDefault="002A1F6D">
            <w:pPr>
              <w:spacing w:line="240" w:lineRule="auto"/>
              <w:jc w:val="center"/>
              <w:rPr>
                <w:sz w:val="21"/>
                <w:szCs w:val="21"/>
              </w:rPr>
            </w:pPr>
            <w:proofErr w:type="gramStart"/>
            <w:r w:rsidRPr="00E0579E">
              <w:rPr>
                <w:spacing w:val="20"/>
                <w:kern w:val="0"/>
                <w:sz w:val="21"/>
                <w:szCs w:val="21"/>
              </w:rPr>
              <w:t>个</w:t>
            </w:r>
            <w:proofErr w:type="gramEnd"/>
          </w:p>
        </w:tc>
        <w:tc>
          <w:tcPr>
            <w:tcW w:w="442" w:type="pct"/>
            <w:vAlign w:val="center"/>
          </w:tcPr>
          <w:p w:rsidR="002A1F6D" w:rsidRPr="00E0579E" w:rsidRDefault="002A1F6D">
            <w:pPr>
              <w:spacing w:line="240" w:lineRule="auto"/>
              <w:jc w:val="center"/>
              <w:rPr>
                <w:sz w:val="21"/>
                <w:szCs w:val="21"/>
              </w:rPr>
            </w:pPr>
            <w:r w:rsidRPr="00E0579E">
              <w:rPr>
                <w:sz w:val="21"/>
                <w:szCs w:val="21"/>
              </w:rPr>
              <w:t>20</w:t>
            </w:r>
          </w:p>
        </w:tc>
        <w:tc>
          <w:tcPr>
            <w:tcW w:w="1051" w:type="pct"/>
            <w:vAlign w:val="center"/>
          </w:tcPr>
          <w:p w:rsidR="002A1F6D" w:rsidRPr="00E0579E" w:rsidRDefault="002A1F6D">
            <w:pPr>
              <w:spacing w:line="240" w:lineRule="auto"/>
              <w:jc w:val="center"/>
              <w:rPr>
                <w:spacing w:val="-20"/>
                <w:w w:val="90"/>
                <w:kern w:val="0"/>
                <w:sz w:val="21"/>
                <w:szCs w:val="21"/>
              </w:rPr>
            </w:pPr>
          </w:p>
        </w:tc>
      </w:tr>
      <w:tr w:rsidR="00E0579E" w:rsidRPr="00E0579E" w:rsidTr="00436743">
        <w:trPr>
          <w:cantSplit/>
          <w:trHeight w:val="340"/>
          <w:jc w:val="center"/>
        </w:trPr>
        <w:tc>
          <w:tcPr>
            <w:tcW w:w="483" w:type="pct"/>
            <w:vMerge/>
          </w:tcPr>
          <w:p w:rsidR="002A1F6D" w:rsidRPr="00E0579E" w:rsidRDefault="002A1F6D">
            <w:pPr>
              <w:spacing w:line="240" w:lineRule="auto"/>
              <w:jc w:val="center"/>
              <w:rPr>
                <w:sz w:val="21"/>
                <w:szCs w:val="21"/>
              </w:rPr>
            </w:pPr>
          </w:p>
        </w:tc>
        <w:tc>
          <w:tcPr>
            <w:tcW w:w="1256" w:type="pct"/>
            <w:vAlign w:val="center"/>
          </w:tcPr>
          <w:p w:rsidR="002A1F6D" w:rsidRPr="00E0579E" w:rsidRDefault="002A1F6D">
            <w:pPr>
              <w:spacing w:line="240" w:lineRule="auto"/>
              <w:jc w:val="center"/>
              <w:rPr>
                <w:sz w:val="21"/>
                <w:szCs w:val="21"/>
              </w:rPr>
            </w:pPr>
            <w:r w:rsidRPr="00E0579E">
              <w:rPr>
                <w:kern w:val="0"/>
                <w:sz w:val="21"/>
                <w:szCs w:val="21"/>
              </w:rPr>
              <w:t>储酒罐</w:t>
            </w:r>
          </w:p>
        </w:tc>
        <w:tc>
          <w:tcPr>
            <w:tcW w:w="1295" w:type="pct"/>
            <w:vAlign w:val="center"/>
          </w:tcPr>
          <w:p w:rsidR="002A1F6D" w:rsidRPr="00E0579E" w:rsidRDefault="002A1F6D">
            <w:pPr>
              <w:spacing w:line="240" w:lineRule="auto"/>
              <w:jc w:val="center"/>
              <w:rPr>
                <w:sz w:val="21"/>
                <w:szCs w:val="21"/>
              </w:rPr>
            </w:pPr>
            <w:r w:rsidRPr="00E0579E">
              <w:rPr>
                <w:spacing w:val="25"/>
                <w:kern w:val="0"/>
                <w:sz w:val="21"/>
                <w:szCs w:val="21"/>
              </w:rPr>
              <w:t>30t</w:t>
            </w:r>
          </w:p>
        </w:tc>
        <w:tc>
          <w:tcPr>
            <w:tcW w:w="473" w:type="pct"/>
            <w:vAlign w:val="center"/>
          </w:tcPr>
          <w:p w:rsidR="002A1F6D" w:rsidRPr="00E0579E" w:rsidRDefault="002A1F6D">
            <w:pPr>
              <w:spacing w:line="240" w:lineRule="auto"/>
              <w:jc w:val="center"/>
              <w:rPr>
                <w:sz w:val="21"/>
                <w:szCs w:val="21"/>
              </w:rPr>
            </w:pPr>
            <w:proofErr w:type="gramStart"/>
            <w:r w:rsidRPr="00E0579E">
              <w:rPr>
                <w:spacing w:val="20"/>
                <w:kern w:val="0"/>
                <w:sz w:val="21"/>
                <w:szCs w:val="21"/>
              </w:rPr>
              <w:t>个</w:t>
            </w:r>
            <w:proofErr w:type="gramEnd"/>
          </w:p>
        </w:tc>
        <w:tc>
          <w:tcPr>
            <w:tcW w:w="442" w:type="pct"/>
            <w:vAlign w:val="center"/>
          </w:tcPr>
          <w:p w:rsidR="002A1F6D" w:rsidRPr="00E0579E" w:rsidRDefault="002A1F6D">
            <w:pPr>
              <w:spacing w:line="240" w:lineRule="auto"/>
              <w:jc w:val="center"/>
              <w:rPr>
                <w:sz w:val="21"/>
                <w:szCs w:val="21"/>
              </w:rPr>
            </w:pPr>
            <w:r w:rsidRPr="00E0579E">
              <w:rPr>
                <w:sz w:val="21"/>
                <w:szCs w:val="21"/>
              </w:rPr>
              <w:t>10</w:t>
            </w:r>
          </w:p>
        </w:tc>
        <w:tc>
          <w:tcPr>
            <w:tcW w:w="1051" w:type="pct"/>
            <w:vAlign w:val="center"/>
          </w:tcPr>
          <w:p w:rsidR="002A1F6D" w:rsidRPr="00E0579E" w:rsidRDefault="002A1F6D">
            <w:pPr>
              <w:spacing w:line="240" w:lineRule="auto"/>
              <w:jc w:val="center"/>
              <w:rPr>
                <w:spacing w:val="-20"/>
                <w:w w:val="90"/>
                <w:sz w:val="21"/>
                <w:szCs w:val="21"/>
              </w:rPr>
            </w:pPr>
          </w:p>
        </w:tc>
      </w:tr>
      <w:tr w:rsidR="00E0579E" w:rsidRPr="00E0579E" w:rsidTr="00436743">
        <w:trPr>
          <w:cantSplit/>
          <w:trHeight w:val="340"/>
          <w:jc w:val="center"/>
        </w:trPr>
        <w:tc>
          <w:tcPr>
            <w:tcW w:w="483" w:type="pct"/>
            <w:vMerge/>
          </w:tcPr>
          <w:p w:rsidR="002A1F6D" w:rsidRPr="00E0579E" w:rsidRDefault="002A1F6D">
            <w:pPr>
              <w:spacing w:line="240" w:lineRule="auto"/>
              <w:jc w:val="center"/>
              <w:rPr>
                <w:sz w:val="21"/>
                <w:szCs w:val="21"/>
              </w:rPr>
            </w:pPr>
          </w:p>
        </w:tc>
        <w:tc>
          <w:tcPr>
            <w:tcW w:w="1256" w:type="pct"/>
            <w:vAlign w:val="center"/>
          </w:tcPr>
          <w:p w:rsidR="002A1F6D" w:rsidRPr="00E0579E" w:rsidRDefault="002A1F6D">
            <w:pPr>
              <w:spacing w:line="240" w:lineRule="auto"/>
              <w:jc w:val="center"/>
              <w:rPr>
                <w:spacing w:val="-20"/>
                <w:sz w:val="21"/>
                <w:szCs w:val="21"/>
              </w:rPr>
            </w:pPr>
            <w:r w:rsidRPr="00E0579E">
              <w:rPr>
                <w:kern w:val="0"/>
                <w:sz w:val="21"/>
                <w:szCs w:val="21"/>
              </w:rPr>
              <w:t>储酒罐</w:t>
            </w:r>
          </w:p>
        </w:tc>
        <w:tc>
          <w:tcPr>
            <w:tcW w:w="1295" w:type="pct"/>
            <w:vAlign w:val="center"/>
          </w:tcPr>
          <w:p w:rsidR="002A1F6D" w:rsidRPr="00E0579E" w:rsidRDefault="002A1F6D">
            <w:pPr>
              <w:spacing w:line="240" w:lineRule="auto"/>
              <w:jc w:val="center"/>
              <w:rPr>
                <w:sz w:val="21"/>
                <w:szCs w:val="21"/>
              </w:rPr>
            </w:pPr>
            <w:r w:rsidRPr="00E0579E">
              <w:rPr>
                <w:spacing w:val="25"/>
                <w:kern w:val="0"/>
                <w:sz w:val="21"/>
                <w:szCs w:val="21"/>
              </w:rPr>
              <w:t>10t</w:t>
            </w:r>
          </w:p>
        </w:tc>
        <w:tc>
          <w:tcPr>
            <w:tcW w:w="473" w:type="pct"/>
            <w:vAlign w:val="center"/>
          </w:tcPr>
          <w:p w:rsidR="002A1F6D" w:rsidRPr="00E0579E" w:rsidRDefault="002A1F6D">
            <w:pPr>
              <w:spacing w:line="240" w:lineRule="auto"/>
              <w:jc w:val="center"/>
              <w:rPr>
                <w:sz w:val="21"/>
                <w:szCs w:val="21"/>
              </w:rPr>
            </w:pPr>
            <w:proofErr w:type="gramStart"/>
            <w:r w:rsidRPr="00E0579E">
              <w:rPr>
                <w:spacing w:val="20"/>
                <w:kern w:val="0"/>
                <w:sz w:val="21"/>
                <w:szCs w:val="21"/>
              </w:rPr>
              <w:t>个</w:t>
            </w:r>
            <w:proofErr w:type="gramEnd"/>
          </w:p>
        </w:tc>
        <w:tc>
          <w:tcPr>
            <w:tcW w:w="442" w:type="pct"/>
            <w:vAlign w:val="center"/>
          </w:tcPr>
          <w:p w:rsidR="002A1F6D" w:rsidRPr="00E0579E" w:rsidRDefault="002A1F6D">
            <w:pPr>
              <w:spacing w:line="240" w:lineRule="auto"/>
              <w:jc w:val="center"/>
              <w:rPr>
                <w:sz w:val="21"/>
                <w:szCs w:val="21"/>
              </w:rPr>
            </w:pPr>
            <w:r w:rsidRPr="00E0579E">
              <w:rPr>
                <w:sz w:val="21"/>
                <w:szCs w:val="21"/>
              </w:rPr>
              <w:t>10</w:t>
            </w:r>
          </w:p>
        </w:tc>
        <w:tc>
          <w:tcPr>
            <w:tcW w:w="1051" w:type="pct"/>
            <w:vAlign w:val="center"/>
          </w:tcPr>
          <w:p w:rsidR="002A1F6D" w:rsidRPr="00E0579E" w:rsidRDefault="002A1F6D">
            <w:pPr>
              <w:spacing w:line="240" w:lineRule="auto"/>
              <w:jc w:val="center"/>
              <w:rPr>
                <w:spacing w:val="-20"/>
                <w:w w:val="90"/>
                <w:sz w:val="21"/>
                <w:szCs w:val="21"/>
              </w:rPr>
            </w:pPr>
          </w:p>
        </w:tc>
      </w:tr>
      <w:tr w:rsidR="00E0579E" w:rsidRPr="00E0579E" w:rsidTr="00436743">
        <w:trPr>
          <w:cantSplit/>
          <w:trHeight w:val="340"/>
          <w:jc w:val="center"/>
        </w:trPr>
        <w:tc>
          <w:tcPr>
            <w:tcW w:w="483" w:type="pct"/>
            <w:vMerge/>
          </w:tcPr>
          <w:p w:rsidR="002A1F6D" w:rsidRPr="00E0579E" w:rsidRDefault="002A1F6D">
            <w:pPr>
              <w:spacing w:line="240" w:lineRule="auto"/>
              <w:jc w:val="center"/>
              <w:rPr>
                <w:sz w:val="21"/>
                <w:szCs w:val="21"/>
              </w:rPr>
            </w:pPr>
          </w:p>
        </w:tc>
        <w:tc>
          <w:tcPr>
            <w:tcW w:w="1256" w:type="pct"/>
            <w:vAlign w:val="center"/>
          </w:tcPr>
          <w:p w:rsidR="002A1F6D" w:rsidRPr="00E0579E" w:rsidRDefault="002A1F6D">
            <w:pPr>
              <w:spacing w:line="240" w:lineRule="auto"/>
              <w:jc w:val="center"/>
              <w:rPr>
                <w:sz w:val="21"/>
                <w:szCs w:val="21"/>
              </w:rPr>
            </w:pPr>
            <w:r w:rsidRPr="00E0579E">
              <w:rPr>
                <w:kern w:val="0"/>
                <w:sz w:val="21"/>
                <w:szCs w:val="21"/>
              </w:rPr>
              <w:t>储酒罐</w:t>
            </w:r>
          </w:p>
        </w:tc>
        <w:tc>
          <w:tcPr>
            <w:tcW w:w="1295" w:type="pct"/>
            <w:vAlign w:val="center"/>
          </w:tcPr>
          <w:p w:rsidR="002A1F6D" w:rsidRPr="00E0579E" w:rsidRDefault="002A1F6D">
            <w:pPr>
              <w:spacing w:line="240" w:lineRule="auto"/>
              <w:jc w:val="center"/>
              <w:rPr>
                <w:sz w:val="21"/>
                <w:szCs w:val="21"/>
              </w:rPr>
            </w:pPr>
            <w:r w:rsidRPr="00E0579E">
              <w:rPr>
                <w:spacing w:val="25"/>
                <w:kern w:val="0"/>
                <w:sz w:val="21"/>
                <w:szCs w:val="21"/>
              </w:rPr>
              <w:t>5t</w:t>
            </w:r>
          </w:p>
        </w:tc>
        <w:tc>
          <w:tcPr>
            <w:tcW w:w="473" w:type="pct"/>
            <w:vAlign w:val="center"/>
          </w:tcPr>
          <w:p w:rsidR="002A1F6D" w:rsidRPr="00E0579E" w:rsidRDefault="002A1F6D">
            <w:pPr>
              <w:spacing w:line="240" w:lineRule="auto"/>
              <w:jc w:val="center"/>
              <w:rPr>
                <w:sz w:val="21"/>
                <w:szCs w:val="21"/>
              </w:rPr>
            </w:pPr>
            <w:proofErr w:type="gramStart"/>
            <w:r w:rsidRPr="00E0579E">
              <w:rPr>
                <w:spacing w:val="20"/>
                <w:kern w:val="0"/>
                <w:sz w:val="21"/>
                <w:szCs w:val="21"/>
              </w:rPr>
              <w:t>个</w:t>
            </w:r>
            <w:proofErr w:type="gramEnd"/>
          </w:p>
        </w:tc>
        <w:tc>
          <w:tcPr>
            <w:tcW w:w="442" w:type="pct"/>
            <w:vAlign w:val="center"/>
          </w:tcPr>
          <w:p w:rsidR="002A1F6D" w:rsidRPr="00E0579E" w:rsidRDefault="002A1F6D">
            <w:pPr>
              <w:spacing w:line="240" w:lineRule="auto"/>
              <w:jc w:val="center"/>
              <w:rPr>
                <w:sz w:val="21"/>
                <w:szCs w:val="21"/>
              </w:rPr>
            </w:pPr>
            <w:r w:rsidRPr="00E0579E">
              <w:rPr>
                <w:sz w:val="21"/>
                <w:szCs w:val="21"/>
              </w:rPr>
              <w:t>10</w:t>
            </w:r>
          </w:p>
        </w:tc>
        <w:tc>
          <w:tcPr>
            <w:tcW w:w="1051" w:type="pct"/>
            <w:vAlign w:val="center"/>
          </w:tcPr>
          <w:p w:rsidR="002A1F6D" w:rsidRPr="00E0579E" w:rsidRDefault="002A1F6D">
            <w:pPr>
              <w:spacing w:line="240" w:lineRule="auto"/>
              <w:jc w:val="center"/>
              <w:rPr>
                <w:w w:val="90"/>
                <w:sz w:val="21"/>
                <w:szCs w:val="21"/>
              </w:rPr>
            </w:pPr>
          </w:p>
        </w:tc>
      </w:tr>
      <w:tr w:rsidR="00E0579E" w:rsidRPr="00E0579E" w:rsidTr="00436743">
        <w:trPr>
          <w:cantSplit/>
          <w:trHeight w:val="340"/>
          <w:jc w:val="center"/>
        </w:trPr>
        <w:tc>
          <w:tcPr>
            <w:tcW w:w="483" w:type="pct"/>
            <w:vMerge/>
            <w:vAlign w:val="center"/>
          </w:tcPr>
          <w:p w:rsidR="002A1F6D" w:rsidRPr="00E0579E" w:rsidRDefault="002A1F6D">
            <w:pPr>
              <w:spacing w:line="240" w:lineRule="auto"/>
              <w:jc w:val="center"/>
              <w:rPr>
                <w:kern w:val="0"/>
                <w:sz w:val="21"/>
                <w:szCs w:val="21"/>
              </w:rPr>
            </w:pPr>
          </w:p>
        </w:tc>
        <w:tc>
          <w:tcPr>
            <w:tcW w:w="1256" w:type="pct"/>
            <w:vAlign w:val="center"/>
          </w:tcPr>
          <w:p w:rsidR="002A1F6D" w:rsidRPr="00E0579E" w:rsidRDefault="002A1F6D">
            <w:pPr>
              <w:spacing w:line="240" w:lineRule="auto"/>
              <w:jc w:val="center"/>
              <w:rPr>
                <w:sz w:val="21"/>
                <w:szCs w:val="21"/>
              </w:rPr>
            </w:pPr>
            <w:r w:rsidRPr="00E0579E">
              <w:rPr>
                <w:sz w:val="21"/>
                <w:szCs w:val="21"/>
              </w:rPr>
              <w:t>储酒缸</w:t>
            </w:r>
          </w:p>
        </w:tc>
        <w:tc>
          <w:tcPr>
            <w:tcW w:w="1295" w:type="pct"/>
            <w:vAlign w:val="center"/>
          </w:tcPr>
          <w:p w:rsidR="002A1F6D" w:rsidRPr="00E0579E" w:rsidRDefault="002A1F6D">
            <w:pPr>
              <w:spacing w:line="240" w:lineRule="auto"/>
              <w:jc w:val="center"/>
              <w:rPr>
                <w:sz w:val="21"/>
                <w:szCs w:val="21"/>
              </w:rPr>
            </w:pPr>
            <w:smartTag w:uri="urn:schemas-microsoft-com:office:smarttags" w:element="chmetcnv">
              <w:smartTagPr>
                <w:attr w:name="TCSC" w:val="0"/>
                <w:attr w:name="NumberType" w:val="1"/>
                <w:attr w:name="Negative" w:val="False"/>
                <w:attr w:name="HasSpace" w:val="False"/>
                <w:attr w:name="SourceValue" w:val="350"/>
                <w:attr w:name="UnitName" w:val="kg"/>
              </w:smartTagPr>
              <w:r w:rsidRPr="00E0579E">
                <w:rPr>
                  <w:sz w:val="21"/>
                  <w:szCs w:val="21"/>
                </w:rPr>
                <w:t>350kg</w:t>
              </w:r>
            </w:smartTag>
          </w:p>
        </w:tc>
        <w:tc>
          <w:tcPr>
            <w:tcW w:w="473" w:type="pct"/>
            <w:vAlign w:val="center"/>
          </w:tcPr>
          <w:p w:rsidR="002A1F6D" w:rsidRPr="00E0579E" w:rsidRDefault="002A1F6D">
            <w:pPr>
              <w:spacing w:line="240" w:lineRule="auto"/>
              <w:jc w:val="center"/>
              <w:rPr>
                <w:sz w:val="21"/>
                <w:szCs w:val="21"/>
              </w:rPr>
            </w:pPr>
            <w:proofErr w:type="gramStart"/>
            <w:r w:rsidRPr="00E0579E">
              <w:rPr>
                <w:spacing w:val="20"/>
                <w:kern w:val="0"/>
                <w:sz w:val="21"/>
                <w:szCs w:val="21"/>
              </w:rPr>
              <w:t>个</w:t>
            </w:r>
            <w:proofErr w:type="gramEnd"/>
          </w:p>
        </w:tc>
        <w:tc>
          <w:tcPr>
            <w:tcW w:w="442" w:type="pct"/>
            <w:vAlign w:val="center"/>
          </w:tcPr>
          <w:p w:rsidR="002A1F6D" w:rsidRPr="00E0579E" w:rsidRDefault="002A1F6D">
            <w:pPr>
              <w:spacing w:line="240" w:lineRule="auto"/>
              <w:jc w:val="center"/>
              <w:rPr>
                <w:sz w:val="21"/>
                <w:szCs w:val="21"/>
              </w:rPr>
            </w:pPr>
            <w:r w:rsidRPr="00E0579E">
              <w:rPr>
                <w:sz w:val="21"/>
                <w:szCs w:val="21"/>
              </w:rPr>
              <w:t>500</w:t>
            </w:r>
          </w:p>
        </w:tc>
        <w:tc>
          <w:tcPr>
            <w:tcW w:w="1051" w:type="pct"/>
            <w:vAlign w:val="center"/>
          </w:tcPr>
          <w:p w:rsidR="002A1F6D" w:rsidRPr="00E0579E" w:rsidRDefault="002A1F6D">
            <w:pPr>
              <w:spacing w:line="240" w:lineRule="auto"/>
              <w:jc w:val="center"/>
              <w:rPr>
                <w:spacing w:val="-20"/>
                <w:w w:val="90"/>
                <w:sz w:val="21"/>
                <w:szCs w:val="21"/>
              </w:rPr>
            </w:pPr>
          </w:p>
        </w:tc>
      </w:tr>
      <w:tr w:rsidR="00E0579E" w:rsidRPr="00E0579E" w:rsidTr="00436743">
        <w:trPr>
          <w:cantSplit/>
          <w:trHeight w:val="340"/>
          <w:jc w:val="center"/>
        </w:trPr>
        <w:tc>
          <w:tcPr>
            <w:tcW w:w="483" w:type="pct"/>
            <w:vMerge/>
            <w:vAlign w:val="center"/>
          </w:tcPr>
          <w:p w:rsidR="002A1F6D" w:rsidRPr="00E0579E" w:rsidRDefault="002A1F6D">
            <w:pPr>
              <w:spacing w:line="240" w:lineRule="auto"/>
              <w:jc w:val="center"/>
              <w:rPr>
                <w:kern w:val="0"/>
                <w:sz w:val="21"/>
                <w:szCs w:val="21"/>
              </w:rPr>
            </w:pPr>
          </w:p>
        </w:tc>
        <w:tc>
          <w:tcPr>
            <w:tcW w:w="1256" w:type="pct"/>
            <w:vAlign w:val="center"/>
          </w:tcPr>
          <w:p w:rsidR="002A1F6D" w:rsidRPr="00E0579E" w:rsidRDefault="002A1F6D">
            <w:pPr>
              <w:spacing w:line="240" w:lineRule="auto"/>
              <w:jc w:val="center"/>
              <w:rPr>
                <w:sz w:val="21"/>
                <w:szCs w:val="21"/>
              </w:rPr>
            </w:pPr>
            <w:r w:rsidRPr="00E0579E">
              <w:rPr>
                <w:sz w:val="21"/>
                <w:szCs w:val="21"/>
              </w:rPr>
              <w:t>储酒缸</w:t>
            </w:r>
          </w:p>
        </w:tc>
        <w:tc>
          <w:tcPr>
            <w:tcW w:w="1295" w:type="pct"/>
            <w:vAlign w:val="center"/>
          </w:tcPr>
          <w:p w:rsidR="002A1F6D" w:rsidRPr="00E0579E" w:rsidRDefault="002A1F6D">
            <w:pPr>
              <w:spacing w:line="240" w:lineRule="auto"/>
              <w:jc w:val="center"/>
              <w:rPr>
                <w:sz w:val="21"/>
                <w:szCs w:val="21"/>
              </w:rPr>
            </w:pPr>
            <w:smartTag w:uri="urn:schemas-microsoft-com:office:smarttags" w:element="chmetcnv">
              <w:smartTagPr>
                <w:attr w:name="TCSC" w:val="0"/>
                <w:attr w:name="NumberType" w:val="1"/>
                <w:attr w:name="Negative" w:val="False"/>
                <w:attr w:name="HasSpace" w:val="False"/>
                <w:attr w:name="SourceValue" w:val="50"/>
                <w:attr w:name="UnitName" w:val="kg"/>
              </w:smartTagPr>
              <w:r w:rsidRPr="00E0579E">
                <w:rPr>
                  <w:sz w:val="21"/>
                  <w:szCs w:val="21"/>
                </w:rPr>
                <w:t>50kg</w:t>
              </w:r>
            </w:smartTag>
          </w:p>
        </w:tc>
        <w:tc>
          <w:tcPr>
            <w:tcW w:w="473" w:type="pct"/>
            <w:vAlign w:val="center"/>
          </w:tcPr>
          <w:p w:rsidR="002A1F6D" w:rsidRPr="00E0579E" w:rsidRDefault="002A1F6D">
            <w:pPr>
              <w:spacing w:line="240" w:lineRule="auto"/>
              <w:jc w:val="center"/>
              <w:rPr>
                <w:sz w:val="21"/>
                <w:szCs w:val="21"/>
              </w:rPr>
            </w:pPr>
            <w:proofErr w:type="gramStart"/>
            <w:r w:rsidRPr="00E0579E">
              <w:rPr>
                <w:spacing w:val="20"/>
                <w:kern w:val="0"/>
                <w:sz w:val="21"/>
                <w:szCs w:val="21"/>
              </w:rPr>
              <w:t>个</w:t>
            </w:r>
            <w:proofErr w:type="gramEnd"/>
          </w:p>
        </w:tc>
        <w:tc>
          <w:tcPr>
            <w:tcW w:w="442" w:type="pct"/>
            <w:vAlign w:val="center"/>
          </w:tcPr>
          <w:p w:rsidR="002A1F6D" w:rsidRPr="00E0579E" w:rsidRDefault="002A1F6D">
            <w:pPr>
              <w:spacing w:line="240" w:lineRule="auto"/>
              <w:jc w:val="center"/>
              <w:rPr>
                <w:sz w:val="21"/>
                <w:szCs w:val="21"/>
              </w:rPr>
            </w:pPr>
            <w:r w:rsidRPr="00E0579E">
              <w:rPr>
                <w:sz w:val="21"/>
                <w:szCs w:val="21"/>
              </w:rPr>
              <w:t>2000</w:t>
            </w:r>
          </w:p>
        </w:tc>
        <w:tc>
          <w:tcPr>
            <w:tcW w:w="1051" w:type="pct"/>
            <w:vAlign w:val="center"/>
          </w:tcPr>
          <w:p w:rsidR="002A1F6D" w:rsidRPr="00E0579E" w:rsidRDefault="002A1F6D">
            <w:pPr>
              <w:spacing w:line="240" w:lineRule="auto"/>
              <w:jc w:val="center"/>
              <w:rPr>
                <w:spacing w:val="-20"/>
                <w:w w:val="90"/>
                <w:sz w:val="21"/>
                <w:szCs w:val="21"/>
              </w:rPr>
            </w:pPr>
          </w:p>
        </w:tc>
      </w:tr>
      <w:tr w:rsidR="00E0579E" w:rsidRPr="00E0579E" w:rsidTr="00436743">
        <w:trPr>
          <w:cantSplit/>
          <w:trHeight w:val="340"/>
          <w:jc w:val="center"/>
        </w:trPr>
        <w:tc>
          <w:tcPr>
            <w:tcW w:w="483" w:type="pct"/>
            <w:vMerge w:val="restart"/>
            <w:vAlign w:val="center"/>
          </w:tcPr>
          <w:p w:rsidR="002A1F6D" w:rsidRPr="00E0579E" w:rsidRDefault="002A1F6D">
            <w:pPr>
              <w:spacing w:line="240" w:lineRule="auto"/>
              <w:jc w:val="center"/>
              <w:rPr>
                <w:sz w:val="21"/>
                <w:szCs w:val="21"/>
              </w:rPr>
            </w:pPr>
            <w:r w:rsidRPr="00E0579E">
              <w:rPr>
                <w:sz w:val="21"/>
                <w:szCs w:val="21"/>
              </w:rPr>
              <w:t>灌</w:t>
            </w:r>
          </w:p>
          <w:p w:rsidR="002A1F6D" w:rsidRPr="00E0579E" w:rsidRDefault="002A1F6D">
            <w:pPr>
              <w:spacing w:line="240" w:lineRule="auto"/>
              <w:jc w:val="center"/>
              <w:rPr>
                <w:sz w:val="21"/>
                <w:szCs w:val="21"/>
              </w:rPr>
            </w:pPr>
            <w:r w:rsidRPr="00E0579E">
              <w:rPr>
                <w:sz w:val="21"/>
                <w:szCs w:val="21"/>
              </w:rPr>
              <w:t>装</w:t>
            </w:r>
          </w:p>
          <w:p w:rsidR="002A1F6D" w:rsidRPr="00E0579E" w:rsidRDefault="002A1F6D">
            <w:pPr>
              <w:spacing w:line="240" w:lineRule="auto"/>
              <w:jc w:val="center"/>
              <w:rPr>
                <w:sz w:val="21"/>
                <w:szCs w:val="21"/>
              </w:rPr>
            </w:pPr>
            <w:r w:rsidRPr="00E0579E">
              <w:rPr>
                <w:sz w:val="21"/>
                <w:szCs w:val="21"/>
              </w:rPr>
              <w:t>车</w:t>
            </w:r>
          </w:p>
          <w:p w:rsidR="002A1F6D" w:rsidRPr="00E0579E" w:rsidRDefault="002A1F6D">
            <w:pPr>
              <w:spacing w:line="240" w:lineRule="auto"/>
              <w:jc w:val="center"/>
              <w:rPr>
                <w:sz w:val="21"/>
                <w:szCs w:val="21"/>
              </w:rPr>
            </w:pPr>
            <w:r w:rsidRPr="00E0579E">
              <w:rPr>
                <w:sz w:val="21"/>
                <w:szCs w:val="21"/>
              </w:rPr>
              <w:t>间</w:t>
            </w:r>
          </w:p>
        </w:tc>
        <w:tc>
          <w:tcPr>
            <w:tcW w:w="1256" w:type="pct"/>
            <w:vAlign w:val="center"/>
          </w:tcPr>
          <w:p w:rsidR="002A1F6D" w:rsidRPr="00E0579E" w:rsidRDefault="002A1F6D">
            <w:pPr>
              <w:spacing w:line="240" w:lineRule="auto"/>
              <w:jc w:val="center"/>
              <w:rPr>
                <w:sz w:val="21"/>
                <w:szCs w:val="21"/>
              </w:rPr>
            </w:pPr>
            <w:r w:rsidRPr="00E0579E">
              <w:rPr>
                <w:sz w:val="21"/>
                <w:szCs w:val="21"/>
              </w:rPr>
              <w:t>全自动灌装线</w:t>
            </w:r>
          </w:p>
        </w:tc>
        <w:tc>
          <w:tcPr>
            <w:tcW w:w="1295" w:type="pct"/>
            <w:vAlign w:val="center"/>
          </w:tcPr>
          <w:p w:rsidR="002A1F6D" w:rsidRPr="00E0579E" w:rsidRDefault="002A1F6D">
            <w:pPr>
              <w:spacing w:line="240" w:lineRule="auto"/>
              <w:jc w:val="center"/>
              <w:rPr>
                <w:sz w:val="21"/>
                <w:szCs w:val="21"/>
              </w:rPr>
            </w:pPr>
          </w:p>
        </w:tc>
        <w:tc>
          <w:tcPr>
            <w:tcW w:w="473" w:type="pct"/>
            <w:vAlign w:val="center"/>
          </w:tcPr>
          <w:p w:rsidR="002A1F6D" w:rsidRPr="00E0579E" w:rsidRDefault="002A1F6D">
            <w:pPr>
              <w:spacing w:line="240" w:lineRule="auto"/>
              <w:jc w:val="center"/>
              <w:rPr>
                <w:sz w:val="21"/>
                <w:szCs w:val="21"/>
              </w:rPr>
            </w:pPr>
            <w:r w:rsidRPr="00E0579E">
              <w:rPr>
                <w:sz w:val="21"/>
                <w:szCs w:val="21"/>
              </w:rPr>
              <w:t>条</w:t>
            </w:r>
          </w:p>
        </w:tc>
        <w:tc>
          <w:tcPr>
            <w:tcW w:w="442" w:type="pct"/>
            <w:vAlign w:val="center"/>
          </w:tcPr>
          <w:p w:rsidR="002A1F6D" w:rsidRPr="00E0579E" w:rsidRDefault="000B1065">
            <w:pPr>
              <w:spacing w:line="240" w:lineRule="auto"/>
              <w:jc w:val="center"/>
              <w:rPr>
                <w:sz w:val="21"/>
                <w:szCs w:val="21"/>
              </w:rPr>
            </w:pPr>
            <w:r w:rsidRPr="00E0579E">
              <w:rPr>
                <w:rFonts w:hint="eastAsia"/>
                <w:sz w:val="21"/>
                <w:szCs w:val="21"/>
              </w:rPr>
              <w:t>2</w:t>
            </w:r>
          </w:p>
        </w:tc>
        <w:tc>
          <w:tcPr>
            <w:tcW w:w="1051" w:type="pct"/>
            <w:vAlign w:val="center"/>
          </w:tcPr>
          <w:p w:rsidR="002A1F6D" w:rsidRPr="00E0579E" w:rsidRDefault="002A1F6D">
            <w:pPr>
              <w:spacing w:line="240" w:lineRule="auto"/>
              <w:jc w:val="center"/>
              <w:rPr>
                <w:sz w:val="21"/>
                <w:szCs w:val="21"/>
              </w:rPr>
            </w:pPr>
          </w:p>
        </w:tc>
      </w:tr>
      <w:tr w:rsidR="00E0579E" w:rsidRPr="00E0579E" w:rsidTr="00436743">
        <w:trPr>
          <w:cantSplit/>
          <w:trHeight w:val="340"/>
          <w:jc w:val="center"/>
        </w:trPr>
        <w:tc>
          <w:tcPr>
            <w:tcW w:w="483" w:type="pct"/>
            <w:vMerge/>
            <w:vAlign w:val="center"/>
          </w:tcPr>
          <w:p w:rsidR="002A1F6D" w:rsidRPr="00E0579E" w:rsidRDefault="002A1F6D">
            <w:pPr>
              <w:spacing w:line="240" w:lineRule="auto"/>
              <w:jc w:val="center"/>
              <w:rPr>
                <w:sz w:val="21"/>
                <w:szCs w:val="21"/>
              </w:rPr>
            </w:pPr>
          </w:p>
        </w:tc>
        <w:tc>
          <w:tcPr>
            <w:tcW w:w="1256" w:type="pct"/>
            <w:vAlign w:val="center"/>
          </w:tcPr>
          <w:p w:rsidR="002A1F6D" w:rsidRPr="00E0579E" w:rsidRDefault="002A1F6D">
            <w:pPr>
              <w:spacing w:line="240" w:lineRule="auto"/>
              <w:jc w:val="center"/>
              <w:rPr>
                <w:sz w:val="21"/>
                <w:szCs w:val="21"/>
              </w:rPr>
            </w:pPr>
            <w:r w:rsidRPr="00E0579E">
              <w:rPr>
                <w:sz w:val="21"/>
                <w:szCs w:val="21"/>
              </w:rPr>
              <w:t>消毒柜</w:t>
            </w:r>
          </w:p>
        </w:tc>
        <w:tc>
          <w:tcPr>
            <w:tcW w:w="1295" w:type="pct"/>
            <w:vAlign w:val="center"/>
          </w:tcPr>
          <w:p w:rsidR="002A1F6D" w:rsidRPr="00E0579E" w:rsidRDefault="002A1F6D">
            <w:pPr>
              <w:spacing w:line="240" w:lineRule="auto"/>
              <w:jc w:val="center"/>
              <w:rPr>
                <w:sz w:val="21"/>
                <w:szCs w:val="21"/>
              </w:rPr>
            </w:pPr>
          </w:p>
        </w:tc>
        <w:tc>
          <w:tcPr>
            <w:tcW w:w="473" w:type="pct"/>
            <w:vAlign w:val="center"/>
          </w:tcPr>
          <w:p w:rsidR="002A1F6D" w:rsidRPr="00E0579E" w:rsidRDefault="002A1F6D">
            <w:pPr>
              <w:spacing w:line="240" w:lineRule="auto"/>
              <w:jc w:val="center"/>
              <w:rPr>
                <w:sz w:val="21"/>
                <w:szCs w:val="21"/>
              </w:rPr>
            </w:pPr>
            <w:r w:rsidRPr="00E0579E">
              <w:rPr>
                <w:spacing w:val="20"/>
                <w:kern w:val="0"/>
                <w:sz w:val="21"/>
                <w:szCs w:val="21"/>
              </w:rPr>
              <w:t>台</w:t>
            </w:r>
          </w:p>
        </w:tc>
        <w:tc>
          <w:tcPr>
            <w:tcW w:w="442" w:type="pct"/>
            <w:vAlign w:val="center"/>
          </w:tcPr>
          <w:p w:rsidR="002A1F6D" w:rsidRPr="00E0579E" w:rsidRDefault="000B1065">
            <w:pPr>
              <w:tabs>
                <w:tab w:val="center" w:pos="342"/>
              </w:tabs>
              <w:spacing w:line="240" w:lineRule="auto"/>
              <w:jc w:val="center"/>
              <w:rPr>
                <w:sz w:val="21"/>
                <w:szCs w:val="21"/>
              </w:rPr>
            </w:pPr>
            <w:r w:rsidRPr="00E0579E">
              <w:rPr>
                <w:rFonts w:hint="eastAsia"/>
                <w:sz w:val="21"/>
                <w:szCs w:val="21"/>
              </w:rPr>
              <w:t>2</w:t>
            </w:r>
          </w:p>
        </w:tc>
        <w:tc>
          <w:tcPr>
            <w:tcW w:w="1051" w:type="pct"/>
            <w:vAlign w:val="center"/>
          </w:tcPr>
          <w:p w:rsidR="002A1F6D" w:rsidRPr="00E0579E" w:rsidRDefault="002A1F6D">
            <w:pPr>
              <w:spacing w:line="240" w:lineRule="auto"/>
              <w:jc w:val="center"/>
              <w:rPr>
                <w:sz w:val="21"/>
                <w:szCs w:val="21"/>
              </w:rPr>
            </w:pPr>
          </w:p>
        </w:tc>
      </w:tr>
      <w:tr w:rsidR="00E0579E" w:rsidRPr="00E0579E" w:rsidTr="00436743">
        <w:trPr>
          <w:cantSplit/>
          <w:trHeight w:val="340"/>
          <w:jc w:val="center"/>
        </w:trPr>
        <w:tc>
          <w:tcPr>
            <w:tcW w:w="483" w:type="pct"/>
            <w:vMerge/>
            <w:vAlign w:val="center"/>
          </w:tcPr>
          <w:p w:rsidR="002A1F6D" w:rsidRPr="00E0579E" w:rsidRDefault="002A1F6D">
            <w:pPr>
              <w:spacing w:line="240" w:lineRule="auto"/>
              <w:jc w:val="center"/>
              <w:rPr>
                <w:sz w:val="21"/>
                <w:szCs w:val="21"/>
              </w:rPr>
            </w:pPr>
          </w:p>
        </w:tc>
        <w:tc>
          <w:tcPr>
            <w:tcW w:w="1256" w:type="pct"/>
            <w:vAlign w:val="center"/>
          </w:tcPr>
          <w:p w:rsidR="002A1F6D" w:rsidRPr="00E0579E" w:rsidRDefault="002A1F6D">
            <w:pPr>
              <w:spacing w:line="240" w:lineRule="auto"/>
              <w:jc w:val="center"/>
              <w:rPr>
                <w:sz w:val="21"/>
                <w:szCs w:val="21"/>
              </w:rPr>
            </w:pPr>
            <w:r w:rsidRPr="00E0579E">
              <w:rPr>
                <w:sz w:val="21"/>
                <w:szCs w:val="21"/>
              </w:rPr>
              <w:t>喷码机</w:t>
            </w:r>
          </w:p>
        </w:tc>
        <w:tc>
          <w:tcPr>
            <w:tcW w:w="1295" w:type="pct"/>
            <w:vAlign w:val="center"/>
          </w:tcPr>
          <w:p w:rsidR="002A1F6D" w:rsidRPr="00E0579E" w:rsidRDefault="002A1F6D">
            <w:pPr>
              <w:spacing w:line="240" w:lineRule="auto"/>
              <w:jc w:val="center"/>
              <w:rPr>
                <w:sz w:val="21"/>
                <w:szCs w:val="21"/>
              </w:rPr>
            </w:pPr>
          </w:p>
        </w:tc>
        <w:tc>
          <w:tcPr>
            <w:tcW w:w="473" w:type="pct"/>
            <w:vAlign w:val="center"/>
          </w:tcPr>
          <w:p w:rsidR="002A1F6D" w:rsidRPr="00E0579E" w:rsidRDefault="002A1F6D">
            <w:pPr>
              <w:spacing w:line="240" w:lineRule="auto"/>
              <w:jc w:val="center"/>
              <w:rPr>
                <w:sz w:val="21"/>
                <w:szCs w:val="21"/>
              </w:rPr>
            </w:pPr>
            <w:r w:rsidRPr="00E0579E">
              <w:rPr>
                <w:sz w:val="21"/>
                <w:szCs w:val="21"/>
              </w:rPr>
              <w:t>台</w:t>
            </w:r>
          </w:p>
        </w:tc>
        <w:tc>
          <w:tcPr>
            <w:tcW w:w="442" w:type="pct"/>
            <w:vAlign w:val="center"/>
          </w:tcPr>
          <w:p w:rsidR="002A1F6D" w:rsidRPr="00E0579E" w:rsidRDefault="000B1065">
            <w:pPr>
              <w:spacing w:line="240" w:lineRule="auto"/>
              <w:jc w:val="center"/>
              <w:rPr>
                <w:sz w:val="21"/>
                <w:szCs w:val="21"/>
              </w:rPr>
            </w:pPr>
            <w:r w:rsidRPr="00E0579E">
              <w:rPr>
                <w:rFonts w:hint="eastAsia"/>
                <w:sz w:val="21"/>
                <w:szCs w:val="21"/>
              </w:rPr>
              <w:t>2</w:t>
            </w:r>
          </w:p>
        </w:tc>
        <w:tc>
          <w:tcPr>
            <w:tcW w:w="1051" w:type="pct"/>
            <w:vAlign w:val="center"/>
          </w:tcPr>
          <w:p w:rsidR="002A1F6D" w:rsidRPr="00E0579E" w:rsidRDefault="002A1F6D">
            <w:pPr>
              <w:spacing w:line="240" w:lineRule="auto"/>
              <w:jc w:val="center"/>
              <w:rPr>
                <w:sz w:val="21"/>
                <w:szCs w:val="21"/>
              </w:rPr>
            </w:pPr>
          </w:p>
        </w:tc>
      </w:tr>
      <w:tr w:rsidR="00E0579E" w:rsidRPr="00E0579E" w:rsidTr="00436743">
        <w:trPr>
          <w:cantSplit/>
          <w:trHeight w:val="340"/>
          <w:jc w:val="center"/>
        </w:trPr>
        <w:tc>
          <w:tcPr>
            <w:tcW w:w="483" w:type="pct"/>
            <w:vMerge/>
            <w:vAlign w:val="center"/>
          </w:tcPr>
          <w:p w:rsidR="002A1F6D" w:rsidRPr="00E0579E" w:rsidRDefault="002A1F6D">
            <w:pPr>
              <w:spacing w:line="240" w:lineRule="auto"/>
              <w:jc w:val="center"/>
              <w:rPr>
                <w:sz w:val="21"/>
                <w:szCs w:val="21"/>
              </w:rPr>
            </w:pPr>
          </w:p>
        </w:tc>
        <w:tc>
          <w:tcPr>
            <w:tcW w:w="1256" w:type="pct"/>
            <w:vAlign w:val="center"/>
          </w:tcPr>
          <w:p w:rsidR="002A1F6D" w:rsidRPr="00E0579E" w:rsidRDefault="002A1F6D">
            <w:pPr>
              <w:spacing w:line="240" w:lineRule="auto"/>
              <w:jc w:val="center"/>
              <w:rPr>
                <w:sz w:val="21"/>
                <w:szCs w:val="21"/>
              </w:rPr>
            </w:pPr>
            <w:r w:rsidRPr="00E0579E">
              <w:rPr>
                <w:sz w:val="21"/>
                <w:szCs w:val="21"/>
              </w:rPr>
              <w:t>全自动真空包装机</w:t>
            </w:r>
          </w:p>
        </w:tc>
        <w:tc>
          <w:tcPr>
            <w:tcW w:w="1295" w:type="pct"/>
            <w:vAlign w:val="center"/>
          </w:tcPr>
          <w:p w:rsidR="002A1F6D" w:rsidRPr="00E0579E" w:rsidRDefault="002A1F6D">
            <w:pPr>
              <w:spacing w:line="240" w:lineRule="auto"/>
              <w:jc w:val="center"/>
              <w:rPr>
                <w:sz w:val="21"/>
                <w:szCs w:val="21"/>
              </w:rPr>
            </w:pPr>
            <w:r w:rsidRPr="00E0579E">
              <w:rPr>
                <w:sz w:val="21"/>
                <w:szCs w:val="21"/>
              </w:rPr>
              <w:t>50</w:t>
            </w:r>
            <w:r w:rsidRPr="00E0579E">
              <w:rPr>
                <w:sz w:val="21"/>
                <w:szCs w:val="21"/>
              </w:rPr>
              <w:t>头</w:t>
            </w:r>
          </w:p>
        </w:tc>
        <w:tc>
          <w:tcPr>
            <w:tcW w:w="473" w:type="pct"/>
            <w:vAlign w:val="center"/>
          </w:tcPr>
          <w:p w:rsidR="002A1F6D" w:rsidRPr="00E0579E" w:rsidRDefault="002A1F6D">
            <w:pPr>
              <w:spacing w:line="240" w:lineRule="auto"/>
              <w:jc w:val="center"/>
              <w:rPr>
                <w:sz w:val="21"/>
                <w:szCs w:val="21"/>
              </w:rPr>
            </w:pPr>
            <w:r w:rsidRPr="00E0579E">
              <w:rPr>
                <w:sz w:val="21"/>
                <w:szCs w:val="21"/>
              </w:rPr>
              <w:t>台</w:t>
            </w:r>
          </w:p>
        </w:tc>
        <w:tc>
          <w:tcPr>
            <w:tcW w:w="442" w:type="pct"/>
            <w:vAlign w:val="center"/>
          </w:tcPr>
          <w:p w:rsidR="002A1F6D" w:rsidRPr="00E0579E" w:rsidRDefault="002A1F6D">
            <w:pPr>
              <w:spacing w:line="240" w:lineRule="auto"/>
              <w:jc w:val="center"/>
              <w:rPr>
                <w:sz w:val="21"/>
                <w:szCs w:val="21"/>
              </w:rPr>
            </w:pPr>
            <w:r w:rsidRPr="00E0579E">
              <w:rPr>
                <w:sz w:val="21"/>
                <w:szCs w:val="21"/>
              </w:rPr>
              <w:t>2</w:t>
            </w:r>
          </w:p>
        </w:tc>
        <w:tc>
          <w:tcPr>
            <w:tcW w:w="1051" w:type="pct"/>
            <w:vAlign w:val="center"/>
          </w:tcPr>
          <w:p w:rsidR="002A1F6D" w:rsidRPr="00E0579E" w:rsidRDefault="002A1F6D">
            <w:pPr>
              <w:spacing w:line="240" w:lineRule="auto"/>
              <w:jc w:val="center"/>
              <w:rPr>
                <w:sz w:val="21"/>
                <w:szCs w:val="21"/>
              </w:rPr>
            </w:pPr>
          </w:p>
        </w:tc>
      </w:tr>
      <w:tr w:rsidR="00E0579E" w:rsidRPr="00E0579E" w:rsidTr="00436743">
        <w:trPr>
          <w:cantSplit/>
          <w:trHeight w:val="340"/>
          <w:jc w:val="center"/>
        </w:trPr>
        <w:tc>
          <w:tcPr>
            <w:tcW w:w="483" w:type="pct"/>
            <w:vMerge w:val="restart"/>
            <w:vAlign w:val="center"/>
          </w:tcPr>
          <w:p w:rsidR="002A1F6D" w:rsidRPr="00E0579E" w:rsidRDefault="002A1F6D">
            <w:pPr>
              <w:spacing w:line="240" w:lineRule="auto"/>
              <w:jc w:val="center"/>
              <w:rPr>
                <w:sz w:val="21"/>
                <w:szCs w:val="21"/>
              </w:rPr>
            </w:pPr>
            <w:r w:rsidRPr="00E0579E">
              <w:rPr>
                <w:sz w:val="21"/>
                <w:szCs w:val="21"/>
              </w:rPr>
              <w:t>动</w:t>
            </w:r>
          </w:p>
          <w:p w:rsidR="002A1F6D" w:rsidRPr="00E0579E" w:rsidRDefault="002A1F6D">
            <w:pPr>
              <w:spacing w:line="240" w:lineRule="auto"/>
              <w:jc w:val="center"/>
              <w:rPr>
                <w:sz w:val="21"/>
                <w:szCs w:val="21"/>
              </w:rPr>
            </w:pPr>
            <w:r w:rsidRPr="00E0579E">
              <w:rPr>
                <w:sz w:val="21"/>
                <w:szCs w:val="21"/>
              </w:rPr>
              <w:t>力</w:t>
            </w:r>
          </w:p>
          <w:p w:rsidR="002A1F6D" w:rsidRPr="00E0579E" w:rsidRDefault="00F235FC">
            <w:pPr>
              <w:spacing w:line="240" w:lineRule="auto"/>
              <w:jc w:val="center"/>
              <w:rPr>
                <w:sz w:val="21"/>
                <w:szCs w:val="21"/>
              </w:rPr>
            </w:pPr>
            <w:r w:rsidRPr="00E0579E">
              <w:rPr>
                <w:rFonts w:hint="eastAsia"/>
                <w:sz w:val="21"/>
                <w:szCs w:val="21"/>
              </w:rPr>
              <w:t>设备</w:t>
            </w:r>
          </w:p>
        </w:tc>
        <w:tc>
          <w:tcPr>
            <w:tcW w:w="1256" w:type="pct"/>
            <w:vAlign w:val="center"/>
          </w:tcPr>
          <w:p w:rsidR="002A1F6D" w:rsidRPr="00E0579E" w:rsidRDefault="002A1F6D">
            <w:pPr>
              <w:spacing w:line="240" w:lineRule="auto"/>
              <w:jc w:val="center"/>
              <w:rPr>
                <w:sz w:val="21"/>
                <w:szCs w:val="21"/>
              </w:rPr>
            </w:pPr>
            <w:r w:rsidRPr="00E0579E">
              <w:rPr>
                <w:sz w:val="21"/>
                <w:szCs w:val="21"/>
              </w:rPr>
              <w:t>电力变压器</w:t>
            </w:r>
          </w:p>
        </w:tc>
        <w:tc>
          <w:tcPr>
            <w:tcW w:w="1295" w:type="pct"/>
            <w:vAlign w:val="center"/>
          </w:tcPr>
          <w:p w:rsidR="002A1F6D" w:rsidRPr="00E0579E" w:rsidRDefault="002A1F6D">
            <w:pPr>
              <w:spacing w:line="240" w:lineRule="auto"/>
              <w:jc w:val="center"/>
              <w:rPr>
                <w:sz w:val="21"/>
                <w:szCs w:val="21"/>
              </w:rPr>
            </w:pPr>
          </w:p>
        </w:tc>
        <w:tc>
          <w:tcPr>
            <w:tcW w:w="473" w:type="pct"/>
            <w:vAlign w:val="center"/>
          </w:tcPr>
          <w:p w:rsidR="002A1F6D" w:rsidRPr="00E0579E" w:rsidRDefault="002A1F6D">
            <w:pPr>
              <w:spacing w:line="240" w:lineRule="auto"/>
              <w:jc w:val="center"/>
              <w:rPr>
                <w:sz w:val="21"/>
                <w:szCs w:val="21"/>
              </w:rPr>
            </w:pPr>
            <w:r w:rsidRPr="00E0579E">
              <w:rPr>
                <w:sz w:val="21"/>
                <w:szCs w:val="21"/>
              </w:rPr>
              <w:t>台</w:t>
            </w:r>
          </w:p>
        </w:tc>
        <w:tc>
          <w:tcPr>
            <w:tcW w:w="442" w:type="pct"/>
            <w:vAlign w:val="center"/>
          </w:tcPr>
          <w:p w:rsidR="002A1F6D" w:rsidRPr="00E0579E" w:rsidRDefault="002A1F6D">
            <w:pPr>
              <w:spacing w:line="240" w:lineRule="auto"/>
              <w:jc w:val="center"/>
              <w:rPr>
                <w:sz w:val="21"/>
                <w:szCs w:val="21"/>
              </w:rPr>
            </w:pPr>
            <w:r w:rsidRPr="00E0579E">
              <w:rPr>
                <w:sz w:val="21"/>
                <w:szCs w:val="21"/>
              </w:rPr>
              <w:t>2</w:t>
            </w:r>
          </w:p>
        </w:tc>
        <w:tc>
          <w:tcPr>
            <w:tcW w:w="1051" w:type="pct"/>
            <w:vAlign w:val="center"/>
          </w:tcPr>
          <w:p w:rsidR="002A1F6D" w:rsidRPr="00E0579E" w:rsidRDefault="002A1F6D">
            <w:pPr>
              <w:spacing w:line="240" w:lineRule="auto"/>
              <w:jc w:val="center"/>
              <w:rPr>
                <w:sz w:val="21"/>
                <w:szCs w:val="21"/>
              </w:rPr>
            </w:pPr>
          </w:p>
        </w:tc>
      </w:tr>
      <w:tr w:rsidR="00E0579E" w:rsidRPr="00E0579E" w:rsidTr="00436743">
        <w:trPr>
          <w:cantSplit/>
          <w:trHeight w:val="340"/>
          <w:jc w:val="center"/>
        </w:trPr>
        <w:tc>
          <w:tcPr>
            <w:tcW w:w="483" w:type="pct"/>
            <w:vMerge/>
            <w:vAlign w:val="center"/>
          </w:tcPr>
          <w:p w:rsidR="002A1F6D" w:rsidRPr="00E0579E" w:rsidRDefault="002A1F6D">
            <w:pPr>
              <w:spacing w:line="240" w:lineRule="auto"/>
              <w:jc w:val="center"/>
              <w:rPr>
                <w:sz w:val="21"/>
                <w:szCs w:val="21"/>
              </w:rPr>
            </w:pPr>
          </w:p>
        </w:tc>
        <w:tc>
          <w:tcPr>
            <w:tcW w:w="1256" w:type="pct"/>
            <w:vAlign w:val="center"/>
          </w:tcPr>
          <w:p w:rsidR="002A1F6D" w:rsidRPr="00E0579E" w:rsidRDefault="002A1F6D">
            <w:pPr>
              <w:spacing w:line="240" w:lineRule="auto"/>
              <w:jc w:val="center"/>
              <w:rPr>
                <w:sz w:val="21"/>
                <w:szCs w:val="21"/>
              </w:rPr>
            </w:pPr>
            <w:r w:rsidRPr="00E0579E">
              <w:rPr>
                <w:kern w:val="0"/>
                <w:sz w:val="21"/>
                <w:szCs w:val="21"/>
              </w:rPr>
              <w:t>燃油（气）锅炉</w:t>
            </w:r>
          </w:p>
        </w:tc>
        <w:tc>
          <w:tcPr>
            <w:tcW w:w="1295" w:type="pct"/>
            <w:vAlign w:val="center"/>
          </w:tcPr>
          <w:p w:rsidR="002A1F6D" w:rsidRPr="00E0579E" w:rsidRDefault="002A1F6D">
            <w:pPr>
              <w:spacing w:line="240" w:lineRule="auto"/>
              <w:jc w:val="center"/>
              <w:rPr>
                <w:sz w:val="21"/>
                <w:szCs w:val="21"/>
              </w:rPr>
            </w:pPr>
            <w:r w:rsidRPr="00E0579E">
              <w:rPr>
                <w:sz w:val="21"/>
                <w:szCs w:val="21"/>
              </w:rPr>
              <w:t>WNS0.5-1.25-Y.Q</w:t>
            </w:r>
          </w:p>
        </w:tc>
        <w:tc>
          <w:tcPr>
            <w:tcW w:w="473" w:type="pct"/>
            <w:vAlign w:val="center"/>
          </w:tcPr>
          <w:p w:rsidR="002A1F6D" w:rsidRPr="00E0579E" w:rsidRDefault="002A1F6D">
            <w:pPr>
              <w:spacing w:line="240" w:lineRule="auto"/>
              <w:jc w:val="center"/>
              <w:rPr>
                <w:sz w:val="21"/>
                <w:szCs w:val="21"/>
              </w:rPr>
            </w:pPr>
            <w:r w:rsidRPr="00E0579E">
              <w:rPr>
                <w:sz w:val="21"/>
                <w:szCs w:val="21"/>
              </w:rPr>
              <w:t>台</w:t>
            </w:r>
          </w:p>
        </w:tc>
        <w:tc>
          <w:tcPr>
            <w:tcW w:w="442" w:type="pct"/>
            <w:vAlign w:val="center"/>
          </w:tcPr>
          <w:p w:rsidR="002A1F6D" w:rsidRPr="00E0579E" w:rsidRDefault="002A1F6D">
            <w:pPr>
              <w:spacing w:line="240" w:lineRule="auto"/>
              <w:jc w:val="center"/>
              <w:rPr>
                <w:sz w:val="21"/>
                <w:szCs w:val="21"/>
              </w:rPr>
            </w:pPr>
            <w:r w:rsidRPr="00E0579E">
              <w:rPr>
                <w:sz w:val="21"/>
                <w:szCs w:val="21"/>
              </w:rPr>
              <w:t>1</w:t>
            </w:r>
          </w:p>
        </w:tc>
        <w:tc>
          <w:tcPr>
            <w:tcW w:w="1051" w:type="pct"/>
            <w:vAlign w:val="center"/>
          </w:tcPr>
          <w:p w:rsidR="002A1F6D" w:rsidRPr="00E0579E" w:rsidRDefault="002A1F6D">
            <w:pPr>
              <w:spacing w:line="240" w:lineRule="auto"/>
              <w:jc w:val="center"/>
              <w:rPr>
                <w:sz w:val="21"/>
                <w:szCs w:val="21"/>
              </w:rPr>
            </w:pPr>
          </w:p>
        </w:tc>
      </w:tr>
      <w:tr w:rsidR="00E0579E" w:rsidRPr="00E0579E" w:rsidTr="00436743">
        <w:trPr>
          <w:cantSplit/>
          <w:trHeight w:val="340"/>
          <w:jc w:val="center"/>
        </w:trPr>
        <w:tc>
          <w:tcPr>
            <w:tcW w:w="483" w:type="pct"/>
            <w:vMerge/>
          </w:tcPr>
          <w:p w:rsidR="002A1F6D" w:rsidRPr="00E0579E" w:rsidRDefault="002A1F6D">
            <w:pPr>
              <w:spacing w:line="240" w:lineRule="auto"/>
              <w:jc w:val="center"/>
              <w:rPr>
                <w:sz w:val="21"/>
                <w:szCs w:val="21"/>
              </w:rPr>
            </w:pPr>
          </w:p>
        </w:tc>
        <w:tc>
          <w:tcPr>
            <w:tcW w:w="1256" w:type="pct"/>
            <w:vAlign w:val="center"/>
          </w:tcPr>
          <w:p w:rsidR="002A1F6D" w:rsidRPr="00E0579E" w:rsidRDefault="002A1F6D">
            <w:pPr>
              <w:spacing w:line="240" w:lineRule="auto"/>
              <w:jc w:val="center"/>
              <w:rPr>
                <w:sz w:val="21"/>
                <w:szCs w:val="21"/>
              </w:rPr>
            </w:pPr>
            <w:r w:rsidRPr="00E0579E">
              <w:rPr>
                <w:sz w:val="21"/>
                <w:szCs w:val="21"/>
              </w:rPr>
              <w:t>污水收集系统</w:t>
            </w:r>
          </w:p>
        </w:tc>
        <w:tc>
          <w:tcPr>
            <w:tcW w:w="1295" w:type="pct"/>
            <w:vAlign w:val="center"/>
          </w:tcPr>
          <w:p w:rsidR="002A1F6D" w:rsidRPr="00E0579E" w:rsidRDefault="002A1F6D">
            <w:pPr>
              <w:spacing w:line="240" w:lineRule="auto"/>
              <w:jc w:val="center"/>
              <w:rPr>
                <w:sz w:val="21"/>
                <w:szCs w:val="21"/>
              </w:rPr>
            </w:pPr>
            <w:r w:rsidRPr="00E0579E">
              <w:rPr>
                <w:sz w:val="21"/>
                <w:szCs w:val="21"/>
              </w:rPr>
              <w:t>沉淀池</w:t>
            </w:r>
            <w:r w:rsidRPr="00E0579E">
              <w:rPr>
                <w:sz w:val="21"/>
                <w:szCs w:val="21"/>
              </w:rPr>
              <w:t>/</w:t>
            </w:r>
            <w:r w:rsidRPr="00E0579E">
              <w:rPr>
                <w:sz w:val="21"/>
                <w:szCs w:val="21"/>
              </w:rPr>
              <w:t>泵</w:t>
            </w:r>
            <w:r w:rsidRPr="00E0579E">
              <w:rPr>
                <w:sz w:val="21"/>
                <w:szCs w:val="21"/>
              </w:rPr>
              <w:t>/</w:t>
            </w:r>
            <w:r w:rsidRPr="00E0579E">
              <w:rPr>
                <w:sz w:val="21"/>
                <w:szCs w:val="21"/>
              </w:rPr>
              <w:t>管道</w:t>
            </w:r>
          </w:p>
        </w:tc>
        <w:tc>
          <w:tcPr>
            <w:tcW w:w="473" w:type="pct"/>
            <w:vAlign w:val="center"/>
          </w:tcPr>
          <w:p w:rsidR="002A1F6D" w:rsidRPr="00E0579E" w:rsidRDefault="002A1F6D">
            <w:pPr>
              <w:spacing w:line="240" w:lineRule="auto"/>
              <w:jc w:val="center"/>
              <w:rPr>
                <w:sz w:val="21"/>
                <w:szCs w:val="21"/>
              </w:rPr>
            </w:pPr>
            <w:r w:rsidRPr="00E0579E">
              <w:rPr>
                <w:sz w:val="21"/>
                <w:szCs w:val="21"/>
              </w:rPr>
              <w:t>套</w:t>
            </w:r>
          </w:p>
        </w:tc>
        <w:tc>
          <w:tcPr>
            <w:tcW w:w="442" w:type="pct"/>
            <w:vAlign w:val="center"/>
          </w:tcPr>
          <w:p w:rsidR="002A1F6D" w:rsidRPr="00E0579E" w:rsidRDefault="002A1F6D">
            <w:pPr>
              <w:spacing w:line="240" w:lineRule="auto"/>
              <w:jc w:val="center"/>
              <w:rPr>
                <w:sz w:val="21"/>
                <w:szCs w:val="21"/>
              </w:rPr>
            </w:pPr>
            <w:r w:rsidRPr="00E0579E">
              <w:rPr>
                <w:sz w:val="21"/>
                <w:szCs w:val="21"/>
              </w:rPr>
              <w:t>1</w:t>
            </w:r>
          </w:p>
        </w:tc>
        <w:tc>
          <w:tcPr>
            <w:tcW w:w="1051" w:type="pct"/>
            <w:vAlign w:val="center"/>
          </w:tcPr>
          <w:p w:rsidR="002A1F6D" w:rsidRPr="00E0579E" w:rsidRDefault="002A1F6D">
            <w:pPr>
              <w:spacing w:line="240" w:lineRule="auto"/>
              <w:jc w:val="center"/>
              <w:rPr>
                <w:sz w:val="21"/>
                <w:szCs w:val="21"/>
              </w:rPr>
            </w:pPr>
            <w:proofErr w:type="gramStart"/>
            <w:r w:rsidRPr="00E0579E">
              <w:rPr>
                <w:sz w:val="21"/>
                <w:szCs w:val="21"/>
              </w:rPr>
              <w:t>甑</w:t>
            </w:r>
            <w:proofErr w:type="gramEnd"/>
            <w:r w:rsidRPr="00E0579E">
              <w:rPr>
                <w:sz w:val="21"/>
                <w:szCs w:val="21"/>
              </w:rPr>
              <w:t>底水三级沉淀</w:t>
            </w:r>
          </w:p>
        </w:tc>
      </w:tr>
      <w:tr w:rsidR="00E0579E" w:rsidRPr="00E0579E" w:rsidTr="00436743">
        <w:trPr>
          <w:cantSplit/>
          <w:trHeight w:val="340"/>
          <w:jc w:val="center"/>
        </w:trPr>
        <w:tc>
          <w:tcPr>
            <w:tcW w:w="483" w:type="pct"/>
            <w:vMerge/>
          </w:tcPr>
          <w:p w:rsidR="002A1F6D" w:rsidRPr="00E0579E" w:rsidRDefault="002A1F6D">
            <w:pPr>
              <w:spacing w:line="240" w:lineRule="auto"/>
              <w:rPr>
                <w:sz w:val="21"/>
                <w:szCs w:val="21"/>
              </w:rPr>
            </w:pPr>
          </w:p>
        </w:tc>
        <w:tc>
          <w:tcPr>
            <w:tcW w:w="1256" w:type="pct"/>
            <w:vAlign w:val="center"/>
          </w:tcPr>
          <w:p w:rsidR="002A1F6D" w:rsidRPr="00E0579E" w:rsidRDefault="002A1F6D">
            <w:pPr>
              <w:spacing w:line="240" w:lineRule="auto"/>
              <w:jc w:val="center"/>
              <w:rPr>
                <w:sz w:val="21"/>
                <w:szCs w:val="21"/>
              </w:rPr>
            </w:pPr>
            <w:r w:rsidRPr="00E0579E">
              <w:rPr>
                <w:sz w:val="21"/>
                <w:szCs w:val="21"/>
              </w:rPr>
              <w:t>污水处理设备</w:t>
            </w:r>
          </w:p>
        </w:tc>
        <w:tc>
          <w:tcPr>
            <w:tcW w:w="1295" w:type="pct"/>
            <w:vAlign w:val="center"/>
          </w:tcPr>
          <w:p w:rsidR="002A1F6D" w:rsidRPr="00E0579E" w:rsidRDefault="002A1F6D">
            <w:pPr>
              <w:spacing w:line="240" w:lineRule="auto"/>
              <w:jc w:val="center"/>
              <w:rPr>
                <w:sz w:val="21"/>
                <w:szCs w:val="21"/>
              </w:rPr>
            </w:pPr>
            <w:r w:rsidRPr="00E0579E">
              <w:rPr>
                <w:sz w:val="21"/>
                <w:szCs w:val="21"/>
              </w:rPr>
              <w:t>SBR/UASB</w:t>
            </w:r>
          </w:p>
        </w:tc>
        <w:tc>
          <w:tcPr>
            <w:tcW w:w="473" w:type="pct"/>
            <w:vAlign w:val="center"/>
          </w:tcPr>
          <w:p w:rsidR="002A1F6D" w:rsidRPr="00E0579E" w:rsidRDefault="002A1F6D">
            <w:pPr>
              <w:spacing w:line="240" w:lineRule="auto"/>
              <w:jc w:val="center"/>
              <w:rPr>
                <w:sz w:val="21"/>
                <w:szCs w:val="21"/>
              </w:rPr>
            </w:pPr>
            <w:r w:rsidRPr="00E0579E">
              <w:rPr>
                <w:sz w:val="21"/>
                <w:szCs w:val="21"/>
              </w:rPr>
              <w:t>套</w:t>
            </w:r>
          </w:p>
        </w:tc>
        <w:tc>
          <w:tcPr>
            <w:tcW w:w="442" w:type="pct"/>
            <w:vAlign w:val="center"/>
          </w:tcPr>
          <w:p w:rsidR="002A1F6D" w:rsidRPr="00E0579E" w:rsidRDefault="002A1F6D">
            <w:pPr>
              <w:spacing w:line="240" w:lineRule="auto"/>
              <w:jc w:val="center"/>
              <w:rPr>
                <w:sz w:val="21"/>
                <w:szCs w:val="21"/>
              </w:rPr>
            </w:pPr>
            <w:r w:rsidRPr="00E0579E">
              <w:rPr>
                <w:sz w:val="21"/>
                <w:szCs w:val="21"/>
              </w:rPr>
              <w:t>1</w:t>
            </w:r>
          </w:p>
        </w:tc>
        <w:tc>
          <w:tcPr>
            <w:tcW w:w="1051" w:type="pct"/>
            <w:vAlign w:val="center"/>
          </w:tcPr>
          <w:p w:rsidR="002A1F6D" w:rsidRPr="00E0579E" w:rsidRDefault="002A1F6D">
            <w:pPr>
              <w:spacing w:line="240" w:lineRule="auto"/>
              <w:jc w:val="center"/>
              <w:rPr>
                <w:sz w:val="21"/>
                <w:szCs w:val="21"/>
              </w:rPr>
            </w:pPr>
            <w:r w:rsidRPr="00E0579E">
              <w:rPr>
                <w:sz w:val="21"/>
                <w:szCs w:val="21"/>
              </w:rPr>
              <w:t>厌氧塔</w:t>
            </w:r>
            <w:r w:rsidRPr="00E0579E">
              <w:rPr>
                <w:sz w:val="21"/>
                <w:szCs w:val="21"/>
              </w:rPr>
              <w:t>/</w:t>
            </w:r>
            <w:r w:rsidRPr="00E0579E">
              <w:rPr>
                <w:sz w:val="21"/>
                <w:szCs w:val="21"/>
              </w:rPr>
              <w:t>机械设备</w:t>
            </w:r>
          </w:p>
        </w:tc>
      </w:tr>
      <w:tr w:rsidR="00E0579E" w:rsidRPr="00E0579E" w:rsidTr="00436743">
        <w:trPr>
          <w:cantSplit/>
          <w:trHeight w:val="340"/>
          <w:jc w:val="center"/>
        </w:trPr>
        <w:tc>
          <w:tcPr>
            <w:tcW w:w="483" w:type="pct"/>
            <w:vMerge/>
          </w:tcPr>
          <w:p w:rsidR="002A1F6D" w:rsidRPr="00E0579E" w:rsidRDefault="002A1F6D">
            <w:pPr>
              <w:spacing w:line="240" w:lineRule="auto"/>
              <w:rPr>
                <w:sz w:val="21"/>
                <w:szCs w:val="21"/>
              </w:rPr>
            </w:pPr>
          </w:p>
        </w:tc>
        <w:tc>
          <w:tcPr>
            <w:tcW w:w="1256" w:type="pct"/>
            <w:vAlign w:val="center"/>
          </w:tcPr>
          <w:p w:rsidR="002A1F6D" w:rsidRPr="00E0579E" w:rsidRDefault="002A1F6D">
            <w:pPr>
              <w:spacing w:line="240" w:lineRule="auto"/>
              <w:jc w:val="center"/>
              <w:rPr>
                <w:sz w:val="21"/>
                <w:szCs w:val="21"/>
              </w:rPr>
            </w:pPr>
            <w:r w:rsidRPr="00E0579E">
              <w:rPr>
                <w:sz w:val="21"/>
                <w:szCs w:val="21"/>
              </w:rPr>
              <w:t>污水处理设施</w:t>
            </w:r>
          </w:p>
        </w:tc>
        <w:tc>
          <w:tcPr>
            <w:tcW w:w="1295" w:type="pct"/>
            <w:vAlign w:val="center"/>
          </w:tcPr>
          <w:p w:rsidR="002A1F6D" w:rsidRPr="00E0579E" w:rsidRDefault="002A1F6D">
            <w:pPr>
              <w:spacing w:line="240" w:lineRule="auto"/>
              <w:jc w:val="center"/>
              <w:rPr>
                <w:sz w:val="21"/>
                <w:szCs w:val="21"/>
              </w:rPr>
            </w:pPr>
          </w:p>
        </w:tc>
        <w:tc>
          <w:tcPr>
            <w:tcW w:w="473" w:type="pct"/>
            <w:vAlign w:val="center"/>
          </w:tcPr>
          <w:p w:rsidR="002A1F6D" w:rsidRPr="00E0579E" w:rsidRDefault="002A1F6D">
            <w:pPr>
              <w:spacing w:line="240" w:lineRule="auto"/>
              <w:jc w:val="center"/>
              <w:rPr>
                <w:sz w:val="21"/>
                <w:szCs w:val="21"/>
              </w:rPr>
            </w:pPr>
            <w:r w:rsidRPr="00E0579E">
              <w:rPr>
                <w:sz w:val="21"/>
                <w:szCs w:val="21"/>
              </w:rPr>
              <w:t>套</w:t>
            </w:r>
          </w:p>
        </w:tc>
        <w:tc>
          <w:tcPr>
            <w:tcW w:w="442" w:type="pct"/>
            <w:vAlign w:val="center"/>
          </w:tcPr>
          <w:p w:rsidR="002A1F6D" w:rsidRPr="00E0579E" w:rsidRDefault="002A1F6D">
            <w:pPr>
              <w:spacing w:line="240" w:lineRule="auto"/>
              <w:jc w:val="center"/>
              <w:rPr>
                <w:sz w:val="21"/>
                <w:szCs w:val="21"/>
              </w:rPr>
            </w:pPr>
            <w:r w:rsidRPr="00E0579E">
              <w:rPr>
                <w:sz w:val="21"/>
                <w:szCs w:val="21"/>
              </w:rPr>
              <w:t>1</w:t>
            </w:r>
          </w:p>
        </w:tc>
        <w:tc>
          <w:tcPr>
            <w:tcW w:w="1051" w:type="pct"/>
            <w:vAlign w:val="center"/>
          </w:tcPr>
          <w:p w:rsidR="002A1F6D" w:rsidRPr="00E0579E" w:rsidRDefault="002A1F6D">
            <w:pPr>
              <w:spacing w:line="240" w:lineRule="auto"/>
              <w:jc w:val="center"/>
              <w:rPr>
                <w:sz w:val="21"/>
                <w:szCs w:val="21"/>
              </w:rPr>
            </w:pPr>
            <w:r w:rsidRPr="00E0579E">
              <w:rPr>
                <w:sz w:val="21"/>
                <w:szCs w:val="21"/>
              </w:rPr>
              <w:t>管道及辅助设施</w:t>
            </w:r>
          </w:p>
        </w:tc>
      </w:tr>
    </w:tbl>
    <w:p w:rsidR="002A1F6D" w:rsidRPr="00E0579E" w:rsidRDefault="002A1F6D" w:rsidP="00705ECB">
      <w:pPr>
        <w:pStyle w:val="2"/>
        <w:adjustRightInd/>
        <w:snapToGrid/>
        <w:spacing w:beforeLines="50" w:before="120"/>
        <w:rPr>
          <w:rFonts w:eastAsia="宋体"/>
          <w:b/>
        </w:rPr>
      </w:pPr>
      <w:bookmarkStart w:id="358" w:name="_Toc346271801"/>
      <w:bookmarkStart w:id="359" w:name="_Toc346271886"/>
      <w:bookmarkStart w:id="360" w:name="_Toc346272075"/>
      <w:bookmarkStart w:id="361" w:name="_Toc346272357"/>
      <w:bookmarkStart w:id="362" w:name="_Toc346286005"/>
      <w:bookmarkStart w:id="363" w:name="_Toc362419624"/>
      <w:bookmarkStart w:id="364" w:name="_Toc5522"/>
      <w:bookmarkStart w:id="365" w:name="_Toc470076225"/>
      <w:r w:rsidRPr="00E0579E">
        <w:rPr>
          <w:rFonts w:eastAsia="宋体"/>
          <w:b/>
        </w:rPr>
        <w:t>4.8</w:t>
      </w:r>
      <w:r w:rsidRPr="00E0579E">
        <w:rPr>
          <w:rFonts w:eastAsia="宋体"/>
          <w:b/>
        </w:rPr>
        <w:t>公用工程</w:t>
      </w:r>
      <w:bookmarkEnd w:id="358"/>
      <w:bookmarkEnd w:id="359"/>
      <w:bookmarkEnd w:id="360"/>
      <w:bookmarkEnd w:id="361"/>
      <w:bookmarkEnd w:id="362"/>
      <w:bookmarkEnd w:id="363"/>
      <w:bookmarkEnd w:id="364"/>
      <w:bookmarkEnd w:id="365"/>
    </w:p>
    <w:p w:rsidR="002A1F6D" w:rsidRPr="00E0579E" w:rsidRDefault="002A1F6D" w:rsidP="00705ECB">
      <w:pPr>
        <w:spacing w:line="360" w:lineRule="auto"/>
        <w:ind w:firstLineChars="200" w:firstLine="480"/>
      </w:pPr>
      <w:bookmarkStart w:id="366" w:name="_Toc346271887"/>
      <w:bookmarkStart w:id="367" w:name="_Toc346272076"/>
      <w:bookmarkStart w:id="368" w:name="_Toc346272358"/>
      <w:bookmarkStart w:id="369" w:name="_Toc346282514"/>
      <w:bookmarkStart w:id="370" w:name="_Toc346282609"/>
      <w:bookmarkStart w:id="371" w:name="_Toc346286006"/>
      <w:bookmarkStart w:id="372" w:name="_Toc362419625"/>
      <w:bookmarkStart w:id="373" w:name="_Toc14580"/>
      <w:bookmarkStart w:id="374" w:name="_Toc23495"/>
      <w:bookmarkStart w:id="375" w:name="_Toc153013475"/>
      <w:r w:rsidRPr="00E0579E">
        <w:t>(</w:t>
      </w:r>
      <w:proofErr w:type="gramStart"/>
      <w:r w:rsidRPr="00E0579E">
        <w:t>一</w:t>
      </w:r>
      <w:proofErr w:type="gramEnd"/>
      <w:r w:rsidRPr="00E0579E">
        <w:t xml:space="preserve">) </w:t>
      </w:r>
      <w:r w:rsidRPr="00E0579E">
        <w:t>给水</w:t>
      </w:r>
      <w:bookmarkEnd w:id="366"/>
      <w:bookmarkEnd w:id="367"/>
      <w:bookmarkEnd w:id="368"/>
      <w:bookmarkEnd w:id="369"/>
      <w:bookmarkEnd w:id="370"/>
      <w:bookmarkEnd w:id="371"/>
      <w:bookmarkEnd w:id="372"/>
      <w:bookmarkEnd w:id="373"/>
      <w:bookmarkEnd w:id="374"/>
    </w:p>
    <w:p w:rsidR="002A1F6D" w:rsidRPr="00E0579E" w:rsidRDefault="002A1F6D" w:rsidP="00705ECB">
      <w:pPr>
        <w:pStyle w:val="ac"/>
        <w:spacing w:line="360" w:lineRule="auto"/>
        <w:ind w:firstLineChars="200" w:firstLine="480"/>
        <w:rPr>
          <w:rFonts w:ascii="Times New Roman" w:hAnsi="Times New Roman" w:cs="Times New Roman"/>
          <w:sz w:val="24"/>
          <w:szCs w:val="24"/>
        </w:rPr>
      </w:pPr>
      <w:r w:rsidRPr="00E0579E">
        <w:rPr>
          <w:rFonts w:ascii="Times New Roman" w:hAnsi="Times New Roman" w:cs="Times New Roman"/>
          <w:sz w:val="24"/>
          <w:szCs w:val="24"/>
        </w:rPr>
        <w:t>工程总用水量</w:t>
      </w:r>
      <w:r w:rsidRPr="00E0579E">
        <w:rPr>
          <w:rFonts w:ascii="Times New Roman" w:hAnsi="Times New Roman" w:cs="Times New Roman"/>
          <w:sz w:val="24"/>
          <w:szCs w:val="24"/>
        </w:rPr>
        <w:t>756.9m</w:t>
      </w:r>
      <w:r w:rsidRPr="00E0579E">
        <w:rPr>
          <w:rFonts w:ascii="Times New Roman" w:hAnsi="Times New Roman" w:cs="Times New Roman"/>
          <w:sz w:val="24"/>
          <w:szCs w:val="24"/>
          <w:vertAlign w:val="superscript"/>
        </w:rPr>
        <w:t>3</w:t>
      </w:r>
      <w:r w:rsidRPr="00E0579E">
        <w:rPr>
          <w:rFonts w:ascii="Times New Roman" w:hAnsi="Times New Roman" w:cs="Times New Roman"/>
          <w:sz w:val="24"/>
          <w:szCs w:val="24"/>
        </w:rPr>
        <w:t>/d</w:t>
      </w:r>
      <w:r w:rsidRPr="00E0579E">
        <w:rPr>
          <w:rFonts w:ascii="Times New Roman" w:hAnsi="Times New Roman" w:cs="Times New Roman"/>
          <w:sz w:val="24"/>
          <w:szCs w:val="24"/>
        </w:rPr>
        <w:t>（</w:t>
      </w:r>
      <w:r w:rsidRPr="00E0579E">
        <w:rPr>
          <w:rFonts w:ascii="Times New Roman" w:hAnsi="Times New Roman" w:cs="Times New Roman"/>
          <w:sz w:val="24"/>
          <w:szCs w:val="24"/>
        </w:rPr>
        <w:t>20.81</w:t>
      </w:r>
      <w:r w:rsidRPr="00E0579E">
        <w:rPr>
          <w:rFonts w:ascii="Times New Roman" w:hAnsi="Times New Roman" w:cs="Times New Roman"/>
          <w:sz w:val="24"/>
          <w:szCs w:val="24"/>
        </w:rPr>
        <w:t>万</w:t>
      </w:r>
      <w:r w:rsidRPr="00E0579E">
        <w:rPr>
          <w:rFonts w:ascii="Times New Roman" w:hAnsi="Times New Roman" w:cs="Times New Roman"/>
          <w:sz w:val="24"/>
          <w:szCs w:val="24"/>
        </w:rPr>
        <w:t>t/a</w:t>
      </w:r>
      <w:r w:rsidRPr="00E0579E">
        <w:rPr>
          <w:rFonts w:ascii="Times New Roman" w:hAnsi="Times New Roman" w:cs="Times New Roman"/>
          <w:sz w:val="24"/>
          <w:szCs w:val="24"/>
        </w:rPr>
        <w:t>），包括生活用水</w:t>
      </w:r>
      <w:r w:rsidRPr="00E0579E">
        <w:rPr>
          <w:rFonts w:ascii="Times New Roman" w:hAnsi="Times New Roman" w:cs="Times New Roman"/>
          <w:sz w:val="24"/>
          <w:szCs w:val="24"/>
        </w:rPr>
        <w:t>16m</w:t>
      </w:r>
      <w:r w:rsidRPr="00E0579E">
        <w:rPr>
          <w:rFonts w:ascii="Times New Roman" w:hAnsi="Times New Roman" w:cs="Times New Roman"/>
          <w:sz w:val="24"/>
          <w:szCs w:val="24"/>
          <w:vertAlign w:val="superscript"/>
        </w:rPr>
        <w:t>3</w:t>
      </w:r>
      <w:r w:rsidRPr="00E0579E">
        <w:rPr>
          <w:rFonts w:ascii="Times New Roman" w:hAnsi="Times New Roman" w:cs="Times New Roman"/>
          <w:sz w:val="24"/>
          <w:szCs w:val="24"/>
        </w:rPr>
        <w:t>/d</w:t>
      </w:r>
      <w:r w:rsidRPr="00E0579E">
        <w:rPr>
          <w:rFonts w:ascii="Times New Roman" w:hAnsi="Times New Roman" w:cs="Times New Roman"/>
          <w:sz w:val="24"/>
          <w:szCs w:val="24"/>
        </w:rPr>
        <w:t>，其中新水用量</w:t>
      </w:r>
      <w:r w:rsidRPr="00E0579E">
        <w:rPr>
          <w:rFonts w:ascii="Times New Roman" w:hAnsi="Times New Roman" w:cs="Times New Roman"/>
          <w:sz w:val="24"/>
          <w:szCs w:val="24"/>
        </w:rPr>
        <w:lastRenderedPageBreak/>
        <w:t>133.1m</w:t>
      </w:r>
      <w:r w:rsidRPr="00E0579E">
        <w:rPr>
          <w:rFonts w:ascii="Times New Roman" w:hAnsi="Times New Roman" w:cs="Times New Roman"/>
          <w:sz w:val="24"/>
          <w:szCs w:val="24"/>
          <w:vertAlign w:val="superscript"/>
        </w:rPr>
        <w:t>3</w:t>
      </w:r>
      <w:r w:rsidRPr="00E0579E">
        <w:rPr>
          <w:rFonts w:ascii="Times New Roman" w:hAnsi="Times New Roman" w:cs="Times New Roman"/>
          <w:sz w:val="24"/>
          <w:szCs w:val="24"/>
        </w:rPr>
        <w:t>/d</w:t>
      </w:r>
      <w:r w:rsidRPr="00E0579E">
        <w:rPr>
          <w:rFonts w:ascii="Times New Roman" w:hAnsi="Times New Roman" w:cs="Times New Roman"/>
          <w:sz w:val="24"/>
          <w:szCs w:val="24"/>
        </w:rPr>
        <w:t>，，本工程水平衡图见图</w:t>
      </w:r>
      <w:r w:rsidRPr="00E0579E">
        <w:rPr>
          <w:rFonts w:ascii="Times New Roman" w:hAnsi="Times New Roman" w:cs="Times New Roman"/>
          <w:sz w:val="24"/>
          <w:szCs w:val="24"/>
        </w:rPr>
        <w:t>4-4</w:t>
      </w:r>
      <w:r w:rsidRPr="00E0579E">
        <w:rPr>
          <w:rFonts w:ascii="Times New Roman" w:hAnsi="Times New Roman" w:cs="Times New Roman"/>
          <w:sz w:val="24"/>
          <w:szCs w:val="24"/>
        </w:rPr>
        <w:t>，水源采用自来水。</w:t>
      </w:r>
      <w:bookmarkEnd w:id="375"/>
      <w:r w:rsidRPr="00E0579E">
        <w:rPr>
          <w:rFonts w:ascii="Times New Roman" w:hAnsi="Times New Roman" w:cs="Times New Roman"/>
          <w:sz w:val="24"/>
          <w:szCs w:val="24"/>
        </w:rPr>
        <w:t xml:space="preserve"> </w:t>
      </w:r>
    </w:p>
    <w:p w:rsidR="002A1F6D" w:rsidRPr="00E0579E" w:rsidRDefault="00F235FC" w:rsidP="00705ECB">
      <w:pPr>
        <w:spacing w:line="360" w:lineRule="auto"/>
        <w:ind w:firstLineChars="200" w:firstLine="480"/>
      </w:pPr>
      <w:bookmarkStart w:id="376" w:name="_Toc346271888"/>
      <w:bookmarkStart w:id="377" w:name="_Toc346272077"/>
      <w:bookmarkStart w:id="378" w:name="_Toc346272359"/>
      <w:bookmarkStart w:id="379" w:name="_Toc346282515"/>
      <w:bookmarkStart w:id="380" w:name="_Toc346282610"/>
      <w:bookmarkStart w:id="381" w:name="_Toc346286007"/>
      <w:bookmarkStart w:id="382" w:name="_Toc362419626"/>
      <w:bookmarkStart w:id="383" w:name="_Toc9310"/>
      <w:bookmarkStart w:id="384" w:name="_Toc13395"/>
      <w:r w:rsidRPr="00E0579E">
        <w:rPr>
          <w:rFonts w:hint="eastAsia"/>
        </w:rPr>
        <w:t>本项目用水由厂区自掘水井供水</w:t>
      </w:r>
      <w:r w:rsidR="002A1F6D" w:rsidRPr="00E0579E">
        <w:t>。本工程在厂区东</w:t>
      </w:r>
      <w:r w:rsidRPr="00E0579E">
        <w:rPr>
          <w:rFonts w:hint="eastAsia"/>
        </w:rPr>
        <w:t>北</w:t>
      </w:r>
      <w:r w:rsidR="002A1F6D" w:rsidRPr="00E0579E">
        <w:t>侧设给水泵房一座，相邻室外绿化带内设消防水池（兼水景）一座，有效容积约为</w:t>
      </w:r>
      <w:r w:rsidR="002A1F6D" w:rsidRPr="00E0579E">
        <w:t>100m</w:t>
      </w:r>
      <w:r w:rsidR="002A1F6D" w:rsidRPr="00E0579E">
        <w:rPr>
          <w:vertAlign w:val="superscript"/>
        </w:rPr>
        <w:t>3</w:t>
      </w:r>
      <w:r w:rsidR="002A1F6D" w:rsidRPr="00E0579E">
        <w:t>，本工程生产生活给水系统采用合用系统，由</w:t>
      </w:r>
      <w:r w:rsidR="006E344A" w:rsidRPr="00E0579E">
        <w:rPr>
          <w:rFonts w:hint="eastAsia"/>
        </w:rPr>
        <w:t>水泵将</w:t>
      </w:r>
      <w:proofErr w:type="gramStart"/>
      <w:r w:rsidR="006E344A" w:rsidRPr="00E0579E">
        <w:rPr>
          <w:rFonts w:hint="eastAsia"/>
        </w:rPr>
        <w:t>水抽如厂区</w:t>
      </w:r>
      <w:proofErr w:type="gramEnd"/>
      <w:r w:rsidR="006E344A" w:rsidRPr="00E0579E">
        <w:rPr>
          <w:rFonts w:hint="eastAsia"/>
        </w:rPr>
        <w:t>东北角的水塔，用水由水塔接出</w:t>
      </w:r>
      <w:r w:rsidR="002A1F6D" w:rsidRPr="00E0579E">
        <w:t>直接接入消防水池和生产生活水池。</w:t>
      </w:r>
      <w:bookmarkEnd w:id="376"/>
      <w:bookmarkEnd w:id="377"/>
      <w:bookmarkEnd w:id="378"/>
      <w:bookmarkEnd w:id="379"/>
      <w:bookmarkEnd w:id="380"/>
      <w:bookmarkEnd w:id="381"/>
      <w:bookmarkEnd w:id="382"/>
      <w:bookmarkEnd w:id="383"/>
      <w:bookmarkEnd w:id="384"/>
    </w:p>
    <w:p w:rsidR="002A1F6D" w:rsidRPr="00E0579E" w:rsidRDefault="002A1F6D" w:rsidP="00705ECB">
      <w:pPr>
        <w:pStyle w:val="a0"/>
        <w:tabs>
          <w:tab w:val="clear" w:pos="1021"/>
        </w:tabs>
        <w:adjustRightInd/>
        <w:spacing w:line="360" w:lineRule="auto"/>
        <w:ind w:firstLine="480"/>
        <w:rPr>
          <w:szCs w:val="24"/>
        </w:rPr>
      </w:pPr>
      <w:r w:rsidRPr="00E0579E">
        <w:rPr>
          <w:szCs w:val="24"/>
        </w:rPr>
        <w:t>为节约用水，本工程生产车间冷却水系统循环使用本工程</w:t>
      </w:r>
      <w:r w:rsidRPr="00E0579E">
        <w:t>酿酒车间蒸馏冷却水和灌装</w:t>
      </w:r>
      <w:r w:rsidRPr="00E0579E">
        <w:rPr>
          <w:szCs w:val="24"/>
        </w:rPr>
        <w:t>车间洗瓶水循环使用。设计拟新建一座循环水量为</w:t>
      </w:r>
      <w:r w:rsidR="006E344A" w:rsidRPr="00E0579E">
        <w:rPr>
          <w:rFonts w:hint="eastAsia"/>
          <w:szCs w:val="24"/>
        </w:rPr>
        <w:t>2</w:t>
      </w:r>
      <w:r w:rsidRPr="00E0579E">
        <w:rPr>
          <w:rFonts w:hint="eastAsia"/>
          <w:szCs w:val="24"/>
        </w:rPr>
        <w:t>0</w:t>
      </w:r>
      <w:r w:rsidRPr="00E0579E">
        <w:rPr>
          <w:szCs w:val="24"/>
        </w:rPr>
        <w:t>0m</w:t>
      </w:r>
      <w:r w:rsidRPr="00E0579E">
        <w:rPr>
          <w:szCs w:val="24"/>
          <w:vertAlign w:val="superscript"/>
        </w:rPr>
        <w:t>3</w:t>
      </w:r>
      <w:r w:rsidRPr="00E0579E">
        <w:rPr>
          <w:szCs w:val="24"/>
        </w:rPr>
        <w:t>/h</w:t>
      </w:r>
      <w:r w:rsidRPr="00E0579E">
        <w:rPr>
          <w:szCs w:val="24"/>
        </w:rPr>
        <w:t>循环水系统一套。其中含热水池、循环水泵房、冷水池。其中冷却塔设于冷水池上部。循环水冷热水泵置于循环水泵房内。厂区室外给水管道采用球墨铸铁管。承插连接。循环水管道采用焊接钢管，焊接或法兰连接。</w:t>
      </w:r>
    </w:p>
    <w:p w:rsidR="002A1F6D" w:rsidRPr="00E0579E" w:rsidRDefault="002A1F6D" w:rsidP="00705ECB">
      <w:pPr>
        <w:spacing w:line="360" w:lineRule="auto"/>
        <w:ind w:firstLineChars="200" w:firstLine="480"/>
      </w:pPr>
      <w:bookmarkStart w:id="385" w:name="_Toc346271889"/>
      <w:bookmarkStart w:id="386" w:name="_Toc346272078"/>
      <w:bookmarkStart w:id="387" w:name="_Toc346272360"/>
      <w:bookmarkStart w:id="388" w:name="_Toc346282516"/>
      <w:bookmarkStart w:id="389" w:name="_Toc346282611"/>
      <w:bookmarkStart w:id="390" w:name="_Toc346286008"/>
      <w:bookmarkStart w:id="391" w:name="_Toc362419627"/>
      <w:bookmarkStart w:id="392" w:name="_Toc5859"/>
      <w:bookmarkStart w:id="393" w:name="_Toc29143"/>
      <w:r w:rsidRPr="00E0579E">
        <w:t>(</w:t>
      </w:r>
      <w:r w:rsidRPr="00E0579E">
        <w:t>二</w:t>
      </w:r>
      <w:r w:rsidRPr="00E0579E">
        <w:t xml:space="preserve">) </w:t>
      </w:r>
      <w:r w:rsidRPr="00E0579E">
        <w:t>排水</w:t>
      </w:r>
      <w:bookmarkEnd w:id="385"/>
      <w:bookmarkEnd w:id="386"/>
      <w:bookmarkEnd w:id="387"/>
      <w:bookmarkEnd w:id="388"/>
      <w:bookmarkEnd w:id="389"/>
      <w:bookmarkEnd w:id="390"/>
      <w:bookmarkEnd w:id="391"/>
      <w:bookmarkEnd w:id="392"/>
      <w:bookmarkEnd w:id="393"/>
    </w:p>
    <w:p w:rsidR="002A1F6D" w:rsidRPr="00E0579E" w:rsidRDefault="002A1F6D" w:rsidP="00705ECB">
      <w:pPr>
        <w:spacing w:line="360" w:lineRule="auto"/>
        <w:ind w:firstLine="560"/>
        <w:rPr>
          <w:u w:val="single"/>
        </w:rPr>
      </w:pPr>
      <w:r w:rsidRPr="00E0579E">
        <w:rPr>
          <w:kern w:val="0"/>
          <w:u w:val="single"/>
        </w:rPr>
        <w:t>工程外排废水量为</w:t>
      </w:r>
      <w:r w:rsidRPr="00E0579E">
        <w:rPr>
          <w:kern w:val="0"/>
          <w:u w:val="single"/>
        </w:rPr>
        <w:t>72.2m</w:t>
      </w:r>
      <w:r w:rsidRPr="00E0579E">
        <w:rPr>
          <w:kern w:val="0"/>
          <w:u w:val="single"/>
          <w:vertAlign w:val="superscript"/>
        </w:rPr>
        <w:t>3</w:t>
      </w:r>
      <w:r w:rsidRPr="00E0579E">
        <w:rPr>
          <w:kern w:val="0"/>
          <w:u w:val="single"/>
        </w:rPr>
        <w:t>/d</w:t>
      </w:r>
      <w:r w:rsidRPr="00E0579E">
        <w:rPr>
          <w:kern w:val="0"/>
          <w:u w:val="single"/>
        </w:rPr>
        <w:t>，排水采用清污分流，室外雨水单独排放，排至厂区附近雨水排水渠。厂区生活粪便污水经化粪池处理后与车间生产废水产生的高浓度有机污水一起由厂区污水处理站处理达标后</w:t>
      </w:r>
      <w:r w:rsidRPr="00E0579E">
        <w:rPr>
          <w:rFonts w:hint="eastAsia"/>
          <w:kern w:val="0"/>
          <w:u w:val="single"/>
        </w:rPr>
        <w:t>，</w:t>
      </w:r>
      <w:r w:rsidR="00190E11" w:rsidRPr="00E0579E">
        <w:rPr>
          <w:rFonts w:hint="eastAsia"/>
          <w:kern w:val="0"/>
          <w:u w:val="single"/>
        </w:rPr>
        <w:t>通过项目西南侧的小溪</w:t>
      </w:r>
      <w:r w:rsidRPr="00E0579E">
        <w:rPr>
          <w:u w:val="single"/>
        </w:rPr>
        <w:t>，最终通过该污水管排至</w:t>
      </w:r>
      <w:r w:rsidRPr="00E0579E">
        <w:rPr>
          <w:kern w:val="0"/>
          <w:u w:val="single"/>
        </w:rPr>
        <w:t>汨罗江</w:t>
      </w:r>
      <w:r w:rsidRPr="00E0579E">
        <w:rPr>
          <w:u w:val="single"/>
        </w:rPr>
        <w:t>。</w:t>
      </w:r>
    </w:p>
    <w:p w:rsidR="002A1F6D" w:rsidRPr="00E0579E" w:rsidRDefault="002A1F6D" w:rsidP="00705ECB">
      <w:pPr>
        <w:pStyle w:val="a0"/>
        <w:tabs>
          <w:tab w:val="clear" w:pos="1021"/>
        </w:tabs>
        <w:adjustRightInd/>
        <w:spacing w:line="360" w:lineRule="auto"/>
        <w:ind w:firstLine="480"/>
        <w:rPr>
          <w:szCs w:val="24"/>
        </w:rPr>
      </w:pPr>
      <w:bookmarkStart w:id="394" w:name="_Toc346271890"/>
      <w:bookmarkStart w:id="395" w:name="_Toc346272079"/>
      <w:bookmarkStart w:id="396" w:name="_Toc346272361"/>
      <w:bookmarkStart w:id="397" w:name="_Toc346282517"/>
      <w:bookmarkStart w:id="398" w:name="_Toc346282612"/>
      <w:bookmarkStart w:id="399" w:name="_Toc346286009"/>
      <w:bookmarkStart w:id="400" w:name="_Toc362419628"/>
      <w:bookmarkStart w:id="401" w:name="_Toc16566"/>
      <w:bookmarkStart w:id="402" w:name="_Toc13054"/>
      <w:r w:rsidRPr="00E0579E">
        <w:rPr>
          <w:szCs w:val="24"/>
        </w:rPr>
        <w:t>(</w:t>
      </w:r>
      <w:r w:rsidRPr="00E0579E">
        <w:rPr>
          <w:szCs w:val="24"/>
        </w:rPr>
        <w:t>三</w:t>
      </w:r>
      <w:r w:rsidRPr="00E0579E">
        <w:rPr>
          <w:szCs w:val="24"/>
        </w:rPr>
        <w:t xml:space="preserve">) </w:t>
      </w:r>
      <w:r w:rsidRPr="00E0579E">
        <w:rPr>
          <w:szCs w:val="24"/>
        </w:rPr>
        <w:t>供电</w:t>
      </w:r>
      <w:bookmarkEnd w:id="394"/>
      <w:bookmarkEnd w:id="395"/>
      <w:bookmarkEnd w:id="396"/>
      <w:bookmarkEnd w:id="397"/>
      <w:bookmarkEnd w:id="398"/>
      <w:bookmarkEnd w:id="399"/>
      <w:bookmarkEnd w:id="400"/>
      <w:bookmarkEnd w:id="401"/>
      <w:bookmarkEnd w:id="402"/>
    </w:p>
    <w:p w:rsidR="002A1F6D" w:rsidRPr="00E0579E" w:rsidRDefault="002A1F6D" w:rsidP="00705ECB">
      <w:pPr>
        <w:pStyle w:val="a0"/>
        <w:tabs>
          <w:tab w:val="clear" w:pos="1021"/>
        </w:tabs>
        <w:adjustRightInd/>
        <w:spacing w:line="360" w:lineRule="auto"/>
        <w:ind w:firstLine="480"/>
        <w:rPr>
          <w:szCs w:val="24"/>
        </w:rPr>
      </w:pPr>
      <w:bookmarkStart w:id="403" w:name="_Toc153013476"/>
      <w:bookmarkStart w:id="404" w:name="_Toc346271891"/>
      <w:bookmarkStart w:id="405" w:name="_Toc346272080"/>
      <w:bookmarkStart w:id="406" w:name="_Toc346272362"/>
      <w:bookmarkStart w:id="407" w:name="_Toc346282518"/>
      <w:bookmarkStart w:id="408" w:name="_Toc346282613"/>
      <w:bookmarkStart w:id="409" w:name="_Toc346286010"/>
      <w:bookmarkStart w:id="410" w:name="_Toc362419629"/>
      <w:bookmarkStart w:id="411" w:name="_Toc8196"/>
      <w:bookmarkStart w:id="412" w:name="_Toc21732"/>
      <w:r w:rsidRPr="00E0579E">
        <w:rPr>
          <w:szCs w:val="24"/>
        </w:rPr>
        <w:t>本工程在动力区内设全厂变配电所一处。内设全厂</w:t>
      </w:r>
      <w:r w:rsidRPr="00E0579E">
        <w:rPr>
          <w:szCs w:val="24"/>
        </w:rPr>
        <w:t>10kV</w:t>
      </w:r>
      <w:r w:rsidRPr="00E0579E">
        <w:rPr>
          <w:szCs w:val="24"/>
        </w:rPr>
        <w:t>配电室一间，</w:t>
      </w:r>
      <w:proofErr w:type="gramStart"/>
      <w:r w:rsidRPr="00E0579E">
        <w:rPr>
          <w:szCs w:val="24"/>
        </w:rPr>
        <w:t>其二回</w:t>
      </w:r>
      <w:proofErr w:type="gramEnd"/>
      <w:r w:rsidRPr="00E0579E">
        <w:rPr>
          <w:szCs w:val="24"/>
        </w:rPr>
        <w:t>10kV</w:t>
      </w:r>
      <w:r w:rsidRPr="00E0579E">
        <w:rPr>
          <w:szCs w:val="24"/>
        </w:rPr>
        <w:t>电源由地区供电部门采用电力电缆供给，二回</w:t>
      </w:r>
      <w:r w:rsidRPr="00E0579E">
        <w:rPr>
          <w:szCs w:val="24"/>
        </w:rPr>
        <w:t>10kV</w:t>
      </w:r>
      <w:r w:rsidRPr="00E0579E">
        <w:rPr>
          <w:szCs w:val="24"/>
        </w:rPr>
        <w:t>电源应相互独立。厂区、办公区按照功能分区及用电负荷情况，就近设置电力变压器及相应的低压配电设施。</w:t>
      </w:r>
      <w:r w:rsidRPr="00E0579E">
        <w:rPr>
          <w:szCs w:val="24"/>
        </w:rPr>
        <w:t>10kV</w:t>
      </w:r>
      <w:r w:rsidRPr="00E0579E">
        <w:rPr>
          <w:szCs w:val="24"/>
        </w:rPr>
        <w:t>配电装置采用计算机控制及保护系统。所有</w:t>
      </w:r>
      <w:r w:rsidRPr="00E0579E">
        <w:rPr>
          <w:szCs w:val="24"/>
        </w:rPr>
        <w:t>10kV</w:t>
      </w:r>
      <w:r w:rsidRPr="00E0579E">
        <w:rPr>
          <w:szCs w:val="24"/>
        </w:rPr>
        <w:t>及以下系统由计算机进行统一管理。厂区电力电缆线路沿电缆隧道或电缆沟敷设。</w:t>
      </w:r>
      <w:bookmarkEnd w:id="403"/>
      <w:bookmarkEnd w:id="404"/>
      <w:bookmarkEnd w:id="405"/>
      <w:bookmarkEnd w:id="406"/>
      <w:bookmarkEnd w:id="407"/>
      <w:bookmarkEnd w:id="408"/>
      <w:bookmarkEnd w:id="409"/>
      <w:bookmarkEnd w:id="410"/>
      <w:bookmarkEnd w:id="411"/>
      <w:bookmarkEnd w:id="412"/>
    </w:p>
    <w:p w:rsidR="002A1F6D" w:rsidRPr="00E0579E" w:rsidRDefault="002A1F6D" w:rsidP="00705ECB">
      <w:pPr>
        <w:pStyle w:val="a0"/>
        <w:tabs>
          <w:tab w:val="clear" w:pos="1021"/>
        </w:tabs>
        <w:adjustRightInd/>
        <w:spacing w:line="360" w:lineRule="auto"/>
        <w:ind w:firstLine="480"/>
        <w:rPr>
          <w:szCs w:val="24"/>
        </w:rPr>
      </w:pPr>
      <w:bookmarkStart w:id="413" w:name="_Toc346271892"/>
      <w:bookmarkStart w:id="414" w:name="_Toc346272081"/>
      <w:bookmarkStart w:id="415" w:name="_Toc346272363"/>
      <w:bookmarkStart w:id="416" w:name="_Toc346282519"/>
      <w:bookmarkStart w:id="417" w:name="_Toc346282614"/>
      <w:bookmarkStart w:id="418" w:name="_Toc346286011"/>
      <w:bookmarkStart w:id="419" w:name="_Toc362419630"/>
      <w:bookmarkStart w:id="420" w:name="_Toc2297"/>
      <w:bookmarkStart w:id="421" w:name="_Toc2003"/>
      <w:r w:rsidRPr="00E0579E">
        <w:rPr>
          <w:szCs w:val="24"/>
        </w:rPr>
        <w:t>(</w:t>
      </w:r>
      <w:r w:rsidRPr="00E0579E">
        <w:rPr>
          <w:szCs w:val="24"/>
        </w:rPr>
        <w:t>四</w:t>
      </w:r>
      <w:r w:rsidRPr="00E0579E">
        <w:rPr>
          <w:szCs w:val="24"/>
        </w:rPr>
        <w:t xml:space="preserve">) </w:t>
      </w:r>
      <w:r w:rsidRPr="00E0579E">
        <w:rPr>
          <w:szCs w:val="24"/>
        </w:rPr>
        <w:t>供汽</w:t>
      </w:r>
      <w:bookmarkEnd w:id="413"/>
      <w:bookmarkEnd w:id="414"/>
      <w:bookmarkEnd w:id="415"/>
      <w:bookmarkEnd w:id="416"/>
      <w:bookmarkEnd w:id="417"/>
      <w:bookmarkEnd w:id="418"/>
      <w:bookmarkEnd w:id="419"/>
      <w:bookmarkEnd w:id="420"/>
      <w:bookmarkEnd w:id="421"/>
    </w:p>
    <w:p w:rsidR="002A1F6D" w:rsidRPr="00E0579E" w:rsidRDefault="002A1F6D" w:rsidP="00705ECB">
      <w:pPr>
        <w:pStyle w:val="a0"/>
        <w:tabs>
          <w:tab w:val="clear" w:pos="1021"/>
        </w:tabs>
        <w:adjustRightInd/>
        <w:spacing w:line="360" w:lineRule="auto"/>
        <w:ind w:firstLine="480"/>
        <w:rPr>
          <w:szCs w:val="24"/>
        </w:rPr>
      </w:pPr>
      <w:bookmarkStart w:id="422" w:name="_Toc153013477"/>
      <w:bookmarkStart w:id="423" w:name="_Toc346271893"/>
      <w:bookmarkStart w:id="424" w:name="_Toc346272082"/>
      <w:bookmarkStart w:id="425" w:name="_Toc346272364"/>
      <w:bookmarkStart w:id="426" w:name="_Toc346282520"/>
      <w:bookmarkStart w:id="427" w:name="_Toc346282615"/>
      <w:bookmarkStart w:id="428" w:name="_Toc346286012"/>
      <w:bookmarkStart w:id="429" w:name="_Toc362419631"/>
      <w:bookmarkStart w:id="430" w:name="_Toc8684"/>
      <w:bookmarkStart w:id="431" w:name="_Toc2835"/>
      <w:r w:rsidRPr="00E0579E">
        <w:rPr>
          <w:szCs w:val="24"/>
        </w:rPr>
        <w:t>本工程生产总耗汽量为</w:t>
      </w:r>
      <w:r w:rsidRPr="00E0579E">
        <w:rPr>
          <w:szCs w:val="24"/>
        </w:rPr>
        <w:t>1.8t/h</w:t>
      </w:r>
      <w:r w:rsidRPr="00E0579E">
        <w:rPr>
          <w:szCs w:val="24"/>
        </w:rPr>
        <w:t>，管网蒸汽损耗</w:t>
      </w:r>
      <w:r w:rsidRPr="00E0579E">
        <w:rPr>
          <w:szCs w:val="24"/>
        </w:rPr>
        <w:t>5%</w:t>
      </w:r>
      <w:r w:rsidRPr="00E0579E">
        <w:rPr>
          <w:szCs w:val="24"/>
        </w:rPr>
        <w:t>，生产用</w:t>
      </w:r>
      <w:proofErr w:type="gramStart"/>
      <w:r w:rsidRPr="00E0579E">
        <w:rPr>
          <w:szCs w:val="24"/>
        </w:rPr>
        <w:t>汽压力</w:t>
      </w:r>
      <w:proofErr w:type="gramEnd"/>
      <w:r w:rsidRPr="00E0579E">
        <w:rPr>
          <w:szCs w:val="24"/>
        </w:rPr>
        <w:t>为</w:t>
      </w:r>
      <w:r w:rsidRPr="00E0579E">
        <w:rPr>
          <w:szCs w:val="24"/>
        </w:rPr>
        <w:t>0.3~0.54Mpa</w:t>
      </w:r>
      <w:r w:rsidRPr="00E0579E">
        <w:rPr>
          <w:szCs w:val="24"/>
        </w:rPr>
        <w:t>。根据全厂热负荷，平均用汽量为</w:t>
      </w:r>
      <w:r w:rsidRPr="00E0579E">
        <w:rPr>
          <w:szCs w:val="24"/>
        </w:rPr>
        <w:t>2t/h</w:t>
      </w:r>
      <w:r w:rsidRPr="00E0579E">
        <w:rPr>
          <w:szCs w:val="24"/>
        </w:rPr>
        <w:t>，工程拟选用燃油（气）蒸汽锅炉</w:t>
      </w:r>
      <w:r w:rsidRPr="00E0579E">
        <w:rPr>
          <w:szCs w:val="24"/>
        </w:rPr>
        <w:t>1</w:t>
      </w:r>
      <w:r w:rsidRPr="00E0579E">
        <w:rPr>
          <w:szCs w:val="24"/>
        </w:rPr>
        <w:t>台。锅炉产出蒸汽经减压后通过厂区管线送至生产车间，室外管线从锅炉房架空</w:t>
      </w:r>
      <w:proofErr w:type="gramStart"/>
      <w:r w:rsidRPr="00E0579E">
        <w:rPr>
          <w:szCs w:val="24"/>
        </w:rPr>
        <w:t>敷设至主厂房</w:t>
      </w:r>
      <w:proofErr w:type="gramEnd"/>
      <w:r w:rsidRPr="00E0579E">
        <w:rPr>
          <w:szCs w:val="24"/>
        </w:rPr>
        <w:t>车间。</w:t>
      </w:r>
      <w:bookmarkEnd w:id="422"/>
      <w:bookmarkEnd w:id="423"/>
      <w:bookmarkEnd w:id="424"/>
      <w:bookmarkEnd w:id="425"/>
      <w:bookmarkEnd w:id="426"/>
      <w:bookmarkEnd w:id="427"/>
      <w:bookmarkEnd w:id="428"/>
      <w:bookmarkEnd w:id="429"/>
      <w:bookmarkEnd w:id="430"/>
      <w:bookmarkEnd w:id="431"/>
    </w:p>
    <w:p w:rsidR="002A1F6D" w:rsidRPr="00E0579E" w:rsidRDefault="002A1F6D" w:rsidP="00705ECB">
      <w:pPr>
        <w:pStyle w:val="a0"/>
        <w:tabs>
          <w:tab w:val="clear" w:pos="1021"/>
        </w:tabs>
        <w:adjustRightInd/>
        <w:spacing w:line="360" w:lineRule="auto"/>
        <w:ind w:firstLine="480"/>
        <w:rPr>
          <w:szCs w:val="24"/>
        </w:rPr>
      </w:pPr>
      <w:bookmarkStart w:id="432" w:name="_Toc362419632"/>
      <w:bookmarkStart w:id="433" w:name="_Toc25166"/>
      <w:bookmarkStart w:id="434" w:name="_Toc15193"/>
      <w:r w:rsidRPr="00E0579E">
        <w:rPr>
          <w:szCs w:val="24"/>
        </w:rPr>
        <w:t>(</w:t>
      </w:r>
      <w:r w:rsidRPr="00E0579E">
        <w:rPr>
          <w:szCs w:val="24"/>
        </w:rPr>
        <w:t>五</w:t>
      </w:r>
      <w:r w:rsidRPr="00E0579E">
        <w:rPr>
          <w:szCs w:val="24"/>
        </w:rPr>
        <w:t>)</w:t>
      </w:r>
      <w:r w:rsidRPr="00E0579E">
        <w:rPr>
          <w:szCs w:val="24"/>
        </w:rPr>
        <w:t>消毒方式</w:t>
      </w:r>
      <w:bookmarkEnd w:id="432"/>
      <w:bookmarkEnd w:id="433"/>
      <w:bookmarkEnd w:id="434"/>
    </w:p>
    <w:p w:rsidR="002A1F6D" w:rsidRPr="00E0579E" w:rsidRDefault="002A1F6D" w:rsidP="00705ECB">
      <w:pPr>
        <w:pStyle w:val="a0"/>
        <w:tabs>
          <w:tab w:val="clear" w:pos="1021"/>
        </w:tabs>
        <w:adjustRightInd/>
        <w:spacing w:line="360" w:lineRule="auto"/>
        <w:ind w:firstLine="480"/>
        <w:rPr>
          <w:szCs w:val="24"/>
        </w:rPr>
      </w:pPr>
      <w:bookmarkStart w:id="435" w:name="_Toc362419633"/>
      <w:bookmarkStart w:id="436" w:name="_Toc11113"/>
      <w:bookmarkStart w:id="437" w:name="_Toc4579"/>
      <w:r w:rsidRPr="00E0579E">
        <w:rPr>
          <w:szCs w:val="24"/>
        </w:rPr>
        <w:t>瓶盖采用消毒柜消毒，车间及设备、装置的外部采用专用消毒剂消毒，设备、管道、容器内部采用酒精消毒。</w:t>
      </w:r>
      <w:bookmarkEnd w:id="435"/>
      <w:bookmarkEnd w:id="436"/>
      <w:bookmarkEnd w:id="437"/>
    </w:p>
    <w:p w:rsidR="002A1F6D" w:rsidRPr="00E0579E" w:rsidRDefault="002A1F6D" w:rsidP="00705ECB">
      <w:pPr>
        <w:pStyle w:val="2"/>
        <w:adjustRightInd/>
        <w:snapToGrid/>
        <w:spacing w:beforeLines="0" w:before="0"/>
        <w:rPr>
          <w:rFonts w:eastAsia="宋体"/>
          <w:b/>
        </w:rPr>
      </w:pPr>
      <w:bookmarkStart w:id="438" w:name="_Toc102274337"/>
      <w:bookmarkStart w:id="439" w:name="_Toc346271802"/>
      <w:bookmarkStart w:id="440" w:name="_Toc346271894"/>
      <w:bookmarkStart w:id="441" w:name="_Toc346272083"/>
      <w:bookmarkStart w:id="442" w:name="_Toc346272365"/>
      <w:bookmarkStart w:id="443" w:name="_Toc346286013"/>
      <w:bookmarkStart w:id="444" w:name="_Toc362419634"/>
      <w:bookmarkStart w:id="445" w:name="_Toc28036"/>
      <w:bookmarkStart w:id="446" w:name="_Toc470076226"/>
      <w:r w:rsidRPr="00E0579E">
        <w:rPr>
          <w:rFonts w:eastAsia="宋体"/>
          <w:b/>
        </w:rPr>
        <w:lastRenderedPageBreak/>
        <w:t>4.9</w:t>
      </w:r>
      <w:r w:rsidRPr="00E0579E">
        <w:rPr>
          <w:rFonts w:eastAsia="宋体"/>
          <w:b/>
        </w:rPr>
        <w:t>生产工艺流程</w:t>
      </w:r>
      <w:bookmarkEnd w:id="438"/>
      <w:bookmarkEnd w:id="439"/>
      <w:bookmarkEnd w:id="440"/>
      <w:bookmarkEnd w:id="441"/>
      <w:bookmarkEnd w:id="442"/>
      <w:bookmarkEnd w:id="443"/>
      <w:bookmarkEnd w:id="444"/>
      <w:bookmarkEnd w:id="445"/>
      <w:bookmarkEnd w:id="446"/>
    </w:p>
    <w:p w:rsidR="002A1F6D" w:rsidRPr="00E0579E" w:rsidRDefault="002A1F6D" w:rsidP="00705ECB">
      <w:pPr>
        <w:pStyle w:val="3"/>
        <w:tabs>
          <w:tab w:val="clear" w:pos="1021"/>
        </w:tabs>
        <w:rPr>
          <w:sz w:val="28"/>
          <w:szCs w:val="28"/>
        </w:rPr>
      </w:pPr>
      <w:bookmarkStart w:id="447" w:name="_Toc346271895"/>
      <w:bookmarkStart w:id="448" w:name="_Toc346272084"/>
      <w:bookmarkStart w:id="449" w:name="_Toc346272366"/>
      <w:bookmarkStart w:id="450" w:name="_Toc346282522"/>
      <w:bookmarkStart w:id="451" w:name="_Toc346282617"/>
      <w:bookmarkStart w:id="452" w:name="_Toc346286014"/>
      <w:bookmarkStart w:id="453" w:name="_Toc362419635"/>
      <w:bookmarkStart w:id="454" w:name="_Toc23133"/>
      <w:bookmarkStart w:id="455" w:name="_Toc27144"/>
      <w:smartTag w:uri="urn:schemas-microsoft-com:office:smarttags" w:element="chsdate">
        <w:smartTagPr>
          <w:attr w:name="IsROCDate" w:val="False"/>
          <w:attr w:name="IsLunarDate" w:val="False"/>
          <w:attr w:name="Day" w:val="30"/>
          <w:attr w:name="Month" w:val="12"/>
          <w:attr w:name="Year" w:val="1899"/>
        </w:smartTagPr>
        <w:r w:rsidRPr="00E0579E">
          <w:rPr>
            <w:sz w:val="28"/>
            <w:szCs w:val="28"/>
          </w:rPr>
          <w:t>4.9.1</w:t>
        </w:r>
      </w:smartTag>
      <w:r w:rsidRPr="00E0579E">
        <w:rPr>
          <w:sz w:val="28"/>
          <w:szCs w:val="28"/>
        </w:rPr>
        <w:t xml:space="preserve"> </w:t>
      </w:r>
      <w:r w:rsidRPr="00E0579E">
        <w:rPr>
          <w:sz w:val="28"/>
          <w:szCs w:val="28"/>
        </w:rPr>
        <w:t>白酒主要生产工艺</w:t>
      </w:r>
      <w:bookmarkEnd w:id="447"/>
      <w:bookmarkEnd w:id="448"/>
      <w:bookmarkEnd w:id="449"/>
      <w:bookmarkEnd w:id="450"/>
      <w:bookmarkEnd w:id="451"/>
      <w:bookmarkEnd w:id="452"/>
      <w:bookmarkEnd w:id="453"/>
      <w:bookmarkEnd w:id="454"/>
      <w:bookmarkEnd w:id="455"/>
    </w:p>
    <w:p w:rsidR="002A1F6D" w:rsidRPr="00E0579E" w:rsidRDefault="002A1F6D" w:rsidP="00705ECB">
      <w:pPr>
        <w:autoSpaceDE w:val="0"/>
        <w:autoSpaceDN w:val="0"/>
        <w:spacing w:line="360" w:lineRule="auto"/>
        <w:ind w:firstLine="482"/>
      </w:pPr>
      <w:r w:rsidRPr="00E0579E">
        <w:rPr>
          <w:kern w:val="10"/>
          <w:lang w:val="zh-CN"/>
        </w:rPr>
        <w:t>本项目的生产工艺主要为制曲、生产基酒和</w:t>
      </w:r>
      <w:r w:rsidRPr="00E0579E">
        <w:t>勾兑</w:t>
      </w:r>
      <w:r w:rsidRPr="00E0579E">
        <w:rPr>
          <w:kern w:val="10"/>
          <w:lang w:val="zh-CN"/>
        </w:rPr>
        <w:t>。</w:t>
      </w:r>
      <w:r w:rsidRPr="00E0579E">
        <w:t>采用传统浓香型大曲生产工艺与现代微生物技术相结合，从四川宜宾五粮液酒厂聘请工程技术人员，按照国家名优酒生产工艺参数进行生产，原料先经</w:t>
      </w:r>
      <w:proofErr w:type="gramStart"/>
      <w:r w:rsidRPr="00E0579E">
        <w:t>蒸粮下</w:t>
      </w:r>
      <w:proofErr w:type="gramEnd"/>
      <w:r w:rsidRPr="00E0579E">
        <w:t>曲，再通过入窖发酵和蒸馏摘酒后进行分级贮存，经过滤、净化等处理，然后无菌灌装。</w:t>
      </w:r>
    </w:p>
    <w:p w:rsidR="002A1F6D" w:rsidRPr="00E0579E" w:rsidRDefault="002A1F6D" w:rsidP="00705ECB">
      <w:pPr>
        <w:autoSpaceDE w:val="0"/>
        <w:autoSpaceDN w:val="0"/>
        <w:spacing w:line="360" w:lineRule="auto"/>
        <w:ind w:firstLine="482"/>
        <w:rPr>
          <w:kern w:val="10"/>
          <w:lang w:val="zh-CN"/>
        </w:rPr>
      </w:pPr>
      <w:r w:rsidRPr="00E0579E">
        <w:t>(</w:t>
      </w:r>
      <w:proofErr w:type="gramStart"/>
      <w:r w:rsidRPr="00E0579E">
        <w:t>一</w:t>
      </w:r>
      <w:proofErr w:type="gramEnd"/>
      <w:r w:rsidR="00C27ECE" w:rsidRPr="00E0579E">
        <w:t>)</w:t>
      </w:r>
      <w:r w:rsidRPr="00E0579E">
        <w:t>制曲（浓香型酒）</w:t>
      </w:r>
      <w:r w:rsidRPr="00E0579E">
        <w:t xml:space="preserve"> </w:t>
      </w:r>
    </w:p>
    <w:p w:rsidR="002A1F6D" w:rsidRPr="00E0579E" w:rsidRDefault="002A1F6D" w:rsidP="00705ECB">
      <w:pPr>
        <w:pStyle w:val="af2"/>
        <w:tabs>
          <w:tab w:val="clear" w:pos="1021"/>
        </w:tabs>
        <w:spacing w:line="360" w:lineRule="auto"/>
        <w:ind w:firstLineChars="200"/>
        <w:rPr>
          <w:szCs w:val="24"/>
        </w:rPr>
      </w:pPr>
      <w:r w:rsidRPr="00E0579E">
        <w:rPr>
          <w:szCs w:val="24"/>
        </w:rPr>
        <w:t>采用纯小麦中高温培养制曲工艺制曲，全年生产</w:t>
      </w:r>
      <w:r w:rsidRPr="00E0579E">
        <w:rPr>
          <w:szCs w:val="24"/>
        </w:rPr>
        <w:t>300</w:t>
      </w:r>
      <w:r w:rsidRPr="00E0579E">
        <w:rPr>
          <w:szCs w:val="24"/>
        </w:rPr>
        <w:t>天。</w:t>
      </w:r>
    </w:p>
    <w:p w:rsidR="002A1F6D" w:rsidRPr="00E0579E" w:rsidRDefault="002A1F6D" w:rsidP="00705ECB">
      <w:pPr>
        <w:pStyle w:val="ac"/>
        <w:spacing w:line="360" w:lineRule="auto"/>
        <w:ind w:firstLineChars="200" w:firstLine="480"/>
        <w:rPr>
          <w:rFonts w:ascii="Times New Roman" w:hAnsi="Times New Roman" w:cs="Times New Roman"/>
          <w:sz w:val="24"/>
          <w:szCs w:val="24"/>
        </w:rPr>
      </w:pPr>
      <w:r w:rsidRPr="00E0579E">
        <w:rPr>
          <w:rFonts w:ascii="Times New Roman" w:hAnsi="Times New Roman" w:cs="Times New Roman"/>
          <w:sz w:val="24"/>
          <w:szCs w:val="24"/>
        </w:rPr>
        <w:t>将小麦清杂除尘后，输送至</w:t>
      </w:r>
      <w:proofErr w:type="gramStart"/>
      <w:r w:rsidRPr="00E0579E">
        <w:rPr>
          <w:rFonts w:ascii="Times New Roman" w:hAnsi="Times New Roman" w:cs="Times New Roman"/>
          <w:sz w:val="24"/>
          <w:szCs w:val="24"/>
        </w:rPr>
        <w:t>润麦罐并加</w:t>
      </w:r>
      <w:proofErr w:type="gramEnd"/>
      <w:r w:rsidRPr="00E0579E">
        <w:rPr>
          <w:rFonts w:ascii="Times New Roman" w:hAnsi="Times New Roman" w:cs="Times New Roman"/>
          <w:sz w:val="24"/>
          <w:szCs w:val="24"/>
        </w:rPr>
        <w:t>3%</w:t>
      </w:r>
      <w:r w:rsidRPr="00E0579E">
        <w:rPr>
          <w:rFonts w:ascii="Times New Roman" w:hAnsi="Times New Roman" w:cs="Times New Roman"/>
          <w:sz w:val="24"/>
          <w:szCs w:val="24"/>
        </w:rPr>
        <w:t>～</w:t>
      </w:r>
      <w:r w:rsidRPr="00E0579E">
        <w:rPr>
          <w:rFonts w:ascii="Times New Roman" w:hAnsi="Times New Roman" w:cs="Times New Roman"/>
          <w:sz w:val="24"/>
          <w:szCs w:val="24"/>
        </w:rPr>
        <w:t>5%</w:t>
      </w:r>
      <w:r w:rsidRPr="00E0579E">
        <w:rPr>
          <w:rFonts w:ascii="Times New Roman" w:hAnsi="Times New Roman" w:cs="Times New Roman"/>
          <w:sz w:val="24"/>
          <w:szCs w:val="24"/>
        </w:rPr>
        <w:t>的</w:t>
      </w:r>
      <w:r w:rsidRPr="00E0579E">
        <w:rPr>
          <w:rFonts w:ascii="Times New Roman" w:hAnsi="Times New Roman" w:cs="Times New Roman"/>
          <w:sz w:val="24"/>
          <w:szCs w:val="24"/>
        </w:rPr>
        <w:t>40</w:t>
      </w:r>
      <w:r w:rsidRPr="00E0579E">
        <w:rPr>
          <w:rFonts w:ascii="Times New Roman" w:hAnsi="Times New Roman" w:cs="Times New Roman"/>
          <w:sz w:val="24"/>
          <w:szCs w:val="24"/>
        </w:rPr>
        <w:t>～</w:t>
      </w:r>
      <w:r w:rsidRPr="00E0579E">
        <w:rPr>
          <w:rFonts w:ascii="Times New Roman" w:hAnsi="Times New Roman" w:cs="Times New Roman"/>
          <w:sz w:val="24"/>
          <w:szCs w:val="24"/>
        </w:rPr>
        <w:t>60</w:t>
      </w:r>
      <w:r w:rsidRPr="00E0579E">
        <w:rPr>
          <w:rFonts w:ascii="Times New Roman" w:hAnsi="Times New Roman" w:cs="Times New Roman"/>
          <w:sz w:val="24"/>
          <w:szCs w:val="24"/>
          <w:vertAlign w:val="superscript"/>
        </w:rPr>
        <w:t>o</w:t>
      </w:r>
      <w:r w:rsidRPr="00E0579E">
        <w:rPr>
          <w:rFonts w:ascii="Times New Roman" w:hAnsi="Times New Roman" w:cs="Times New Roman"/>
          <w:sz w:val="24"/>
          <w:szCs w:val="24"/>
        </w:rPr>
        <w:t>C</w:t>
      </w:r>
      <w:r w:rsidRPr="00E0579E">
        <w:rPr>
          <w:rFonts w:ascii="Times New Roman" w:hAnsi="Times New Roman" w:cs="Times New Roman"/>
          <w:sz w:val="24"/>
          <w:szCs w:val="24"/>
        </w:rPr>
        <w:t>温水湿润堆积</w:t>
      </w:r>
      <w:r w:rsidRPr="00E0579E">
        <w:rPr>
          <w:rFonts w:ascii="Times New Roman" w:hAnsi="Times New Roman" w:cs="Times New Roman"/>
          <w:sz w:val="24"/>
          <w:szCs w:val="24"/>
        </w:rPr>
        <w:t>1</w:t>
      </w:r>
      <w:r w:rsidRPr="00E0579E">
        <w:rPr>
          <w:rFonts w:ascii="Times New Roman" w:hAnsi="Times New Roman" w:cs="Times New Roman"/>
          <w:sz w:val="24"/>
          <w:szCs w:val="24"/>
        </w:rPr>
        <w:t>小时，经磨粉机磨碎至细粉</w:t>
      </w:r>
      <w:r w:rsidRPr="00E0579E">
        <w:rPr>
          <w:rFonts w:ascii="Times New Roman" w:hAnsi="Times New Roman" w:cs="Times New Roman"/>
          <w:sz w:val="24"/>
          <w:szCs w:val="24"/>
        </w:rPr>
        <w:t>40%</w:t>
      </w:r>
      <w:r w:rsidRPr="00E0579E">
        <w:rPr>
          <w:rFonts w:ascii="Times New Roman" w:hAnsi="Times New Roman" w:cs="Times New Roman"/>
          <w:sz w:val="24"/>
          <w:szCs w:val="24"/>
        </w:rPr>
        <w:t>～</w:t>
      </w:r>
      <w:r w:rsidRPr="00E0579E">
        <w:rPr>
          <w:rFonts w:ascii="Times New Roman" w:hAnsi="Times New Roman" w:cs="Times New Roman"/>
          <w:sz w:val="24"/>
          <w:szCs w:val="24"/>
        </w:rPr>
        <w:t>45%</w:t>
      </w:r>
      <w:r w:rsidRPr="00E0579E">
        <w:rPr>
          <w:rFonts w:ascii="Times New Roman" w:hAnsi="Times New Roman" w:cs="Times New Roman"/>
          <w:sz w:val="24"/>
          <w:szCs w:val="24"/>
        </w:rPr>
        <w:t>、烂心不乱皮的梅心瓣的麦粉。按</w:t>
      </w:r>
      <w:r w:rsidRPr="00E0579E">
        <w:rPr>
          <w:rFonts w:ascii="Times New Roman" w:hAnsi="Times New Roman" w:cs="Times New Roman"/>
          <w:sz w:val="24"/>
          <w:szCs w:val="24"/>
        </w:rPr>
        <w:t>38%</w:t>
      </w:r>
      <w:r w:rsidRPr="00E0579E">
        <w:rPr>
          <w:rFonts w:ascii="Times New Roman" w:hAnsi="Times New Roman" w:cs="Times New Roman"/>
          <w:sz w:val="24"/>
          <w:szCs w:val="24"/>
        </w:rPr>
        <w:t>～</w:t>
      </w:r>
      <w:r w:rsidRPr="00E0579E">
        <w:rPr>
          <w:rFonts w:ascii="Times New Roman" w:hAnsi="Times New Roman" w:cs="Times New Roman"/>
          <w:sz w:val="24"/>
          <w:szCs w:val="24"/>
        </w:rPr>
        <w:t>40%</w:t>
      </w:r>
      <w:r w:rsidRPr="00E0579E">
        <w:rPr>
          <w:rFonts w:ascii="Times New Roman" w:hAnsi="Times New Roman" w:cs="Times New Roman"/>
          <w:sz w:val="24"/>
          <w:szCs w:val="24"/>
        </w:rPr>
        <w:t>的比例在麦粉中加水并通过机械搅拌均匀后，即可装入曲</w:t>
      </w:r>
      <w:proofErr w:type="gramStart"/>
      <w:r w:rsidRPr="00E0579E">
        <w:rPr>
          <w:rFonts w:ascii="Times New Roman" w:hAnsi="Times New Roman" w:cs="Times New Roman"/>
          <w:sz w:val="24"/>
          <w:szCs w:val="24"/>
        </w:rPr>
        <w:t>框进行人工踩制</w:t>
      </w:r>
      <w:proofErr w:type="gramEnd"/>
      <w:r w:rsidRPr="00E0579E">
        <w:rPr>
          <w:rFonts w:ascii="Times New Roman" w:hAnsi="Times New Roman" w:cs="Times New Roman"/>
          <w:sz w:val="24"/>
          <w:szCs w:val="24"/>
        </w:rPr>
        <w:t>曲胚。料粉装满曲框后，人工用脚由中心向四周踏两遍，再翻转曲框及</w:t>
      </w:r>
      <w:proofErr w:type="gramStart"/>
      <w:r w:rsidRPr="00E0579E">
        <w:rPr>
          <w:rFonts w:ascii="Times New Roman" w:hAnsi="Times New Roman" w:cs="Times New Roman"/>
          <w:sz w:val="24"/>
          <w:szCs w:val="24"/>
        </w:rPr>
        <w:t>胚料续踩踏</w:t>
      </w:r>
      <w:proofErr w:type="gramEnd"/>
      <w:r w:rsidRPr="00E0579E">
        <w:rPr>
          <w:rFonts w:ascii="Times New Roman" w:hAnsi="Times New Roman" w:cs="Times New Roman"/>
          <w:sz w:val="24"/>
          <w:szCs w:val="24"/>
        </w:rPr>
        <w:t>另一面，直到表面均匀起浆，无掉边缺角、中间</w:t>
      </w:r>
      <w:proofErr w:type="gramStart"/>
      <w:r w:rsidRPr="00E0579E">
        <w:rPr>
          <w:rFonts w:ascii="Times New Roman" w:hAnsi="Times New Roman" w:cs="Times New Roman"/>
          <w:sz w:val="24"/>
          <w:szCs w:val="24"/>
        </w:rPr>
        <w:t>凸</w:t>
      </w:r>
      <w:proofErr w:type="gramEnd"/>
      <w:r w:rsidRPr="00E0579E">
        <w:rPr>
          <w:rFonts w:ascii="Times New Roman" w:hAnsi="Times New Roman" w:cs="Times New Roman"/>
          <w:sz w:val="24"/>
          <w:szCs w:val="24"/>
        </w:rPr>
        <w:t>后即将曲块放平凉汗。</w:t>
      </w:r>
      <w:proofErr w:type="gramStart"/>
      <w:r w:rsidRPr="00E0579E">
        <w:rPr>
          <w:rFonts w:ascii="Times New Roman" w:hAnsi="Times New Roman" w:cs="Times New Roman"/>
          <w:sz w:val="24"/>
          <w:szCs w:val="24"/>
        </w:rPr>
        <w:t>待曲胚</w:t>
      </w:r>
      <w:proofErr w:type="gramEnd"/>
      <w:r w:rsidRPr="00E0579E">
        <w:rPr>
          <w:rFonts w:ascii="Times New Roman" w:hAnsi="Times New Roman" w:cs="Times New Roman"/>
          <w:sz w:val="24"/>
          <w:szCs w:val="24"/>
        </w:rPr>
        <w:t>晾干、用手摸不粘手（水分化验为</w:t>
      </w:r>
      <w:r w:rsidRPr="00E0579E">
        <w:rPr>
          <w:rFonts w:ascii="Times New Roman" w:hAnsi="Times New Roman" w:cs="Times New Roman"/>
          <w:sz w:val="24"/>
          <w:szCs w:val="24"/>
        </w:rPr>
        <w:t>38%</w:t>
      </w:r>
      <w:r w:rsidRPr="00E0579E">
        <w:rPr>
          <w:rFonts w:ascii="Times New Roman" w:hAnsi="Times New Roman" w:cs="Times New Roman"/>
          <w:sz w:val="24"/>
          <w:szCs w:val="24"/>
        </w:rPr>
        <w:t>左右）时，将曲</w:t>
      </w:r>
      <w:proofErr w:type="gramStart"/>
      <w:r w:rsidRPr="00E0579E">
        <w:rPr>
          <w:rFonts w:ascii="Times New Roman" w:hAnsi="Times New Roman" w:cs="Times New Roman"/>
          <w:sz w:val="24"/>
          <w:szCs w:val="24"/>
        </w:rPr>
        <w:t>胚转移到安曲</w:t>
      </w:r>
      <w:proofErr w:type="gramEnd"/>
      <w:r w:rsidRPr="00E0579E">
        <w:rPr>
          <w:rFonts w:ascii="Times New Roman" w:hAnsi="Times New Roman" w:cs="Times New Roman"/>
          <w:sz w:val="24"/>
          <w:szCs w:val="24"/>
        </w:rPr>
        <w:t>房。</w:t>
      </w:r>
    </w:p>
    <w:p w:rsidR="002A1F6D" w:rsidRPr="00E0579E" w:rsidRDefault="002A1F6D" w:rsidP="00705ECB">
      <w:pPr>
        <w:pStyle w:val="ac"/>
        <w:spacing w:line="360" w:lineRule="auto"/>
        <w:ind w:firstLineChars="200" w:firstLine="480"/>
        <w:rPr>
          <w:rFonts w:ascii="Times New Roman" w:hAnsi="Times New Roman" w:cs="Times New Roman"/>
          <w:sz w:val="24"/>
          <w:szCs w:val="24"/>
        </w:rPr>
      </w:pPr>
      <w:r w:rsidRPr="00E0579E">
        <w:rPr>
          <w:rFonts w:ascii="Times New Roman" w:hAnsi="Times New Roman" w:cs="Times New Roman"/>
          <w:sz w:val="24"/>
          <w:szCs w:val="24"/>
        </w:rPr>
        <w:t>曲胚</w:t>
      </w:r>
      <w:proofErr w:type="gramStart"/>
      <w:r w:rsidRPr="00E0579E">
        <w:rPr>
          <w:rFonts w:ascii="Times New Roman" w:hAnsi="Times New Roman" w:cs="Times New Roman"/>
          <w:sz w:val="24"/>
          <w:szCs w:val="24"/>
        </w:rPr>
        <w:t>在安曲房内</w:t>
      </w:r>
      <w:proofErr w:type="gramEnd"/>
      <w:r w:rsidRPr="00E0579E">
        <w:rPr>
          <w:rFonts w:ascii="Times New Roman" w:hAnsi="Times New Roman" w:cs="Times New Roman"/>
          <w:sz w:val="24"/>
          <w:szCs w:val="24"/>
        </w:rPr>
        <w:t>保温并进行自然接种、培养，随温度变化翻曲</w:t>
      </w:r>
      <w:r w:rsidRPr="00E0579E">
        <w:rPr>
          <w:rFonts w:ascii="Times New Roman" w:hAnsi="Times New Roman" w:cs="Times New Roman"/>
          <w:sz w:val="24"/>
          <w:szCs w:val="24"/>
        </w:rPr>
        <w:t>3</w:t>
      </w:r>
      <w:r w:rsidRPr="00E0579E">
        <w:rPr>
          <w:rFonts w:ascii="Times New Roman" w:hAnsi="Times New Roman" w:cs="Times New Roman"/>
          <w:sz w:val="24"/>
          <w:szCs w:val="24"/>
        </w:rPr>
        <w:t>次并逐步完成并库培养。曲块成熟后即可出曲库转入成品库贮存备用。</w:t>
      </w:r>
    </w:p>
    <w:p w:rsidR="002A1F6D" w:rsidRPr="00E0579E" w:rsidRDefault="00D37586" w:rsidP="00705ECB">
      <w:pPr>
        <w:pStyle w:val="af2"/>
        <w:tabs>
          <w:tab w:val="clear" w:pos="1021"/>
        </w:tabs>
        <w:spacing w:line="360" w:lineRule="auto"/>
        <w:ind w:firstLineChars="200"/>
        <w:rPr>
          <w:szCs w:val="24"/>
        </w:rPr>
      </w:pPr>
      <w:r w:rsidRPr="00E0579E">
        <w:rPr>
          <w:noProof/>
          <w:szCs w:val="24"/>
        </w:rPr>
        <mc:AlternateContent>
          <mc:Choice Requires="wps">
            <w:drawing>
              <wp:anchor distT="0" distB="0" distL="114300" distR="114300" simplePos="0" relativeHeight="251657728" behindDoc="0" locked="0" layoutInCell="1" allowOverlap="1" wp14:anchorId="73CB6492" wp14:editId="5CDE323E">
                <wp:simplePos x="0" y="0"/>
                <wp:positionH relativeFrom="column">
                  <wp:posOffset>2800350</wp:posOffset>
                </wp:positionH>
                <wp:positionV relativeFrom="paragraph">
                  <wp:posOffset>228600</wp:posOffset>
                </wp:positionV>
                <wp:extent cx="333375" cy="297180"/>
                <wp:effectExtent l="0" t="0" r="0" b="7620"/>
                <wp:wrapNone/>
                <wp:docPr id="427"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375" cy="297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roofErr w:type="gramStart"/>
                            <w:r>
                              <w:rPr>
                                <w:rFonts w:hint="eastAsia"/>
                              </w:rPr>
                              <w:t>g</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7" o:spid="_x0000_s1034" type="#_x0000_t202" style="position:absolute;left:0;text-align:left;margin-left:220.5pt;margin-top:18pt;width:26.25pt;height:23.4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" filled="f" stroked="f">
                <v:textbox>
                  <w:txbxContent>
                    <w:p w:rsidR="00F40F8B" w:rsidRDefault="00F40F8B">
                      <w:proofErr w:type="gramStart"/>
                      <w:r>
                        <w:rPr>
                          <w:rFonts w:hint="eastAsia"/>
                        </w:rPr>
                        <w:t>g</w:t>
                      </w:r>
                      <w:proofErr w:type="gramEnd"/>
                    </w:p>
                  </w:txbxContent>
                </v:textbox>
              </v:shape>
            </w:pict>
          </mc:Fallback>
        </mc:AlternateContent>
      </w:r>
      <w:r w:rsidRPr="00E0579E">
        <w:rPr>
          <w:noProof/>
          <w:szCs w:val="24"/>
        </w:rPr>
        <mc:AlternateContent>
          <mc:Choice Requires="wps">
            <w:drawing>
              <wp:anchor distT="0" distB="0" distL="114300" distR="114300" simplePos="0" relativeHeight="251658752" behindDoc="0" locked="0" layoutInCell="1" allowOverlap="1" wp14:anchorId="533A6271" wp14:editId="01DF74CD">
                <wp:simplePos x="0" y="0"/>
                <wp:positionH relativeFrom="column">
                  <wp:posOffset>1666875</wp:posOffset>
                </wp:positionH>
                <wp:positionV relativeFrom="paragraph">
                  <wp:posOffset>228600</wp:posOffset>
                </wp:positionV>
                <wp:extent cx="333375" cy="297180"/>
                <wp:effectExtent l="0" t="0" r="0" b="7620"/>
                <wp:wrapNone/>
                <wp:docPr id="426"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375" cy="297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roofErr w:type="gramStart"/>
                            <w:r>
                              <w:rPr>
                                <w:rFonts w:hint="eastAsia"/>
                              </w:rPr>
                              <w:t>g</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8" o:spid="_x0000_s1035" type="#_x0000_t202" style="position:absolute;left:0;text-align:left;margin-left:131.25pt;margin-top:18pt;width:26.25pt;height:23.4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" filled="f" stroked="f">
                <v:textbox>
                  <w:txbxContent>
                    <w:p w:rsidR="00F40F8B" w:rsidRDefault="00F40F8B">
                      <w:proofErr w:type="gramStart"/>
                      <w:r>
                        <w:rPr>
                          <w:rFonts w:hint="eastAsia"/>
                        </w:rPr>
                        <w:t>g</w:t>
                      </w:r>
                      <w:proofErr w:type="gramEnd"/>
                    </w:p>
                  </w:txbxContent>
                </v:textbox>
              </v:shape>
            </w:pict>
          </mc:Fallback>
        </mc:AlternateContent>
      </w:r>
      <w:r w:rsidR="002A1F6D" w:rsidRPr="00E0579E">
        <w:rPr>
          <w:szCs w:val="24"/>
        </w:rPr>
        <w:t>工艺流程</w:t>
      </w:r>
      <w:proofErr w:type="gramStart"/>
      <w:r w:rsidR="002A1F6D" w:rsidRPr="00E0579E">
        <w:rPr>
          <w:szCs w:val="24"/>
        </w:rPr>
        <w:t>及产污环节</w:t>
      </w:r>
      <w:proofErr w:type="gramEnd"/>
      <w:r w:rsidR="002A1F6D" w:rsidRPr="00E0579E">
        <w:rPr>
          <w:szCs w:val="24"/>
        </w:rPr>
        <w:t>如下：</w:t>
      </w:r>
    </w:p>
    <w:p w:rsidR="00C27ECE" w:rsidRPr="00E0579E" w:rsidRDefault="00D37586">
      <w:pPr>
        <w:pStyle w:val="af2"/>
        <w:tabs>
          <w:tab w:val="clear" w:pos="1021"/>
        </w:tabs>
        <w:spacing w:line="500" w:lineRule="exact"/>
        <w:ind w:firstLineChars="250" w:firstLine="600"/>
        <w:rPr>
          <w:szCs w:val="24"/>
        </w:rPr>
      </w:pPr>
      <w:r w:rsidRPr="00E0579E">
        <w:rPr>
          <w:noProof/>
          <w:szCs w:val="24"/>
        </w:rPr>
        <mc:AlternateContent>
          <mc:Choice Requires="wps">
            <w:drawing>
              <wp:anchor distT="0" distB="0" distL="114300" distR="114300" simplePos="0" relativeHeight="251660800" behindDoc="0" locked="0" layoutInCell="1" allowOverlap="1" wp14:anchorId="74909797" wp14:editId="6A1461C2">
                <wp:simplePos x="0" y="0"/>
                <wp:positionH relativeFrom="column">
                  <wp:posOffset>1800225</wp:posOffset>
                </wp:positionH>
                <wp:positionV relativeFrom="paragraph">
                  <wp:posOffset>219406</wp:posOffset>
                </wp:positionV>
                <wp:extent cx="635" cy="198120"/>
                <wp:effectExtent l="76200" t="38100" r="75565" b="11430"/>
                <wp:wrapNone/>
                <wp:docPr id="428" name="Line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198120"/>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0" o:spid="_x0000_s1026" style="position:absolute;left:0;text-align:left;flip:y;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1.75pt,17.3pt" to="141.8pt,3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">
                <v:stroke dashstyle="dash" endarrow="block"/>
              </v:line>
            </w:pict>
          </mc:Fallback>
        </mc:AlternateContent>
      </w:r>
      <w:r w:rsidRPr="00E0579E">
        <w:rPr>
          <w:noProof/>
          <w:szCs w:val="24"/>
        </w:rPr>
        <mc:AlternateContent>
          <mc:Choice Requires="wps">
            <w:drawing>
              <wp:anchor distT="0" distB="0" distL="114300" distR="114300" simplePos="0" relativeHeight="251662848" behindDoc="0" locked="0" layoutInCell="1" allowOverlap="1" wp14:anchorId="2AF74172" wp14:editId="6A967074">
                <wp:simplePos x="0" y="0"/>
                <wp:positionH relativeFrom="column">
                  <wp:posOffset>2933700</wp:posOffset>
                </wp:positionH>
                <wp:positionV relativeFrom="paragraph">
                  <wp:posOffset>226391</wp:posOffset>
                </wp:positionV>
                <wp:extent cx="635" cy="198120"/>
                <wp:effectExtent l="76200" t="38100" r="75565" b="11430"/>
                <wp:wrapNone/>
                <wp:docPr id="429" name="Line 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198120"/>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2" o:spid="_x0000_s1026" style="position:absolute;left:0;text-align:left;flip:y;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1pt,17.85pt" to="231.05pt,3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">
                <v:stroke dashstyle="dash" endarrow="block"/>
              </v:line>
            </w:pict>
          </mc:Fallback>
        </mc:AlternateContent>
      </w:r>
    </w:p>
    <w:p w:rsidR="002A1F6D" w:rsidRPr="00E0579E" w:rsidRDefault="0007155E">
      <w:pPr>
        <w:pStyle w:val="af2"/>
        <w:tabs>
          <w:tab w:val="clear" w:pos="1021"/>
        </w:tabs>
        <w:spacing w:line="500" w:lineRule="exact"/>
        <w:ind w:firstLineChars="250" w:firstLine="600"/>
        <w:rPr>
          <w:szCs w:val="24"/>
        </w:rPr>
      </w:pPr>
      <w:r w:rsidRPr="00E0579E">
        <w:rPr>
          <w:noProof/>
          <w:szCs w:val="24"/>
        </w:rPr>
        <mc:AlternateContent>
          <mc:Choice Requires="wps">
            <w:drawing>
              <wp:anchor distT="0" distB="0" distL="114300" distR="114300" simplePos="0" relativeHeight="251654656" behindDoc="0" locked="0" layoutInCell="1" allowOverlap="1" wp14:anchorId="2864FB44" wp14:editId="45083379">
                <wp:simplePos x="0" y="0"/>
                <wp:positionH relativeFrom="column">
                  <wp:posOffset>5076825</wp:posOffset>
                </wp:positionH>
                <wp:positionV relativeFrom="paragraph">
                  <wp:posOffset>472440</wp:posOffset>
                </wp:positionV>
                <wp:extent cx="457200" cy="0"/>
                <wp:effectExtent l="9525" t="53340" r="19050" b="60960"/>
                <wp:wrapNone/>
                <wp:docPr id="425" name="Line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4" o:spid="_x0000_s1026" style="position:absolute;left:0;text-align:lef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9.75pt,37.2pt" to="435.75pt,3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">
                <v:stroke endarrow="block"/>
              </v:line>
            </w:pict>
          </mc:Fallback>
        </mc:AlternateContent>
      </w:r>
      <w:r w:rsidRPr="00E0579E">
        <w:rPr>
          <w:noProof/>
          <w:szCs w:val="24"/>
        </w:rPr>
        <mc:AlternateContent>
          <mc:Choice Requires="wps">
            <w:drawing>
              <wp:anchor distT="0" distB="0" distL="114300" distR="114300" simplePos="0" relativeHeight="251652608" behindDoc="0" locked="0" layoutInCell="1" allowOverlap="1" wp14:anchorId="66AB85A4" wp14:editId="5D32D8DE">
                <wp:simplePos x="0" y="0"/>
                <wp:positionH relativeFrom="column">
                  <wp:posOffset>4619625</wp:posOffset>
                </wp:positionH>
                <wp:positionV relativeFrom="paragraph">
                  <wp:posOffset>175260</wp:posOffset>
                </wp:positionV>
                <wp:extent cx="314325" cy="0"/>
                <wp:effectExtent l="9525" t="60960" r="19050" b="53340"/>
                <wp:wrapNone/>
                <wp:docPr id="424" name="Line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432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2" o:spid="_x0000_s1026" style="position:absolute;left:0;text-align:lef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3.75pt,13.8pt" to="388.5pt,1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">
                <v:stroke endarrow="block"/>
              </v:line>
            </w:pict>
          </mc:Fallback>
        </mc:AlternateContent>
      </w:r>
      <w:r w:rsidRPr="00E0579E">
        <w:rPr>
          <w:noProof/>
          <w:szCs w:val="24"/>
        </w:rPr>
        <mc:AlternateContent>
          <mc:Choice Requires="wps">
            <w:drawing>
              <wp:anchor distT="0" distB="0" distL="114300" distR="114300" simplePos="0" relativeHeight="251653632" behindDoc="0" locked="0" layoutInCell="1" allowOverlap="1" wp14:anchorId="02B692E5" wp14:editId="312E114A">
                <wp:simplePos x="0" y="0"/>
                <wp:positionH relativeFrom="column">
                  <wp:posOffset>3590925</wp:posOffset>
                </wp:positionH>
                <wp:positionV relativeFrom="paragraph">
                  <wp:posOffset>472440</wp:posOffset>
                </wp:positionV>
                <wp:extent cx="457200" cy="0"/>
                <wp:effectExtent l="9525" t="53340" r="19050" b="60960"/>
                <wp:wrapNone/>
                <wp:docPr id="423" name="Line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3" o:spid="_x0000_s1026" style="position:absolute;left:0;text-align:lef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2.75pt,37.2pt" to="318.75pt,3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">
                <v:stroke endarrow="block"/>
              </v:line>
            </w:pict>
          </mc:Fallback>
        </mc:AlternateContent>
      </w:r>
      <w:r w:rsidRPr="00E0579E">
        <w:rPr>
          <w:noProof/>
          <w:szCs w:val="24"/>
        </w:rPr>
        <mc:AlternateContent>
          <mc:Choice Requires="wps">
            <w:drawing>
              <wp:anchor distT="0" distB="0" distL="114300" distR="114300" simplePos="0" relativeHeight="251650560" behindDoc="0" locked="0" layoutInCell="1" allowOverlap="1" wp14:anchorId="4F5A2345" wp14:editId="5007E150">
                <wp:simplePos x="0" y="0"/>
                <wp:positionH relativeFrom="column">
                  <wp:posOffset>2400300</wp:posOffset>
                </wp:positionH>
                <wp:positionV relativeFrom="paragraph">
                  <wp:posOffset>472440</wp:posOffset>
                </wp:positionV>
                <wp:extent cx="457200" cy="0"/>
                <wp:effectExtent l="9525" t="53340" r="19050" b="60960"/>
                <wp:wrapNone/>
                <wp:docPr id="422" name="Line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0" o:spid="_x0000_s1026" style="position:absolute;left:0;text-align:lef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7.2pt" to="225pt,3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">
                <v:stroke endarrow="block"/>
              </v:line>
            </w:pict>
          </mc:Fallback>
        </mc:AlternateContent>
      </w:r>
      <w:r w:rsidRPr="00E0579E">
        <w:rPr>
          <w:noProof/>
          <w:szCs w:val="24"/>
        </w:rPr>
        <mc:AlternateContent>
          <mc:Choice Requires="wps">
            <w:drawing>
              <wp:anchor distT="0" distB="0" distL="114300" distR="114300" simplePos="0" relativeHeight="251648512" behindDoc="0" locked="0" layoutInCell="1" allowOverlap="1" wp14:anchorId="595B8C55" wp14:editId="282383A7">
                <wp:simplePos x="0" y="0"/>
                <wp:positionH relativeFrom="column">
                  <wp:posOffset>1466850</wp:posOffset>
                </wp:positionH>
                <wp:positionV relativeFrom="paragraph">
                  <wp:posOffset>472440</wp:posOffset>
                </wp:positionV>
                <wp:extent cx="457200" cy="0"/>
                <wp:effectExtent l="9525" t="53340" r="19050" b="60960"/>
                <wp:wrapNone/>
                <wp:docPr id="421" name="Line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8" o:spid="_x0000_s1026" style="position:absolute;left:0;text-align:lef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5.5pt,37.2pt" to="151.5pt,3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">
                <v:stroke endarrow="block"/>
              </v:line>
            </w:pict>
          </mc:Fallback>
        </mc:AlternateContent>
      </w:r>
      <w:r w:rsidRPr="00E0579E">
        <w:rPr>
          <w:noProof/>
          <w:szCs w:val="24"/>
        </w:rPr>
        <mc:AlternateContent>
          <mc:Choice Requires="wps">
            <w:drawing>
              <wp:anchor distT="0" distB="0" distL="114300" distR="114300" simplePos="0" relativeHeight="251651584" behindDoc="0" locked="0" layoutInCell="1" allowOverlap="1" wp14:anchorId="757E7149" wp14:editId="0ECCF2A3">
                <wp:simplePos x="0" y="0"/>
                <wp:positionH relativeFrom="column">
                  <wp:posOffset>3667125</wp:posOffset>
                </wp:positionH>
                <wp:positionV relativeFrom="paragraph">
                  <wp:posOffset>175260</wp:posOffset>
                </wp:positionV>
                <wp:extent cx="466725" cy="0"/>
                <wp:effectExtent l="9525" t="60960" r="19050" b="53340"/>
                <wp:wrapNone/>
                <wp:docPr id="420" name="Line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672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1" o:spid="_x0000_s1026" style="position:absolute;left:0;text-align:lef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8.75pt,13.8pt" to="325.5pt,1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">
                <v:stroke endarrow="block"/>
              </v:line>
            </w:pict>
          </mc:Fallback>
        </mc:AlternateContent>
      </w:r>
      <w:r w:rsidRPr="00E0579E">
        <w:rPr>
          <w:noProof/>
          <w:szCs w:val="24"/>
        </w:rPr>
        <mc:AlternateContent>
          <mc:Choice Requires="wps">
            <w:drawing>
              <wp:anchor distT="0" distB="0" distL="114300" distR="114300" simplePos="0" relativeHeight="251645440" behindDoc="0" locked="0" layoutInCell="1" allowOverlap="1" wp14:anchorId="67850718" wp14:editId="756E002D">
                <wp:simplePos x="0" y="0"/>
                <wp:positionH relativeFrom="column">
                  <wp:posOffset>1666875</wp:posOffset>
                </wp:positionH>
                <wp:positionV relativeFrom="paragraph">
                  <wp:posOffset>175260</wp:posOffset>
                </wp:positionV>
                <wp:extent cx="457200" cy="0"/>
                <wp:effectExtent l="9525" t="60960" r="19050" b="53340"/>
                <wp:wrapNone/>
                <wp:docPr id="419" name="Line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5" o:spid="_x0000_s1026" style="position:absolute;left:0;text-align:lef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1.25pt,13.8pt" to="167.25pt,1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">
                <v:stroke endarrow="block"/>
              </v:line>
            </w:pict>
          </mc:Fallback>
        </mc:AlternateContent>
      </w:r>
      <w:r w:rsidRPr="00E0579E">
        <w:rPr>
          <w:noProof/>
          <w:szCs w:val="24"/>
        </w:rPr>
        <mc:AlternateContent>
          <mc:Choice Requires="wps">
            <w:drawing>
              <wp:anchor distT="0" distB="0" distL="114300" distR="114300" simplePos="0" relativeHeight="251646464" behindDoc="0" locked="0" layoutInCell="1" allowOverlap="1" wp14:anchorId="1809C419" wp14:editId="49B4AF66">
                <wp:simplePos x="0" y="0"/>
                <wp:positionH relativeFrom="column">
                  <wp:posOffset>800100</wp:posOffset>
                </wp:positionH>
                <wp:positionV relativeFrom="paragraph">
                  <wp:posOffset>175260</wp:posOffset>
                </wp:positionV>
                <wp:extent cx="457200" cy="0"/>
                <wp:effectExtent l="9525" t="60960" r="19050" b="53340"/>
                <wp:wrapNone/>
                <wp:docPr id="418" name="Line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6" o:spid="_x0000_s1026" style="position:absolute;left:0;text-align:lef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pt,13.8pt" to="99pt,1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">
                <v:stroke endarrow="block"/>
              </v:line>
            </w:pict>
          </mc:Fallback>
        </mc:AlternateContent>
      </w:r>
      <w:r w:rsidRPr="00E0579E">
        <w:rPr>
          <w:noProof/>
          <w:szCs w:val="24"/>
        </w:rPr>
        <mc:AlternateContent>
          <mc:Choice Requires="wps">
            <w:drawing>
              <wp:anchor distT="0" distB="0" distL="114300" distR="114300" simplePos="0" relativeHeight="251647488" behindDoc="0" locked="0" layoutInCell="1" allowOverlap="1" wp14:anchorId="33B9BE5D" wp14:editId="77C8B53F">
                <wp:simplePos x="0" y="0"/>
                <wp:positionH relativeFrom="column">
                  <wp:posOffset>400050</wp:posOffset>
                </wp:positionH>
                <wp:positionV relativeFrom="paragraph">
                  <wp:posOffset>472440</wp:posOffset>
                </wp:positionV>
                <wp:extent cx="457200" cy="0"/>
                <wp:effectExtent l="9525" t="53340" r="19050" b="60960"/>
                <wp:wrapNone/>
                <wp:docPr id="417" name="Lin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7" o:spid="_x0000_s1026" style="position:absolute;left:0;text-align:lef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5pt,37.2pt" to="67.5pt,3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">
                <v:stroke endarrow="block"/>
              </v:line>
            </w:pict>
          </mc:Fallback>
        </mc:AlternateContent>
      </w:r>
      <w:r w:rsidRPr="00E0579E">
        <w:rPr>
          <w:noProof/>
          <w:szCs w:val="24"/>
        </w:rPr>
        <mc:AlternateContent>
          <mc:Choice Requires="wps">
            <w:drawing>
              <wp:anchor distT="0" distB="0" distL="114300" distR="114300" simplePos="0" relativeHeight="251649536" behindDoc="0" locked="0" layoutInCell="1" allowOverlap="1" wp14:anchorId="69DE2C51" wp14:editId="0B5717FD">
                <wp:simplePos x="0" y="0"/>
                <wp:positionH relativeFrom="column">
                  <wp:posOffset>2809875</wp:posOffset>
                </wp:positionH>
                <wp:positionV relativeFrom="paragraph">
                  <wp:posOffset>175260</wp:posOffset>
                </wp:positionV>
                <wp:extent cx="457200" cy="0"/>
                <wp:effectExtent l="9525" t="60960" r="19050" b="53340"/>
                <wp:wrapNone/>
                <wp:docPr id="416" name="Line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9" o:spid="_x0000_s1026" style="position:absolute;left:0;text-align:lef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1.25pt,13.8pt" to="257.25pt,1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">
                <v:stroke endarrow="block"/>
              </v:line>
            </w:pict>
          </mc:Fallback>
        </mc:AlternateContent>
      </w:r>
      <w:r w:rsidR="002A1F6D" w:rsidRPr="00E0579E">
        <w:rPr>
          <w:szCs w:val="24"/>
        </w:rPr>
        <w:t>小麦</w:t>
      </w:r>
      <w:r w:rsidR="002A1F6D" w:rsidRPr="00E0579E">
        <w:rPr>
          <w:szCs w:val="24"/>
        </w:rPr>
        <w:t xml:space="preserve">        </w:t>
      </w:r>
      <w:r w:rsidR="002A1F6D" w:rsidRPr="00E0579E">
        <w:rPr>
          <w:szCs w:val="24"/>
        </w:rPr>
        <w:t>筛粉</w:t>
      </w:r>
      <w:r w:rsidR="002A1F6D" w:rsidRPr="00E0579E">
        <w:rPr>
          <w:szCs w:val="24"/>
        </w:rPr>
        <w:t xml:space="preserve">         </w:t>
      </w:r>
      <w:r w:rsidR="002A1F6D" w:rsidRPr="00E0579E">
        <w:rPr>
          <w:szCs w:val="24"/>
        </w:rPr>
        <w:t>粉碎</w:t>
      </w:r>
      <w:r w:rsidR="002A1F6D" w:rsidRPr="00E0579E">
        <w:rPr>
          <w:szCs w:val="24"/>
        </w:rPr>
        <w:t xml:space="preserve">         </w:t>
      </w:r>
      <w:r w:rsidR="002A1F6D" w:rsidRPr="00E0579E">
        <w:rPr>
          <w:szCs w:val="24"/>
        </w:rPr>
        <w:t>麦粉</w:t>
      </w:r>
      <w:r w:rsidR="002A1F6D" w:rsidRPr="00E0579E">
        <w:rPr>
          <w:szCs w:val="24"/>
        </w:rPr>
        <w:t xml:space="preserve">        </w:t>
      </w:r>
      <w:r w:rsidR="002A1F6D" w:rsidRPr="00E0579E">
        <w:rPr>
          <w:szCs w:val="24"/>
        </w:rPr>
        <w:t>拌粉</w:t>
      </w:r>
      <w:r w:rsidR="002A1F6D" w:rsidRPr="00E0579E">
        <w:rPr>
          <w:szCs w:val="24"/>
        </w:rPr>
        <w:t xml:space="preserve">      </w:t>
      </w:r>
      <w:r w:rsidR="002A1F6D" w:rsidRPr="00E0579E">
        <w:rPr>
          <w:szCs w:val="24"/>
        </w:rPr>
        <w:t>踩曲</w:t>
      </w:r>
      <w:r w:rsidR="002A1F6D" w:rsidRPr="00E0579E">
        <w:rPr>
          <w:szCs w:val="24"/>
        </w:rPr>
        <w:t xml:space="preserve"> </w:t>
      </w:r>
      <w:r w:rsidR="002A1F6D" w:rsidRPr="00E0579E">
        <w:rPr>
          <w:szCs w:val="24"/>
        </w:rPr>
        <w:t>（人工）</w:t>
      </w:r>
      <w:r w:rsidR="002A1F6D" w:rsidRPr="00E0579E">
        <w:rPr>
          <w:szCs w:val="24"/>
        </w:rPr>
        <w:t xml:space="preserve">          </w:t>
      </w:r>
      <w:r w:rsidR="002A1F6D" w:rsidRPr="00E0579E">
        <w:rPr>
          <w:szCs w:val="24"/>
        </w:rPr>
        <w:t>入房</w:t>
      </w:r>
      <w:r w:rsidR="002A1F6D" w:rsidRPr="00E0579E">
        <w:rPr>
          <w:szCs w:val="24"/>
        </w:rPr>
        <w:t xml:space="preserve">        </w:t>
      </w:r>
      <w:r w:rsidR="002A1F6D" w:rsidRPr="00E0579E">
        <w:rPr>
          <w:szCs w:val="24"/>
        </w:rPr>
        <w:t>培养</w:t>
      </w:r>
      <w:r w:rsidR="002A1F6D" w:rsidRPr="00E0579E">
        <w:rPr>
          <w:szCs w:val="24"/>
        </w:rPr>
        <w:t xml:space="preserve">          </w:t>
      </w:r>
      <w:r w:rsidR="002A1F6D" w:rsidRPr="00E0579E">
        <w:rPr>
          <w:szCs w:val="24"/>
        </w:rPr>
        <w:t>出房</w:t>
      </w:r>
      <w:r w:rsidR="002A1F6D" w:rsidRPr="00E0579E">
        <w:rPr>
          <w:szCs w:val="24"/>
        </w:rPr>
        <w:t xml:space="preserve">           </w:t>
      </w:r>
      <w:r w:rsidR="002A1F6D" w:rsidRPr="00E0579E">
        <w:rPr>
          <w:szCs w:val="24"/>
        </w:rPr>
        <w:t>成品曲贮存</w:t>
      </w:r>
    </w:p>
    <w:p w:rsidR="002A1F6D" w:rsidRPr="00E0579E" w:rsidRDefault="0007155E">
      <w:pPr>
        <w:pStyle w:val="af2"/>
        <w:tabs>
          <w:tab w:val="clear" w:pos="1021"/>
        </w:tabs>
        <w:spacing w:line="500" w:lineRule="exact"/>
        <w:ind w:firstLine="0"/>
        <w:rPr>
          <w:szCs w:val="24"/>
        </w:rPr>
      </w:pPr>
      <w:r w:rsidRPr="00E0579E">
        <w:rPr>
          <w:noProof/>
          <w:szCs w:val="24"/>
        </w:rPr>
        <mc:AlternateContent>
          <mc:Choice Requires="wps">
            <w:drawing>
              <wp:anchor distT="0" distB="0" distL="114300" distR="114300" simplePos="0" relativeHeight="251661824" behindDoc="0" locked="0" layoutInCell="1" allowOverlap="1" wp14:anchorId="2740025A" wp14:editId="5DA70E6F">
                <wp:simplePos x="0" y="0"/>
                <wp:positionH relativeFrom="column">
                  <wp:posOffset>600075</wp:posOffset>
                </wp:positionH>
                <wp:positionV relativeFrom="paragraph">
                  <wp:posOffset>184150</wp:posOffset>
                </wp:positionV>
                <wp:extent cx="635" cy="198120"/>
                <wp:effectExtent l="57150" t="12700" r="56515" b="17780"/>
                <wp:wrapNone/>
                <wp:docPr id="414" name="Line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198120"/>
                        </a:xfrm>
                        <a:prstGeom prst="line">
                          <a:avLst/>
                        </a:prstGeom>
                        <a:noFill/>
                        <a:ln w="9525">
                          <a:solidFill>
                            <a:srgbClr val="000000"/>
                          </a:solidFill>
                          <a:prstDash val="dash"/>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1" o:spid="_x0000_s1026" style="position:absolute;left:0;text-align:left;flip:y;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25pt,14.5pt" to="47.3pt,3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">
                <v:stroke dashstyle="dash" startarrow="block"/>
              </v:line>
            </w:pict>
          </mc:Fallback>
        </mc:AlternateContent>
      </w:r>
      <w:r w:rsidRPr="00E0579E">
        <w:rPr>
          <w:noProof/>
          <w:szCs w:val="24"/>
        </w:rPr>
        <mc:AlternateContent>
          <mc:Choice Requires="wps">
            <w:drawing>
              <wp:anchor distT="0" distB="0" distL="114300" distR="114300" simplePos="0" relativeHeight="251656704" behindDoc="0" locked="0" layoutInCell="1" allowOverlap="1" wp14:anchorId="6CE1AD0F" wp14:editId="28B91881">
                <wp:simplePos x="0" y="0"/>
                <wp:positionH relativeFrom="column">
                  <wp:posOffset>1400175</wp:posOffset>
                </wp:positionH>
                <wp:positionV relativeFrom="paragraph">
                  <wp:posOffset>175260</wp:posOffset>
                </wp:positionV>
                <wp:extent cx="457200" cy="0"/>
                <wp:effectExtent l="9525" t="60960" r="19050" b="53340"/>
                <wp:wrapNone/>
                <wp:docPr id="413" name="Line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6" o:spid="_x0000_s1026" style="position:absolute;left:0;text-align:lef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0.25pt,13.8pt" to="146.25pt,1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">
                <v:stroke endarrow="block"/>
              </v:line>
            </w:pict>
          </mc:Fallback>
        </mc:AlternateContent>
      </w:r>
      <w:r w:rsidRPr="00E0579E">
        <w:rPr>
          <w:noProof/>
          <w:szCs w:val="24"/>
        </w:rPr>
        <mc:AlternateContent>
          <mc:Choice Requires="wps">
            <w:drawing>
              <wp:anchor distT="0" distB="0" distL="114300" distR="114300" simplePos="0" relativeHeight="251655680" behindDoc="0" locked="0" layoutInCell="1" allowOverlap="1" wp14:anchorId="5FEDD0AC" wp14:editId="416B3F16">
                <wp:simplePos x="0" y="0"/>
                <wp:positionH relativeFrom="column">
                  <wp:posOffset>466725</wp:posOffset>
                </wp:positionH>
                <wp:positionV relativeFrom="paragraph">
                  <wp:posOffset>175260</wp:posOffset>
                </wp:positionV>
                <wp:extent cx="457200" cy="0"/>
                <wp:effectExtent l="9525" t="60960" r="19050" b="53340"/>
                <wp:wrapNone/>
                <wp:docPr id="412" name="Line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5" o:spid="_x0000_s1026" style="position:absolute;left:0;text-align:lef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75pt,13.8pt" to="72.75pt,1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">
                <v:stroke endarrow="block"/>
              </v:line>
            </w:pict>
          </mc:Fallback>
        </mc:AlternateContent>
      </w:r>
      <w:r w:rsidR="002A1F6D" w:rsidRPr="00E0579E">
        <w:rPr>
          <w:szCs w:val="24"/>
        </w:rPr>
        <w:t>破碎</w:t>
      </w:r>
      <w:r w:rsidR="002A1F6D" w:rsidRPr="00E0579E">
        <w:rPr>
          <w:szCs w:val="24"/>
        </w:rPr>
        <w:t xml:space="preserve">          </w:t>
      </w:r>
      <w:proofErr w:type="gramStart"/>
      <w:r w:rsidR="002A1F6D" w:rsidRPr="00E0579E">
        <w:rPr>
          <w:szCs w:val="24"/>
        </w:rPr>
        <w:t>曲粉</w:t>
      </w:r>
      <w:proofErr w:type="gramEnd"/>
      <w:r w:rsidR="002A1F6D" w:rsidRPr="00E0579E">
        <w:rPr>
          <w:szCs w:val="24"/>
        </w:rPr>
        <w:t xml:space="preserve">       </w:t>
      </w:r>
      <w:r w:rsidR="002A1F6D" w:rsidRPr="00E0579E">
        <w:rPr>
          <w:szCs w:val="24"/>
        </w:rPr>
        <w:t>供发酵使用。</w:t>
      </w:r>
    </w:p>
    <w:p w:rsidR="002A1F6D" w:rsidRPr="00E0579E" w:rsidRDefault="00D37586">
      <w:pPr>
        <w:pStyle w:val="af2"/>
        <w:tabs>
          <w:tab w:val="clear" w:pos="1021"/>
        </w:tabs>
        <w:spacing w:line="500" w:lineRule="exact"/>
        <w:ind w:firstLine="0"/>
        <w:rPr>
          <w:szCs w:val="24"/>
        </w:rPr>
      </w:pPr>
      <w:r w:rsidRPr="00E0579E">
        <w:rPr>
          <w:noProof/>
          <w:szCs w:val="24"/>
        </w:rPr>
        <mc:AlternateContent>
          <mc:Choice Requires="wps">
            <w:drawing>
              <wp:anchor distT="0" distB="0" distL="114300" distR="114300" simplePos="0" relativeHeight="251659776" behindDoc="0" locked="0" layoutInCell="1" allowOverlap="1" wp14:anchorId="4A5FF859" wp14:editId="5EC74180">
                <wp:simplePos x="0" y="0"/>
                <wp:positionH relativeFrom="column">
                  <wp:posOffset>470535</wp:posOffset>
                </wp:positionH>
                <wp:positionV relativeFrom="paragraph">
                  <wp:posOffset>-6046</wp:posOffset>
                </wp:positionV>
                <wp:extent cx="333375" cy="297180"/>
                <wp:effectExtent l="0" t="0" r="0" b="7620"/>
                <wp:wrapNone/>
                <wp:docPr id="415"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375" cy="297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roofErr w:type="gramStart"/>
                            <w:r>
                              <w:rPr>
                                <w:rFonts w:hint="eastAsia"/>
                              </w:rPr>
                              <w:t>g</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9" o:spid="_x0000_s1036" type="#_x0000_t202" style="position:absolute;left:0;text-align:left;margin-left:37.05pt;margin-top:-.5pt;width:26.25pt;height:23.4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" filled="f" stroked="f">
                <v:textbox>
                  <w:txbxContent>
                    <w:p w:rsidR="00F40F8B" w:rsidRDefault="00F40F8B">
                      <w:proofErr w:type="gramStart"/>
                      <w:r>
                        <w:rPr>
                          <w:rFonts w:hint="eastAsia"/>
                        </w:rPr>
                        <w:t>g</w:t>
                      </w:r>
                      <w:proofErr w:type="gramEnd"/>
                    </w:p>
                  </w:txbxContent>
                </v:textbox>
              </v:shape>
            </w:pict>
          </mc:Fallback>
        </mc:AlternateContent>
      </w:r>
    </w:p>
    <w:p w:rsidR="002A1F6D" w:rsidRPr="00E0579E" w:rsidRDefault="002A1F6D">
      <w:pPr>
        <w:pStyle w:val="af2"/>
        <w:tabs>
          <w:tab w:val="clear" w:pos="1021"/>
        </w:tabs>
        <w:spacing w:line="500" w:lineRule="exact"/>
        <w:ind w:firstLineChars="200"/>
        <w:rPr>
          <w:szCs w:val="24"/>
        </w:rPr>
      </w:pPr>
      <w:r w:rsidRPr="00E0579E">
        <w:rPr>
          <w:szCs w:val="24"/>
        </w:rPr>
        <w:t>注：</w:t>
      </w:r>
      <w:r w:rsidRPr="00E0579E">
        <w:rPr>
          <w:szCs w:val="24"/>
        </w:rPr>
        <w:t>g</w:t>
      </w:r>
      <w:r w:rsidRPr="00E0579E">
        <w:rPr>
          <w:szCs w:val="24"/>
        </w:rPr>
        <w:t>为粉尘</w:t>
      </w:r>
    </w:p>
    <w:p w:rsidR="002A1F6D" w:rsidRPr="00E0579E" w:rsidRDefault="002A1F6D">
      <w:pPr>
        <w:pStyle w:val="af2"/>
        <w:tabs>
          <w:tab w:val="clear" w:pos="1021"/>
        </w:tabs>
        <w:spacing w:line="500" w:lineRule="exact"/>
        <w:ind w:firstLine="0"/>
        <w:rPr>
          <w:b/>
          <w:szCs w:val="24"/>
        </w:rPr>
      </w:pPr>
      <w:r w:rsidRPr="00E0579E">
        <w:rPr>
          <w:szCs w:val="24"/>
        </w:rPr>
        <w:t xml:space="preserve">                  </w:t>
      </w:r>
      <w:r w:rsidRPr="00E0579E">
        <w:rPr>
          <w:b/>
          <w:szCs w:val="24"/>
        </w:rPr>
        <w:t xml:space="preserve">    </w:t>
      </w:r>
      <w:r w:rsidRPr="00E0579E">
        <w:rPr>
          <w:b/>
          <w:szCs w:val="24"/>
        </w:rPr>
        <w:t>图</w:t>
      </w:r>
      <w:r w:rsidRPr="00E0579E">
        <w:rPr>
          <w:b/>
          <w:szCs w:val="24"/>
        </w:rPr>
        <w:t xml:space="preserve">4-1   </w:t>
      </w:r>
      <w:r w:rsidRPr="00E0579E">
        <w:rPr>
          <w:b/>
          <w:szCs w:val="24"/>
        </w:rPr>
        <w:t>制曲工艺流程</w:t>
      </w:r>
      <w:proofErr w:type="gramStart"/>
      <w:r w:rsidRPr="00E0579E">
        <w:rPr>
          <w:b/>
          <w:szCs w:val="24"/>
        </w:rPr>
        <w:t>及产污节点</w:t>
      </w:r>
      <w:proofErr w:type="gramEnd"/>
      <w:r w:rsidRPr="00E0579E">
        <w:rPr>
          <w:b/>
          <w:szCs w:val="24"/>
        </w:rPr>
        <w:t>图</w:t>
      </w:r>
    </w:p>
    <w:p w:rsidR="002A1F6D" w:rsidRPr="00E0579E" w:rsidRDefault="002A1F6D">
      <w:pPr>
        <w:pStyle w:val="ac"/>
        <w:adjustRightInd w:val="0"/>
        <w:snapToGrid w:val="0"/>
        <w:spacing w:line="360" w:lineRule="auto"/>
        <w:ind w:firstLineChars="200" w:firstLine="480"/>
        <w:rPr>
          <w:rFonts w:ascii="Times New Roman" w:hAnsi="Times New Roman" w:cs="Times New Roman"/>
          <w:sz w:val="24"/>
          <w:szCs w:val="24"/>
        </w:rPr>
      </w:pPr>
      <w:r w:rsidRPr="00E0579E">
        <w:rPr>
          <w:rFonts w:ascii="Times New Roman" w:hAnsi="Times New Roman" w:cs="Times New Roman"/>
          <w:sz w:val="24"/>
          <w:szCs w:val="24"/>
        </w:rPr>
        <w:t>（二</w:t>
      </w:r>
      <w:r w:rsidR="0007155E" w:rsidRPr="00E0579E">
        <w:rPr>
          <w:rFonts w:ascii="Times New Roman" w:hAnsi="Times New Roman" w:cs="Times New Roman"/>
          <w:noProof/>
          <w:sz w:val="24"/>
          <w:szCs w:val="24"/>
        </w:rPr>
        <mc:AlternateContent>
          <mc:Choice Requires="wpg">
            <w:drawing>
              <wp:anchor distT="0" distB="0" distL="114300" distR="114300" simplePos="0" relativeHeight="251666944" behindDoc="0" locked="0" layoutInCell="1" allowOverlap="1" wp14:anchorId="1D28BD2B" wp14:editId="3EEDE327">
                <wp:simplePos x="0" y="0"/>
                <wp:positionH relativeFrom="column">
                  <wp:posOffset>635</wp:posOffset>
                </wp:positionH>
                <wp:positionV relativeFrom="paragraph">
                  <wp:posOffset>0</wp:posOffset>
                </wp:positionV>
                <wp:extent cx="635" cy="635"/>
                <wp:effectExtent l="10160" t="57150" r="17780" b="56515"/>
                <wp:wrapNone/>
                <wp:docPr id="409" name="Group 1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5" cy="635"/>
                          <a:chOff x="0" y="0"/>
                          <a:chExt cx="7140" cy="4212"/>
                        </a:xfrm>
                      </wpg:grpSpPr>
                      <wps:wsp>
                        <wps:cNvPr id="410" name="Picture 136"/>
                        <wps:cNvSpPr>
                          <a:spLocks noChangeAspect="1" noChangeArrowheads="1" noTextEdit="1"/>
                        </wps:cNvSpPr>
                        <wps:spPr bwMode="auto">
                          <a:xfrm>
                            <a:off x="0" y="0"/>
                            <a:ext cx="7140" cy="42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1" name="Line 137"/>
                        <wps:cNvCnPr/>
                        <wps:spPr bwMode="auto">
                          <a:xfrm>
                            <a:off x="166" y="248"/>
                            <a:ext cx="49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35" o:spid="_x0000_s1026" style="position:absolute;left:0;text-align:left;margin-left:.05pt;margin-top:0;width:.05pt;height:.05pt;z-index:251666944" coordsize="7140,42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">
                <v:rect id="Picture 136" o:spid="_x0000_s1027" style="position:absolute;width:7140;height:42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WuS8MA&#10;AADcAAAADwAAAGRycy9kb3ducmV2LnhtbERPTWuDQBC9F/Iflgn0UpLVUkox2YQghEgpSE2T8+BO&#10;VOLOqrtV+++7h0KPj/e93c+mFSMNrrGsIF5HIIhLqxuuFHydj6s3EM4ja2wtk4IfcrDfLR62mGg7&#10;8SeNha9ECGGXoILa+y6R0pU1GXRr2xEH7mYHgz7AoZJ6wCmEm1Y+R9GrNNhwaKixo7Sm8l58GwVT&#10;mY/X88dJ5k/XzHKf9WlxeVfqcTkfNiA8zf5f/OfOtIKXOMwPZ8IRk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sWuS8MAAADcAAAADwAAAAAAAAAAAAAAAACYAgAAZHJzL2Rv&#10;d25yZXYueG1sUEsFBgAAAAAEAAQA9QAAAIgDAAAAAA==&#10;" filled="f" stroked="f">
                  <o:lock v:ext="edit" aspectratio="t" text="t"/>
                </v:rect>
                <v:line id="Line 137" o:spid="_x0000_s1028" style="position:absolute;visibility:visible;mso-wrap-style:square" from="166,248" to="664,2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pAiMUAAADcAAAADwAAAGRycy9kb3ducmV2LnhtbESPQWsCMRSE70L/Q3gFb5rdIrVujSIu&#10;ggcrqKXn183rZunmZdmka/z3TUHocZiZb5jlOtpWDNT7xrGCfJqBIK6cbrhW8H7ZTV5A+ICssXVM&#10;Cm7kYb16GC2x0O7KJxrOoRYJwr5ABSaErpDSV4Ys+qnriJP35XqLIcm+lrrHa4LbVj5l2bO02HBa&#10;MNjR1lD1ff6xCuamPMm5LA+XYzk0+SK+xY/PhVLjx7h5BREohv/wvb3XCmZ5Dn9n0hGQq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TpAiMUAAADcAAAADwAAAAAAAAAA&#10;AAAAAAChAgAAZHJzL2Rvd25yZXYueG1sUEsFBgAAAAAEAAQA+QAAAJMDAAAAAA==&#10;">
                  <v:stroke endarrow="block"/>
                </v:line>
              </v:group>
            </w:pict>
          </mc:Fallback>
        </mc:AlternateContent>
      </w:r>
      <w:r w:rsidRPr="00E0579E">
        <w:rPr>
          <w:rFonts w:ascii="Times New Roman" w:hAnsi="Times New Roman" w:cs="Times New Roman"/>
          <w:sz w:val="24"/>
          <w:szCs w:val="24"/>
        </w:rPr>
        <w:t>）窖泥</w:t>
      </w:r>
      <w:proofErr w:type="gramStart"/>
      <w:r w:rsidRPr="00E0579E">
        <w:rPr>
          <w:rFonts w:ascii="Times New Roman" w:hAnsi="Times New Roman" w:cs="Times New Roman"/>
          <w:sz w:val="24"/>
          <w:szCs w:val="24"/>
        </w:rPr>
        <w:t>己酸菌培养</w:t>
      </w:r>
      <w:proofErr w:type="gramEnd"/>
    </w:p>
    <w:p w:rsidR="002A1F6D" w:rsidRPr="00E0579E" w:rsidRDefault="002A1F6D">
      <w:pPr>
        <w:snapToGrid w:val="0"/>
        <w:spacing w:line="360" w:lineRule="auto"/>
        <w:ind w:firstLineChars="200" w:firstLine="480"/>
      </w:pPr>
      <w:r w:rsidRPr="00E0579E">
        <w:rPr>
          <w:u w:val="single"/>
        </w:rPr>
        <w:t>本工程的窖泥车间，位于发酵车间地下室。</w:t>
      </w:r>
      <w:r w:rsidRPr="00E0579E">
        <w:t>新建厂区的窖泥由老厂提供。老厂虽然拆除，但是窖泥将采用技术先保存下来。利用老厂老窖泥、大曲粉、尾酒、黄水、母糟、新黄酒、热水等配成的液体按工艺要求进行培养，养育合格的培养液洒入窖泥培养池的新泥中，做窖泥培养。</w:t>
      </w:r>
    </w:p>
    <w:p w:rsidR="002A1F6D" w:rsidRPr="00E0579E" w:rsidRDefault="002A1F6D" w:rsidP="00C27ECE">
      <w:pPr>
        <w:pStyle w:val="ac"/>
        <w:spacing w:line="360" w:lineRule="auto"/>
        <w:ind w:firstLineChars="200" w:firstLine="480"/>
        <w:rPr>
          <w:rFonts w:ascii="Times New Roman" w:hAnsi="Times New Roman" w:cs="Times New Roman"/>
          <w:sz w:val="24"/>
          <w:szCs w:val="24"/>
        </w:rPr>
      </w:pPr>
      <w:r w:rsidRPr="00E0579E">
        <w:rPr>
          <w:rFonts w:ascii="Times New Roman" w:hAnsi="Times New Roman" w:cs="Times New Roman"/>
          <w:sz w:val="24"/>
          <w:szCs w:val="24"/>
        </w:rPr>
        <w:lastRenderedPageBreak/>
        <w:t>增加窖泥中的己酸含量，可以增加基酒中的己酸乙酯、酯类物质、前提物质、己酸的含量，从而提高基酒的优级品率。</w:t>
      </w:r>
    </w:p>
    <w:p w:rsidR="002A1F6D" w:rsidRPr="00E0579E" w:rsidRDefault="002A1F6D" w:rsidP="00C27ECE">
      <w:pPr>
        <w:spacing w:line="360" w:lineRule="auto"/>
        <w:ind w:firstLineChars="200" w:firstLine="480"/>
      </w:pPr>
      <w:r w:rsidRPr="00E0579E">
        <w:t>（三）酿造</w:t>
      </w:r>
    </w:p>
    <w:p w:rsidR="002A1F6D" w:rsidRPr="00E0579E" w:rsidRDefault="002A1F6D" w:rsidP="00C27ECE">
      <w:pPr>
        <w:spacing w:line="360" w:lineRule="auto"/>
        <w:ind w:firstLineChars="200" w:firstLine="480"/>
      </w:pPr>
      <w:r w:rsidRPr="00E0579E">
        <w:t>采用</w:t>
      </w:r>
      <w:proofErr w:type="gramStart"/>
      <w:r w:rsidRPr="00E0579E">
        <w:t>高梁</w:t>
      </w:r>
      <w:proofErr w:type="gramEnd"/>
      <w:r w:rsidRPr="00E0579E">
        <w:t>粉、</w:t>
      </w:r>
      <w:proofErr w:type="gramStart"/>
      <w:r w:rsidRPr="00E0579E">
        <w:t>续渣混蒸</w:t>
      </w:r>
      <w:proofErr w:type="gramEnd"/>
      <w:r w:rsidRPr="00E0579E">
        <w:t>、低温泥窖</w:t>
      </w:r>
      <w:proofErr w:type="gramStart"/>
      <w:r w:rsidRPr="00E0579E">
        <w:t>双轮发</w:t>
      </w:r>
      <w:proofErr w:type="gramEnd"/>
      <w:r w:rsidRPr="00E0579E">
        <w:t>醇、发醇周期为</w:t>
      </w:r>
      <w:r w:rsidRPr="00E0579E">
        <w:t>60</w:t>
      </w:r>
      <w:r w:rsidRPr="00E0579E">
        <w:t>天，全年生产</w:t>
      </w:r>
      <w:r w:rsidRPr="00E0579E">
        <w:t>300</w:t>
      </w:r>
      <w:r w:rsidRPr="00E0579E">
        <w:t>天，年产酒量为</w:t>
      </w:r>
      <w:r w:rsidRPr="00E0579E">
        <w:t>1000</w:t>
      </w:r>
      <w:r w:rsidRPr="00E0579E">
        <w:t>吨。在控制发酵周期上，本工程设计为</w:t>
      </w:r>
      <w:r w:rsidRPr="00E0579E">
        <w:t>24</w:t>
      </w:r>
      <w:r w:rsidRPr="00E0579E">
        <w:t>口窑池，可生产</w:t>
      </w:r>
      <w:r w:rsidRPr="00E0579E">
        <w:t>60</w:t>
      </w:r>
      <w:r w:rsidRPr="00E0579E">
        <w:t>天，为比较合理的发酵周期。每个窑池容积为</w:t>
      </w:r>
      <w:r w:rsidRPr="00E0579E">
        <w:t>1.9m×1.3m×1.2m=2.964m</w:t>
      </w:r>
      <w:r w:rsidRPr="00E0579E">
        <w:rPr>
          <w:vertAlign w:val="superscript"/>
        </w:rPr>
        <w:t>3</w:t>
      </w:r>
      <w:r w:rsidRPr="00E0579E">
        <w:t>；每个窑池一次投料</w:t>
      </w:r>
      <w:r w:rsidRPr="00E0579E">
        <w:t>25200</w:t>
      </w:r>
      <w:r w:rsidRPr="00E0579E">
        <w:t>公斤，按正常生产计算，出酒率为</w:t>
      </w:r>
      <w:r w:rsidRPr="00E0579E">
        <w:t>33.3%</w:t>
      </w:r>
      <w:r w:rsidRPr="00E0579E">
        <w:t>，每次产酒</w:t>
      </w:r>
      <w:r w:rsidRPr="00E0579E">
        <w:t>25200</w:t>
      </w:r>
      <w:r w:rsidRPr="00E0579E">
        <w:t>公斤</w:t>
      </w:r>
      <w:r w:rsidRPr="00E0579E">
        <w:t>×33.3%=8400</w:t>
      </w:r>
      <w:r w:rsidRPr="00E0579E">
        <w:t>公斤；全年平均周转</w:t>
      </w:r>
      <w:r w:rsidRPr="00E0579E">
        <w:t>5</w:t>
      </w:r>
      <w:r w:rsidRPr="00E0579E">
        <w:t>次，每次发酵期</w:t>
      </w:r>
      <w:r w:rsidRPr="00E0579E">
        <w:t>60</w:t>
      </w:r>
      <w:r w:rsidRPr="00E0579E">
        <w:t>天，全年每窑产酒</w:t>
      </w:r>
      <w:r w:rsidRPr="00E0579E">
        <w:t>8400</w:t>
      </w:r>
      <w:r w:rsidRPr="00E0579E">
        <w:t>公斤</w:t>
      </w:r>
      <w:r w:rsidRPr="00E0579E">
        <w:t>×5</w:t>
      </w:r>
      <w:r w:rsidRPr="00E0579E">
        <w:t>次</w:t>
      </w:r>
      <w:r w:rsidRPr="00E0579E">
        <w:t>=42</w:t>
      </w:r>
      <w:r w:rsidRPr="00E0579E">
        <w:t>吨；一幢酿酒车间共有窑池</w:t>
      </w:r>
      <w:r w:rsidRPr="00E0579E">
        <w:t>24</w:t>
      </w:r>
      <w:r w:rsidRPr="00E0579E">
        <w:t>个，两端设</w:t>
      </w:r>
      <w:proofErr w:type="gramStart"/>
      <w:r w:rsidRPr="00E0579E">
        <w:t>甑</w:t>
      </w:r>
      <w:proofErr w:type="gramEnd"/>
      <w:r w:rsidRPr="00E0579E">
        <w:t>，年产白酒</w:t>
      </w:r>
      <w:r w:rsidRPr="00E0579E">
        <w:t>42</w:t>
      </w:r>
      <w:r w:rsidRPr="00E0579E">
        <w:t>吨</w:t>
      </w:r>
      <w:r w:rsidRPr="00E0579E">
        <w:t>×24</w:t>
      </w:r>
      <w:r w:rsidRPr="00E0579E">
        <w:t>个</w:t>
      </w:r>
      <w:r w:rsidRPr="00E0579E">
        <w:t>=1008</w:t>
      </w:r>
      <w:r w:rsidRPr="00E0579E">
        <w:t>吨，取</w:t>
      </w:r>
      <w:r w:rsidRPr="00E0579E">
        <w:t>1000</w:t>
      </w:r>
      <w:r w:rsidRPr="00E0579E">
        <w:t>吨。</w:t>
      </w:r>
    </w:p>
    <w:p w:rsidR="002A1F6D" w:rsidRPr="00E0579E" w:rsidRDefault="002A1F6D" w:rsidP="00C27ECE">
      <w:pPr>
        <w:spacing w:line="360" w:lineRule="auto"/>
        <w:ind w:firstLineChars="200" w:firstLine="480"/>
      </w:pPr>
      <w:r w:rsidRPr="00E0579E">
        <w:t>在基酒酿造过程中，其主要分为以下几个步骤：</w:t>
      </w:r>
    </w:p>
    <w:p w:rsidR="002A1F6D" w:rsidRPr="00E0579E" w:rsidRDefault="002A1F6D" w:rsidP="00C27ECE">
      <w:pPr>
        <w:spacing w:line="360" w:lineRule="auto"/>
        <w:ind w:firstLineChars="200" w:firstLine="480"/>
      </w:pPr>
      <w:r w:rsidRPr="00E0579E">
        <w:t>1</w:t>
      </w:r>
      <w:r w:rsidRPr="00E0579E">
        <w:t>）配料、拌和</w:t>
      </w:r>
      <w:r w:rsidRPr="00E0579E">
        <w:t xml:space="preserve">   </w:t>
      </w:r>
    </w:p>
    <w:p w:rsidR="002A1F6D" w:rsidRPr="00E0579E" w:rsidRDefault="002A1F6D" w:rsidP="00C27ECE">
      <w:pPr>
        <w:spacing w:line="360" w:lineRule="auto"/>
        <w:ind w:firstLineChars="200" w:firstLine="480"/>
      </w:pPr>
      <w:r w:rsidRPr="00E0579E">
        <w:t xml:space="preserve"> </w:t>
      </w:r>
      <w:r w:rsidRPr="00E0579E">
        <w:t>配料在固态白酒生产中是一个重要的操作环节。配料时主要控制粮</w:t>
      </w:r>
      <w:proofErr w:type="gramStart"/>
      <w:r w:rsidRPr="00E0579E">
        <w:t>醅</w:t>
      </w:r>
      <w:proofErr w:type="gramEnd"/>
      <w:r w:rsidRPr="00E0579E">
        <w:t>比和粮糠比，蒸料后要控制</w:t>
      </w:r>
      <w:proofErr w:type="gramStart"/>
      <w:r w:rsidRPr="00E0579E">
        <w:t>粮曲比</w:t>
      </w:r>
      <w:proofErr w:type="gramEnd"/>
      <w:r w:rsidRPr="00E0579E">
        <w:t>。配料首先要以</w:t>
      </w:r>
      <w:proofErr w:type="gramStart"/>
      <w:r w:rsidRPr="00E0579E">
        <w:t>甑</w:t>
      </w:r>
      <w:proofErr w:type="gramEnd"/>
      <w:r w:rsidRPr="00E0579E">
        <w:t>和</w:t>
      </w:r>
      <w:proofErr w:type="gramStart"/>
      <w:r w:rsidRPr="00E0579E">
        <w:t>窖的</w:t>
      </w:r>
      <w:proofErr w:type="gramEnd"/>
      <w:r w:rsidRPr="00E0579E">
        <w:t>容积为依据，同时要根据季节变化适当进行调整。</w:t>
      </w:r>
    </w:p>
    <w:p w:rsidR="002A1F6D" w:rsidRPr="00E0579E" w:rsidRDefault="002A1F6D">
      <w:pPr>
        <w:snapToGrid w:val="0"/>
        <w:spacing w:line="360" w:lineRule="auto"/>
        <w:ind w:firstLineChars="200" w:firstLine="480"/>
      </w:pPr>
      <w:r w:rsidRPr="00E0579E">
        <w:t>2</w:t>
      </w:r>
      <w:r w:rsidRPr="00E0579E">
        <w:t>）蒸酒蒸粮</w:t>
      </w:r>
      <w:r w:rsidRPr="00E0579E">
        <w:t xml:space="preserve"> </w:t>
      </w:r>
    </w:p>
    <w:p w:rsidR="002A1F6D" w:rsidRPr="00E0579E" w:rsidRDefault="002A1F6D">
      <w:pPr>
        <w:snapToGrid w:val="0"/>
        <w:spacing w:line="360" w:lineRule="auto"/>
        <w:ind w:firstLineChars="200" w:firstLine="480"/>
      </w:pPr>
      <w:r w:rsidRPr="00E0579E">
        <w:t>蒸馏的目的：一方面要使成熟酒</w:t>
      </w:r>
      <w:proofErr w:type="gramStart"/>
      <w:r w:rsidRPr="00E0579E">
        <w:t>醅</w:t>
      </w:r>
      <w:proofErr w:type="gramEnd"/>
      <w:r w:rsidRPr="00E0579E">
        <w:t>中的酒精成分、香味物质等挥发、浓缩、提取出来</w:t>
      </w:r>
      <w:r w:rsidRPr="00E0579E">
        <w:t>;</w:t>
      </w:r>
      <w:r w:rsidRPr="00E0579E">
        <w:t>同时，通过蒸馏把杂质排除出去，得到所需的成品酒。典型的浓香型酒蒸馏是</w:t>
      </w:r>
      <w:proofErr w:type="gramStart"/>
      <w:r w:rsidRPr="00E0579E">
        <w:t>采用混蒸混烧</w:t>
      </w:r>
      <w:proofErr w:type="gramEnd"/>
      <w:r w:rsidRPr="00E0579E">
        <w:t>，原料的蒸煮和酒的蒸馏在</w:t>
      </w:r>
      <w:proofErr w:type="gramStart"/>
      <w:r w:rsidRPr="00E0579E">
        <w:t>甑</w:t>
      </w:r>
      <w:proofErr w:type="gramEnd"/>
      <w:r w:rsidRPr="00E0579E">
        <w:t>内同时进行的。一般先蒸面糟、</w:t>
      </w:r>
      <w:proofErr w:type="gramStart"/>
      <w:r w:rsidRPr="00E0579E">
        <w:t>后蒸粮糟</w:t>
      </w:r>
      <w:proofErr w:type="gramEnd"/>
      <w:r w:rsidRPr="00E0579E">
        <w:t>。</w:t>
      </w:r>
    </w:p>
    <w:p w:rsidR="002A1F6D" w:rsidRPr="00E0579E" w:rsidRDefault="002A1F6D">
      <w:pPr>
        <w:snapToGrid w:val="0"/>
        <w:spacing w:line="360" w:lineRule="auto"/>
        <w:ind w:firstLineChars="200" w:firstLine="480"/>
      </w:pPr>
      <w:r w:rsidRPr="00E0579E">
        <w:t>3</w:t>
      </w:r>
      <w:r w:rsidRPr="00E0579E">
        <w:t>）打量水、摊凉、撒曲</w:t>
      </w:r>
      <w:r w:rsidRPr="00E0579E">
        <w:t xml:space="preserve"> </w:t>
      </w:r>
    </w:p>
    <w:p w:rsidR="002A1F6D" w:rsidRPr="00E0579E" w:rsidRDefault="002A1F6D">
      <w:pPr>
        <w:snapToGrid w:val="0"/>
        <w:spacing w:line="360" w:lineRule="auto"/>
        <w:ind w:firstLineChars="200" w:firstLine="480"/>
      </w:pPr>
      <w:r w:rsidRPr="00E0579E">
        <w:t>粮糟蒸馏后，需立即加入</w:t>
      </w:r>
      <w:r w:rsidRPr="00E0579E">
        <w:t>85℃</w:t>
      </w:r>
      <w:r w:rsidRPr="00E0579E">
        <w:t>以上的热水，这一操作称为</w:t>
      </w:r>
      <w:r w:rsidRPr="00E0579E">
        <w:t>“</w:t>
      </w:r>
      <w:r w:rsidRPr="00E0579E">
        <w:t>打量水</w:t>
      </w:r>
      <w:r w:rsidRPr="00E0579E">
        <w:t>”</w:t>
      </w:r>
      <w:r w:rsidRPr="00E0579E">
        <w:t>，也叫热水泼浆或热</w:t>
      </w:r>
      <w:proofErr w:type="gramStart"/>
      <w:r w:rsidRPr="00E0579E">
        <w:t>浆泼量</w:t>
      </w:r>
      <w:proofErr w:type="gramEnd"/>
      <w:r w:rsidRPr="00E0579E">
        <w:t>。</w:t>
      </w:r>
      <w:r w:rsidRPr="00E0579E">
        <w:t xml:space="preserve"> </w:t>
      </w:r>
    </w:p>
    <w:p w:rsidR="002A1F6D" w:rsidRPr="00E0579E" w:rsidRDefault="002A1F6D" w:rsidP="00D80C4C">
      <w:pPr>
        <w:snapToGrid w:val="0"/>
        <w:spacing w:line="360" w:lineRule="auto"/>
        <w:ind w:firstLineChars="200" w:firstLine="480"/>
      </w:pPr>
      <w:r w:rsidRPr="00E0579E">
        <w:t>摊凉也称扬冷。使出</w:t>
      </w:r>
      <w:proofErr w:type="gramStart"/>
      <w:r w:rsidRPr="00E0579E">
        <w:t>甑</w:t>
      </w:r>
      <w:proofErr w:type="gramEnd"/>
      <w:r w:rsidRPr="00E0579E">
        <w:t>的粮</w:t>
      </w:r>
      <w:proofErr w:type="gramStart"/>
      <w:r w:rsidRPr="00E0579E">
        <w:t>糟迅速</w:t>
      </w:r>
      <w:proofErr w:type="gramEnd"/>
      <w:r w:rsidRPr="00E0579E">
        <w:t>降低温度，挥发</w:t>
      </w:r>
      <w:proofErr w:type="gramStart"/>
      <w:r w:rsidRPr="00E0579E">
        <w:t>部分酸分和</w:t>
      </w:r>
      <w:proofErr w:type="gramEnd"/>
      <w:r w:rsidRPr="00E0579E">
        <w:t>表面的水分，吸入新鲜空气，为入窖发酵创造条件。</w:t>
      </w:r>
      <w:r w:rsidRPr="00E0579E">
        <w:t xml:space="preserve"> </w:t>
      </w:r>
    </w:p>
    <w:p w:rsidR="002A1F6D" w:rsidRPr="00E0579E" w:rsidRDefault="002A1F6D">
      <w:pPr>
        <w:snapToGrid w:val="0"/>
        <w:spacing w:line="360" w:lineRule="auto"/>
        <w:ind w:firstLineChars="200" w:firstLine="480"/>
      </w:pPr>
      <w:proofErr w:type="gramStart"/>
      <w:r w:rsidRPr="00E0579E">
        <w:t>撒曲</w:t>
      </w:r>
      <w:proofErr w:type="gramEnd"/>
      <w:r w:rsidRPr="00E0579E">
        <w:t>:</w:t>
      </w:r>
      <w:proofErr w:type="gramStart"/>
      <w:r w:rsidRPr="00E0579E">
        <w:t>扬冷后</w:t>
      </w:r>
      <w:proofErr w:type="gramEnd"/>
      <w:r w:rsidRPr="00E0579E">
        <w:t>的</w:t>
      </w:r>
      <w:proofErr w:type="gramStart"/>
      <w:r w:rsidRPr="00E0579E">
        <w:t>粮糟应加入</w:t>
      </w:r>
      <w:proofErr w:type="gramEnd"/>
      <w:r w:rsidRPr="00E0579E">
        <w:t>原料量</w:t>
      </w:r>
      <w:r w:rsidRPr="00E0579E">
        <w:t>18~20%</w:t>
      </w:r>
      <w:r w:rsidRPr="00E0579E">
        <w:t>的大曲粉，</w:t>
      </w:r>
      <w:proofErr w:type="gramStart"/>
      <w:r w:rsidRPr="00E0579E">
        <w:t>红糟因未加</w:t>
      </w:r>
      <w:proofErr w:type="gramEnd"/>
      <w:r w:rsidRPr="00E0579E">
        <w:t>新料，</w:t>
      </w:r>
      <w:proofErr w:type="gramStart"/>
      <w:r w:rsidRPr="00E0579E">
        <w:t>用曲量可</w:t>
      </w:r>
      <w:proofErr w:type="gramEnd"/>
      <w:r w:rsidRPr="00E0579E">
        <w:t>减少</w:t>
      </w:r>
      <w:r w:rsidRPr="00E0579E">
        <w:t>1/3~l/2</w:t>
      </w:r>
      <w:r w:rsidRPr="00E0579E">
        <w:t>，同时要根据季节而调整用量，一般夏季少而冬季多。</w:t>
      </w:r>
    </w:p>
    <w:p w:rsidR="002A1F6D" w:rsidRPr="00E0579E" w:rsidRDefault="002A1F6D">
      <w:pPr>
        <w:snapToGrid w:val="0"/>
        <w:spacing w:line="360" w:lineRule="auto"/>
        <w:ind w:firstLineChars="200" w:firstLine="480"/>
      </w:pPr>
      <w:r w:rsidRPr="00E0579E">
        <w:t>4</w:t>
      </w:r>
      <w:r w:rsidRPr="00E0579E">
        <w:t>）入窖</w:t>
      </w:r>
      <w:r w:rsidRPr="00E0579E">
        <w:t xml:space="preserve"> </w:t>
      </w:r>
    </w:p>
    <w:p w:rsidR="002A1F6D" w:rsidRPr="00E0579E" w:rsidRDefault="002A1F6D">
      <w:pPr>
        <w:snapToGrid w:val="0"/>
        <w:spacing w:line="360" w:lineRule="auto"/>
        <w:ind w:firstLineChars="200" w:firstLine="480"/>
      </w:pPr>
      <w:proofErr w:type="gramStart"/>
      <w:r w:rsidRPr="00E0579E">
        <w:t>粮糟入窖</w:t>
      </w:r>
      <w:proofErr w:type="gramEnd"/>
      <w:r w:rsidRPr="00E0579E">
        <w:t>前，先在窖底撒上</w:t>
      </w:r>
      <w:r w:rsidRPr="00E0579E">
        <w:t>l~1.5kg</w:t>
      </w:r>
      <w:r w:rsidRPr="00E0579E">
        <w:t>大曲粉，以促进生香。第一</w:t>
      </w:r>
      <w:proofErr w:type="gramStart"/>
      <w:r w:rsidRPr="00E0579E">
        <w:t>甑</w:t>
      </w:r>
      <w:proofErr w:type="gramEnd"/>
      <w:r w:rsidRPr="00E0579E">
        <w:t>料入窖温度可以略高，每入完</w:t>
      </w:r>
      <w:proofErr w:type="gramStart"/>
      <w:r w:rsidRPr="00E0579E">
        <w:t>一甑</w:t>
      </w:r>
      <w:proofErr w:type="gramEnd"/>
      <w:r w:rsidRPr="00E0579E">
        <w:t>料，就要踩紧踩平，造成厌氧条件。</w:t>
      </w:r>
      <w:proofErr w:type="gramStart"/>
      <w:r w:rsidRPr="00E0579E">
        <w:t>粮糟入窖</w:t>
      </w:r>
      <w:proofErr w:type="gramEnd"/>
      <w:r w:rsidRPr="00E0579E">
        <w:t>完毕，撒上一层稻壳，再入面糟，</w:t>
      </w:r>
      <w:proofErr w:type="gramStart"/>
      <w:r w:rsidRPr="00E0579E">
        <w:t>扒平踩紧</w:t>
      </w:r>
      <w:proofErr w:type="gramEnd"/>
      <w:r w:rsidRPr="00E0579E">
        <w:t>，即</w:t>
      </w:r>
      <w:proofErr w:type="gramStart"/>
      <w:r w:rsidRPr="00E0579E">
        <w:t>可封窖发酵</w:t>
      </w:r>
      <w:proofErr w:type="gramEnd"/>
      <w:r w:rsidRPr="00E0579E">
        <w:t>。入窖时，注意窖内粮</w:t>
      </w:r>
      <w:proofErr w:type="gramStart"/>
      <w:r w:rsidRPr="00E0579E">
        <w:t>糟不得</w:t>
      </w:r>
      <w:proofErr w:type="gramEnd"/>
      <w:r w:rsidRPr="00E0579E">
        <w:t>高出地面，加</w:t>
      </w:r>
      <w:r w:rsidRPr="00E0579E">
        <w:lastRenderedPageBreak/>
        <w:t>入面糟后，也不得高出地面</w:t>
      </w:r>
      <w:r w:rsidRPr="00E0579E">
        <w:t>50cm</w:t>
      </w:r>
      <w:r w:rsidRPr="00E0579E">
        <w:t>以上，并要严格控制入窖条件，包括入窖温度、酸度、水分和淀粉浓度。</w:t>
      </w:r>
    </w:p>
    <w:p w:rsidR="002A1F6D" w:rsidRPr="00E0579E" w:rsidRDefault="002A1F6D" w:rsidP="00DD56B6">
      <w:pPr>
        <w:spacing w:line="360" w:lineRule="auto"/>
        <w:ind w:firstLineChars="200" w:firstLine="480"/>
      </w:pPr>
      <w:r w:rsidRPr="00E0579E">
        <w:t>5</w:t>
      </w:r>
      <w:r w:rsidRPr="00E0579E">
        <w:t>）</w:t>
      </w:r>
      <w:proofErr w:type="gramStart"/>
      <w:r w:rsidRPr="00E0579E">
        <w:t>封窖发酵</w:t>
      </w:r>
      <w:proofErr w:type="gramEnd"/>
      <w:r w:rsidRPr="00E0579E">
        <w:t xml:space="preserve"> </w:t>
      </w:r>
    </w:p>
    <w:p w:rsidR="002A1F6D" w:rsidRPr="00E0579E" w:rsidRDefault="002A1F6D" w:rsidP="00DD56B6">
      <w:pPr>
        <w:spacing w:line="360" w:lineRule="auto"/>
        <w:ind w:firstLineChars="200" w:firstLine="480"/>
      </w:pPr>
      <w:r w:rsidRPr="00E0579E">
        <w:t>粮糟、面</w:t>
      </w:r>
      <w:proofErr w:type="gramStart"/>
      <w:r w:rsidRPr="00E0579E">
        <w:t>糟入窖踩</w:t>
      </w:r>
      <w:proofErr w:type="gramEnd"/>
      <w:r w:rsidRPr="00E0579E">
        <w:t>紧后，可在面糟表面覆盖</w:t>
      </w:r>
      <w:r w:rsidRPr="00E0579E">
        <w:t>4~6cm</w:t>
      </w:r>
      <w:r w:rsidRPr="00E0579E">
        <w:t>的封窖泥。封窖泥是用优质黄泥和它的</w:t>
      </w:r>
      <w:proofErr w:type="gramStart"/>
      <w:r w:rsidRPr="00E0579E">
        <w:t>窖皮泥踩</w:t>
      </w:r>
      <w:proofErr w:type="gramEnd"/>
      <w:r w:rsidRPr="00E0579E">
        <w:t>柔和熟而成的。</w:t>
      </w:r>
    </w:p>
    <w:p w:rsidR="002A1F6D" w:rsidRPr="00E0579E" w:rsidRDefault="002A1F6D" w:rsidP="00DD56B6">
      <w:pPr>
        <w:spacing w:line="360" w:lineRule="auto"/>
        <w:ind w:firstLineChars="200" w:firstLine="480"/>
      </w:pPr>
      <w:r w:rsidRPr="00E0579E">
        <w:t>6</w:t>
      </w:r>
      <w:r w:rsidRPr="00E0579E">
        <w:t>）</w:t>
      </w:r>
      <w:proofErr w:type="gramStart"/>
      <w:r w:rsidRPr="00E0579E">
        <w:t>出窖入库</w:t>
      </w:r>
      <w:proofErr w:type="gramEnd"/>
      <w:r w:rsidRPr="00E0579E">
        <w:t xml:space="preserve"> </w:t>
      </w:r>
    </w:p>
    <w:p w:rsidR="002A1F6D" w:rsidRPr="00E0579E" w:rsidRDefault="002A1F6D" w:rsidP="00DD56B6">
      <w:pPr>
        <w:spacing w:line="360" w:lineRule="auto"/>
        <w:ind w:firstLineChars="200" w:firstLine="480"/>
      </w:pPr>
      <w:r w:rsidRPr="00E0579E">
        <w:t>起</w:t>
      </w:r>
      <w:proofErr w:type="gramStart"/>
      <w:r w:rsidRPr="00E0579E">
        <w:t>糟出窖时</w:t>
      </w:r>
      <w:proofErr w:type="gramEnd"/>
      <w:r w:rsidRPr="00E0579E">
        <w:t>，先</w:t>
      </w:r>
      <w:proofErr w:type="gramStart"/>
      <w:r w:rsidRPr="00E0579E">
        <w:t>除去窖皮泥</w:t>
      </w:r>
      <w:proofErr w:type="gramEnd"/>
      <w:r w:rsidRPr="00E0579E">
        <w:t>，起出面糟，再起粮糟</w:t>
      </w:r>
      <w:r w:rsidRPr="00E0579E">
        <w:t>(</w:t>
      </w:r>
      <w:r w:rsidRPr="00E0579E">
        <w:t>母糟</w:t>
      </w:r>
      <w:r w:rsidRPr="00E0579E">
        <w:t>)</w:t>
      </w:r>
      <w:r w:rsidRPr="00E0579E">
        <w:t>。在</w:t>
      </w:r>
      <w:proofErr w:type="gramStart"/>
      <w:r w:rsidRPr="00E0579E">
        <w:t>起母糟</w:t>
      </w:r>
      <w:proofErr w:type="gramEnd"/>
      <w:r w:rsidRPr="00E0579E">
        <w:t>之前，堆</w:t>
      </w:r>
      <w:proofErr w:type="gramStart"/>
      <w:r w:rsidRPr="00E0579E">
        <w:t>糟坝要</w:t>
      </w:r>
      <w:proofErr w:type="gramEnd"/>
      <w:r w:rsidRPr="00E0579E">
        <w:t>彻底清扫干净，以免母</w:t>
      </w:r>
      <w:proofErr w:type="gramStart"/>
      <w:r w:rsidRPr="00E0579E">
        <w:t>糟受到</w:t>
      </w:r>
      <w:proofErr w:type="gramEnd"/>
      <w:r w:rsidRPr="00E0579E">
        <w:t>污染。面糟单独蒸馏，蒸后作丢糟处理，蒸得的丢糟酒，再回</w:t>
      </w:r>
      <w:proofErr w:type="gramStart"/>
      <w:r w:rsidRPr="00E0579E">
        <w:t>醅</w:t>
      </w:r>
      <w:proofErr w:type="gramEnd"/>
      <w:r w:rsidRPr="00E0579E">
        <w:t>发酵。然后，再起出五</w:t>
      </w:r>
      <w:proofErr w:type="gramStart"/>
      <w:r w:rsidRPr="00E0579E">
        <w:t>甑</w:t>
      </w:r>
      <w:proofErr w:type="gramEnd"/>
      <w:r w:rsidRPr="00E0579E">
        <w:t>粮糟，分别配入高粱粉，做成五</w:t>
      </w:r>
      <w:proofErr w:type="gramStart"/>
      <w:r w:rsidRPr="00E0579E">
        <w:t>甑</w:t>
      </w:r>
      <w:proofErr w:type="gramEnd"/>
      <w:r w:rsidRPr="00E0579E">
        <w:t>粮糟和</w:t>
      </w:r>
      <w:proofErr w:type="gramStart"/>
      <w:r w:rsidRPr="00E0579E">
        <w:t>一甑</w:t>
      </w:r>
      <w:proofErr w:type="gramEnd"/>
      <w:r w:rsidRPr="00E0579E">
        <w:t>红糟，分别蒸酒，重新回入窖池发酵。当</w:t>
      </w:r>
      <w:proofErr w:type="gramStart"/>
      <w:r w:rsidRPr="00E0579E">
        <w:t>出窖起糟</w:t>
      </w:r>
      <w:proofErr w:type="gramEnd"/>
      <w:r w:rsidRPr="00E0579E">
        <w:t>到一定的深度，会出现黄水，应停止出窖。</w:t>
      </w:r>
      <w:r w:rsidRPr="00E0579E">
        <w:t xml:space="preserve"> </w:t>
      </w:r>
    </w:p>
    <w:p w:rsidR="00DD56B6" w:rsidRPr="00E0579E" w:rsidRDefault="002A1F6D" w:rsidP="00DD56B6">
      <w:pPr>
        <w:spacing w:line="360" w:lineRule="auto"/>
        <w:ind w:firstLineChars="200" w:firstLine="480"/>
      </w:pPr>
      <w:r w:rsidRPr="00E0579E">
        <w:t>本项目达产后，年产</w:t>
      </w:r>
      <w:r w:rsidRPr="00E0579E">
        <w:rPr>
          <w:rFonts w:hint="eastAsia"/>
        </w:rPr>
        <w:t>基</w:t>
      </w:r>
      <w:r w:rsidRPr="00E0579E">
        <w:t>酒</w:t>
      </w:r>
      <w:r w:rsidRPr="00E0579E">
        <w:t>1000</w:t>
      </w:r>
      <w:r w:rsidRPr="00E0579E">
        <w:t>吨</w:t>
      </w:r>
      <w:r w:rsidR="00DD56B6" w:rsidRPr="00E0579E">
        <w:rPr>
          <w:rFonts w:hint="eastAsia"/>
        </w:rPr>
        <w:t>。</w:t>
      </w:r>
    </w:p>
    <w:p w:rsidR="00DD56B6" w:rsidRPr="00E0579E" w:rsidRDefault="00DD56B6" w:rsidP="00DD56B6">
      <w:pPr>
        <w:spacing w:line="360" w:lineRule="auto"/>
        <w:ind w:firstLineChars="200" w:firstLine="480"/>
      </w:pPr>
      <w:bookmarkStart w:id="456" w:name="_Toc318212460"/>
      <w:bookmarkStart w:id="457" w:name="_Toc318212541"/>
      <w:bookmarkStart w:id="458" w:name="_Toc318785984"/>
      <w:bookmarkStart w:id="459" w:name="_Toc319328278"/>
      <w:bookmarkStart w:id="460" w:name="_Toc330193977"/>
      <w:bookmarkStart w:id="461" w:name="_Toc353111349"/>
      <w:bookmarkStart w:id="462" w:name="_Toc362419636"/>
      <w:bookmarkStart w:id="463" w:name="_Toc6144"/>
      <w:bookmarkStart w:id="464" w:name="_Toc1127"/>
      <w:r w:rsidRPr="00E0579E">
        <w:t>（四）、勾兑、灌装生产工艺</w:t>
      </w:r>
      <w:bookmarkEnd w:id="456"/>
      <w:bookmarkEnd w:id="457"/>
      <w:bookmarkEnd w:id="458"/>
      <w:bookmarkEnd w:id="459"/>
      <w:bookmarkEnd w:id="460"/>
      <w:bookmarkEnd w:id="461"/>
      <w:bookmarkEnd w:id="462"/>
      <w:bookmarkEnd w:id="463"/>
      <w:bookmarkEnd w:id="464"/>
    </w:p>
    <w:p w:rsidR="00DD56B6" w:rsidRPr="00E0579E" w:rsidRDefault="00DD56B6" w:rsidP="00DD56B6">
      <w:pPr>
        <w:pStyle w:val="ac"/>
        <w:spacing w:line="360" w:lineRule="auto"/>
        <w:ind w:firstLineChars="200" w:firstLine="480"/>
        <w:rPr>
          <w:rFonts w:ascii="Times New Roman" w:hAnsi="Times New Roman" w:cs="Times New Roman"/>
          <w:sz w:val="24"/>
          <w:szCs w:val="24"/>
        </w:rPr>
      </w:pPr>
      <w:r w:rsidRPr="00E0579E">
        <w:rPr>
          <w:rFonts w:ascii="Times New Roman" w:hAnsi="Times New Roman" w:cs="Times New Roman"/>
          <w:sz w:val="24"/>
          <w:szCs w:val="24"/>
        </w:rPr>
        <w:t>（</w:t>
      </w:r>
      <w:r w:rsidRPr="00E0579E">
        <w:rPr>
          <w:rFonts w:ascii="Times New Roman" w:hAnsi="Times New Roman" w:cs="Times New Roman"/>
          <w:sz w:val="24"/>
          <w:szCs w:val="24"/>
        </w:rPr>
        <w:t>1</w:t>
      </w:r>
      <w:r w:rsidRPr="00E0579E">
        <w:rPr>
          <w:rFonts w:ascii="Times New Roman" w:hAnsi="Times New Roman" w:cs="Times New Roman"/>
          <w:sz w:val="24"/>
          <w:szCs w:val="24"/>
        </w:rPr>
        <w:t>）计算机勾兑工艺</w:t>
      </w:r>
    </w:p>
    <w:p w:rsidR="00DD56B6" w:rsidRPr="00E0579E" w:rsidRDefault="00DD56B6" w:rsidP="00DD56B6">
      <w:pPr>
        <w:pStyle w:val="ac"/>
        <w:spacing w:line="360" w:lineRule="auto"/>
        <w:ind w:firstLineChars="200" w:firstLine="480"/>
        <w:rPr>
          <w:rFonts w:ascii="Times New Roman" w:hAnsi="Times New Roman" w:cs="Times New Roman"/>
          <w:sz w:val="24"/>
          <w:szCs w:val="24"/>
        </w:rPr>
      </w:pPr>
      <w:r w:rsidRPr="00E0579E">
        <w:rPr>
          <w:rFonts w:ascii="Times New Roman" w:hAnsi="Times New Roman" w:cs="Times New Roman"/>
          <w:sz w:val="24"/>
          <w:szCs w:val="24"/>
        </w:rPr>
        <w:t>应用计算机和</w:t>
      </w:r>
      <w:r w:rsidRPr="00E0579E">
        <w:rPr>
          <w:rFonts w:ascii="Times New Roman" w:hAnsi="Times New Roman" w:cs="Times New Roman"/>
          <w:sz w:val="24"/>
          <w:szCs w:val="24"/>
        </w:rPr>
        <w:t>PLC</w:t>
      </w:r>
      <w:r w:rsidRPr="00E0579E">
        <w:rPr>
          <w:rFonts w:ascii="Times New Roman" w:hAnsi="Times New Roman" w:cs="Times New Roman"/>
          <w:sz w:val="24"/>
          <w:szCs w:val="24"/>
        </w:rPr>
        <w:t>、</w:t>
      </w:r>
      <w:r w:rsidRPr="00E0579E">
        <w:rPr>
          <w:rFonts w:ascii="Times New Roman" w:hAnsi="Times New Roman" w:cs="Times New Roman"/>
          <w:sz w:val="24"/>
          <w:szCs w:val="24"/>
        </w:rPr>
        <w:t>CPU</w:t>
      </w:r>
      <w:r w:rsidRPr="00E0579E">
        <w:rPr>
          <w:rFonts w:ascii="Times New Roman" w:hAnsi="Times New Roman" w:cs="Times New Roman"/>
          <w:sz w:val="24"/>
          <w:szCs w:val="24"/>
        </w:rPr>
        <w:t>等综合技术控制食品饮料行业的配制及生产已经成为一项成熟的工艺技术，很多白酒及饮料生产厂家已将该技术推广到生产的全过程控制和现场监视。已有多个同行业获奖项目的范例。</w:t>
      </w:r>
    </w:p>
    <w:p w:rsidR="00DD56B6" w:rsidRPr="00E0579E" w:rsidRDefault="00DD56B6" w:rsidP="00DD56B6">
      <w:pPr>
        <w:pStyle w:val="ac"/>
        <w:spacing w:line="360" w:lineRule="auto"/>
        <w:ind w:firstLineChars="200" w:firstLine="480"/>
        <w:rPr>
          <w:rFonts w:ascii="Times New Roman" w:hAnsi="Times New Roman" w:cs="Times New Roman"/>
          <w:sz w:val="24"/>
          <w:szCs w:val="24"/>
        </w:rPr>
      </w:pPr>
      <w:r w:rsidRPr="00E0579E">
        <w:rPr>
          <w:rFonts w:ascii="Times New Roman" w:hAnsi="Times New Roman" w:cs="Times New Roman"/>
          <w:sz w:val="24"/>
          <w:szCs w:val="24"/>
        </w:rPr>
        <w:t>计算机勾兑系统的工作原理是：应用气象色谱仪等检验设备对各种基酒和浓香新型白酒中微量成分进行分析，根据结果，进行计算机计算并确定适宜的配方比例，设计酒体。然后由计算机勾兑系统控制酒体在大罐中进行配制。</w:t>
      </w:r>
    </w:p>
    <w:p w:rsidR="00DD56B6" w:rsidRPr="00E0579E" w:rsidRDefault="00DD56B6" w:rsidP="00DD56B6">
      <w:pPr>
        <w:pStyle w:val="ac"/>
        <w:spacing w:line="360" w:lineRule="auto"/>
        <w:ind w:firstLineChars="200" w:firstLine="480"/>
        <w:rPr>
          <w:rFonts w:ascii="Times New Roman" w:hAnsi="Times New Roman" w:cs="Times New Roman"/>
          <w:sz w:val="24"/>
          <w:szCs w:val="24"/>
        </w:rPr>
      </w:pPr>
      <w:r w:rsidRPr="00E0579E">
        <w:rPr>
          <w:rFonts w:ascii="Times New Roman" w:hAnsi="Times New Roman" w:cs="Times New Roman"/>
          <w:sz w:val="24"/>
          <w:szCs w:val="24"/>
        </w:rPr>
        <w:t>（</w:t>
      </w:r>
      <w:r w:rsidRPr="00E0579E">
        <w:rPr>
          <w:rFonts w:ascii="Times New Roman" w:hAnsi="Times New Roman" w:cs="Times New Roman"/>
          <w:sz w:val="24"/>
          <w:szCs w:val="24"/>
        </w:rPr>
        <w:t>2</w:t>
      </w:r>
      <w:r w:rsidRPr="00E0579E">
        <w:rPr>
          <w:rFonts w:ascii="Times New Roman" w:hAnsi="Times New Roman" w:cs="Times New Roman"/>
          <w:sz w:val="24"/>
          <w:szCs w:val="24"/>
        </w:rPr>
        <w:t>）自动封闭灌装生产工艺</w:t>
      </w:r>
    </w:p>
    <w:p w:rsidR="00DD56B6" w:rsidRPr="00E0579E" w:rsidRDefault="00DD56B6" w:rsidP="00DD56B6">
      <w:pPr>
        <w:pStyle w:val="ac"/>
        <w:spacing w:line="360" w:lineRule="auto"/>
        <w:ind w:firstLineChars="200" w:firstLine="480"/>
        <w:rPr>
          <w:rFonts w:ascii="Times New Roman" w:hAnsi="Times New Roman" w:cs="Times New Roman"/>
          <w:sz w:val="24"/>
          <w:szCs w:val="24"/>
        </w:rPr>
      </w:pPr>
      <w:r w:rsidRPr="00E0579E">
        <w:rPr>
          <w:rFonts w:ascii="Times New Roman" w:hAnsi="Times New Roman" w:cs="Times New Roman"/>
          <w:sz w:val="24"/>
          <w:szCs w:val="24"/>
        </w:rPr>
        <w:t>该套生产线的运行基本处于封闭状态下，采用全自动冲洗瓶、</w:t>
      </w:r>
      <w:proofErr w:type="gramStart"/>
      <w:r w:rsidRPr="00E0579E">
        <w:rPr>
          <w:rFonts w:ascii="Times New Roman" w:hAnsi="Times New Roman" w:cs="Times New Roman"/>
          <w:sz w:val="24"/>
          <w:szCs w:val="24"/>
        </w:rPr>
        <w:t>泣</w:t>
      </w:r>
      <w:proofErr w:type="gramEnd"/>
      <w:r w:rsidRPr="00E0579E">
        <w:rPr>
          <w:rFonts w:ascii="Times New Roman" w:hAnsi="Times New Roman" w:cs="Times New Roman"/>
          <w:sz w:val="24"/>
          <w:szCs w:val="24"/>
        </w:rPr>
        <w:t>瓶干燥后进入灌装区，进行自动定量灌装、封盖和人工检验，完成后输送至后续的烘干、贴标、装盒、装箱等工序，直到输送到成品仓库存放。</w:t>
      </w:r>
    </w:p>
    <w:p w:rsidR="00DD56B6" w:rsidRPr="00E0579E" w:rsidRDefault="00DD56B6" w:rsidP="00DD56B6">
      <w:pPr>
        <w:pStyle w:val="ac"/>
        <w:spacing w:line="360" w:lineRule="auto"/>
        <w:ind w:firstLineChars="200" w:firstLine="480"/>
        <w:rPr>
          <w:rFonts w:ascii="Times New Roman" w:hAnsi="Times New Roman" w:cs="Times New Roman"/>
          <w:sz w:val="24"/>
          <w:szCs w:val="24"/>
        </w:rPr>
      </w:pPr>
      <w:r w:rsidRPr="00E0579E">
        <w:rPr>
          <w:rFonts w:ascii="Times New Roman" w:hAnsi="Times New Roman" w:cs="Times New Roman"/>
          <w:sz w:val="24"/>
          <w:szCs w:val="24"/>
        </w:rPr>
        <w:t>自动封闭式灌装生产设施设备的配置和布局，既符合</w:t>
      </w:r>
      <w:r w:rsidRPr="00E0579E">
        <w:rPr>
          <w:rFonts w:ascii="Times New Roman" w:hAnsi="Times New Roman" w:cs="Times New Roman"/>
          <w:sz w:val="24"/>
          <w:szCs w:val="24"/>
        </w:rPr>
        <w:t>GMP</w:t>
      </w:r>
      <w:r w:rsidRPr="00E0579E">
        <w:rPr>
          <w:rFonts w:ascii="Times New Roman" w:hAnsi="Times New Roman" w:cs="Times New Roman"/>
          <w:sz w:val="24"/>
          <w:szCs w:val="24"/>
        </w:rPr>
        <w:t>的要求，又能体现出企业先进的工艺和水平。所配置的灌装和输送设备的运行采用了先进的</w:t>
      </w:r>
      <w:r w:rsidRPr="00E0579E">
        <w:rPr>
          <w:rFonts w:ascii="Times New Roman" w:hAnsi="Times New Roman" w:cs="Times New Roman"/>
          <w:sz w:val="24"/>
          <w:szCs w:val="24"/>
        </w:rPr>
        <w:t>PLC</w:t>
      </w:r>
      <w:r w:rsidRPr="00E0579E">
        <w:rPr>
          <w:rFonts w:ascii="Times New Roman" w:hAnsi="Times New Roman" w:cs="Times New Roman"/>
          <w:sz w:val="24"/>
          <w:szCs w:val="24"/>
        </w:rPr>
        <w:t>控制技术，计量精度准确，调节灵活便捷，设备运行稳定且经济适用。生产过程中的原辅材料供给和成品酒入库全部采用封闭式机械化运输，既能减轻工人的劳动强度降低生产成本，又满足了《白酒厂卫生规范》的要求。</w:t>
      </w:r>
    </w:p>
    <w:p w:rsidR="00DD56B6" w:rsidRPr="00E0579E" w:rsidRDefault="00DD56B6" w:rsidP="00DD56B6">
      <w:pPr>
        <w:spacing w:line="360" w:lineRule="auto"/>
        <w:ind w:firstLineChars="200" w:firstLine="480"/>
      </w:pPr>
      <w:r w:rsidRPr="00E0579E">
        <w:t>灌装车间建筑面积</w:t>
      </w:r>
      <w:r w:rsidRPr="00E0579E">
        <w:t>6000m</w:t>
      </w:r>
      <w:r w:rsidRPr="00E0579E">
        <w:rPr>
          <w:vertAlign w:val="superscript"/>
        </w:rPr>
        <w:t>2</w:t>
      </w:r>
      <w:r w:rsidRPr="00E0579E">
        <w:t>，</w:t>
      </w:r>
      <w:r w:rsidRPr="00E0579E">
        <w:t>1</w:t>
      </w:r>
      <w:r w:rsidRPr="00E0579E">
        <w:t>栋</w:t>
      </w:r>
      <w:r w:rsidRPr="00E0579E">
        <w:t>3</w:t>
      </w:r>
      <w:r w:rsidRPr="00E0579E">
        <w:t>层，内设全自动灌装线、喷码机、全自动真空</w:t>
      </w:r>
      <w:r w:rsidRPr="00E0579E">
        <w:lastRenderedPageBreak/>
        <w:t>包装机等。年包装生产能力</w:t>
      </w:r>
      <w:r w:rsidRPr="00E0579E">
        <w:t>1300</w:t>
      </w:r>
      <w:r w:rsidRPr="00E0579E">
        <w:t>吨，年设计工作时间</w:t>
      </w:r>
      <w:r w:rsidRPr="00E0579E">
        <w:t>210</w:t>
      </w:r>
      <w:r w:rsidRPr="00E0579E">
        <w:t>天（主要是根据市场销售需求，及时包装产品供应市场，减少成品的库存期，降低流动资金占用）。</w:t>
      </w:r>
    </w:p>
    <w:p w:rsidR="00DD56B6" w:rsidRPr="00E0579E" w:rsidRDefault="00DD56B6" w:rsidP="00DD56B6">
      <w:pPr>
        <w:spacing w:line="360" w:lineRule="auto"/>
        <w:ind w:firstLineChars="200" w:firstLine="480"/>
      </w:pPr>
      <w:r w:rsidRPr="00E0579E">
        <w:t>两班生产，每瓶灌装</w:t>
      </w:r>
      <w:r w:rsidRPr="00E0579E">
        <w:t>500</w:t>
      </w:r>
      <w:r w:rsidRPr="00E0579E">
        <w:t>克。主要工艺流程见图</w:t>
      </w:r>
      <w:r w:rsidRPr="00E0579E">
        <w:t>4-</w:t>
      </w:r>
      <w:r w:rsidRPr="00E0579E">
        <w:rPr>
          <w:rFonts w:hint="eastAsia"/>
        </w:rPr>
        <w:t>3</w:t>
      </w:r>
      <w:r w:rsidRPr="00E0579E">
        <w:rPr>
          <w:rFonts w:hint="eastAsia"/>
        </w:rPr>
        <w:t>。</w:t>
      </w:r>
    </w:p>
    <w:p w:rsidR="002A1F6D" w:rsidRPr="00E0579E" w:rsidRDefault="0007155E" w:rsidP="00381006">
      <w:pPr>
        <w:snapToGrid w:val="0"/>
        <w:spacing w:line="360" w:lineRule="auto"/>
        <w:ind w:firstLineChars="200" w:firstLine="480"/>
      </w:pPr>
      <w:r w:rsidRPr="00E0579E">
        <w:rPr>
          <w:noProof/>
        </w:rPr>
        <mc:AlternateContent>
          <mc:Choice Requires="wpg">
            <w:drawing>
              <wp:inline distT="0" distB="0" distL="0" distR="0" wp14:anchorId="4730226A" wp14:editId="1CA50EC8">
                <wp:extent cx="6012815" cy="7165975"/>
                <wp:effectExtent l="0" t="0" r="0" b="15875"/>
                <wp:docPr id="267" name="Group 4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12815" cy="7165975"/>
                          <a:chOff x="1568" y="2336"/>
                          <a:chExt cx="9469" cy="11285"/>
                        </a:xfrm>
                      </wpg:grpSpPr>
                      <wps:wsp>
                        <wps:cNvPr id="268" name="Text Box 221"/>
                        <wps:cNvSpPr txBox="1">
                          <a:spLocks noChangeArrowheads="1"/>
                        </wps:cNvSpPr>
                        <wps:spPr bwMode="auto">
                          <a:xfrm>
                            <a:off x="9252" y="3305"/>
                            <a:ext cx="825" cy="7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jc w:val="center"/>
                                <w:rPr>
                                  <w:rFonts w:hAnsi="Courier New"/>
                                  <w:szCs w:val="21"/>
                                </w:rPr>
                              </w:pPr>
                              <w:r>
                                <w:rPr>
                                  <w:rFonts w:hAnsi="Courier New" w:hint="eastAsia"/>
                                  <w:szCs w:val="21"/>
                                </w:rPr>
                                <w:t>分质并坛</w:t>
                              </w:r>
                            </w:p>
                            <w:p w:rsidR="00C0280C" w:rsidRDefault="00C0280C">
                              <w:pPr>
                                <w:rPr>
                                  <w:szCs w:val="21"/>
                                </w:rPr>
                              </w:pPr>
                            </w:p>
                          </w:txbxContent>
                        </wps:txbx>
                        <wps:bodyPr rot="0" vert="horz" wrap="square" lIns="0" tIns="0" rIns="91440" bIns="0" anchor="t" anchorCtr="0" upright="1">
                          <a:noAutofit/>
                        </wps:bodyPr>
                      </wps:wsp>
                      <wps:wsp>
                        <wps:cNvPr id="269" name="Text Box 223"/>
                        <wps:cNvSpPr txBox="1">
                          <a:spLocks noChangeArrowheads="1"/>
                        </wps:cNvSpPr>
                        <wps:spPr bwMode="auto">
                          <a:xfrm>
                            <a:off x="1568" y="3446"/>
                            <a:ext cx="794" cy="19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rFonts w:hAnsi="Courier New"/>
                                  <w:szCs w:val="21"/>
                                </w:rPr>
                              </w:pPr>
                              <w:r>
                                <w:rPr>
                                  <w:rFonts w:hAnsi="Courier New" w:hint="eastAsia"/>
                                  <w:szCs w:val="21"/>
                                </w:rPr>
                                <w:t>小麦、玉米、高粱、大米、糯米</w:t>
                              </w:r>
                            </w:p>
                          </w:txbxContent>
                        </wps:txbx>
                        <wps:bodyPr rot="0" vert="horz" wrap="square" lIns="0" tIns="0" rIns="91440" bIns="0" anchor="t" anchorCtr="0" upright="1">
                          <a:noAutofit/>
                        </wps:bodyPr>
                      </wps:wsp>
                      <wps:wsp>
                        <wps:cNvPr id="270" name="Line 226"/>
                        <wps:cNvCnPr/>
                        <wps:spPr bwMode="auto">
                          <a:xfrm>
                            <a:off x="2212" y="4262"/>
                            <a:ext cx="51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1" name="Text Box 227"/>
                        <wps:cNvSpPr txBox="1">
                          <a:spLocks noChangeArrowheads="1"/>
                        </wps:cNvSpPr>
                        <wps:spPr bwMode="auto">
                          <a:xfrm>
                            <a:off x="2764" y="3945"/>
                            <a:ext cx="289" cy="7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rFonts w:hAnsi="Courier New"/>
                                  <w:szCs w:val="21"/>
                                </w:rPr>
                              </w:pPr>
                              <w:r>
                                <w:rPr>
                                  <w:rFonts w:hAnsi="Courier New" w:hint="eastAsia"/>
                                  <w:szCs w:val="21"/>
                                </w:rPr>
                                <w:t>粉</w:t>
                              </w:r>
                            </w:p>
                            <w:p w:rsidR="00C0280C" w:rsidRDefault="00C0280C">
                              <w:pPr>
                                <w:rPr>
                                  <w:rFonts w:hAnsi="Courier New"/>
                                  <w:szCs w:val="21"/>
                                </w:rPr>
                              </w:pPr>
                              <w:r>
                                <w:rPr>
                                  <w:rFonts w:hAnsi="Courier New" w:hint="eastAsia"/>
                                  <w:szCs w:val="21"/>
                                </w:rPr>
                                <w:t>碎</w:t>
                              </w:r>
                            </w:p>
                          </w:txbxContent>
                        </wps:txbx>
                        <wps:bodyPr rot="0" vert="horz" wrap="square" lIns="0" tIns="0" rIns="91440" bIns="0" anchor="t" anchorCtr="0" upright="1">
                          <a:noAutofit/>
                        </wps:bodyPr>
                      </wps:wsp>
                      <wps:wsp>
                        <wps:cNvPr id="272" name="Line 228"/>
                        <wps:cNvCnPr/>
                        <wps:spPr bwMode="auto">
                          <a:xfrm>
                            <a:off x="3048" y="4284"/>
                            <a:ext cx="51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3" name="Text Box 229"/>
                        <wps:cNvSpPr txBox="1">
                          <a:spLocks noChangeArrowheads="1"/>
                        </wps:cNvSpPr>
                        <wps:spPr bwMode="auto">
                          <a:xfrm>
                            <a:off x="3634" y="3945"/>
                            <a:ext cx="289" cy="7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rFonts w:hAnsi="Courier New"/>
                                  <w:szCs w:val="21"/>
                                </w:rPr>
                              </w:pPr>
                              <w:r>
                                <w:rPr>
                                  <w:rFonts w:hAnsi="Courier New" w:hint="eastAsia"/>
                                  <w:szCs w:val="21"/>
                                </w:rPr>
                                <w:t>粮粉</w:t>
                              </w:r>
                            </w:p>
                            <w:p w:rsidR="00C0280C" w:rsidRDefault="00C0280C">
                              <w:pPr>
                                <w:rPr>
                                  <w:szCs w:val="21"/>
                                </w:rPr>
                              </w:pPr>
                            </w:p>
                          </w:txbxContent>
                        </wps:txbx>
                        <wps:bodyPr rot="0" vert="horz" wrap="square" lIns="0" tIns="0" rIns="91440" bIns="0" anchor="t" anchorCtr="0" upright="1">
                          <a:noAutofit/>
                        </wps:bodyPr>
                      </wps:wsp>
                      <wps:wsp>
                        <wps:cNvPr id="274" name="Line 230"/>
                        <wps:cNvCnPr/>
                        <wps:spPr bwMode="auto">
                          <a:xfrm>
                            <a:off x="3887" y="4211"/>
                            <a:ext cx="2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Line 231"/>
                        <wps:cNvCnPr/>
                        <wps:spPr bwMode="auto">
                          <a:xfrm>
                            <a:off x="4167" y="4217"/>
                            <a:ext cx="0" cy="5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6" name="Line 232"/>
                        <wps:cNvCnPr/>
                        <wps:spPr bwMode="auto">
                          <a:xfrm>
                            <a:off x="3591" y="4824"/>
                            <a:ext cx="5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7" name="Line 233"/>
                        <wps:cNvCnPr/>
                        <wps:spPr bwMode="auto">
                          <a:xfrm>
                            <a:off x="4169" y="4471"/>
                            <a:ext cx="38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8" name="Text Box 234"/>
                        <wps:cNvSpPr txBox="1">
                          <a:spLocks noChangeArrowheads="1"/>
                        </wps:cNvSpPr>
                        <wps:spPr bwMode="auto">
                          <a:xfrm>
                            <a:off x="4600" y="4112"/>
                            <a:ext cx="289" cy="7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rFonts w:hAnsi="Courier New"/>
                                </w:rPr>
                              </w:pPr>
                              <w:r>
                                <w:rPr>
                                  <w:rFonts w:hAnsi="Courier New" w:hint="eastAsia"/>
                                </w:rPr>
                                <w:t>润粮</w:t>
                              </w:r>
                            </w:p>
                            <w:p w:rsidR="00C0280C" w:rsidRDefault="00C0280C"/>
                          </w:txbxContent>
                        </wps:txbx>
                        <wps:bodyPr rot="0" vert="horz" wrap="square" lIns="0" tIns="0" rIns="91440" bIns="0" anchor="t" anchorCtr="0" upright="1">
                          <a:noAutofit/>
                        </wps:bodyPr>
                      </wps:wsp>
                      <wps:wsp>
                        <wps:cNvPr id="279" name="Text Box 235"/>
                        <wps:cNvSpPr txBox="1">
                          <a:spLocks noChangeArrowheads="1"/>
                        </wps:cNvSpPr>
                        <wps:spPr bwMode="auto">
                          <a:xfrm>
                            <a:off x="3296" y="4623"/>
                            <a:ext cx="289" cy="7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rFonts w:hAnsi="Courier New"/>
                                  <w:szCs w:val="21"/>
                                </w:rPr>
                              </w:pPr>
                              <w:r>
                                <w:rPr>
                                  <w:rFonts w:hAnsi="Courier New" w:hint="eastAsia"/>
                                  <w:szCs w:val="21"/>
                                </w:rPr>
                                <w:t>母糟</w:t>
                              </w:r>
                            </w:p>
                            <w:p w:rsidR="00C0280C" w:rsidRDefault="00C0280C">
                              <w:pPr>
                                <w:rPr>
                                  <w:szCs w:val="21"/>
                                </w:rPr>
                              </w:pPr>
                            </w:p>
                          </w:txbxContent>
                        </wps:txbx>
                        <wps:bodyPr rot="0" vert="horz" wrap="square" lIns="0" tIns="0" rIns="91440" bIns="0" anchor="t" anchorCtr="0" upright="1">
                          <a:noAutofit/>
                        </wps:bodyPr>
                      </wps:wsp>
                      <wps:wsp>
                        <wps:cNvPr id="280" name="Line 236"/>
                        <wps:cNvCnPr/>
                        <wps:spPr bwMode="auto">
                          <a:xfrm>
                            <a:off x="2457" y="4899"/>
                            <a:ext cx="801"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81" name="Line 237"/>
                        <wps:cNvCnPr/>
                        <wps:spPr bwMode="auto">
                          <a:xfrm>
                            <a:off x="4833" y="4239"/>
                            <a:ext cx="2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2" name="Line 238"/>
                        <wps:cNvCnPr/>
                        <wps:spPr bwMode="auto">
                          <a:xfrm>
                            <a:off x="5108" y="4254"/>
                            <a:ext cx="0" cy="127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3" name="Line 239"/>
                        <wps:cNvCnPr/>
                        <wps:spPr bwMode="auto">
                          <a:xfrm flipH="1">
                            <a:off x="2457" y="4910"/>
                            <a:ext cx="0" cy="811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4" name="Text Box 240"/>
                        <wps:cNvSpPr txBox="1">
                          <a:spLocks noChangeArrowheads="1"/>
                        </wps:cNvSpPr>
                        <wps:spPr bwMode="auto">
                          <a:xfrm>
                            <a:off x="4347" y="5369"/>
                            <a:ext cx="849" cy="7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szCs w:val="21"/>
                                </w:rPr>
                              </w:pPr>
                              <w:r>
                                <w:rPr>
                                  <w:rFonts w:hAnsi="Courier New" w:hint="eastAsia"/>
                                  <w:szCs w:val="21"/>
                                </w:rPr>
                                <w:t>熟糠</w:t>
                              </w:r>
                            </w:p>
                            <w:p w:rsidR="00C0280C" w:rsidRDefault="00C0280C">
                              <w:pPr>
                                <w:rPr>
                                  <w:szCs w:val="21"/>
                                </w:rPr>
                              </w:pPr>
                            </w:p>
                          </w:txbxContent>
                        </wps:txbx>
                        <wps:bodyPr rot="0" vert="horz" wrap="square" lIns="0" tIns="0" rIns="91440" bIns="0" anchor="t" anchorCtr="0" upright="1">
                          <a:noAutofit/>
                        </wps:bodyPr>
                      </wps:wsp>
                      <wps:wsp>
                        <wps:cNvPr id="285" name="Line 241"/>
                        <wps:cNvCnPr/>
                        <wps:spPr bwMode="auto">
                          <a:xfrm>
                            <a:off x="4829" y="5521"/>
                            <a:ext cx="2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242"/>
                        <wps:cNvCnPr/>
                        <wps:spPr bwMode="auto">
                          <a:xfrm>
                            <a:off x="5130" y="4643"/>
                            <a:ext cx="38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87" name="Text Box 243"/>
                        <wps:cNvSpPr txBox="1">
                          <a:spLocks noChangeArrowheads="1"/>
                        </wps:cNvSpPr>
                        <wps:spPr bwMode="auto">
                          <a:xfrm>
                            <a:off x="5531" y="4338"/>
                            <a:ext cx="289" cy="7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rFonts w:hAnsi="Courier New"/>
                                  <w:szCs w:val="21"/>
                                </w:rPr>
                              </w:pPr>
                              <w:r>
                                <w:rPr>
                                  <w:rFonts w:hAnsi="Courier New" w:hint="eastAsia"/>
                                  <w:szCs w:val="21"/>
                                </w:rPr>
                                <w:t>拌合</w:t>
                              </w:r>
                            </w:p>
                            <w:p w:rsidR="00C0280C" w:rsidRDefault="00C0280C">
                              <w:pPr>
                                <w:rPr>
                                  <w:szCs w:val="21"/>
                                </w:rPr>
                              </w:pPr>
                            </w:p>
                          </w:txbxContent>
                        </wps:txbx>
                        <wps:bodyPr rot="0" vert="horz" wrap="square" lIns="0" tIns="0" rIns="91440" bIns="0" anchor="t" anchorCtr="0" upright="1">
                          <a:noAutofit/>
                        </wps:bodyPr>
                      </wps:wsp>
                      <wps:wsp>
                        <wps:cNvPr id="288" name="Line 244"/>
                        <wps:cNvCnPr/>
                        <wps:spPr bwMode="auto">
                          <a:xfrm>
                            <a:off x="5741" y="4629"/>
                            <a:ext cx="38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89" name="Text Box 245"/>
                        <wps:cNvSpPr txBox="1">
                          <a:spLocks noChangeArrowheads="1"/>
                        </wps:cNvSpPr>
                        <wps:spPr bwMode="auto">
                          <a:xfrm>
                            <a:off x="6167" y="4337"/>
                            <a:ext cx="289" cy="7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rFonts w:hAnsi="Courier New"/>
                                  <w:szCs w:val="21"/>
                                </w:rPr>
                              </w:pPr>
                              <w:r>
                                <w:rPr>
                                  <w:rFonts w:hAnsi="Courier New" w:hint="eastAsia"/>
                                  <w:szCs w:val="21"/>
                                </w:rPr>
                                <w:t>装</w:t>
                              </w:r>
                              <w:proofErr w:type="gramStart"/>
                              <w:r>
                                <w:rPr>
                                  <w:rFonts w:hAnsi="Courier New" w:hint="eastAsia"/>
                                  <w:szCs w:val="21"/>
                                </w:rPr>
                                <w:t>甑</w:t>
                              </w:r>
                              <w:proofErr w:type="gramEnd"/>
                            </w:p>
                            <w:p w:rsidR="00C0280C" w:rsidRDefault="00C0280C">
                              <w:pPr>
                                <w:rPr>
                                  <w:szCs w:val="21"/>
                                </w:rPr>
                              </w:pPr>
                            </w:p>
                          </w:txbxContent>
                        </wps:txbx>
                        <wps:bodyPr rot="0" vert="horz" wrap="square" lIns="0" tIns="0" rIns="91440" bIns="0" anchor="t" anchorCtr="0" upright="1">
                          <a:noAutofit/>
                        </wps:bodyPr>
                      </wps:wsp>
                      <wps:wsp>
                        <wps:cNvPr id="290" name="Line 246"/>
                        <wps:cNvCnPr/>
                        <wps:spPr bwMode="auto">
                          <a:xfrm>
                            <a:off x="6427" y="4600"/>
                            <a:ext cx="38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91" name="Text Box 247"/>
                        <wps:cNvSpPr txBox="1">
                          <a:spLocks noChangeArrowheads="1"/>
                        </wps:cNvSpPr>
                        <wps:spPr bwMode="auto">
                          <a:xfrm>
                            <a:off x="6863" y="4317"/>
                            <a:ext cx="914" cy="7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rFonts w:hAnsi="Courier New"/>
                                  <w:szCs w:val="21"/>
                                </w:rPr>
                              </w:pPr>
                              <w:r>
                                <w:rPr>
                                  <w:rFonts w:hAnsi="Courier New" w:hint="eastAsia"/>
                                  <w:szCs w:val="21"/>
                                </w:rPr>
                                <w:t>蒸酒</w:t>
                              </w:r>
                            </w:p>
                            <w:p w:rsidR="00C0280C" w:rsidRDefault="00C0280C">
                              <w:pPr>
                                <w:rPr>
                                  <w:rFonts w:hAnsi="Courier New"/>
                                  <w:szCs w:val="21"/>
                                </w:rPr>
                              </w:pPr>
                              <w:r>
                                <w:rPr>
                                  <w:rFonts w:hAnsi="Courier New" w:hint="eastAsia"/>
                                  <w:szCs w:val="21"/>
                                </w:rPr>
                                <w:t>蒸粮</w:t>
                              </w:r>
                            </w:p>
                            <w:p w:rsidR="00C0280C" w:rsidRDefault="00C0280C">
                              <w:pPr>
                                <w:rPr>
                                  <w:szCs w:val="21"/>
                                </w:rPr>
                              </w:pPr>
                            </w:p>
                          </w:txbxContent>
                        </wps:txbx>
                        <wps:bodyPr rot="0" vert="horz" wrap="square" lIns="0" tIns="0" rIns="91440" bIns="0" anchor="t" anchorCtr="0" upright="1">
                          <a:noAutofit/>
                        </wps:bodyPr>
                      </wps:wsp>
                      <wps:wsp>
                        <wps:cNvPr id="292" name="Line 248"/>
                        <wps:cNvCnPr/>
                        <wps:spPr bwMode="auto">
                          <a:xfrm>
                            <a:off x="7358" y="4586"/>
                            <a:ext cx="559"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93" name="Line 249"/>
                        <wps:cNvCnPr/>
                        <wps:spPr bwMode="auto">
                          <a:xfrm>
                            <a:off x="7637" y="3688"/>
                            <a:ext cx="0" cy="195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4" name="Line 250"/>
                        <wps:cNvCnPr/>
                        <wps:spPr bwMode="auto">
                          <a:xfrm>
                            <a:off x="7638" y="3670"/>
                            <a:ext cx="38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95" name="Line 251"/>
                        <wps:cNvCnPr/>
                        <wps:spPr bwMode="auto">
                          <a:xfrm>
                            <a:off x="7638" y="5651"/>
                            <a:ext cx="38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96" name="Text Box 252"/>
                        <wps:cNvSpPr txBox="1">
                          <a:spLocks noChangeArrowheads="1"/>
                        </wps:cNvSpPr>
                        <wps:spPr bwMode="auto">
                          <a:xfrm>
                            <a:off x="8069" y="3489"/>
                            <a:ext cx="1153" cy="3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szCs w:val="21"/>
                                </w:rPr>
                              </w:pPr>
                              <w:r>
                                <w:rPr>
                                  <w:rFonts w:hAnsi="Courier New" w:hint="eastAsia"/>
                                  <w:szCs w:val="21"/>
                                </w:rPr>
                                <w:t>半成品酒</w:t>
                              </w:r>
                            </w:p>
                          </w:txbxContent>
                        </wps:txbx>
                        <wps:bodyPr rot="0" vert="horz" wrap="square" lIns="0" tIns="0" rIns="91440" bIns="0" anchor="t" anchorCtr="0" upright="1">
                          <a:noAutofit/>
                        </wps:bodyPr>
                      </wps:wsp>
                      <wps:wsp>
                        <wps:cNvPr id="297" name="Line 253"/>
                        <wps:cNvCnPr/>
                        <wps:spPr bwMode="auto">
                          <a:xfrm>
                            <a:off x="8894" y="3630"/>
                            <a:ext cx="38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98" name="Text Box 254"/>
                        <wps:cNvSpPr txBox="1">
                          <a:spLocks noChangeArrowheads="1"/>
                        </wps:cNvSpPr>
                        <wps:spPr bwMode="auto">
                          <a:xfrm>
                            <a:off x="7917" y="4322"/>
                            <a:ext cx="289" cy="7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rFonts w:hAnsi="Courier New"/>
                                  <w:szCs w:val="21"/>
                                </w:rPr>
                              </w:pPr>
                              <w:r>
                                <w:rPr>
                                  <w:rFonts w:hAnsi="Courier New" w:hint="eastAsia"/>
                                  <w:szCs w:val="21"/>
                                </w:rPr>
                                <w:t>头酒</w:t>
                              </w:r>
                            </w:p>
                            <w:p w:rsidR="00C0280C" w:rsidRDefault="00C0280C">
                              <w:pPr>
                                <w:rPr>
                                  <w:szCs w:val="21"/>
                                </w:rPr>
                              </w:pPr>
                            </w:p>
                          </w:txbxContent>
                        </wps:txbx>
                        <wps:bodyPr rot="0" vert="horz" wrap="square" lIns="0" tIns="0" rIns="91440" bIns="0" anchor="t" anchorCtr="0" upright="1">
                          <a:noAutofit/>
                        </wps:bodyPr>
                      </wps:wsp>
                      <wps:wsp>
                        <wps:cNvPr id="299" name="Line 255"/>
                        <wps:cNvCnPr/>
                        <wps:spPr bwMode="auto">
                          <a:xfrm>
                            <a:off x="8156" y="4599"/>
                            <a:ext cx="38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00" name="Text Box 256"/>
                        <wps:cNvSpPr txBox="1">
                          <a:spLocks noChangeArrowheads="1"/>
                        </wps:cNvSpPr>
                        <wps:spPr bwMode="auto">
                          <a:xfrm>
                            <a:off x="8572" y="4330"/>
                            <a:ext cx="914" cy="7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rFonts w:hAnsi="Courier New"/>
                                  <w:szCs w:val="21"/>
                                </w:rPr>
                              </w:pPr>
                              <w:r>
                                <w:rPr>
                                  <w:rFonts w:hAnsi="Courier New" w:hint="eastAsia"/>
                                  <w:szCs w:val="21"/>
                                </w:rPr>
                                <w:t>贮存</w:t>
                              </w:r>
                            </w:p>
                            <w:p w:rsidR="00C0280C" w:rsidRDefault="00C0280C">
                              <w:pPr>
                                <w:rPr>
                                  <w:rFonts w:hAnsi="Courier New"/>
                                  <w:szCs w:val="21"/>
                                </w:rPr>
                              </w:pPr>
                              <w:r>
                                <w:rPr>
                                  <w:rFonts w:hAnsi="Courier New" w:hint="eastAsia"/>
                                  <w:szCs w:val="21"/>
                                </w:rPr>
                                <w:t>备用</w:t>
                              </w:r>
                            </w:p>
                          </w:txbxContent>
                        </wps:txbx>
                        <wps:bodyPr rot="0" vert="horz" wrap="square" lIns="0" tIns="0" rIns="91440" bIns="0" anchor="t" anchorCtr="0" upright="1">
                          <a:noAutofit/>
                        </wps:bodyPr>
                      </wps:wsp>
                      <wps:wsp>
                        <wps:cNvPr id="301" name="Text Box 257"/>
                        <wps:cNvSpPr txBox="1">
                          <a:spLocks noChangeArrowheads="1"/>
                        </wps:cNvSpPr>
                        <wps:spPr bwMode="auto">
                          <a:xfrm>
                            <a:off x="8038" y="5397"/>
                            <a:ext cx="289" cy="7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rFonts w:hAnsi="Courier New"/>
                                  <w:szCs w:val="21"/>
                                </w:rPr>
                              </w:pPr>
                              <w:r>
                                <w:rPr>
                                  <w:rFonts w:hAnsi="Courier New" w:hint="eastAsia"/>
                                  <w:szCs w:val="21"/>
                                </w:rPr>
                                <w:t>尾酒</w:t>
                              </w:r>
                            </w:p>
                            <w:p w:rsidR="00C0280C" w:rsidRDefault="00C0280C">
                              <w:pPr>
                                <w:rPr>
                                  <w:szCs w:val="21"/>
                                </w:rPr>
                              </w:pPr>
                            </w:p>
                          </w:txbxContent>
                        </wps:txbx>
                        <wps:bodyPr rot="0" vert="horz" wrap="square" lIns="0" tIns="0" rIns="91440" bIns="0" anchor="t" anchorCtr="0" upright="1">
                          <a:noAutofit/>
                        </wps:bodyPr>
                      </wps:wsp>
                      <wps:wsp>
                        <wps:cNvPr id="302" name="Line 258"/>
                        <wps:cNvCnPr/>
                        <wps:spPr bwMode="auto">
                          <a:xfrm>
                            <a:off x="8299" y="5664"/>
                            <a:ext cx="38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03" name="Text Box 259"/>
                        <wps:cNvSpPr txBox="1">
                          <a:spLocks noChangeArrowheads="1"/>
                        </wps:cNvSpPr>
                        <wps:spPr bwMode="auto">
                          <a:xfrm>
                            <a:off x="8737" y="5371"/>
                            <a:ext cx="914" cy="7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jc w:val="center"/>
                                <w:rPr>
                                  <w:szCs w:val="21"/>
                                </w:rPr>
                              </w:pPr>
                              <w:r>
                                <w:rPr>
                                  <w:rFonts w:hAnsi="Courier New" w:hint="eastAsia"/>
                                  <w:szCs w:val="21"/>
                                </w:rPr>
                                <w:t>回</w:t>
                              </w:r>
                              <w:proofErr w:type="gramStart"/>
                              <w:r>
                                <w:rPr>
                                  <w:rFonts w:hAnsi="Courier New" w:hint="eastAsia"/>
                                  <w:szCs w:val="21"/>
                                </w:rPr>
                                <w:t>甑</w:t>
                              </w:r>
                              <w:proofErr w:type="gramEnd"/>
                              <w:r>
                                <w:rPr>
                                  <w:rFonts w:hAnsi="Courier New" w:hint="eastAsia"/>
                                  <w:szCs w:val="21"/>
                                </w:rPr>
                                <w:t>或保</w:t>
                              </w:r>
                              <w:r>
                                <w:rPr>
                                  <w:rFonts w:hAnsi="Courier New" w:hint="eastAsia"/>
                                  <w:szCs w:val="21"/>
                                </w:rPr>
                                <w:t xml:space="preserve">  </w:t>
                              </w:r>
                              <w:proofErr w:type="gramStart"/>
                              <w:r>
                                <w:rPr>
                                  <w:rFonts w:hAnsi="Courier New" w:hint="eastAsia"/>
                                  <w:szCs w:val="21"/>
                                </w:rPr>
                                <w:t>窖</w:t>
                              </w:r>
                              <w:proofErr w:type="gramEnd"/>
                            </w:p>
                          </w:txbxContent>
                        </wps:txbx>
                        <wps:bodyPr rot="0" vert="horz" wrap="square" lIns="0" tIns="0" rIns="91440" bIns="0" anchor="t" anchorCtr="0" upright="1">
                          <a:noAutofit/>
                        </wps:bodyPr>
                      </wps:wsp>
                      <wps:wsp>
                        <wps:cNvPr id="304" name="Line 260"/>
                        <wps:cNvCnPr/>
                        <wps:spPr bwMode="auto">
                          <a:xfrm>
                            <a:off x="6288" y="5619"/>
                            <a:ext cx="5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5" name="Line 261"/>
                        <wps:cNvCnPr/>
                        <wps:spPr bwMode="auto">
                          <a:xfrm>
                            <a:off x="7077" y="4861"/>
                            <a:ext cx="0" cy="57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06" name="Text Box 262"/>
                        <wps:cNvSpPr txBox="1">
                          <a:spLocks noChangeArrowheads="1"/>
                        </wps:cNvSpPr>
                        <wps:spPr bwMode="auto">
                          <a:xfrm>
                            <a:off x="6898" y="5451"/>
                            <a:ext cx="849" cy="7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rFonts w:hAnsi="Courier New"/>
                                  <w:szCs w:val="21"/>
                                </w:rPr>
                              </w:pPr>
                              <w:r>
                                <w:rPr>
                                  <w:rFonts w:hAnsi="Courier New" w:hint="eastAsia"/>
                                  <w:szCs w:val="21"/>
                                </w:rPr>
                                <w:t>出</w:t>
                              </w:r>
                              <w:proofErr w:type="gramStart"/>
                              <w:r>
                                <w:rPr>
                                  <w:rFonts w:hAnsi="Courier New" w:hint="eastAsia"/>
                                  <w:szCs w:val="21"/>
                                </w:rPr>
                                <w:t>甑</w:t>
                              </w:r>
                              <w:proofErr w:type="gramEnd"/>
                            </w:p>
                            <w:p w:rsidR="00C0280C" w:rsidRDefault="00C0280C">
                              <w:pPr>
                                <w:rPr>
                                  <w:szCs w:val="21"/>
                                </w:rPr>
                              </w:pPr>
                            </w:p>
                          </w:txbxContent>
                        </wps:txbx>
                        <wps:bodyPr rot="0" vert="horz" wrap="square" lIns="0" tIns="0" rIns="91440" bIns="0" anchor="t" anchorCtr="0" upright="1">
                          <a:noAutofit/>
                        </wps:bodyPr>
                      </wps:wsp>
                      <wps:wsp>
                        <wps:cNvPr id="307" name="Line 263"/>
                        <wps:cNvCnPr/>
                        <wps:spPr bwMode="auto">
                          <a:xfrm>
                            <a:off x="6278" y="5619"/>
                            <a:ext cx="0" cy="38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08" name="Text Box 264"/>
                        <wps:cNvSpPr txBox="1">
                          <a:spLocks noChangeArrowheads="1"/>
                        </wps:cNvSpPr>
                        <wps:spPr bwMode="auto">
                          <a:xfrm>
                            <a:off x="6152" y="6007"/>
                            <a:ext cx="700" cy="11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rFonts w:hAnsi="Courier New"/>
                                  <w:szCs w:val="21"/>
                                </w:rPr>
                              </w:pPr>
                              <w:proofErr w:type="gramStart"/>
                              <w:r>
                                <w:rPr>
                                  <w:rFonts w:hAnsi="Courier New" w:hint="eastAsia"/>
                                  <w:szCs w:val="21"/>
                                </w:rPr>
                                <w:t>甑</w:t>
                              </w:r>
                              <w:proofErr w:type="gramEnd"/>
                            </w:p>
                            <w:p w:rsidR="00C0280C" w:rsidRDefault="00C0280C">
                              <w:pPr>
                                <w:rPr>
                                  <w:szCs w:val="21"/>
                                </w:rPr>
                              </w:pPr>
                              <w:r>
                                <w:rPr>
                                  <w:rFonts w:hAnsi="Courier New" w:hint="eastAsia"/>
                                  <w:szCs w:val="21"/>
                                </w:rPr>
                                <w:t>底</w:t>
                              </w:r>
                            </w:p>
                            <w:p w:rsidR="00C0280C" w:rsidRDefault="00C0280C">
                              <w:pPr>
                                <w:rPr>
                                  <w:szCs w:val="21"/>
                                </w:rPr>
                              </w:pPr>
                              <w:r>
                                <w:rPr>
                                  <w:rFonts w:hAnsi="Courier New" w:hint="eastAsia"/>
                                  <w:szCs w:val="21"/>
                                </w:rPr>
                                <w:t>水</w:t>
                              </w:r>
                            </w:p>
                            <w:p w:rsidR="00C0280C" w:rsidRDefault="00C0280C">
                              <w:pPr>
                                <w:rPr>
                                  <w:szCs w:val="21"/>
                                </w:rPr>
                              </w:pPr>
                            </w:p>
                            <w:p w:rsidR="00C0280C" w:rsidRDefault="00C0280C">
                              <w:pPr>
                                <w:rPr>
                                  <w:szCs w:val="21"/>
                                </w:rPr>
                              </w:pPr>
                            </w:p>
                          </w:txbxContent>
                        </wps:txbx>
                        <wps:bodyPr rot="0" vert="horz" wrap="square" lIns="0" tIns="0" rIns="91440" bIns="0" anchor="t" anchorCtr="0" upright="1">
                          <a:noAutofit/>
                        </wps:bodyPr>
                      </wps:wsp>
                      <wps:wsp>
                        <wps:cNvPr id="309" name="Line 265"/>
                        <wps:cNvCnPr/>
                        <wps:spPr bwMode="auto">
                          <a:xfrm flipH="1">
                            <a:off x="5737" y="6392"/>
                            <a:ext cx="42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10" name="Text Box 266"/>
                        <wps:cNvSpPr txBox="1">
                          <a:spLocks noChangeArrowheads="1"/>
                        </wps:cNvSpPr>
                        <wps:spPr bwMode="auto">
                          <a:xfrm>
                            <a:off x="3689" y="5784"/>
                            <a:ext cx="1212"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szCs w:val="21"/>
                                </w:rPr>
                              </w:pPr>
                              <w:r>
                                <w:rPr>
                                  <w:rFonts w:hAnsi="Courier New" w:hint="eastAsia"/>
                                  <w:szCs w:val="21"/>
                                </w:rPr>
                                <w:t>污水处理站</w:t>
                              </w:r>
                            </w:p>
                          </w:txbxContent>
                        </wps:txbx>
                        <wps:bodyPr rot="0" vert="horz" wrap="square" lIns="0" tIns="0" rIns="91440" bIns="0" anchor="t" anchorCtr="0" upright="1">
                          <a:noAutofit/>
                        </wps:bodyPr>
                      </wps:wsp>
                      <wps:wsp>
                        <wps:cNvPr id="311" name="Line 267"/>
                        <wps:cNvCnPr/>
                        <wps:spPr bwMode="auto">
                          <a:xfrm>
                            <a:off x="2478" y="7450"/>
                            <a:ext cx="1239"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12" name="Line 268"/>
                        <wps:cNvCnPr/>
                        <wps:spPr bwMode="auto">
                          <a:xfrm>
                            <a:off x="7103" y="5709"/>
                            <a:ext cx="0" cy="38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13" name="Text Box 269"/>
                        <wps:cNvSpPr txBox="1">
                          <a:spLocks noChangeArrowheads="1"/>
                        </wps:cNvSpPr>
                        <wps:spPr bwMode="auto">
                          <a:xfrm>
                            <a:off x="6985" y="6106"/>
                            <a:ext cx="289" cy="7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rFonts w:hAnsi="Courier New"/>
                                  <w:szCs w:val="21"/>
                                </w:rPr>
                              </w:pPr>
                              <w:r>
                                <w:rPr>
                                  <w:rFonts w:hAnsi="Courier New" w:hint="eastAsia"/>
                                  <w:szCs w:val="21"/>
                                </w:rPr>
                                <w:t>粮糟</w:t>
                              </w:r>
                            </w:p>
                            <w:p w:rsidR="00C0280C" w:rsidRDefault="00C0280C">
                              <w:pPr>
                                <w:rPr>
                                  <w:szCs w:val="21"/>
                                </w:rPr>
                              </w:pPr>
                            </w:p>
                          </w:txbxContent>
                        </wps:txbx>
                        <wps:bodyPr rot="0" vert="horz" wrap="square" lIns="0" tIns="0" rIns="91440" bIns="0" anchor="t" anchorCtr="0" upright="1">
                          <a:noAutofit/>
                        </wps:bodyPr>
                      </wps:wsp>
                      <wps:wsp>
                        <wps:cNvPr id="314" name="Line 270"/>
                        <wps:cNvCnPr/>
                        <wps:spPr bwMode="auto">
                          <a:xfrm>
                            <a:off x="7233" y="6491"/>
                            <a:ext cx="38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15" name="Text Box 271"/>
                        <wps:cNvSpPr txBox="1">
                          <a:spLocks noChangeArrowheads="1"/>
                        </wps:cNvSpPr>
                        <wps:spPr bwMode="auto">
                          <a:xfrm>
                            <a:off x="7633" y="6017"/>
                            <a:ext cx="348" cy="11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rFonts w:hAnsi="Courier New"/>
                                  <w:szCs w:val="21"/>
                                </w:rPr>
                              </w:pPr>
                              <w:r>
                                <w:rPr>
                                  <w:rFonts w:hAnsi="Courier New" w:hint="eastAsia"/>
                                  <w:szCs w:val="21"/>
                                </w:rPr>
                                <w:t>打</w:t>
                              </w:r>
                            </w:p>
                            <w:p w:rsidR="00C0280C" w:rsidRDefault="00C0280C">
                              <w:pPr>
                                <w:rPr>
                                  <w:szCs w:val="21"/>
                                </w:rPr>
                              </w:pPr>
                              <w:r>
                                <w:rPr>
                                  <w:rFonts w:hAnsi="Courier New" w:hint="eastAsia"/>
                                  <w:szCs w:val="21"/>
                                </w:rPr>
                                <w:t>量</w:t>
                              </w:r>
                            </w:p>
                            <w:p w:rsidR="00C0280C" w:rsidRDefault="00C0280C">
                              <w:pPr>
                                <w:rPr>
                                  <w:rFonts w:hAnsi="Courier New"/>
                                  <w:szCs w:val="21"/>
                                </w:rPr>
                              </w:pPr>
                              <w:r>
                                <w:rPr>
                                  <w:rFonts w:hAnsi="Courier New" w:hint="eastAsia"/>
                                  <w:szCs w:val="21"/>
                                </w:rPr>
                                <w:t>水</w:t>
                              </w:r>
                            </w:p>
                            <w:p w:rsidR="00C0280C" w:rsidRDefault="00C0280C">
                              <w:pPr>
                                <w:rPr>
                                  <w:szCs w:val="21"/>
                                </w:rPr>
                              </w:pPr>
                            </w:p>
                            <w:p w:rsidR="00C0280C" w:rsidRDefault="00C0280C">
                              <w:pPr>
                                <w:rPr>
                                  <w:szCs w:val="21"/>
                                </w:rPr>
                              </w:pPr>
                            </w:p>
                          </w:txbxContent>
                        </wps:txbx>
                        <wps:bodyPr rot="0" vert="horz" wrap="square" lIns="0" tIns="0" rIns="91440" bIns="0" anchor="t" anchorCtr="0" upright="1">
                          <a:noAutofit/>
                        </wps:bodyPr>
                      </wps:wsp>
                      <wps:wsp>
                        <wps:cNvPr id="316" name="Line 272"/>
                        <wps:cNvCnPr/>
                        <wps:spPr bwMode="auto">
                          <a:xfrm>
                            <a:off x="7874" y="6492"/>
                            <a:ext cx="38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17" name="Text Box 273"/>
                        <wps:cNvSpPr txBox="1">
                          <a:spLocks noChangeArrowheads="1"/>
                        </wps:cNvSpPr>
                        <wps:spPr bwMode="auto">
                          <a:xfrm>
                            <a:off x="8272" y="6196"/>
                            <a:ext cx="289" cy="7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szCs w:val="21"/>
                                </w:rPr>
                              </w:pPr>
                              <w:r>
                                <w:rPr>
                                  <w:rFonts w:hAnsi="Courier New" w:hint="eastAsia"/>
                                  <w:szCs w:val="21"/>
                                </w:rPr>
                                <w:t>翻抄</w:t>
                              </w:r>
                            </w:p>
                            <w:p w:rsidR="00C0280C" w:rsidRDefault="00C0280C">
                              <w:pPr>
                                <w:rPr>
                                  <w:szCs w:val="21"/>
                                </w:rPr>
                              </w:pPr>
                            </w:p>
                          </w:txbxContent>
                        </wps:txbx>
                        <wps:bodyPr rot="0" vert="horz" wrap="square" lIns="0" tIns="0" rIns="91440" bIns="0" anchor="t" anchorCtr="0" upright="1">
                          <a:noAutofit/>
                        </wps:bodyPr>
                      </wps:wsp>
                      <wps:wsp>
                        <wps:cNvPr id="318" name="Line 274"/>
                        <wps:cNvCnPr/>
                        <wps:spPr bwMode="auto">
                          <a:xfrm>
                            <a:off x="8525" y="6469"/>
                            <a:ext cx="38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19" name="Text Box 275"/>
                        <wps:cNvSpPr txBox="1">
                          <a:spLocks noChangeArrowheads="1"/>
                        </wps:cNvSpPr>
                        <wps:spPr bwMode="auto">
                          <a:xfrm>
                            <a:off x="8968" y="6176"/>
                            <a:ext cx="289" cy="7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szCs w:val="21"/>
                                </w:rPr>
                              </w:pPr>
                              <w:r>
                                <w:rPr>
                                  <w:rFonts w:hAnsi="Courier New" w:hint="eastAsia"/>
                                  <w:szCs w:val="21"/>
                                </w:rPr>
                                <w:t>摊凉</w:t>
                              </w:r>
                            </w:p>
                            <w:p w:rsidR="00C0280C" w:rsidRDefault="00C0280C">
                              <w:pPr>
                                <w:rPr>
                                  <w:szCs w:val="21"/>
                                </w:rPr>
                              </w:pPr>
                            </w:p>
                          </w:txbxContent>
                        </wps:txbx>
                        <wps:bodyPr rot="0" vert="horz" wrap="square" lIns="0" tIns="0" rIns="91440" bIns="0" anchor="t" anchorCtr="0" upright="1">
                          <a:noAutofit/>
                        </wps:bodyPr>
                      </wps:wsp>
                      <wps:wsp>
                        <wps:cNvPr id="320" name="Line 276"/>
                        <wps:cNvCnPr/>
                        <wps:spPr bwMode="auto">
                          <a:xfrm>
                            <a:off x="9074" y="6942"/>
                            <a:ext cx="0" cy="81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21" name="Text Box 277"/>
                        <wps:cNvSpPr txBox="1">
                          <a:spLocks noChangeArrowheads="1"/>
                        </wps:cNvSpPr>
                        <wps:spPr bwMode="auto">
                          <a:xfrm>
                            <a:off x="3858" y="8541"/>
                            <a:ext cx="793" cy="4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szCs w:val="21"/>
                                </w:rPr>
                              </w:pPr>
                              <w:r>
                                <w:rPr>
                                  <w:rFonts w:hAnsi="Courier New" w:hint="eastAsia"/>
                                  <w:szCs w:val="21"/>
                                </w:rPr>
                                <w:t>熟糠</w:t>
                              </w:r>
                            </w:p>
                          </w:txbxContent>
                        </wps:txbx>
                        <wps:bodyPr rot="0" vert="horz" wrap="square" lIns="0" tIns="0" rIns="91440" bIns="0" anchor="t" anchorCtr="0" upright="1">
                          <a:noAutofit/>
                        </wps:bodyPr>
                      </wps:wsp>
                      <wps:wsp>
                        <wps:cNvPr id="322" name="Text Box 278"/>
                        <wps:cNvSpPr txBox="1">
                          <a:spLocks noChangeArrowheads="1"/>
                        </wps:cNvSpPr>
                        <wps:spPr bwMode="auto">
                          <a:xfrm>
                            <a:off x="3827" y="7286"/>
                            <a:ext cx="714" cy="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rFonts w:hAnsi="Courier New"/>
                                  <w:szCs w:val="21"/>
                                </w:rPr>
                              </w:pPr>
                              <w:r>
                                <w:rPr>
                                  <w:rFonts w:hAnsi="Courier New" w:hint="eastAsia"/>
                                  <w:szCs w:val="21"/>
                                </w:rPr>
                                <w:t>母糟</w:t>
                              </w:r>
                            </w:p>
                            <w:p w:rsidR="00C0280C" w:rsidRDefault="00C0280C">
                              <w:pPr>
                                <w:rPr>
                                  <w:szCs w:val="21"/>
                                </w:rPr>
                              </w:pPr>
                            </w:p>
                          </w:txbxContent>
                        </wps:txbx>
                        <wps:bodyPr rot="0" vert="horz" wrap="square" lIns="0" tIns="0" rIns="91440" bIns="0" anchor="t" anchorCtr="0" upright="1">
                          <a:noAutofit/>
                        </wps:bodyPr>
                      </wps:wsp>
                      <wps:wsp>
                        <wps:cNvPr id="323" name="Line 279"/>
                        <wps:cNvCnPr/>
                        <wps:spPr bwMode="auto">
                          <a:xfrm>
                            <a:off x="4567" y="7412"/>
                            <a:ext cx="0" cy="127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4" name="Line 280"/>
                        <wps:cNvCnPr/>
                        <wps:spPr bwMode="auto">
                          <a:xfrm>
                            <a:off x="4289" y="7411"/>
                            <a:ext cx="2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5" name="Line 281"/>
                        <wps:cNvCnPr/>
                        <wps:spPr bwMode="auto">
                          <a:xfrm>
                            <a:off x="4285" y="8690"/>
                            <a:ext cx="2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6" name="Line 282"/>
                        <wps:cNvCnPr/>
                        <wps:spPr bwMode="auto">
                          <a:xfrm>
                            <a:off x="4565" y="8086"/>
                            <a:ext cx="38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27" name="Text Box 283"/>
                        <wps:cNvSpPr txBox="1">
                          <a:spLocks noChangeArrowheads="1"/>
                        </wps:cNvSpPr>
                        <wps:spPr bwMode="auto">
                          <a:xfrm>
                            <a:off x="4987" y="7806"/>
                            <a:ext cx="289" cy="7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szCs w:val="21"/>
                                </w:rPr>
                              </w:pPr>
                              <w:r>
                                <w:rPr>
                                  <w:rFonts w:hAnsi="Courier New" w:hint="eastAsia"/>
                                  <w:szCs w:val="21"/>
                                </w:rPr>
                                <w:t>拌合</w:t>
                              </w:r>
                            </w:p>
                            <w:p w:rsidR="00C0280C" w:rsidRDefault="00C0280C">
                              <w:pPr>
                                <w:rPr>
                                  <w:szCs w:val="21"/>
                                </w:rPr>
                              </w:pPr>
                            </w:p>
                          </w:txbxContent>
                        </wps:txbx>
                        <wps:bodyPr rot="0" vert="horz" wrap="square" lIns="0" tIns="0" rIns="91440" bIns="0" anchor="t" anchorCtr="0" upright="1">
                          <a:noAutofit/>
                        </wps:bodyPr>
                      </wps:wsp>
                      <wps:wsp>
                        <wps:cNvPr id="328" name="Line 284"/>
                        <wps:cNvCnPr/>
                        <wps:spPr bwMode="auto">
                          <a:xfrm>
                            <a:off x="5201" y="8090"/>
                            <a:ext cx="38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29" name="Text Box 285"/>
                        <wps:cNvSpPr txBox="1">
                          <a:spLocks noChangeArrowheads="1"/>
                        </wps:cNvSpPr>
                        <wps:spPr bwMode="auto">
                          <a:xfrm>
                            <a:off x="5633" y="7805"/>
                            <a:ext cx="289" cy="7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szCs w:val="21"/>
                                </w:rPr>
                              </w:pPr>
                              <w:r>
                                <w:rPr>
                                  <w:rFonts w:hAnsi="Courier New" w:hint="eastAsia"/>
                                  <w:szCs w:val="21"/>
                                </w:rPr>
                                <w:t>装</w:t>
                              </w:r>
                              <w:proofErr w:type="gramStart"/>
                              <w:r>
                                <w:rPr>
                                  <w:rFonts w:hAnsi="Courier New" w:hint="eastAsia"/>
                                  <w:szCs w:val="21"/>
                                </w:rPr>
                                <w:t>甑</w:t>
                              </w:r>
                              <w:proofErr w:type="gramEnd"/>
                            </w:p>
                            <w:p w:rsidR="00C0280C" w:rsidRDefault="00C0280C">
                              <w:pPr>
                                <w:rPr>
                                  <w:szCs w:val="21"/>
                                </w:rPr>
                              </w:pPr>
                            </w:p>
                          </w:txbxContent>
                        </wps:txbx>
                        <wps:bodyPr rot="0" vert="horz" wrap="square" lIns="0" tIns="0" rIns="91440" bIns="0" anchor="t" anchorCtr="0" upright="1">
                          <a:noAutofit/>
                        </wps:bodyPr>
                      </wps:wsp>
                      <wps:wsp>
                        <wps:cNvPr id="330" name="Line 286"/>
                        <wps:cNvCnPr/>
                        <wps:spPr bwMode="auto">
                          <a:xfrm>
                            <a:off x="5842" y="8085"/>
                            <a:ext cx="38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1" name="Text Box 287"/>
                        <wps:cNvSpPr txBox="1">
                          <a:spLocks noChangeArrowheads="1"/>
                        </wps:cNvSpPr>
                        <wps:spPr bwMode="auto">
                          <a:xfrm>
                            <a:off x="6274" y="7785"/>
                            <a:ext cx="292" cy="7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szCs w:val="21"/>
                                </w:rPr>
                              </w:pPr>
                              <w:proofErr w:type="gramStart"/>
                              <w:r>
                                <w:rPr>
                                  <w:rFonts w:hAnsi="Courier New" w:hint="eastAsia"/>
                                  <w:szCs w:val="21"/>
                                </w:rPr>
                                <w:t>蒸</w:t>
                              </w:r>
                              <w:proofErr w:type="gramEnd"/>
                            </w:p>
                            <w:p w:rsidR="00C0280C" w:rsidRDefault="00C0280C">
                              <w:pPr>
                                <w:rPr>
                                  <w:rFonts w:hAnsi="Courier New"/>
                                  <w:szCs w:val="21"/>
                                </w:rPr>
                              </w:pPr>
                              <w:r>
                                <w:rPr>
                                  <w:rFonts w:hAnsi="Courier New" w:hint="eastAsia"/>
                                  <w:szCs w:val="21"/>
                                </w:rPr>
                                <w:t>酒</w:t>
                              </w:r>
                            </w:p>
                            <w:p w:rsidR="00C0280C" w:rsidRDefault="00C0280C">
                              <w:pPr>
                                <w:rPr>
                                  <w:szCs w:val="21"/>
                                </w:rPr>
                              </w:pPr>
                            </w:p>
                            <w:p w:rsidR="00C0280C" w:rsidRDefault="00C0280C">
                              <w:pPr>
                                <w:rPr>
                                  <w:szCs w:val="21"/>
                                </w:rPr>
                              </w:pPr>
                            </w:p>
                          </w:txbxContent>
                        </wps:txbx>
                        <wps:bodyPr rot="0" vert="horz" wrap="square" lIns="0" tIns="0" rIns="91440" bIns="0" anchor="t" anchorCtr="0" upright="1">
                          <a:noAutofit/>
                        </wps:bodyPr>
                      </wps:wsp>
                      <wps:wsp>
                        <wps:cNvPr id="332" name="Line 288"/>
                        <wps:cNvCnPr/>
                        <wps:spPr bwMode="auto">
                          <a:xfrm>
                            <a:off x="6553" y="8074"/>
                            <a:ext cx="38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3" name="Text Box 289"/>
                        <wps:cNvSpPr txBox="1">
                          <a:spLocks noChangeArrowheads="1"/>
                        </wps:cNvSpPr>
                        <wps:spPr bwMode="auto">
                          <a:xfrm>
                            <a:off x="6995" y="7798"/>
                            <a:ext cx="271" cy="7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szCs w:val="21"/>
                                </w:rPr>
                              </w:pPr>
                              <w:r>
                                <w:rPr>
                                  <w:rFonts w:hAnsi="Courier New" w:hint="eastAsia"/>
                                  <w:szCs w:val="21"/>
                                </w:rPr>
                                <w:t>出</w:t>
                              </w:r>
                            </w:p>
                            <w:p w:rsidR="00C0280C" w:rsidRDefault="00C0280C">
                              <w:pPr>
                                <w:rPr>
                                  <w:rFonts w:hAnsi="Courier New"/>
                                  <w:szCs w:val="21"/>
                                </w:rPr>
                              </w:pPr>
                              <w:proofErr w:type="gramStart"/>
                              <w:r>
                                <w:rPr>
                                  <w:rFonts w:hAnsi="Courier New" w:hint="eastAsia"/>
                                  <w:szCs w:val="21"/>
                                </w:rPr>
                                <w:t>甑</w:t>
                              </w:r>
                              <w:proofErr w:type="gramEnd"/>
                            </w:p>
                            <w:p w:rsidR="00C0280C" w:rsidRDefault="00C0280C">
                              <w:pPr>
                                <w:rPr>
                                  <w:szCs w:val="21"/>
                                </w:rPr>
                              </w:pPr>
                            </w:p>
                            <w:p w:rsidR="00C0280C" w:rsidRDefault="00C0280C">
                              <w:pPr>
                                <w:rPr>
                                  <w:szCs w:val="21"/>
                                </w:rPr>
                              </w:pPr>
                            </w:p>
                          </w:txbxContent>
                        </wps:txbx>
                        <wps:bodyPr rot="0" vert="horz" wrap="square" lIns="0" tIns="0" rIns="91440" bIns="0" anchor="t" anchorCtr="0" upright="1">
                          <a:noAutofit/>
                        </wps:bodyPr>
                      </wps:wsp>
                      <wps:wsp>
                        <wps:cNvPr id="334" name="Line 290"/>
                        <wps:cNvCnPr/>
                        <wps:spPr bwMode="auto">
                          <a:xfrm>
                            <a:off x="7239" y="8069"/>
                            <a:ext cx="38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5" name="Text Box 291"/>
                        <wps:cNvSpPr txBox="1">
                          <a:spLocks noChangeArrowheads="1"/>
                        </wps:cNvSpPr>
                        <wps:spPr bwMode="auto">
                          <a:xfrm>
                            <a:off x="7636" y="7811"/>
                            <a:ext cx="330" cy="7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rFonts w:hAnsi="Courier New"/>
                                  <w:szCs w:val="21"/>
                                </w:rPr>
                              </w:pPr>
                              <w:r>
                                <w:rPr>
                                  <w:rFonts w:hAnsi="Courier New" w:hint="eastAsia"/>
                                  <w:szCs w:val="21"/>
                                </w:rPr>
                                <w:t>红</w:t>
                              </w:r>
                            </w:p>
                            <w:p w:rsidR="00C0280C" w:rsidRDefault="00C0280C">
                              <w:pPr>
                                <w:rPr>
                                  <w:rFonts w:hAnsi="Courier New"/>
                                  <w:szCs w:val="21"/>
                                </w:rPr>
                              </w:pPr>
                              <w:proofErr w:type="gramStart"/>
                              <w:r>
                                <w:rPr>
                                  <w:rFonts w:hAnsi="Courier New" w:hint="eastAsia"/>
                                  <w:szCs w:val="21"/>
                                </w:rPr>
                                <w:t>糟</w:t>
                              </w:r>
                              <w:proofErr w:type="gramEnd"/>
                            </w:p>
                            <w:p w:rsidR="00C0280C" w:rsidRDefault="00C0280C">
                              <w:pPr>
                                <w:rPr>
                                  <w:szCs w:val="21"/>
                                </w:rPr>
                              </w:pPr>
                            </w:p>
                          </w:txbxContent>
                        </wps:txbx>
                        <wps:bodyPr rot="0" vert="horz" wrap="square" lIns="0" tIns="0" rIns="91440" bIns="0" anchor="t" anchorCtr="0" upright="1">
                          <a:noAutofit/>
                        </wps:bodyPr>
                      </wps:wsp>
                      <wps:wsp>
                        <wps:cNvPr id="336" name="Line 292"/>
                        <wps:cNvCnPr/>
                        <wps:spPr bwMode="auto">
                          <a:xfrm>
                            <a:off x="7915" y="8094"/>
                            <a:ext cx="38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7" name="Text Box 293"/>
                        <wps:cNvSpPr txBox="1">
                          <a:spLocks noChangeArrowheads="1"/>
                        </wps:cNvSpPr>
                        <wps:spPr bwMode="auto">
                          <a:xfrm>
                            <a:off x="8314" y="7800"/>
                            <a:ext cx="289" cy="7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rFonts w:hAnsi="Courier New"/>
                                  <w:szCs w:val="21"/>
                                </w:rPr>
                              </w:pPr>
                              <w:r>
                                <w:rPr>
                                  <w:rFonts w:hAnsi="Courier New" w:hint="eastAsia"/>
                                  <w:szCs w:val="21"/>
                                </w:rPr>
                                <w:t>摊凉</w:t>
                              </w:r>
                            </w:p>
                            <w:p w:rsidR="00C0280C" w:rsidRDefault="00C0280C">
                              <w:pPr>
                                <w:rPr>
                                  <w:szCs w:val="21"/>
                                </w:rPr>
                              </w:pPr>
                            </w:p>
                          </w:txbxContent>
                        </wps:txbx>
                        <wps:bodyPr rot="0" vert="horz" wrap="square" lIns="0" tIns="0" rIns="91440" bIns="0" anchor="t" anchorCtr="0" upright="1">
                          <a:noAutofit/>
                        </wps:bodyPr>
                      </wps:wsp>
                      <wps:wsp>
                        <wps:cNvPr id="338" name="Line 294"/>
                        <wps:cNvCnPr/>
                        <wps:spPr bwMode="auto">
                          <a:xfrm>
                            <a:off x="8581" y="8059"/>
                            <a:ext cx="38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9" name="Text Box 295"/>
                        <wps:cNvSpPr txBox="1">
                          <a:spLocks noChangeArrowheads="1"/>
                        </wps:cNvSpPr>
                        <wps:spPr bwMode="auto">
                          <a:xfrm>
                            <a:off x="8962" y="7690"/>
                            <a:ext cx="289" cy="7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rFonts w:hAnsi="Courier New"/>
                                  <w:szCs w:val="21"/>
                                </w:rPr>
                              </w:pPr>
                              <w:r>
                                <w:rPr>
                                  <w:rFonts w:hAnsi="Courier New" w:hint="eastAsia"/>
                                  <w:szCs w:val="21"/>
                                </w:rPr>
                                <w:t>下曲</w:t>
                              </w:r>
                            </w:p>
                            <w:p w:rsidR="00C0280C" w:rsidRDefault="00C0280C">
                              <w:pPr>
                                <w:rPr>
                                  <w:szCs w:val="21"/>
                                </w:rPr>
                              </w:pPr>
                            </w:p>
                          </w:txbxContent>
                        </wps:txbx>
                        <wps:bodyPr rot="0" vert="horz" wrap="square" lIns="0" tIns="0" rIns="91440" bIns="0" anchor="t" anchorCtr="0" upright="1">
                          <a:noAutofit/>
                        </wps:bodyPr>
                      </wps:wsp>
                      <wps:wsp>
                        <wps:cNvPr id="340" name="Line 296"/>
                        <wps:cNvCnPr/>
                        <wps:spPr bwMode="auto">
                          <a:xfrm>
                            <a:off x="9065" y="8289"/>
                            <a:ext cx="0" cy="73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41" name="Text Box 297"/>
                        <wps:cNvSpPr txBox="1">
                          <a:spLocks noChangeArrowheads="1"/>
                        </wps:cNvSpPr>
                        <wps:spPr bwMode="auto">
                          <a:xfrm>
                            <a:off x="8788" y="9081"/>
                            <a:ext cx="1079" cy="7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rFonts w:hAnsi="Courier New"/>
                                  <w:szCs w:val="21"/>
                                </w:rPr>
                              </w:pPr>
                              <w:r>
                                <w:rPr>
                                  <w:rFonts w:hAnsi="Courier New" w:hint="eastAsia"/>
                                  <w:szCs w:val="21"/>
                                </w:rPr>
                                <w:t>.</w:t>
                              </w:r>
                              <w:r>
                                <w:rPr>
                                  <w:rFonts w:hAnsi="Courier New" w:hint="eastAsia"/>
                                  <w:szCs w:val="21"/>
                                </w:rPr>
                                <w:t>入窖</w:t>
                              </w:r>
                            </w:p>
                            <w:p w:rsidR="00C0280C" w:rsidRDefault="00C0280C">
                              <w:pPr>
                                <w:rPr>
                                  <w:szCs w:val="21"/>
                                </w:rPr>
                              </w:pPr>
                            </w:p>
                          </w:txbxContent>
                        </wps:txbx>
                        <wps:bodyPr rot="0" vert="horz" wrap="square" lIns="0" tIns="0" rIns="91440" bIns="0" anchor="t" anchorCtr="0" upright="1">
                          <a:noAutofit/>
                        </wps:bodyPr>
                      </wps:wsp>
                      <wps:wsp>
                        <wps:cNvPr id="342" name="Line 298"/>
                        <wps:cNvCnPr/>
                        <wps:spPr bwMode="auto">
                          <a:xfrm flipH="1">
                            <a:off x="8397" y="9224"/>
                            <a:ext cx="420" cy="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343" name="Text Box 299"/>
                        <wps:cNvSpPr txBox="1">
                          <a:spLocks noChangeArrowheads="1"/>
                        </wps:cNvSpPr>
                        <wps:spPr bwMode="auto">
                          <a:xfrm>
                            <a:off x="7737" y="9088"/>
                            <a:ext cx="779"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rFonts w:hAnsi="Courier New"/>
                                  <w:szCs w:val="21"/>
                                </w:rPr>
                              </w:pPr>
                              <w:r>
                                <w:rPr>
                                  <w:rFonts w:hAnsi="Courier New" w:hint="eastAsia"/>
                                  <w:szCs w:val="21"/>
                                </w:rPr>
                                <w:t>保窖</w:t>
                              </w:r>
                            </w:p>
                            <w:p w:rsidR="00C0280C" w:rsidRDefault="00C0280C">
                              <w:pPr>
                                <w:rPr>
                                  <w:szCs w:val="21"/>
                                </w:rPr>
                              </w:pPr>
                            </w:p>
                          </w:txbxContent>
                        </wps:txbx>
                        <wps:bodyPr rot="0" vert="horz" wrap="square" lIns="0" tIns="0" rIns="91440" bIns="0" anchor="t" anchorCtr="0" upright="1">
                          <a:noAutofit/>
                        </wps:bodyPr>
                      </wps:wsp>
                      <wps:wsp>
                        <wps:cNvPr id="344" name="Line 300"/>
                        <wps:cNvCnPr/>
                        <wps:spPr bwMode="auto">
                          <a:xfrm>
                            <a:off x="9041" y="9388"/>
                            <a:ext cx="0" cy="64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45" name="Text Box 301"/>
                        <wps:cNvSpPr txBox="1">
                          <a:spLocks noChangeArrowheads="1"/>
                        </wps:cNvSpPr>
                        <wps:spPr bwMode="auto">
                          <a:xfrm>
                            <a:off x="8827" y="10047"/>
                            <a:ext cx="734" cy="5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szCs w:val="21"/>
                                </w:rPr>
                              </w:pPr>
                              <w:r>
                                <w:rPr>
                                  <w:rFonts w:hAnsi="Courier New" w:hint="eastAsia"/>
                                  <w:szCs w:val="21"/>
                                </w:rPr>
                                <w:t>封窖</w:t>
                              </w:r>
                            </w:p>
                            <w:p w:rsidR="00C0280C" w:rsidRDefault="00C0280C">
                              <w:pPr>
                                <w:rPr>
                                  <w:szCs w:val="21"/>
                                </w:rPr>
                              </w:pPr>
                            </w:p>
                          </w:txbxContent>
                        </wps:txbx>
                        <wps:bodyPr rot="0" vert="horz" wrap="square" lIns="0" tIns="0" rIns="91440" bIns="0" anchor="t" anchorCtr="0" upright="1">
                          <a:noAutofit/>
                        </wps:bodyPr>
                      </wps:wsp>
                      <wps:wsp>
                        <wps:cNvPr id="346" name="Line 302"/>
                        <wps:cNvCnPr/>
                        <wps:spPr bwMode="auto">
                          <a:xfrm>
                            <a:off x="2464" y="10478"/>
                            <a:ext cx="1239"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47" name="Text Box 303"/>
                        <wps:cNvSpPr txBox="1">
                          <a:spLocks noChangeArrowheads="1"/>
                        </wps:cNvSpPr>
                        <wps:spPr bwMode="auto">
                          <a:xfrm>
                            <a:off x="3733" y="10338"/>
                            <a:ext cx="764" cy="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rFonts w:hAnsi="Courier New"/>
                                  <w:szCs w:val="21"/>
                                </w:rPr>
                              </w:pPr>
                              <w:r>
                                <w:rPr>
                                  <w:rFonts w:hAnsi="Courier New" w:hint="eastAsia"/>
                                  <w:szCs w:val="21"/>
                                </w:rPr>
                                <w:t>面糟</w:t>
                              </w:r>
                            </w:p>
                            <w:p w:rsidR="00C0280C" w:rsidRDefault="00C0280C">
                              <w:pPr>
                                <w:rPr>
                                  <w:rFonts w:hAnsi="Courier New"/>
                                  <w:szCs w:val="21"/>
                                </w:rPr>
                              </w:pPr>
                            </w:p>
                          </w:txbxContent>
                        </wps:txbx>
                        <wps:bodyPr rot="0" vert="horz" wrap="square" lIns="0" tIns="0" rIns="91440" bIns="0" anchor="t" anchorCtr="0" upright="1">
                          <a:noAutofit/>
                        </wps:bodyPr>
                      </wps:wsp>
                      <wps:wsp>
                        <wps:cNvPr id="348" name="Line 304"/>
                        <wps:cNvCnPr/>
                        <wps:spPr bwMode="auto">
                          <a:xfrm>
                            <a:off x="4157" y="10478"/>
                            <a:ext cx="5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9" name="Line 305"/>
                        <wps:cNvCnPr/>
                        <wps:spPr bwMode="auto">
                          <a:xfrm>
                            <a:off x="4707" y="10485"/>
                            <a:ext cx="0" cy="127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0" name="Line 306"/>
                        <wps:cNvCnPr/>
                        <wps:spPr bwMode="auto">
                          <a:xfrm>
                            <a:off x="4140" y="11746"/>
                            <a:ext cx="5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1" name="Text Box 307"/>
                        <wps:cNvSpPr txBox="1">
                          <a:spLocks noChangeArrowheads="1"/>
                        </wps:cNvSpPr>
                        <wps:spPr bwMode="auto">
                          <a:xfrm>
                            <a:off x="3727" y="11532"/>
                            <a:ext cx="849" cy="7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rFonts w:hAnsi="Courier New"/>
                                  <w:szCs w:val="21"/>
                                </w:rPr>
                              </w:pPr>
                              <w:r>
                                <w:rPr>
                                  <w:rFonts w:hAnsi="Courier New" w:hint="eastAsia"/>
                                  <w:szCs w:val="21"/>
                                </w:rPr>
                                <w:t>熟糠</w:t>
                              </w:r>
                            </w:p>
                          </w:txbxContent>
                        </wps:txbx>
                        <wps:bodyPr rot="0" vert="horz" wrap="square" lIns="0" tIns="0" rIns="91440" bIns="0" anchor="t" anchorCtr="0" upright="1">
                          <a:noAutofit/>
                        </wps:bodyPr>
                      </wps:wsp>
                      <wps:wsp>
                        <wps:cNvPr id="352" name="Line 308"/>
                        <wps:cNvCnPr/>
                        <wps:spPr bwMode="auto">
                          <a:xfrm>
                            <a:off x="4689" y="11133"/>
                            <a:ext cx="38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3" name="Text Box 309"/>
                        <wps:cNvSpPr txBox="1">
                          <a:spLocks noChangeArrowheads="1"/>
                        </wps:cNvSpPr>
                        <wps:spPr bwMode="auto">
                          <a:xfrm>
                            <a:off x="5107" y="10831"/>
                            <a:ext cx="289" cy="7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rFonts w:hAnsi="Courier New"/>
                                  <w:szCs w:val="21"/>
                                </w:rPr>
                              </w:pPr>
                              <w:r>
                                <w:rPr>
                                  <w:rFonts w:hAnsi="Courier New" w:hint="eastAsia"/>
                                  <w:szCs w:val="21"/>
                                </w:rPr>
                                <w:t>拌合</w:t>
                              </w:r>
                            </w:p>
                            <w:p w:rsidR="00C0280C" w:rsidRDefault="00C0280C">
                              <w:pPr>
                                <w:rPr>
                                  <w:szCs w:val="21"/>
                                </w:rPr>
                              </w:pPr>
                            </w:p>
                          </w:txbxContent>
                        </wps:txbx>
                        <wps:bodyPr rot="0" vert="horz" wrap="square" lIns="0" tIns="0" rIns="91440" bIns="0" anchor="t" anchorCtr="0" upright="1">
                          <a:noAutofit/>
                        </wps:bodyPr>
                      </wps:wsp>
                      <wps:wsp>
                        <wps:cNvPr id="354" name="Line 310"/>
                        <wps:cNvCnPr/>
                        <wps:spPr bwMode="auto">
                          <a:xfrm>
                            <a:off x="5276" y="11133"/>
                            <a:ext cx="38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5" name="Text Box 311"/>
                        <wps:cNvSpPr txBox="1">
                          <a:spLocks noChangeArrowheads="1"/>
                        </wps:cNvSpPr>
                        <wps:spPr bwMode="auto">
                          <a:xfrm>
                            <a:off x="5702" y="10829"/>
                            <a:ext cx="289" cy="7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rFonts w:hAnsi="Courier New"/>
                                  <w:szCs w:val="21"/>
                                </w:rPr>
                              </w:pPr>
                              <w:r>
                                <w:rPr>
                                  <w:rFonts w:hAnsi="Courier New" w:hint="eastAsia"/>
                                  <w:szCs w:val="21"/>
                                </w:rPr>
                                <w:t>装</w:t>
                              </w:r>
                              <w:proofErr w:type="gramStart"/>
                              <w:r>
                                <w:rPr>
                                  <w:rFonts w:hAnsi="Courier New" w:hint="eastAsia"/>
                                  <w:szCs w:val="21"/>
                                </w:rPr>
                                <w:t>甑</w:t>
                              </w:r>
                              <w:proofErr w:type="gramEnd"/>
                            </w:p>
                            <w:p w:rsidR="00C0280C" w:rsidRDefault="00C0280C">
                              <w:pPr>
                                <w:rPr>
                                  <w:szCs w:val="21"/>
                                </w:rPr>
                              </w:pPr>
                            </w:p>
                          </w:txbxContent>
                        </wps:txbx>
                        <wps:bodyPr rot="0" vert="horz" wrap="square" lIns="0" tIns="0" rIns="91440" bIns="0" anchor="t" anchorCtr="0" upright="1">
                          <a:noAutofit/>
                        </wps:bodyPr>
                      </wps:wsp>
                      <wps:wsp>
                        <wps:cNvPr id="356" name="Line 312"/>
                        <wps:cNvCnPr/>
                        <wps:spPr bwMode="auto">
                          <a:xfrm>
                            <a:off x="5995" y="11133"/>
                            <a:ext cx="38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7" name="Text Box 313"/>
                        <wps:cNvSpPr txBox="1">
                          <a:spLocks noChangeArrowheads="1"/>
                        </wps:cNvSpPr>
                        <wps:spPr bwMode="auto">
                          <a:xfrm>
                            <a:off x="6424" y="10829"/>
                            <a:ext cx="914" cy="7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rFonts w:hAnsi="Courier New"/>
                                  <w:szCs w:val="21"/>
                                </w:rPr>
                              </w:pPr>
                              <w:proofErr w:type="gramStart"/>
                              <w:r>
                                <w:rPr>
                                  <w:rFonts w:hAnsi="Courier New" w:hint="eastAsia"/>
                                  <w:szCs w:val="21"/>
                                </w:rPr>
                                <w:t>蒸</w:t>
                              </w:r>
                              <w:proofErr w:type="gramEnd"/>
                            </w:p>
                            <w:p w:rsidR="00C0280C" w:rsidRDefault="00C0280C">
                              <w:pPr>
                                <w:rPr>
                                  <w:rFonts w:hAnsi="Courier New"/>
                                  <w:szCs w:val="21"/>
                                </w:rPr>
                              </w:pPr>
                              <w:r>
                                <w:rPr>
                                  <w:rFonts w:hAnsi="Courier New" w:hint="eastAsia"/>
                                  <w:szCs w:val="21"/>
                                </w:rPr>
                                <w:t>酒</w:t>
                              </w:r>
                            </w:p>
                            <w:p w:rsidR="00C0280C" w:rsidRDefault="00C0280C">
                              <w:pPr>
                                <w:rPr>
                                  <w:szCs w:val="21"/>
                                </w:rPr>
                              </w:pPr>
                            </w:p>
                            <w:p w:rsidR="00C0280C" w:rsidRDefault="00C0280C">
                              <w:pPr>
                                <w:rPr>
                                  <w:szCs w:val="21"/>
                                </w:rPr>
                              </w:pPr>
                            </w:p>
                          </w:txbxContent>
                        </wps:txbx>
                        <wps:bodyPr rot="0" vert="horz" wrap="square" lIns="0" tIns="0" rIns="91440" bIns="0" anchor="t" anchorCtr="0" upright="1">
                          <a:noAutofit/>
                        </wps:bodyPr>
                      </wps:wsp>
                      <wps:wsp>
                        <wps:cNvPr id="358" name="Line 314"/>
                        <wps:cNvCnPr/>
                        <wps:spPr bwMode="auto">
                          <a:xfrm>
                            <a:off x="6604" y="11118"/>
                            <a:ext cx="38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9" name="Text Box 315"/>
                        <wps:cNvSpPr txBox="1">
                          <a:spLocks noChangeArrowheads="1"/>
                        </wps:cNvSpPr>
                        <wps:spPr bwMode="auto">
                          <a:xfrm>
                            <a:off x="7044" y="10821"/>
                            <a:ext cx="260" cy="7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rFonts w:hAnsi="Courier New"/>
                                  <w:szCs w:val="21"/>
                                </w:rPr>
                              </w:pPr>
                              <w:r>
                                <w:rPr>
                                  <w:rFonts w:hAnsi="Courier New" w:hint="eastAsia"/>
                                  <w:szCs w:val="21"/>
                                </w:rPr>
                                <w:t>出</w:t>
                              </w:r>
                            </w:p>
                            <w:p w:rsidR="00C0280C" w:rsidRDefault="00C0280C">
                              <w:pPr>
                                <w:rPr>
                                  <w:szCs w:val="21"/>
                                </w:rPr>
                              </w:pPr>
                              <w:proofErr w:type="gramStart"/>
                              <w:r>
                                <w:rPr>
                                  <w:rFonts w:hAnsi="Courier New" w:hint="eastAsia"/>
                                  <w:szCs w:val="21"/>
                                </w:rPr>
                                <w:t>甑</w:t>
                              </w:r>
                              <w:proofErr w:type="gramEnd"/>
                            </w:p>
                            <w:p w:rsidR="00C0280C" w:rsidRDefault="00C0280C">
                              <w:pPr>
                                <w:rPr>
                                  <w:szCs w:val="21"/>
                                </w:rPr>
                              </w:pPr>
                            </w:p>
                            <w:p w:rsidR="00C0280C" w:rsidRDefault="00C0280C">
                              <w:pPr>
                                <w:rPr>
                                  <w:szCs w:val="21"/>
                                </w:rPr>
                              </w:pPr>
                            </w:p>
                          </w:txbxContent>
                        </wps:txbx>
                        <wps:bodyPr rot="0" vert="horz" wrap="square" lIns="0" tIns="0" rIns="91440" bIns="0" anchor="t" anchorCtr="0" upright="1">
                          <a:noAutofit/>
                        </wps:bodyPr>
                      </wps:wsp>
                      <wps:wsp>
                        <wps:cNvPr id="360" name="Line 316"/>
                        <wps:cNvCnPr/>
                        <wps:spPr bwMode="auto">
                          <a:xfrm>
                            <a:off x="7240" y="11133"/>
                            <a:ext cx="38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61" name="Text Box 317"/>
                        <wps:cNvSpPr txBox="1">
                          <a:spLocks noChangeArrowheads="1"/>
                        </wps:cNvSpPr>
                        <wps:spPr bwMode="auto">
                          <a:xfrm>
                            <a:off x="8174" y="10761"/>
                            <a:ext cx="375" cy="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pStyle w:val="a0"/>
                                <w:tabs>
                                  <w:tab w:val="clear" w:pos="1021"/>
                                </w:tabs>
                                <w:spacing w:line="240" w:lineRule="auto"/>
                              </w:pPr>
                            </w:p>
                            <w:p w:rsidR="00C0280C" w:rsidRDefault="00C0280C">
                              <w:pPr>
                                <w:pStyle w:val="a0"/>
                                <w:tabs>
                                  <w:tab w:val="clear" w:pos="1021"/>
                                </w:tabs>
                                <w:spacing w:line="240" w:lineRule="auto"/>
                              </w:pPr>
                            </w:p>
                            <w:p w:rsidR="00C0280C" w:rsidRDefault="00C0280C">
                              <w:pPr>
                                <w:pStyle w:val="a0"/>
                                <w:tabs>
                                  <w:tab w:val="clear" w:pos="1021"/>
                                </w:tabs>
                                <w:spacing w:line="240" w:lineRule="auto"/>
                              </w:pPr>
                            </w:p>
                            <w:p w:rsidR="00C0280C" w:rsidRDefault="00C0280C">
                              <w:pPr>
                                <w:pStyle w:val="a0"/>
                                <w:tabs>
                                  <w:tab w:val="clear" w:pos="1021"/>
                                </w:tabs>
                                <w:spacing w:line="240" w:lineRule="auto"/>
                              </w:pPr>
                            </w:p>
                            <w:p w:rsidR="00C0280C" w:rsidRDefault="00C0280C">
                              <w:pPr>
                                <w:rPr>
                                  <w:szCs w:val="21"/>
                                </w:rPr>
                              </w:pPr>
                            </w:p>
                            <w:p w:rsidR="00C0280C" w:rsidRDefault="00C0280C">
                              <w:pPr>
                                <w:pStyle w:val="a0"/>
                                <w:tabs>
                                  <w:tab w:val="clear" w:pos="1021"/>
                                </w:tabs>
                                <w:spacing w:line="240" w:lineRule="auto"/>
                              </w:pPr>
                            </w:p>
                            <w:p w:rsidR="00C0280C" w:rsidRDefault="00C0280C">
                              <w:pPr>
                                <w:pStyle w:val="a0"/>
                                <w:tabs>
                                  <w:tab w:val="clear" w:pos="1021"/>
                                </w:tabs>
                                <w:spacing w:line="240" w:lineRule="auto"/>
                              </w:pPr>
                            </w:p>
                            <w:p w:rsidR="00C0280C" w:rsidRDefault="00C0280C">
                              <w:pPr>
                                <w:pStyle w:val="a0"/>
                                <w:tabs>
                                  <w:tab w:val="clear" w:pos="1021"/>
                                </w:tabs>
                                <w:spacing w:line="240" w:lineRule="auto"/>
                              </w:pPr>
                            </w:p>
                          </w:txbxContent>
                        </wps:txbx>
                        <wps:bodyPr rot="0" vert="horz" wrap="square" lIns="0" tIns="0" rIns="91440" bIns="0" anchor="t" anchorCtr="0" upright="1">
                          <a:noAutofit/>
                        </wps:bodyPr>
                      </wps:wsp>
                      <wps:wsp>
                        <wps:cNvPr id="362" name="Line 318"/>
                        <wps:cNvCnPr/>
                        <wps:spPr bwMode="auto">
                          <a:xfrm flipV="1">
                            <a:off x="7739" y="10137"/>
                            <a:ext cx="0" cy="7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63" name="Line 319"/>
                        <wps:cNvCnPr/>
                        <wps:spPr bwMode="auto">
                          <a:xfrm>
                            <a:off x="9080" y="10309"/>
                            <a:ext cx="0" cy="64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64" name="Line 320"/>
                        <wps:cNvCnPr/>
                        <wps:spPr bwMode="auto">
                          <a:xfrm>
                            <a:off x="6519" y="11519"/>
                            <a:ext cx="0" cy="71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65" name="Line 321"/>
                        <wps:cNvCnPr/>
                        <wps:spPr bwMode="auto">
                          <a:xfrm>
                            <a:off x="2449" y="13037"/>
                            <a:ext cx="123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6" name="Line 322"/>
                        <wps:cNvCnPr/>
                        <wps:spPr bwMode="auto">
                          <a:xfrm flipH="1">
                            <a:off x="4224" y="13042"/>
                            <a:ext cx="102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67" name="Text Box 323"/>
                        <wps:cNvSpPr txBox="1">
                          <a:spLocks noChangeArrowheads="1"/>
                        </wps:cNvSpPr>
                        <wps:spPr bwMode="auto">
                          <a:xfrm>
                            <a:off x="5326" y="12926"/>
                            <a:ext cx="1025" cy="4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pStyle w:val="a0"/>
                                <w:tabs>
                                  <w:tab w:val="clear" w:pos="1021"/>
                                </w:tabs>
                                <w:spacing w:line="240" w:lineRule="auto"/>
                                <w:ind w:firstLine="0"/>
                              </w:pPr>
                              <w:r>
                                <w:rPr>
                                  <w:rFonts w:hAnsi="Courier New" w:hint="eastAsia"/>
                                  <w:sz w:val="21"/>
                                  <w:szCs w:val="21"/>
                                </w:rPr>
                                <w:t>勤</w:t>
                              </w:r>
                              <w:r>
                                <w:rPr>
                                  <w:rFonts w:hAnsi="Courier New" w:hint="eastAsia"/>
                                  <w:sz w:val="21"/>
                                  <w:szCs w:val="21"/>
                                </w:rPr>
                                <w:t xml:space="preserve">  </w:t>
                              </w:r>
                              <w:proofErr w:type="gramStart"/>
                              <w:r>
                                <w:rPr>
                                  <w:rFonts w:hAnsi="Courier New" w:hint="eastAsia"/>
                                  <w:sz w:val="21"/>
                                  <w:szCs w:val="21"/>
                                </w:rPr>
                                <w:t>舀</w:t>
                              </w:r>
                              <w:proofErr w:type="gramEnd"/>
                            </w:p>
                            <w:p w:rsidR="00C0280C" w:rsidRDefault="00C0280C">
                              <w:pPr>
                                <w:pStyle w:val="a0"/>
                                <w:tabs>
                                  <w:tab w:val="clear" w:pos="1021"/>
                                </w:tabs>
                                <w:spacing w:line="240" w:lineRule="auto"/>
                              </w:pPr>
                            </w:p>
                            <w:p w:rsidR="00C0280C" w:rsidRDefault="00C0280C">
                              <w:pPr>
                                <w:rPr>
                                  <w:rFonts w:hAnsi="Courier New"/>
                                  <w:szCs w:val="21"/>
                                </w:rPr>
                              </w:pPr>
                            </w:p>
                          </w:txbxContent>
                        </wps:txbx>
                        <wps:bodyPr rot="0" vert="horz" wrap="square" lIns="0" tIns="0" rIns="91440" bIns="0" anchor="t" anchorCtr="0" upright="1">
                          <a:noAutofit/>
                        </wps:bodyPr>
                      </wps:wsp>
                      <wps:wsp>
                        <wps:cNvPr id="368" name="Line 324"/>
                        <wps:cNvCnPr/>
                        <wps:spPr bwMode="auto">
                          <a:xfrm flipH="1" flipV="1">
                            <a:off x="5817" y="11417"/>
                            <a:ext cx="0" cy="140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69" name="Line 325"/>
                        <wps:cNvCnPr/>
                        <wps:spPr bwMode="auto">
                          <a:xfrm flipH="1">
                            <a:off x="6016" y="13053"/>
                            <a:ext cx="624"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0" name="Text Box 326"/>
                        <wps:cNvSpPr txBox="1">
                          <a:spLocks noChangeArrowheads="1"/>
                        </wps:cNvSpPr>
                        <wps:spPr bwMode="auto">
                          <a:xfrm>
                            <a:off x="6006" y="12175"/>
                            <a:ext cx="1191" cy="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rFonts w:hAnsi="Courier New"/>
                                  <w:szCs w:val="21"/>
                                </w:rPr>
                              </w:pPr>
                              <w:r>
                                <w:rPr>
                                  <w:rFonts w:hAnsi="Courier New" w:hint="eastAsia"/>
                                  <w:szCs w:val="21"/>
                                </w:rPr>
                                <w:t>丢糟酒</w:t>
                              </w:r>
                            </w:p>
                          </w:txbxContent>
                        </wps:txbx>
                        <wps:bodyPr rot="0" vert="horz" wrap="square" lIns="0" tIns="0" rIns="91440" bIns="0" anchor="t" anchorCtr="0" upright="1">
                          <a:noAutofit/>
                        </wps:bodyPr>
                      </wps:wsp>
                      <wps:wsp>
                        <wps:cNvPr id="371" name="Line 327"/>
                        <wps:cNvCnPr/>
                        <wps:spPr bwMode="auto">
                          <a:xfrm>
                            <a:off x="6837" y="12353"/>
                            <a:ext cx="31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2" name="Text Box 328"/>
                        <wps:cNvSpPr txBox="1">
                          <a:spLocks noChangeArrowheads="1"/>
                        </wps:cNvSpPr>
                        <wps:spPr bwMode="auto">
                          <a:xfrm>
                            <a:off x="7197" y="12167"/>
                            <a:ext cx="773"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rFonts w:hAnsi="Courier New"/>
                                  <w:szCs w:val="21"/>
                                </w:rPr>
                              </w:pPr>
                              <w:r>
                                <w:rPr>
                                  <w:rFonts w:hAnsi="Courier New" w:hint="eastAsia"/>
                                  <w:szCs w:val="21"/>
                                </w:rPr>
                                <w:t>回蒸</w:t>
                              </w:r>
                            </w:p>
                            <w:p w:rsidR="00C0280C" w:rsidRDefault="00C0280C">
                              <w:pPr>
                                <w:rPr>
                                  <w:szCs w:val="21"/>
                                </w:rPr>
                              </w:pPr>
                            </w:p>
                            <w:p w:rsidR="00C0280C" w:rsidRDefault="00C0280C">
                              <w:pPr>
                                <w:rPr>
                                  <w:szCs w:val="21"/>
                                </w:rPr>
                              </w:pPr>
                            </w:p>
                          </w:txbxContent>
                        </wps:txbx>
                        <wps:bodyPr rot="0" vert="horz" wrap="square" lIns="0" tIns="0" rIns="0" bIns="0" anchor="t" anchorCtr="0" upright="1">
                          <a:noAutofit/>
                        </wps:bodyPr>
                      </wps:wsp>
                      <wps:wsp>
                        <wps:cNvPr id="373" name="Text Box 329"/>
                        <wps:cNvSpPr txBox="1">
                          <a:spLocks noChangeArrowheads="1"/>
                        </wps:cNvSpPr>
                        <wps:spPr bwMode="auto">
                          <a:xfrm>
                            <a:off x="8946" y="10957"/>
                            <a:ext cx="914" cy="7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rFonts w:hAnsi="Courier New"/>
                                  <w:szCs w:val="21"/>
                                </w:rPr>
                              </w:pPr>
                              <w:r>
                                <w:rPr>
                                  <w:rFonts w:hAnsi="Courier New" w:hint="eastAsia"/>
                                  <w:szCs w:val="21"/>
                                </w:rPr>
                                <w:t>发酵</w:t>
                              </w:r>
                            </w:p>
                            <w:p w:rsidR="00C0280C" w:rsidRDefault="00C0280C">
                              <w:pPr>
                                <w:rPr>
                                  <w:rFonts w:hAnsi="Courier New"/>
                                  <w:szCs w:val="21"/>
                                </w:rPr>
                              </w:pPr>
                              <w:r>
                                <w:rPr>
                                  <w:rFonts w:hAnsi="Courier New" w:hint="eastAsia"/>
                                  <w:szCs w:val="21"/>
                                </w:rPr>
                                <w:t>管理</w:t>
                              </w:r>
                            </w:p>
                            <w:p w:rsidR="00C0280C" w:rsidRDefault="00C0280C">
                              <w:pPr>
                                <w:rPr>
                                  <w:szCs w:val="21"/>
                                </w:rPr>
                              </w:pPr>
                            </w:p>
                            <w:p w:rsidR="00C0280C" w:rsidRDefault="00C0280C">
                              <w:pPr>
                                <w:rPr>
                                  <w:szCs w:val="21"/>
                                </w:rPr>
                              </w:pPr>
                            </w:p>
                          </w:txbxContent>
                        </wps:txbx>
                        <wps:bodyPr rot="0" vert="horz" wrap="square" lIns="0" tIns="0" rIns="91440" bIns="0" anchor="t" anchorCtr="0" upright="1">
                          <a:noAutofit/>
                        </wps:bodyPr>
                      </wps:wsp>
                      <wps:wsp>
                        <wps:cNvPr id="374" name="Line 330"/>
                        <wps:cNvCnPr/>
                        <wps:spPr bwMode="auto">
                          <a:xfrm>
                            <a:off x="9237" y="11546"/>
                            <a:ext cx="0" cy="124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5" name="Text Box 331"/>
                        <wps:cNvSpPr txBox="1">
                          <a:spLocks noChangeArrowheads="1"/>
                        </wps:cNvSpPr>
                        <wps:spPr bwMode="auto">
                          <a:xfrm>
                            <a:off x="6678" y="12893"/>
                            <a:ext cx="849" cy="7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rFonts w:hAnsi="Courier New"/>
                                  <w:szCs w:val="21"/>
                                </w:rPr>
                              </w:pPr>
                              <w:r>
                                <w:rPr>
                                  <w:rFonts w:hAnsi="Courier New" w:hint="eastAsia"/>
                                  <w:szCs w:val="21"/>
                                </w:rPr>
                                <w:t>滴窖</w:t>
                              </w:r>
                            </w:p>
                          </w:txbxContent>
                        </wps:txbx>
                        <wps:bodyPr rot="0" vert="horz" wrap="square" lIns="0" tIns="0" rIns="91440" bIns="0" anchor="t" anchorCtr="0" upright="1">
                          <a:noAutofit/>
                        </wps:bodyPr>
                      </wps:wsp>
                      <wps:wsp>
                        <wps:cNvPr id="376" name="Line 332"/>
                        <wps:cNvCnPr/>
                        <wps:spPr bwMode="auto">
                          <a:xfrm flipH="1">
                            <a:off x="8416" y="13072"/>
                            <a:ext cx="624"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7" name="Text Box 333"/>
                        <wps:cNvSpPr txBox="1">
                          <a:spLocks noChangeArrowheads="1"/>
                        </wps:cNvSpPr>
                        <wps:spPr bwMode="auto">
                          <a:xfrm>
                            <a:off x="7904" y="12893"/>
                            <a:ext cx="849" cy="7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rFonts w:hAnsi="Courier New"/>
                                  <w:szCs w:val="21"/>
                                </w:rPr>
                              </w:pPr>
                              <w:r>
                                <w:rPr>
                                  <w:rFonts w:hAnsi="Courier New" w:hint="eastAsia"/>
                                  <w:szCs w:val="21"/>
                                </w:rPr>
                                <w:t>起窖</w:t>
                              </w:r>
                            </w:p>
                          </w:txbxContent>
                        </wps:txbx>
                        <wps:bodyPr rot="0" vert="horz" wrap="square" lIns="0" tIns="0" rIns="91440" bIns="0" anchor="t" anchorCtr="0" upright="1">
                          <a:noAutofit/>
                        </wps:bodyPr>
                      </wps:wsp>
                      <wps:wsp>
                        <wps:cNvPr id="378" name="Line 334"/>
                        <wps:cNvCnPr/>
                        <wps:spPr bwMode="auto">
                          <a:xfrm flipV="1">
                            <a:off x="7126" y="10149"/>
                            <a:ext cx="0" cy="70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9" name="Text Box 335"/>
                        <wps:cNvSpPr txBox="1">
                          <a:spLocks noChangeArrowheads="1"/>
                        </wps:cNvSpPr>
                        <wps:spPr bwMode="auto">
                          <a:xfrm>
                            <a:off x="6946" y="9807"/>
                            <a:ext cx="1288" cy="4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szCs w:val="21"/>
                                </w:rPr>
                              </w:pPr>
                              <w:r>
                                <w:rPr>
                                  <w:rFonts w:hAnsi="Courier New" w:hint="eastAsia"/>
                                  <w:szCs w:val="21"/>
                                </w:rPr>
                                <w:t>酒糟高位槽</w:t>
                              </w:r>
                            </w:p>
                            <w:p w:rsidR="00C0280C" w:rsidRDefault="00C0280C">
                              <w:pPr>
                                <w:rPr>
                                  <w:szCs w:val="21"/>
                                </w:rPr>
                              </w:pPr>
                            </w:p>
                          </w:txbxContent>
                        </wps:txbx>
                        <wps:bodyPr rot="0" vert="horz" wrap="square" lIns="0" tIns="0" rIns="91440" bIns="0" anchor="t" anchorCtr="0" upright="1">
                          <a:noAutofit/>
                        </wps:bodyPr>
                      </wps:wsp>
                      <wps:wsp>
                        <wps:cNvPr id="380" name="Line 336"/>
                        <wps:cNvCnPr/>
                        <wps:spPr bwMode="auto">
                          <a:xfrm flipH="1">
                            <a:off x="5836" y="9999"/>
                            <a:ext cx="8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1" name="Text Box 337"/>
                        <wps:cNvSpPr txBox="1">
                          <a:spLocks noChangeArrowheads="1"/>
                        </wps:cNvSpPr>
                        <wps:spPr bwMode="auto">
                          <a:xfrm>
                            <a:off x="4574" y="9867"/>
                            <a:ext cx="1507"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rFonts w:hAnsi="Courier New"/>
                                  <w:szCs w:val="21"/>
                                </w:rPr>
                              </w:pPr>
                              <w:r>
                                <w:rPr>
                                  <w:rFonts w:hAnsi="Courier New" w:hint="eastAsia"/>
                                  <w:szCs w:val="21"/>
                                </w:rPr>
                                <w:t>外售养殖户</w:t>
                              </w:r>
                            </w:p>
                            <w:p w:rsidR="00C0280C" w:rsidRDefault="00C0280C">
                              <w:pPr>
                                <w:rPr>
                                  <w:szCs w:val="21"/>
                                </w:rPr>
                              </w:pPr>
                            </w:p>
                          </w:txbxContent>
                        </wps:txbx>
                        <wps:bodyPr rot="0" vert="horz" wrap="square" lIns="0" tIns="0" rIns="91440" bIns="0" anchor="t" anchorCtr="0" upright="1">
                          <a:noAutofit/>
                        </wps:bodyPr>
                      </wps:wsp>
                      <wps:wsp>
                        <wps:cNvPr id="382" name="Line 338"/>
                        <wps:cNvCnPr/>
                        <wps:spPr bwMode="auto">
                          <a:xfrm flipH="1">
                            <a:off x="7126" y="13081"/>
                            <a:ext cx="76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3" name="Text Box 339"/>
                        <wps:cNvSpPr txBox="1">
                          <a:spLocks noChangeArrowheads="1"/>
                        </wps:cNvSpPr>
                        <wps:spPr bwMode="auto">
                          <a:xfrm>
                            <a:off x="3751" y="12895"/>
                            <a:ext cx="849" cy="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rFonts w:hAnsi="Courier New"/>
                                  <w:szCs w:val="21"/>
                                </w:rPr>
                              </w:pPr>
                              <w:r>
                                <w:rPr>
                                  <w:rFonts w:hAnsi="Courier New" w:hint="eastAsia"/>
                                  <w:szCs w:val="21"/>
                                </w:rPr>
                                <w:t>起窖</w:t>
                              </w:r>
                            </w:p>
                          </w:txbxContent>
                        </wps:txbx>
                        <wps:bodyPr rot="0" vert="horz" wrap="square" lIns="0" tIns="0" rIns="91440" bIns="0" anchor="t" anchorCtr="0" upright="1">
                          <a:noAutofit/>
                        </wps:bodyPr>
                      </wps:wsp>
                      <wps:wsp>
                        <wps:cNvPr id="384" name="Text Box 340"/>
                        <wps:cNvSpPr txBox="1">
                          <a:spLocks noChangeArrowheads="1"/>
                        </wps:cNvSpPr>
                        <wps:spPr bwMode="auto">
                          <a:xfrm>
                            <a:off x="8971" y="12850"/>
                            <a:ext cx="1120" cy="7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jc w:val="center"/>
                                <w:rPr>
                                  <w:rFonts w:hAnsi="Courier New"/>
                                  <w:szCs w:val="21"/>
                                </w:rPr>
                              </w:pPr>
                              <w:r>
                                <w:rPr>
                                  <w:rFonts w:hAnsi="Courier New" w:hint="eastAsia"/>
                                  <w:szCs w:val="21"/>
                                </w:rPr>
                                <w:t>发酵期</w:t>
                              </w:r>
                              <w:r>
                                <w:rPr>
                                  <w:rFonts w:hAnsi="Courier New" w:hint="eastAsia"/>
                                  <w:szCs w:val="21"/>
                                </w:rPr>
                                <w:t>55-70</w:t>
                              </w:r>
                              <w:r>
                                <w:rPr>
                                  <w:rFonts w:hAnsi="Courier New" w:hint="eastAsia"/>
                                  <w:szCs w:val="21"/>
                                </w:rPr>
                                <w:t>天</w:t>
                              </w:r>
                            </w:p>
                          </w:txbxContent>
                        </wps:txbx>
                        <wps:bodyPr rot="0" vert="horz" wrap="square" lIns="0" tIns="0" rIns="91440" bIns="0" anchor="t" anchorCtr="0" upright="1">
                          <a:noAutofit/>
                        </wps:bodyPr>
                      </wps:wsp>
                      <wps:wsp>
                        <wps:cNvPr id="385" name="Line 341"/>
                        <wps:cNvCnPr/>
                        <wps:spPr bwMode="auto">
                          <a:xfrm>
                            <a:off x="2849" y="3301"/>
                            <a:ext cx="0" cy="734"/>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386" name="Text Box 342"/>
                        <wps:cNvSpPr txBox="1">
                          <a:spLocks noChangeArrowheads="1"/>
                        </wps:cNvSpPr>
                        <wps:spPr bwMode="auto">
                          <a:xfrm>
                            <a:off x="2639" y="2991"/>
                            <a:ext cx="1260" cy="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szCs w:val="21"/>
                                </w:rPr>
                              </w:pPr>
                              <w:r>
                                <w:rPr>
                                  <w:rFonts w:hint="eastAsia"/>
                                  <w:szCs w:val="21"/>
                                </w:rPr>
                                <w:t>布袋</w:t>
                              </w:r>
                            </w:p>
                          </w:txbxContent>
                        </wps:txbx>
                        <wps:bodyPr rot="0" vert="horz" wrap="square" lIns="0" tIns="0" rIns="91440" bIns="0" anchor="t" anchorCtr="0" upright="1">
                          <a:noAutofit/>
                        </wps:bodyPr>
                      </wps:wsp>
                      <wps:wsp>
                        <wps:cNvPr id="387" name="Line 343"/>
                        <wps:cNvCnPr/>
                        <wps:spPr bwMode="auto">
                          <a:xfrm>
                            <a:off x="2864" y="2648"/>
                            <a:ext cx="0" cy="454"/>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388" name="Text Box 344"/>
                        <wps:cNvSpPr txBox="1">
                          <a:spLocks noChangeArrowheads="1"/>
                        </wps:cNvSpPr>
                        <wps:spPr bwMode="auto">
                          <a:xfrm>
                            <a:off x="2099" y="2336"/>
                            <a:ext cx="1260" cy="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szCs w:val="21"/>
                                </w:rPr>
                              </w:pPr>
                              <w:r>
                                <w:rPr>
                                  <w:rFonts w:hint="eastAsia"/>
                                  <w:szCs w:val="21"/>
                                </w:rPr>
                                <w:t xml:space="preserve">     </w:t>
                              </w:r>
                              <w:r>
                                <w:rPr>
                                  <w:rFonts w:hint="eastAsia"/>
                                  <w:szCs w:val="21"/>
                                </w:rPr>
                                <w:t>外排</w:t>
                              </w:r>
                            </w:p>
                            <w:p w:rsidR="00C0280C" w:rsidRDefault="00C0280C">
                              <w:pPr>
                                <w:rPr>
                                  <w:szCs w:val="21"/>
                                </w:rPr>
                              </w:pPr>
                            </w:p>
                          </w:txbxContent>
                        </wps:txbx>
                        <wps:bodyPr rot="0" vert="horz" wrap="square" lIns="0" tIns="0" rIns="91440" bIns="0" anchor="t" anchorCtr="0" upright="1">
                          <a:noAutofit/>
                        </wps:bodyPr>
                      </wps:wsp>
                      <wps:wsp>
                        <wps:cNvPr id="389" name="Text Box 345"/>
                        <wps:cNvSpPr txBox="1">
                          <a:spLocks noChangeArrowheads="1"/>
                        </wps:cNvSpPr>
                        <wps:spPr bwMode="auto">
                          <a:xfrm>
                            <a:off x="7649" y="10842"/>
                            <a:ext cx="268" cy="6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rFonts w:hAnsi="Courier New"/>
                                  <w:szCs w:val="21"/>
                                </w:rPr>
                              </w:pPr>
                              <w:r>
                                <w:rPr>
                                  <w:rFonts w:hAnsi="Courier New" w:hint="eastAsia"/>
                                  <w:szCs w:val="21"/>
                                </w:rPr>
                                <w:t>丢</w:t>
                              </w:r>
                            </w:p>
                            <w:p w:rsidR="00C0280C" w:rsidRDefault="00C0280C">
                              <w:pPr>
                                <w:rPr>
                                  <w:szCs w:val="21"/>
                                </w:rPr>
                              </w:pPr>
                              <w:proofErr w:type="gramStart"/>
                              <w:r>
                                <w:rPr>
                                  <w:rFonts w:hAnsi="Courier New" w:hint="eastAsia"/>
                                  <w:szCs w:val="21"/>
                                </w:rPr>
                                <w:t>糟</w:t>
                              </w:r>
                              <w:proofErr w:type="gramEnd"/>
                            </w:p>
                            <w:p w:rsidR="00C0280C" w:rsidRDefault="00C0280C">
                              <w:pPr>
                                <w:rPr>
                                  <w:szCs w:val="21"/>
                                </w:rPr>
                              </w:pPr>
                            </w:p>
                          </w:txbxContent>
                        </wps:txbx>
                        <wps:bodyPr rot="0" vert="horz" wrap="square" lIns="0" tIns="0" rIns="91440" bIns="0" anchor="t" anchorCtr="0" upright="1">
                          <a:noAutofit/>
                        </wps:bodyPr>
                      </wps:wsp>
                      <wps:wsp>
                        <wps:cNvPr id="390" name="Line 346"/>
                        <wps:cNvCnPr/>
                        <wps:spPr bwMode="auto">
                          <a:xfrm>
                            <a:off x="5729" y="5925"/>
                            <a:ext cx="0" cy="936"/>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1" name="Line 347"/>
                        <wps:cNvCnPr/>
                        <wps:spPr bwMode="auto">
                          <a:xfrm flipH="1" flipV="1">
                            <a:off x="4741" y="5913"/>
                            <a:ext cx="964" cy="15"/>
                          </a:xfrm>
                          <a:prstGeom prst="line">
                            <a:avLst/>
                          </a:prstGeom>
                          <a:noFill/>
                          <a:ln w="9525">
                            <a:solidFill>
                              <a:srgbClr val="000000"/>
                            </a:solidFill>
                            <a:round/>
                            <a:headEn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2" name="Line 348"/>
                        <wps:cNvCnPr/>
                        <wps:spPr bwMode="auto">
                          <a:xfrm flipH="1" flipV="1">
                            <a:off x="5386" y="6843"/>
                            <a:ext cx="328" cy="18"/>
                          </a:xfrm>
                          <a:prstGeom prst="line">
                            <a:avLst/>
                          </a:prstGeom>
                          <a:noFill/>
                          <a:ln w="9525">
                            <a:solidFill>
                              <a:srgbClr val="000000"/>
                            </a:solidFill>
                            <a:round/>
                            <a:headEn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3" name="Line 349"/>
                        <wps:cNvCnPr/>
                        <wps:spPr bwMode="auto">
                          <a:xfrm flipV="1">
                            <a:off x="9777" y="3617"/>
                            <a:ext cx="42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94" name="Text Box 350"/>
                        <wps:cNvSpPr txBox="1">
                          <a:spLocks noChangeArrowheads="1"/>
                        </wps:cNvSpPr>
                        <wps:spPr bwMode="auto">
                          <a:xfrm>
                            <a:off x="10197" y="3305"/>
                            <a:ext cx="840" cy="1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rFonts w:hAnsi="Courier New"/>
                                  <w:szCs w:val="21"/>
                                </w:rPr>
                              </w:pPr>
                              <w:r>
                                <w:rPr>
                                  <w:rFonts w:hAnsi="Courier New" w:hint="eastAsia"/>
                                  <w:szCs w:val="21"/>
                                </w:rPr>
                                <w:t>定期</w:t>
                              </w:r>
                            </w:p>
                            <w:p w:rsidR="00C0280C" w:rsidRDefault="00C0280C">
                              <w:pPr>
                                <w:rPr>
                                  <w:szCs w:val="21"/>
                                </w:rPr>
                              </w:pPr>
                              <w:r>
                                <w:rPr>
                                  <w:rFonts w:hAnsi="Courier New" w:hint="eastAsia"/>
                                  <w:szCs w:val="21"/>
                                </w:rPr>
                                <w:t>贮存</w:t>
                              </w:r>
                            </w:p>
                          </w:txbxContent>
                        </wps:txbx>
                        <wps:bodyPr rot="0" vert="horz" wrap="square" lIns="0" tIns="0" rIns="91440" bIns="0" anchor="t" anchorCtr="0" upright="1">
                          <a:noAutofit/>
                        </wps:bodyPr>
                      </wps:wsp>
                      <wps:wsp>
                        <wps:cNvPr id="395" name="Text Box 351"/>
                        <wps:cNvSpPr txBox="1">
                          <a:spLocks noChangeArrowheads="1"/>
                        </wps:cNvSpPr>
                        <wps:spPr bwMode="auto">
                          <a:xfrm>
                            <a:off x="2532" y="3773"/>
                            <a:ext cx="118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rFonts w:hAnsi="Courier New"/>
                                </w:rPr>
                              </w:pPr>
                              <w:r>
                                <w:rPr>
                                  <w:rFonts w:hAnsi="Courier New" w:hint="eastAsia"/>
                                </w:rPr>
                                <w:t>G</w:t>
                              </w:r>
                              <w:r>
                                <w:rPr>
                                  <w:rFonts w:hAnsi="Courier New" w:hint="eastAsia"/>
                                </w:rPr>
                                <w:t>、</w:t>
                              </w:r>
                              <w:r>
                                <w:rPr>
                                  <w:rFonts w:hAnsi="Courier New" w:hint="eastAsia"/>
                                </w:rPr>
                                <w:t>S</w:t>
                              </w:r>
                              <w:r>
                                <w:rPr>
                                  <w:rFonts w:hAnsi="Courier New" w:hint="eastAsia"/>
                                </w:rPr>
                                <w:t>、</w:t>
                              </w:r>
                              <w:r>
                                <w:rPr>
                                  <w:rFonts w:hAnsi="Courier New" w:hint="eastAsia"/>
                                </w:rPr>
                                <w:t>N</w:t>
                              </w:r>
                            </w:p>
                            <w:p w:rsidR="00C0280C" w:rsidRDefault="00C0280C"/>
                          </w:txbxContent>
                        </wps:txbx>
                        <wps:bodyPr rot="0" vert="horz" wrap="square" lIns="0" tIns="0" rIns="0" bIns="0" anchor="t" anchorCtr="0" upright="1">
                          <a:noAutofit/>
                        </wps:bodyPr>
                      </wps:wsp>
                      <wps:wsp>
                        <wps:cNvPr id="396" name="Text Box 352"/>
                        <wps:cNvSpPr txBox="1">
                          <a:spLocks noChangeArrowheads="1"/>
                        </wps:cNvSpPr>
                        <wps:spPr bwMode="auto">
                          <a:xfrm>
                            <a:off x="4332" y="6686"/>
                            <a:ext cx="1212"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szCs w:val="21"/>
                                </w:rPr>
                              </w:pPr>
                              <w:r>
                                <w:rPr>
                                  <w:rFonts w:hAnsi="Courier New" w:hint="eastAsia"/>
                                  <w:szCs w:val="21"/>
                                </w:rPr>
                                <w:t>酒糟高位槽</w:t>
                              </w:r>
                            </w:p>
                          </w:txbxContent>
                        </wps:txbx>
                        <wps:bodyPr rot="0" vert="horz" wrap="square" lIns="0" tIns="0" rIns="91440" bIns="0" anchor="t" anchorCtr="0" upright="1">
                          <a:noAutofit/>
                        </wps:bodyPr>
                      </wps:wsp>
                      <wps:wsp>
                        <wps:cNvPr id="397" name="Line 353"/>
                        <wps:cNvCnPr/>
                        <wps:spPr bwMode="auto">
                          <a:xfrm flipH="1">
                            <a:off x="3867" y="6811"/>
                            <a:ext cx="42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98" name="Text Box 354"/>
                        <wps:cNvSpPr txBox="1">
                          <a:spLocks noChangeArrowheads="1"/>
                        </wps:cNvSpPr>
                        <wps:spPr bwMode="auto">
                          <a:xfrm>
                            <a:off x="2787" y="6656"/>
                            <a:ext cx="1260"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rFonts w:hAnsi="Courier New"/>
                                  <w:szCs w:val="21"/>
                                </w:rPr>
                              </w:pPr>
                              <w:r>
                                <w:rPr>
                                  <w:rFonts w:hAnsi="Courier New" w:hint="eastAsia"/>
                                  <w:szCs w:val="21"/>
                                </w:rPr>
                                <w:t>外售养殖户</w:t>
                              </w:r>
                            </w:p>
                            <w:p w:rsidR="00C0280C" w:rsidRDefault="00C0280C">
                              <w:pPr>
                                <w:rPr>
                                  <w:szCs w:val="21"/>
                                </w:rPr>
                              </w:pPr>
                            </w:p>
                          </w:txbxContent>
                        </wps:txbx>
                        <wps:bodyPr rot="0" vert="horz" wrap="square" lIns="0" tIns="0" rIns="91440" bIns="0" anchor="t" anchorCtr="0" upright="1">
                          <a:noAutofit/>
                        </wps:bodyPr>
                      </wps:wsp>
                      <wps:wsp>
                        <wps:cNvPr id="399" name="Line 355"/>
                        <wps:cNvCnPr/>
                        <wps:spPr bwMode="auto">
                          <a:xfrm>
                            <a:off x="4737" y="3773"/>
                            <a:ext cx="0" cy="31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0" name="Text Box 356"/>
                        <wps:cNvSpPr txBox="1">
                          <a:spLocks noChangeArrowheads="1"/>
                        </wps:cNvSpPr>
                        <wps:spPr bwMode="auto">
                          <a:xfrm>
                            <a:off x="4632" y="3527"/>
                            <a:ext cx="585" cy="5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rFonts w:hAnsi="Courier New"/>
                                </w:rPr>
                              </w:pPr>
                              <w:r>
                                <w:rPr>
                                  <w:rFonts w:hAnsi="Courier New" w:hint="eastAsia"/>
                                </w:rPr>
                                <w:t>水</w:t>
                              </w:r>
                            </w:p>
                            <w:p w:rsidR="00C0280C" w:rsidRDefault="00C0280C"/>
                          </w:txbxContent>
                        </wps:txbx>
                        <wps:bodyPr rot="0" vert="horz" wrap="square" lIns="0" tIns="0" rIns="0" bIns="0" anchor="t" anchorCtr="0" upright="1">
                          <a:noAutofit/>
                        </wps:bodyPr>
                      </wps:wsp>
                      <wps:wsp>
                        <wps:cNvPr id="401" name="Text Box 357"/>
                        <wps:cNvSpPr txBox="1">
                          <a:spLocks noChangeArrowheads="1"/>
                        </wps:cNvSpPr>
                        <wps:spPr bwMode="auto">
                          <a:xfrm>
                            <a:off x="6567" y="4079"/>
                            <a:ext cx="118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rFonts w:hAnsi="Courier New"/>
                                </w:rPr>
                              </w:pPr>
                              <w:r>
                                <w:rPr>
                                  <w:rFonts w:hAnsi="Courier New" w:hint="eastAsia"/>
                                </w:rPr>
                                <w:t>G</w:t>
                              </w:r>
                              <w:r>
                                <w:rPr>
                                  <w:rFonts w:hAnsi="Courier New" w:hint="eastAsia"/>
                                </w:rPr>
                                <w:t>、</w:t>
                              </w:r>
                              <w:r>
                                <w:rPr>
                                  <w:rFonts w:hAnsi="Courier New" w:hint="eastAsia"/>
                                </w:rPr>
                                <w:t>W</w:t>
                              </w:r>
                              <w:r>
                                <w:rPr>
                                  <w:rFonts w:hAnsi="Courier New" w:hint="eastAsia"/>
                                </w:rPr>
                                <w:t>、</w:t>
                              </w:r>
                              <w:r>
                                <w:rPr>
                                  <w:rFonts w:hAnsi="Courier New" w:hint="eastAsia"/>
                                </w:rPr>
                                <w:t>N</w:t>
                              </w:r>
                            </w:p>
                            <w:p w:rsidR="00C0280C" w:rsidRDefault="00C0280C"/>
                          </w:txbxContent>
                        </wps:txbx>
                        <wps:bodyPr rot="0" vert="horz" wrap="square" lIns="0" tIns="0" rIns="0" bIns="0" anchor="t" anchorCtr="0" upright="1">
                          <a:noAutofit/>
                        </wps:bodyPr>
                      </wps:wsp>
                      <wps:wsp>
                        <wps:cNvPr id="402" name="Text Box 358"/>
                        <wps:cNvSpPr txBox="1">
                          <a:spLocks noChangeArrowheads="1"/>
                        </wps:cNvSpPr>
                        <wps:spPr bwMode="auto">
                          <a:xfrm>
                            <a:off x="6792" y="5237"/>
                            <a:ext cx="118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rFonts w:hAnsi="Courier New"/>
                                </w:rPr>
                              </w:pPr>
                              <w:r>
                                <w:rPr>
                                  <w:rFonts w:hAnsi="Courier New" w:hint="eastAsia"/>
                                </w:rPr>
                                <w:t>W</w:t>
                              </w:r>
                              <w:r>
                                <w:rPr>
                                  <w:rFonts w:hAnsi="Courier New" w:hint="eastAsia"/>
                                </w:rPr>
                                <w:t>、</w:t>
                              </w:r>
                              <w:r>
                                <w:rPr>
                                  <w:rFonts w:hAnsi="Courier New" w:hint="eastAsia"/>
                                </w:rPr>
                                <w:t>S</w:t>
                              </w:r>
                            </w:p>
                            <w:p w:rsidR="00C0280C" w:rsidRDefault="00C0280C"/>
                          </w:txbxContent>
                        </wps:txbx>
                        <wps:bodyPr rot="0" vert="horz" wrap="square" lIns="0" tIns="0" rIns="0" bIns="0" anchor="t" anchorCtr="0" upright="1">
                          <a:noAutofit/>
                        </wps:bodyPr>
                      </wps:wsp>
                      <wps:wsp>
                        <wps:cNvPr id="403" name="Text Box 359"/>
                        <wps:cNvSpPr txBox="1">
                          <a:spLocks noChangeArrowheads="1"/>
                        </wps:cNvSpPr>
                        <wps:spPr bwMode="auto">
                          <a:xfrm>
                            <a:off x="5952" y="7406"/>
                            <a:ext cx="118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rFonts w:hAnsi="Courier New"/>
                                </w:rPr>
                              </w:pPr>
                              <w:r>
                                <w:rPr>
                                  <w:rFonts w:hAnsi="Courier New" w:hint="eastAsia"/>
                                </w:rPr>
                                <w:t>G</w:t>
                              </w:r>
                              <w:r>
                                <w:rPr>
                                  <w:rFonts w:hAnsi="Courier New" w:hint="eastAsia"/>
                                </w:rPr>
                                <w:t>、</w:t>
                              </w:r>
                              <w:r>
                                <w:rPr>
                                  <w:rFonts w:hAnsi="Courier New" w:hint="eastAsia"/>
                                </w:rPr>
                                <w:t>N</w:t>
                              </w:r>
                              <w:r>
                                <w:rPr>
                                  <w:rFonts w:hAnsi="Courier New" w:hint="eastAsia"/>
                                </w:rPr>
                                <w:t>、</w:t>
                              </w:r>
                              <w:r>
                                <w:rPr>
                                  <w:rFonts w:hAnsi="Courier New" w:hint="eastAsia"/>
                                </w:rPr>
                                <w:t>W</w:t>
                              </w:r>
                            </w:p>
                            <w:p w:rsidR="00C0280C" w:rsidRDefault="00C0280C"/>
                          </w:txbxContent>
                        </wps:txbx>
                        <wps:bodyPr rot="0" vert="horz" wrap="square" lIns="0" tIns="0" rIns="0" bIns="0" anchor="t" anchorCtr="0" upright="1">
                          <a:noAutofit/>
                        </wps:bodyPr>
                      </wps:wsp>
                      <wps:wsp>
                        <wps:cNvPr id="404" name="Text Box 360"/>
                        <wps:cNvSpPr txBox="1">
                          <a:spLocks noChangeArrowheads="1"/>
                        </wps:cNvSpPr>
                        <wps:spPr bwMode="auto">
                          <a:xfrm>
                            <a:off x="8817" y="7493"/>
                            <a:ext cx="118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
                                <w:rPr>
                                  <w:rFonts w:hAnsi="Courier New" w:hint="eastAsia"/>
                                </w:rPr>
                                <w:t>G</w:t>
                              </w:r>
                            </w:p>
                          </w:txbxContent>
                        </wps:txbx>
                        <wps:bodyPr rot="0" vert="horz" wrap="square" lIns="0" tIns="0" rIns="0" bIns="0" anchor="t" anchorCtr="0" upright="1">
                          <a:noAutofit/>
                        </wps:bodyPr>
                      </wps:wsp>
                      <wps:wsp>
                        <wps:cNvPr id="405" name="Text Box 361"/>
                        <wps:cNvSpPr txBox="1">
                          <a:spLocks noChangeArrowheads="1"/>
                        </wps:cNvSpPr>
                        <wps:spPr bwMode="auto">
                          <a:xfrm>
                            <a:off x="8832" y="8765"/>
                            <a:ext cx="118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
                                <w:rPr>
                                  <w:rFonts w:hAnsi="Courier New" w:hint="eastAsia"/>
                                </w:rPr>
                                <w:t>G</w:t>
                              </w:r>
                            </w:p>
                          </w:txbxContent>
                        </wps:txbx>
                        <wps:bodyPr rot="0" vert="horz" wrap="square" lIns="0" tIns="0" rIns="0" bIns="0" anchor="t" anchorCtr="0" upright="1">
                          <a:noAutofit/>
                        </wps:bodyPr>
                      </wps:wsp>
                      <wps:wsp>
                        <wps:cNvPr id="406" name="Text Box 362"/>
                        <wps:cNvSpPr txBox="1">
                          <a:spLocks noChangeArrowheads="1"/>
                        </wps:cNvSpPr>
                        <wps:spPr bwMode="auto">
                          <a:xfrm>
                            <a:off x="9372" y="12632"/>
                            <a:ext cx="118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
                                <w:rPr>
                                  <w:rFonts w:hAnsi="Courier New" w:hint="eastAsia"/>
                                </w:rPr>
                                <w:t>G</w:t>
                              </w:r>
                            </w:p>
                          </w:txbxContent>
                        </wps:txbx>
                        <wps:bodyPr rot="0" vert="horz" wrap="square" lIns="0" tIns="0" rIns="0" bIns="0" anchor="t" anchorCtr="0" upright="1">
                          <a:noAutofit/>
                        </wps:bodyPr>
                      </wps:wsp>
                      <wps:wsp>
                        <wps:cNvPr id="407" name="Text Box 363"/>
                        <wps:cNvSpPr txBox="1">
                          <a:spLocks noChangeArrowheads="1"/>
                        </wps:cNvSpPr>
                        <wps:spPr bwMode="auto">
                          <a:xfrm>
                            <a:off x="6057" y="10601"/>
                            <a:ext cx="118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pPr>
                                <w:rPr>
                                  <w:rFonts w:hAnsi="Courier New"/>
                                </w:rPr>
                              </w:pPr>
                              <w:r>
                                <w:rPr>
                                  <w:rFonts w:hAnsi="Courier New" w:hint="eastAsia"/>
                                </w:rPr>
                                <w:t>G</w:t>
                              </w:r>
                              <w:r>
                                <w:rPr>
                                  <w:rFonts w:hAnsi="Courier New" w:hint="eastAsia"/>
                                </w:rPr>
                                <w:t>、</w:t>
                              </w:r>
                              <w:r>
                                <w:rPr>
                                  <w:rFonts w:hAnsi="Courier New" w:hint="eastAsia"/>
                                </w:rPr>
                                <w:t>N</w:t>
                              </w:r>
                              <w:r>
                                <w:rPr>
                                  <w:rFonts w:hAnsi="Courier New" w:hint="eastAsia"/>
                                </w:rPr>
                                <w:t>、</w:t>
                              </w:r>
                              <w:r>
                                <w:rPr>
                                  <w:rFonts w:hAnsi="Courier New" w:hint="eastAsia"/>
                                </w:rPr>
                                <w:t>W</w:t>
                              </w:r>
                            </w:p>
                            <w:p w:rsidR="00C0280C" w:rsidRDefault="00C0280C"/>
                          </w:txbxContent>
                        </wps:txbx>
                        <wps:bodyPr rot="0" vert="horz" wrap="square" lIns="0" tIns="0" rIns="0" bIns="0" anchor="t" anchorCtr="0" upright="1">
                          <a:noAutofit/>
                        </wps:bodyPr>
                      </wps:wsp>
                      <wps:wsp>
                        <wps:cNvPr id="408" name="Text Box 364"/>
                        <wps:cNvSpPr txBox="1">
                          <a:spLocks noChangeArrowheads="1"/>
                        </wps:cNvSpPr>
                        <wps:spPr bwMode="auto">
                          <a:xfrm>
                            <a:off x="5532" y="12713"/>
                            <a:ext cx="118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
                                <w:rPr>
                                  <w:rFonts w:hAnsi="Courier New" w:hint="eastAsia"/>
                                </w:rPr>
                                <w:t>W</w:t>
                              </w:r>
                            </w:p>
                          </w:txbxContent>
                        </wps:txbx>
                        <wps:bodyPr rot="0" vert="horz" wrap="square" lIns="0" tIns="0" rIns="0" bIns="0" anchor="t" anchorCtr="0" upright="1">
                          <a:noAutofit/>
                        </wps:bodyPr>
                      </wps:wsp>
                    </wpg:wgp>
                  </a:graphicData>
                </a:graphic>
              </wp:inline>
            </w:drawing>
          </mc:Choice>
          <mc:Fallback>
            <w:pict>
              <v:group id="Group 461" o:spid="_x0000_s1037" style="width:473.45pt;height:564.25pt;mso-position-horizontal-relative:char;mso-position-vertical-relative:line" coordorigin="1568,2336" coordsize="9469,112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">
                <v:shape id="Text Box 221" o:spid="_x0000_s1038" type="#_x0000_t202" style="position:absolute;left:9252;top:3305;width:825;height: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g9UcIA&#10;AADcAAAADwAAAGRycy9kb3ducmV2LnhtbERPTWvCQBC9C/0PyxS86aYepKSuYquCVmjRiuhtyI5J&#10;aHY2ZFeN/nrnUOjx8b5Hk9ZV6kJNKD0beOknoIgzb0vODex+Fr1XUCEiW6w8k4EbBZiMnzojTK2/&#10;8oYu25grCeGQooEixjrVOmQFOQx9XxMLd/KNwyiwybVt8CrhrtKDJBlqhyVLQ4E1fRSU/W7PTkqY&#10;3vXK+e/Pan2cHeZfm/t+0RrTfW6nb6AitfFf/OdeWgODoayVM3IE9P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KD1RwgAAANwAAAAPAAAAAAAAAAAAAAAAAJgCAABkcnMvZG93&#10;bnJldi54bWxQSwUGAAAAAAQABAD1AAAAhwMAAAAA&#10;" filled="f" stroked="f">
                  <v:textbox inset="0,0,,0">
                    <w:txbxContent>
                      <w:p w:rsidR="00F40F8B" w:rsidRDefault="00F40F8B">
                        <w:pPr>
                          <w:jc w:val="center"/>
                          <w:rPr>
                            <w:rFonts w:hAnsi="Courier New"/>
                            <w:szCs w:val="21"/>
                          </w:rPr>
                        </w:pPr>
                        <w:r>
                          <w:rPr>
                            <w:rFonts w:hAnsi="Courier New" w:hint="eastAsia"/>
                            <w:szCs w:val="21"/>
                          </w:rPr>
                          <w:t>分质并坛</w:t>
                        </w:r>
                      </w:p>
                      <w:p w:rsidR="00F40F8B" w:rsidRDefault="00F40F8B">
                        <w:pPr>
                          <w:rPr>
                            <w:szCs w:val="21"/>
                          </w:rPr>
                        </w:pPr>
                      </w:p>
                    </w:txbxContent>
                  </v:textbox>
                </v:shape>
                <v:shape id="Text Box 223" o:spid="_x0000_s1039" type="#_x0000_t202" style="position:absolute;left:1568;top:3446;width:794;height:19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SYysUA&#10;AADcAAAADwAAAGRycy9kb3ducmV2LnhtbESPS2vCQBSF94L/YbiCOzOpC9HUUVof4AMs2lLa3SVz&#10;mwQzd0Jm1OivdwShy8N5fJzxtDGlOFPtCssKXqIYBHFqdcGZgq/PZW8IwnlkjaVlUnAlB9NJuzXG&#10;RNsL7+l88JkII+wSVJB7XyVSujQngy6yFXHw/mxt0AdZZ1LXeAnjppT9OB5IgwUHQo4VzXJKj4eT&#10;CRCmd7k29mNTbn/nP4vd/va9bJTqdpq3VxCeGv8ffrZXWkF/MILHmXAE5OQ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ZJjKxQAAANwAAAAPAAAAAAAAAAAAAAAAAJgCAABkcnMv&#10;ZG93bnJldi54bWxQSwUGAAAAAAQABAD1AAAAigMAAAAA&#10;" filled="f" stroked="f">
                  <v:textbox inset="0,0,,0">
                    <w:txbxContent>
                      <w:p w:rsidR="00F40F8B" w:rsidRDefault="00F40F8B">
                        <w:pPr>
                          <w:rPr>
                            <w:rFonts w:hAnsi="Courier New"/>
                            <w:szCs w:val="21"/>
                          </w:rPr>
                        </w:pPr>
                        <w:r>
                          <w:rPr>
                            <w:rFonts w:hAnsi="Courier New" w:hint="eastAsia"/>
                            <w:szCs w:val="21"/>
                          </w:rPr>
                          <w:t>小麦、玉米、高粱、大米、糯米</w:t>
                        </w:r>
                      </w:p>
                    </w:txbxContent>
                  </v:textbox>
                </v:shape>
                <v:line id="Line 226" o:spid="_x0000_s1040" style="position:absolute;visibility:visible;mso-wrap-style:square" from="2212,4262" to="2722,42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eLCS8IAAADcAAAADwAAAGRycy9kb3ducmV2LnhtbERPTWvCMBi+D/YfwjvwNlM92FmNIisD&#10;D27gB55fm9em2LwpTazx3y+HwY4Pz/dyHW0rBup941jBZJyBIK6cbrhWcDp+vX+A8AFZY+uYFDzJ&#10;w3r1+rLEQrsH72k4hFqkEPYFKjAhdIWUvjJk0Y9dR5y4q+sthgT7WuoeHynctnKaZTNpseHUYLCj&#10;T0PV7XC3CnJT7mUuy93xpxyayTx+x/NlrtToLW4WIALF8C/+c2+1gmme5qcz6QjI1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eLCS8IAAADcAAAADwAAAAAAAAAAAAAA&#10;AAChAgAAZHJzL2Rvd25yZXYueG1sUEsFBgAAAAAEAAQA+QAAAJADAAAAAA==&#10;">
                  <v:stroke endarrow="block"/>
                </v:line>
                <v:shape id="Text Box 227" o:spid="_x0000_s1041" type="#_x0000_t202" style="position:absolute;left:2764;top:3945;width:289;height: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sCEcUA&#10;AADcAAAADwAAAGRycy9kb3ducmV2LnhtbESPS2vCQBSF90L/w3CF7sxEF7VER/FRoVqo+EB0d8lc&#10;k9DMnZAZNfbXO4WCy8N5fJzhuDGluFLtCssKulEMgji1uuBMwX636LyDcB5ZY2mZFNzJwXj00hpi&#10;ou2NN3Td+kyEEXYJKsi9rxIpXZqTQRfZijh4Z1sb9EHWmdQ13sK4KWUvjt+kwYIDIceKZjmlP9uL&#10;CRCmqVwau16VX6f58eN783tYNEq9tpvJAISnxj/D/+1PraDX78LfmXAE5O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ywIRxQAAANwAAAAPAAAAAAAAAAAAAAAAAJgCAABkcnMv&#10;ZG93bnJldi54bWxQSwUGAAAAAAQABAD1AAAAigMAAAAA&#10;" filled="f" stroked="f">
                  <v:textbox inset="0,0,,0">
                    <w:txbxContent>
                      <w:p w:rsidR="00F40F8B" w:rsidRDefault="00F40F8B">
                        <w:pPr>
                          <w:rPr>
                            <w:rFonts w:hAnsi="Courier New"/>
                            <w:szCs w:val="21"/>
                          </w:rPr>
                        </w:pPr>
                        <w:r>
                          <w:rPr>
                            <w:rFonts w:hAnsi="Courier New" w:hint="eastAsia"/>
                            <w:szCs w:val="21"/>
                          </w:rPr>
                          <w:t>粉</w:t>
                        </w:r>
                      </w:p>
                      <w:p w:rsidR="00F40F8B" w:rsidRDefault="00F40F8B">
                        <w:pPr>
                          <w:rPr>
                            <w:rFonts w:hAnsi="Courier New"/>
                            <w:szCs w:val="21"/>
                          </w:rPr>
                        </w:pPr>
                        <w:r>
                          <w:rPr>
                            <w:rFonts w:hAnsi="Courier New" w:hint="eastAsia"/>
                            <w:szCs w:val="21"/>
                          </w:rPr>
                          <w:t>碎</w:t>
                        </w:r>
                      </w:p>
                    </w:txbxContent>
                  </v:textbox>
                </v:shape>
                <v:line id="Line 228" o:spid="_x0000_s1042" style="position:absolute;visibility:visible;mso-wrap-style:square" from="3048,4284" to="3558,42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z5p8UAAADcAAAADwAAAGRycy9kb3ducmV2LnhtbESPQWvCQBSE70L/w/IK3nRjDk1NXaU0&#10;CD3Yglp6fs0+s8Hs25Bd4/rv3UKhx2FmvmFWm2g7MdLgW8cKFvMMBHHtdMuNgq/jdvYMwgdkjZ1j&#10;UnAjD5v1w2SFpXZX3tN4CI1IEPYlKjAh9KWUvjZk0c9dT5y8kxsshiSHRuoBrwluO5ln2ZO02HJa&#10;MNjTm6H6fLhYBYWp9rKQ1e74WY3tYhk/4vfPUqnpY3x9AREohv/wX/tdK8iLHH7PpCMg1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nz5p8UAAADcAAAADwAAAAAAAAAA&#10;AAAAAAChAgAAZHJzL2Rvd25yZXYueG1sUEsFBgAAAAAEAAQA+QAAAJMDAAAAAA==&#10;">
                  <v:stroke endarrow="block"/>
                </v:line>
                <v:shape id="Text Box 229" o:spid="_x0000_s1043" type="#_x0000_t202" style="position:absolute;left:3634;top:3945;width:289;height: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U5/cYA&#10;AADcAAAADwAAAGRycy9kb3ducmV2LnhtbESPX2vCMBTF3wd+h3CFvc3UDlQ6Y9FtgjrY0Ino26W5&#10;tmXNTWmidn56MxD2eDh/fpxx2ppKnKlxpWUF/V4EgjizuuRcwfZ7/jQC4TyyxsoyKfglB+mk8zDG&#10;RNsLr+m88bkII+wSVFB4XydSuqwgg65na+LgHW1j0AfZ5FI3eAnjppJxFA2kwZIDocCaXgvKfjYn&#10;EyBMM7k09mtVfRze9u+f6+tu3ir12G2nLyA8tf4/fG8vtIJ4+Ax/Z8IRkJ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VU5/cYAAADcAAAADwAAAAAAAAAAAAAAAACYAgAAZHJz&#10;L2Rvd25yZXYueG1sUEsFBgAAAAAEAAQA9QAAAIsDAAAAAA==&#10;" filled="f" stroked="f">
                  <v:textbox inset="0,0,,0">
                    <w:txbxContent>
                      <w:p w:rsidR="00F40F8B" w:rsidRDefault="00F40F8B">
                        <w:pPr>
                          <w:rPr>
                            <w:rFonts w:hAnsi="Courier New"/>
                            <w:szCs w:val="21"/>
                          </w:rPr>
                        </w:pPr>
                        <w:r>
                          <w:rPr>
                            <w:rFonts w:hAnsi="Courier New" w:hint="eastAsia"/>
                            <w:szCs w:val="21"/>
                          </w:rPr>
                          <w:t>粮粉</w:t>
                        </w:r>
                      </w:p>
                      <w:p w:rsidR="00F40F8B" w:rsidRDefault="00F40F8B">
                        <w:pPr>
                          <w:rPr>
                            <w:szCs w:val="21"/>
                          </w:rPr>
                        </w:pPr>
                      </w:p>
                    </w:txbxContent>
                  </v:textbox>
                </v:shape>
                <v:line id="Line 230" o:spid="_x0000_s1044" style="position:absolute;visibility:visible;mso-wrap-style:square" from="3887,4211" to="4167,4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EU3McAAADcAAAADwAAAGRycy9kb3ducmV2LnhtbESPQWvCQBSE7wX/w/IKvdVNbUkluoq0&#10;FLSHolbQ4zP7TGKzb8PuNkn/vSsUPA4z8w0znfemFi05X1lW8DRMQBDnVldcKNh9fzyOQfiArLG2&#10;TAr+yMN8NribYqZtxxtqt6EQEcI+QwVlCE0mpc9LMuiHtiGO3sk6gyFKV0jtsItwU8tRkqTSYMVx&#10;ocSG3krKf7a/RsHX8zptF6vPZb9fpcf8fXM8nDun1MN9v5iACNSHW/i/vdQKRq8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q4RTcxwAAANwAAAAPAAAAAAAA&#10;AAAAAAAAAKECAABkcnMvZG93bnJldi54bWxQSwUGAAAAAAQABAD5AAAAlQMAAAAA&#10;"/>
                <v:line id="Line 231" o:spid="_x0000_s1045" style="position:absolute;visibility:visible;mso-wrap-style:square" from="4167,4217" to="4167,48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2xR8cAAADcAAAADwAAAGRycy9kb3ducmV2LnhtbESPQWvCQBSE7wX/w/IKvdVNLU0luoq0&#10;FLSHolbQ4zP7TGKzb8PuNkn/vSsUPA4z8w0znfemFi05X1lW8DRMQBDnVldcKNh9fzyOQfiArLG2&#10;TAr+yMN8NribYqZtxxtqt6EQEcI+QwVlCE0mpc9LMuiHtiGO3sk6gyFKV0jtsItwU8tRkqTSYMVx&#10;ocSG3krKf7a/RsHX8zptF6vPZb9fpcf8fXM8nDun1MN9v5iACNSHW/i/vdQKRq8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FrbFHxwAAANwAAAAPAAAAAAAA&#10;AAAAAAAAAKECAABkcnMvZG93bnJldi54bWxQSwUGAAAAAAQABAD5AAAAlQMAAAAA&#10;"/>
                <v:line id="Line 232" o:spid="_x0000_s1046" style="position:absolute;visibility:visible;mso-wrap-style:square" from="3591,4824" to="4151,48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X8vMMYAAADcAAAADwAAAGRycy9kb3ducmV2LnhtbESPQWvCQBSE7wX/w/IEb3VThbREVxFL&#10;QT2Uagt6fGafSWr2bdhdk/TfdwtCj8PMfMPMl72pRUvOV5YVPI0TEMS51RUXCr4+3x5fQPiArLG2&#10;TAp+yMNyMXiYY6Ztx3tqD6EQEcI+QwVlCE0mpc9LMujHtiGO3sU6gyFKV0jtsItwU8tJkqTSYMVx&#10;ocSG1iXl18PNKHiffqTtarvb9Mdtes5f9+fTd+eUGg371QxEoD78h+/tjVYweU7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V/LzDGAAAA3AAAAA8AAAAAAAAA&#10;AAAAAAAAoQIAAGRycy9kb3ducmV2LnhtbFBLBQYAAAAABAAEAPkAAACUAwAAAAA=&#10;"/>
                <v:line id="Line 233" o:spid="_x0000_s1047" style="position:absolute;visibility:visible;mso-wrap-style:square" from="4169,4471" to="4557,44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taP8QAAADcAAAADwAAAGRycy9kb3ducmV2LnhtbESPQWsCMRSE7wX/Q3iCt5rVg1tXo4hL&#10;wYMtqKXn5+a5Wdy8LJt0Tf99Uyj0OMzMN8x6G20rBup941jBbJqBIK6cbrhW8HF5fX4B4QOyxtYx&#10;KfgmD9vN6GmNhXYPPtFwDrVIEPYFKjAhdIWUvjJk0U9dR5y8m+sthiT7WuoeHwluWznPsoW02HBa&#10;MNjR3lB1P39ZBbkpTzKX5fHyXg7NbBnf4ud1qdRkHHcrEIFi+A//tQ9awTzP4fdMOgJy8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C1o/xAAAANwAAAAPAAAAAAAAAAAA&#10;AAAAAKECAABkcnMvZG93bnJldi54bWxQSwUGAAAAAAQABAD5AAAAkgMAAAAA&#10;">
                  <v:stroke endarrow="block"/>
                </v:line>
                <v:shape id="Text Box 234" o:spid="_x0000_s1048" type="#_x0000_t202" style="position:absolute;left:4600;top:4112;width:289;height: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rjMMA&#10;AADcAAAADwAAAGRycy9kb3ducmV2LnhtbERPTWvCQBC9F/wPyxR6q5t60BJdRVuFqlDRFrG3ITtN&#10;gtnZkF01+uudQ6HHx/seTVpXqTM1ofRs4KWbgCLOvC05N/D9tXh+BRUissXKMxm4UoDJuPMwwtT6&#10;C2/pvIu5khAOKRooYqxTrUNWkMPQ9TWxcL++cRgFNrm2DV4k3FW6lyR97bBkaSiwpreCsuPu5KSE&#10;aaaXzm9W1frn/TD/3N72i9aYp8d2OgQVqY3/4j/3hzXQG8haOSNHQI/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GrjMMAAADcAAAADwAAAAAAAAAAAAAAAACYAgAAZHJzL2Rv&#10;d25yZXYueG1sUEsFBgAAAAAEAAQA9QAAAIgDAAAAAA==&#10;" filled="f" stroked="f">
                  <v:textbox inset="0,0,,0">
                    <w:txbxContent>
                      <w:p w:rsidR="00F40F8B" w:rsidRDefault="00F40F8B">
                        <w:pPr>
                          <w:rPr>
                            <w:rFonts w:hAnsi="Courier New"/>
                          </w:rPr>
                        </w:pPr>
                        <w:r>
                          <w:rPr>
                            <w:rFonts w:hAnsi="Courier New" w:hint="eastAsia"/>
                          </w:rPr>
                          <w:t>润粮</w:t>
                        </w:r>
                      </w:p>
                      <w:p w:rsidR="00F40F8B" w:rsidRDefault="00F40F8B"/>
                    </w:txbxContent>
                  </v:textbox>
                </v:shape>
                <v:shape id="Text Box 235" o:spid="_x0000_s1049" type="#_x0000_t202" style="position:absolute;left:3296;top:4623;width:289;height: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0OF8YA&#10;AADcAAAADwAAAGRycy9kb3ducmV2LnhtbESPzWrCQBSF9wXfYbhCd3ViFlVTx6BtBbXQohXR3SVz&#10;TUIzd0Jm1NSndwpCl4fz83HGaWsqcabGlZYV9HsRCOLM6pJzBdvv+dMQhPPIGivLpOCXHKSTzsMY&#10;E20vvKbzxucijLBLUEHhfZ1I6bKCDLqerYmDd7SNQR9kk0vd4CWMm0rGUfQsDZYcCAXW9FpQ9rM5&#10;mQBhmsmlsV+r6uPwtn//XF9381apx247fQHhqfX/4Xt7oRXEgxH8nQlHQE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L0OF8YAAADcAAAADwAAAAAAAAAAAAAAAACYAgAAZHJz&#10;L2Rvd25yZXYueG1sUEsFBgAAAAAEAAQA9QAAAIsDAAAAAA==&#10;" filled="f" stroked="f">
                  <v:textbox inset="0,0,,0">
                    <w:txbxContent>
                      <w:p w:rsidR="00F40F8B" w:rsidRDefault="00F40F8B">
                        <w:pPr>
                          <w:rPr>
                            <w:rFonts w:hAnsi="Courier New"/>
                            <w:szCs w:val="21"/>
                          </w:rPr>
                        </w:pPr>
                        <w:r>
                          <w:rPr>
                            <w:rFonts w:hAnsi="Courier New" w:hint="eastAsia"/>
                            <w:szCs w:val="21"/>
                          </w:rPr>
                          <w:t>母糟</w:t>
                        </w:r>
                      </w:p>
                      <w:p w:rsidR="00F40F8B" w:rsidRDefault="00F40F8B">
                        <w:pPr>
                          <w:rPr>
                            <w:szCs w:val="21"/>
                          </w:rPr>
                        </w:pPr>
                      </w:p>
                    </w:txbxContent>
                  </v:textbox>
                </v:shape>
                <v:line id="Line 236" o:spid="_x0000_s1050" style="position:absolute;visibility:visible;mso-wrap-style:square" from="2457,4899" to="3258,48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eybMEAAADcAAAADwAAAGRycy9kb3ducmV2LnhtbERPy4rCMBTdD/gP4QqzG1Nd+KhGEcuA&#10;i3HAB66vzbUpNjelydTM308WwiwP573aRNuInjpfO1YwHmUgiEuna64UXM6fH3MQPiBrbByTgl/y&#10;sFkP3laYa/fkI/WnUIkUwj5HBSaENpfSl4Ys+pFriRN3d53FkGBXSd3hM4XbRk6ybCot1pwaDLa0&#10;M1Q+Tj9WwcwURzmTxdf5u+jr8SIe4vW2UOp9GLdLEIFi+Be/3HutYDJP89OZdATk+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8N7JswQAAANwAAAAPAAAAAAAAAAAAAAAA&#10;AKECAABkcnMvZG93bnJldi54bWxQSwUGAAAAAAQABAD5AAAAjwMAAAAA&#10;">
                  <v:stroke endarrow="block"/>
                </v:line>
                <v:line id="Line 237" o:spid="_x0000_s1051" style="position:absolute;visibility:visible;mso-wrap-style:square" from="4833,4239" to="5113,4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0PHY8YAAADcAAAADwAAAGRycy9kb3ducmV2LnhtbESPQWvCQBSE7wX/w/IEb3WjQpDUVaQi&#10;aA+ittAen9nXJG32bdjdJvHfu4LQ4zAz3zCLVW9q0ZLzlWUFk3ECgji3uuJCwcf79nkOwgdkjbVl&#10;UnAlD6vl4GmBmbYdn6g9h0JECPsMFZQhNJmUPi/JoB/bhjh639YZDFG6QmqHXYSbWk6TJJUGK44L&#10;JTb0WlL+e/4zCg6zY9qu92+7/nOfXvLN6fL10zmlRsN+/QIiUB/+w4/2TiuYzidwPxOPgFz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9Dx2PGAAAA3AAAAA8AAAAAAAAA&#10;AAAAAAAAoQIAAGRycy9kb3ducmV2LnhtbFBLBQYAAAAABAAEAPkAAACUAwAAAAA=&#10;"/>
                <v:line id="Line 238" o:spid="_x0000_s1052" style="position:absolute;visibility:visible;mso-wrap-style:square" from="5108,4254" to="5108,5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FZFMYAAADcAAAADwAAAGRycy9kb3ducmV2LnhtbESPQWvCQBSE7wX/w/KE3uqmKQSJriIV&#10;QXso1Rb0+Mw+k2j2bdjdJum/7xYKHoeZ+YaZLwfTiI6cry0reJ4kIIgLq2suFXx9bp6mIHxA1thY&#10;JgU/5GG5GD3MMde25z11h1CKCGGfo4IqhDaX0hcVGfQT2xJH72KdwRClK6V22Ee4aWSaJJk0WHNc&#10;qLCl14qK2+HbKHh/+ci61e5tOxx32blY78+na++UehwPqxmIQEO4h//bW60gnabwdyYeAb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RWRTGAAAA3AAAAA8AAAAAAAAA&#10;AAAAAAAAoQIAAGRycy9kb3ducmV2LnhtbFBLBQYAAAAABAAEAPkAAACUAwAAAAA=&#10;"/>
                <v:line id="Line 239" o:spid="_x0000_s1053" style="position:absolute;flip:x;visibility:visible;mso-wrap-style:square" from="2457,4910" to="2457,130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l98McAAADcAAAADwAAAGRycy9kb3ducmV2LnhtbESPQWsCMRSE74X+h/CEXkrN1payrkYR&#10;odCDl6qseHtunptlNy9rkur23zeFQo/DzHzDzJeD7cSVfGgcK3geZyCIK6cbrhXsd+9POYgQkTV2&#10;jknBNwVYLu7v5lhod+NPum5jLRKEQ4EKTIx9IWWoDFkMY9cTJ+/svMWYpK+l9nhLcNvJSZa9SYsN&#10;pwWDPa0NVe32yyqQ+ebx4len17ZsD4epKauyP26UehgNqxmISEP8D/+1P7SCSf4C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J+X3wxwAAANwAAAAPAAAAAAAA&#10;AAAAAAAAAKECAABkcnMvZG93bnJldi54bWxQSwUGAAAAAAQABAD5AAAAlQMAAAAA&#10;"/>
                <v:shape id="Text Box 240" o:spid="_x0000_s1054" type="#_x0000_t202" style="position:absolute;left:4347;top:5369;width:849;height: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nRrsYA&#10;AADcAAAADwAAAGRycy9kb3ducmV2LnhtbESPW2vCQBCF3wv9D8sUfGs2ihSJboK2FWwLihdE34bs&#10;mIRmZ0N21bS/vlsQfDycy8eZZJ2pxYVaV1lW0I9iEMS51RUXCnbb+fMIhPPIGmvLpOCHHGTp48ME&#10;E22vvKbLxhcijLBLUEHpfZNI6fKSDLrINsTBO9nWoA+yLaRu8RrGTS0HcfwiDVYcCCU29FpS/r05&#10;mwBhmskPY1ef9dfx7fC+XP/u551SvaduOgbhqfP38K290AoGoyH8nwlHQK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2nRrsYAAADcAAAADwAAAAAAAAAAAAAAAACYAgAAZHJz&#10;L2Rvd25yZXYueG1sUEsFBgAAAAAEAAQA9QAAAIsDAAAAAA==&#10;" filled="f" stroked="f">
                  <v:textbox inset="0,0,,0">
                    <w:txbxContent>
                      <w:p w:rsidR="00F40F8B" w:rsidRDefault="00F40F8B">
                        <w:pPr>
                          <w:rPr>
                            <w:szCs w:val="21"/>
                          </w:rPr>
                        </w:pPr>
                        <w:r>
                          <w:rPr>
                            <w:rFonts w:hAnsi="Courier New" w:hint="eastAsia"/>
                            <w:szCs w:val="21"/>
                          </w:rPr>
                          <w:t>熟糠</w:t>
                        </w:r>
                      </w:p>
                      <w:p w:rsidR="00F40F8B" w:rsidRDefault="00F40F8B">
                        <w:pPr>
                          <w:rPr>
                            <w:szCs w:val="21"/>
                          </w:rPr>
                        </w:pPr>
                      </w:p>
                    </w:txbxContent>
                  </v:textbox>
                </v:shape>
                <v:line id="Line 241" o:spid="_x0000_s1055" style="position:absolute;visibility:visible;mso-wrap-style:square" from="4829,5521" to="5109,5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HjBYMYAAADcAAAADwAAAGRycy9kb3ducmV2LnhtbESPQWvCQBSE7wX/w/KE3uqmlgZJXUUU&#10;QT2I2kJ7fGZfk9Ts27C7Jum/d4VCj8PMfMNM572pRUvOV5YVPI8SEMS51RUXCj7e108TED4ga6wt&#10;k4Jf8jCfDR6mmGnb8ZHaUyhEhLDPUEEZQpNJ6fOSDPqRbYij922dwRClK6R22EW4qeU4SVJpsOK4&#10;UGJDy5Lyy+lqFOxfDmm72O42/ec2Peer4/nrp3NKPQ77xRuIQH34D/+1N1rBePIK9zPxCMjZ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B4wWDGAAAA3AAAAA8AAAAAAAAA&#10;AAAAAAAAoQIAAGRycy9kb3ducmV2LnhtbFBLBQYAAAAABAAEAPkAAACUAwAAAAA=&#10;"/>
                <v:line id="Line 242" o:spid="_x0000_s1056" style="position:absolute;visibility:visible;mso-wrap-style:square" from="5130,4643" to="5518,46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JKPg8UAAADcAAAADwAAAGRycy9kb3ducmV2LnhtbESPzWsCMRTE7wX/h/AEbzWrBz+2RhGX&#10;ggcr+IHn183rZunmZdmka/zvG6HQ4zAzv2FWm2gb0VPna8cKJuMMBHHpdM2Vguvl/XUBwgdkjY1j&#10;UvAgD5v14GWFuXZ3PlF/DpVIEPY5KjAhtLmUvjRk0Y9dS5y8L9dZDEl2ldQd3hPcNnKaZTNpsea0&#10;YLClnaHy+/xjFcxNcZJzWRwux6KvJ8v4EW+fS6VGw7h9AxEohv/wX3uvFUwXM3ieSUdAr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JKPg8UAAADcAAAADwAAAAAAAAAA&#10;AAAAAAChAgAAZHJzL2Rvd25yZXYueG1sUEsFBgAAAAAEAAQA+QAAAJMDAAAAAA==&#10;">
                  <v:stroke endarrow="block"/>
                </v:line>
                <v:shape id="Text Box 243" o:spid="_x0000_s1057" type="#_x0000_t202" style="position:absolute;left:5531;top:4338;width:289;height: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tP2cYA&#10;AADcAAAADwAAAGRycy9kb3ducmV2LnhtbESPS2vCQBSF94X+h+EW3DUTXViJToK2FWwLig9Ed5fM&#10;NQnN3AmZUdP++k5BcHk4j48zyTpTiwu1rrKsoB/FIIhzqysuFOy28+cRCOeRNdaWScEPOcjSx4cJ&#10;JtpeeU2XjS9EGGGXoILS+yaR0uUlGXSRbYiDd7KtQR9kW0jd4jWMm1oO4ngoDVYcCCU29FpS/r05&#10;mwBhmskPY1ef9dfx7fC+XP/u551SvaduOgbhqfP38K290AoGoxf4PxOOgE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7tP2cYAAADcAAAADwAAAAAAAAAAAAAAAACYAgAAZHJz&#10;L2Rvd25yZXYueG1sUEsFBgAAAAAEAAQA9QAAAIsDAAAAAA==&#10;" filled="f" stroked="f">
                  <v:textbox inset="0,0,,0">
                    <w:txbxContent>
                      <w:p w:rsidR="00F40F8B" w:rsidRDefault="00F40F8B">
                        <w:pPr>
                          <w:rPr>
                            <w:rFonts w:hAnsi="Courier New"/>
                            <w:szCs w:val="21"/>
                          </w:rPr>
                        </w:pPr>
                        <w:r>
                          <w:rPr>
                            <w:rFonts w:hAnsi="Courier New" w:hint="eastAsia"/>
                            <w:szCs w:val="21"/>
                          </w:rPr>
                          <w:t>拌合</w:t>
                        </w:r>
                      </w:p>
                      <w:p w:rsidR="00F40F8B" w:rsidRDefault="00F40F8B">
                        <w:pPr>
                          <w:rPr>
                            <w:szCs w:val="21"/>
                          </w:rPr>
                        </w:pPr>
                      </w:p>
                    </w:txbxContent>
                  </v:textbox>
                </v:shape>
                <v:line id="Line 244" o:spid="_x0000_s1058" style="position:absolute;visibility:visible;mso-wrap-style:square" from="5741,4629" to="6129,46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kG+asEAAADcAAAADwAAAGRycy9kb3ducmV2LnhtbERPy4rCMBTdD/gP4QqzG1Nd+KhGEcuA&#10;i3HAB66vzbUpNjelydTM308WwiwP573aRNuInjpfO1YwHmUgiEuna64UXM6fH3MQPiBrbByTgl/y&#10;sFkP3laYa/fkI/WnUIkUwj5HBSaENpfSl4Ys+pFriRN3d53FkGBXSd3hM4XbRk6ybCot1pwaDLa0&#10;M1Q+Tj9WwcwURzmTxdf5u+jr8SIe4vW2UOp9GLdLEIFi+Be/3HutYDJPa9OZdATk+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CQb5qwQAAANwAAAAPAAAAAAAAAAAAAAAA&#10;AKECAABkcnMvZG93bnJldi54bWxQSwUGAAAAAAQABAD5AAAAjwMAAAAA&#10;">
                  <v:stroke endarrow="block"/>
                </v:line>
                <v:shape id="Text Box 245" o:spid="_x0000_s1059" type="#_x0000_t202" style="position:absolute;left:6167;top:4337;width:289;height: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h+MMYA&#10;AADcAAAADwAAAGRycy9kb3ducmV2LnhtbESPS2vCQBSF90L/w3AL7nSiC7HRSdC2Qm1B8YHo7pK5&#10;JqGZOyEz1bS/3ikILg/n8XGmaWsqcaHGlZYVDPoRCOLM6pJzBfvdojcG4TyyxsoyKfglB2ny1Jli&#10;rO2VN3TZ+lyEEXYxKii8r2MpXVaQQde3NXHwzrYx6INscqkbvIZxU8lhFI2kwZIDocCaXgvKvrc/&#10;JkCY5nJp7Pqz+jq9Hd9Xm7/DolWq+9zOJiA8tf4Rvrc/tILh+AX+z4QjIJ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Wh+MMYAAADcAAAADwAAAAAAAAAAAAAAAACYAgAAZHJz&#10;L2Rvd25yZXYueG1sUEsFBgAAAAAEAAQA9QAAAIsDAAAAAA==&#10;" filled="f" stroked="f">
                  <v:textbox inset="0,0,,0">
                    <w:txbxContent>
                      <w:p w:rsidR="00F40F8B" w:rsidRDefault="00F40F8B">
                        <w:pPr>
                          <w:rPr>
                            <w:rFonts w:hAnsi="Courier New"/>
                            <w:szCs w:val="21"/>
                          </w:rPr>
                        </w:pPr>
                        <w:r>
                          <w:rPr>
                            <w:rFonts w:hAnsi="Courier New" w:hint="eastAsia"/>
                            <w:szCs w:val="21"/>
                          </w:rPr>
                          <w:t>装</w:t>
                        </w:r>
                        <w:proofErr w:type="gramStart"/>
                        <w:r>
                          <w:rPr>
                            <w:rFonts w:hAnsi="Courier New" w:hint="eastAsia"/>
                            <w:szCs w:val="21"/>
                          </w:rPr>
                          <w:t>甑</w:t>
                        </w:r>
                        <w:proofErr w:type="gramEnd"/>
                      </w:p>
                      <w:p w:rsidR="00F40F8B" w:rsidRDefault="00F40F8B">
                        <w:pPr>
                          <w:rPr>
                            <w:szCs w:val="21"/>
                          </w:rPr>
                        </w:pPr>
                      </w:p>
                    </w:txbxContent>
                  </v:textbox>
                </v:shape>
                <v:line id="Line 246" o:spid="_x0000_s1060" style="position:absolute;visibility:visible;mso-wrap-style:square" from="6427,4600" to="6815,4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4kscIAAADcAAAADwAAAGRycy9kb3ducmV2LnhtbERPTWvCMBi+C/sP4R1401QPajujjJXB&#10;DlPwA8+vzbumrHlTmqxm/94cBI8Pz/d6G20rBup941jBbJqBIK6cbrhWcD59TlYgfEDW2DomBf/k&#10;Ybt5Ga2x0O7GBxqOoRYphH2BCkwIXSGlrwxZ9FPXESfux/UWQ4J9LXWPtxRuWznPsoW02HBqMNjR&#10;h6Hq9/hnFSxNeZBLWX6f9uXQzPK4i5drrtT4Nb6/gQgUw1P8cH9pBfM8zU9n0hGQmz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4kscIAAADcAAAADwAAAAAAAAAAAAAA&#10;AAChAgAAZHJzL2Rvd25yZXYueG1sUEsFBgAAAAAEAAQA+QAAAJADAAAAAA==&#10;">
                  <v:stroke endarrow="block"/>
                </v:line>
                <v:shape id="Text Box 247" o:spid="_x0000_s1061" type="#_x0000_t202" style="position:absolute;left:6863;top:4317;width:914;height: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fk68UA&#10;AADcAAAADwAAAGRycy9kb3ducmV2LnhtbESPS2vCQBSF90L/w3CF7sxEF8VGR/FRoVqo+EB0d8lc&#10;k9DMnZAZNfbXO4WCy8N5fJzhuDGluFLtCssKulEMgji1uuBMwX636PRBOI+ssbRMCu7kYDx6aQ0x&#10;0fbGG7pufSbCCLsEFeTeV4mULs3JoItsRRy8s60N+iDrTOoab2HclLIXx2/SYMGBkGNFs5zSn+3F&#10;BAjTVC6NXa/Kr9P8+PG9+T0sGqVe281kAMJT45/h//anVtB778LfmXAE5O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TrxQAAANwAAAAPAAAAAAAAAAAAAAAAAJgCAABkcnMv&#10;ZG93bnJldi54bWxQSwUGAAAAAAQABAD1AAAAigMAAAAA&#10;" filled="f" stroked="f">
                  <v:textbox inset="0,0,,0">
                    <w:txbxContent>
                      <w:p w:rsidR="00F40F8B" w:rsidRDefault="00F40F8B">
                        <w:pPr>
                          <w:rPr>
                            <w:rFonts w:hAnsi="Courier New"/>
                            <w:szCs w:val="21"/>
                          </w:rPr>
                        </w:pPr>
                        <w:r>
                          <w:rPr>
                            <w:rFonts w:hAnsi="Courier New" w:hint="eastAsia"/>
                            <w:szCs w:val="21"/>
                          </w:rPr>
                          <w:t>蒸酒</w:t>
                        </w:r>
                      </w:p>
                      <w:p w:rsidR="00F40F8B" w:rsidRDefault="00F40F8B">
                        <w:pPr>
                          <w:rPr>
                            <w:rFonts w:hAnsi="Courier New"/>
                            <w:szCs w:val="21"/>
                          </w:rPr>
                        </w:pPr>
                        <w:r>
                          <w:rPr>
                            <w:rFonts w:hAnsi="Courier New" w:hint="eastAsia"/>
                            <w:szCs w:val="21"/>
                          </w:rPr>
                          <w:t>蒸粮</w:t>
                        </w:r>
                      </w:p>
                      <w:p w:rsidR="00F40F8B" w:rsidRDefault="00F40F8B">
                        <w:pPr>
                          <w:rPr>
                            <w:szCs w:val="21"/>
                          </w:rPr>
                        </w:pPr>
                      </w:p>
                    </w:txbxContent>
                  </v:textbox>
                </v:shape>
                <v:line id="Line 248" o:spid="_x0000_s1062" style="position:absolute;visibility:visible;mso-wrap-style:square" from="7358,4586" to="7917,45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AfXcUAAADcAAAADwAAAGRycy9kb3ducmV2LnhtbESPQWvCQBSE74X+h+UVeqsbc6gmdZXS&#10;IPRQBbX0/Jp9ZoPZtyG7xu2/7wqCx2FmvmEWq2g7MdLgW8cKppMMBHHtdMuNgu/D+mUOwgdkjZ1j&#10;UvBHHlbLx4cFltpdeEfjPjQiQdiXqMCE0JdS+tqQRT9xPXHyjm6wGJIcGqkHvCS47WSeZa/SYstp&#10;wWBPH4bq0/5sFcxMtZMzWX0dttXYTou4iT+/hVLPT/H9DUSgGO7hW/tTK8iLHK5n0hGQy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AfXcUAAADcAAAADwAAAAAAAAAA&#10;AAAAAAChAgAAZHJzL2Rvd25yZXYueG1sUEsFBgAAAAAEAAQA+QAAAJMDAAAAAA==&#10;">
                  <v:stroke endarrow="block"/>
                </v:line>
                <v:line id="Line 249" o:spid="_x0000_s1063" style="position:absolute;visibility:visible;mso-wrap-style:square" from="7637,3688" to="7637,56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RqUsYAAADcAAAADwAAAGRycy9kb3ducmV2LnhtbESPQWvCQBSE70L/w/IKvemmCqGmriIt&#10;BfUgVQvt8Zl9JrHZt2F3TeK/7xYEj8PMfMPMFr2pRUvOV5YVPI8SEMS51RUXCr4OH8MXED4ga6wt&#10;k4IreVjMHwYzzLTteEftPhQiQthnqKAMocmk9HlJBv3INsTRO1lnMETpCqkddhFuajlOklQarDgu&#10;lNjQW0n57/5iFGwnn2m7XG9W/fc6Pebvu+PPuXNKPT32y1cQgfpwD9/aK61gPJ3A/5l4BO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UEalLGAAAA3AAAAA8AAAAAAAAA&#10;AAAAAAAAoQIAAGRycy9kb3ducmV2LnhtbFBLBQYAAAAABAAEAPkAAACUAwAAAAA=&#10;"/>
                <v:line id="Line 250" o:spid="_x0000_s1064" style="position:absolute;visibility:visible;mso-wrap-style:square" from="7638,3670" to="8026,36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UissUAAADcAAAADwAAAGRycy9kb3ducmV2LnhtbESPQWsCMRSE70L/Q3iF3jSrSO2uRild&#10;hB60oJaeXzfPzdLNy7JJ1/jvG6HgcZiZb5jVJtpWDNT7xrGC6SQDQVw53XCt4PO0Hb+A8AFZY+uY&#10;FFzJw2b9MFphod2FDzQcQy0ShH2BCkwIXSGlrwxZ9BPXESfv7HqLIcm+lrrHS4LbVs6y7FlabDgt&#10;GOzozVD1c/y1ChamPMiFLHenj3Jopnncx6/vXKmnx/i6BBEohnv4v/2uFczyO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tUissUAAADcAAAADwAAAAAAAAAA&#10;AAAAAAChAgAAZHJzL2Rvd25yZXYueG1sUEsFBgAAAAAEAAQA+QAAAJMDAAAAAA==&#10;">
                  <v:stroke endarrow="block"/>
                </v:line>
                <v:line id="Line 251" o:spid="_x0000_s1065" style="position:absolute;visibility:visible;mso-wrap-style:square" from="7638,5651" to="8026,5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mHKcUAAADcAAAADwAAAGRycy9kb3ducmV2LnhtbESPQWsCMRSE70L/Q3iF3jSrYO2uRild&#10;hB60oJaeXzfPzdLNy7JJ1/jvG6HgcZiZb5jVJtpWDNT7xrGC6SQDQVw53XCt4PO0Hb+A8AFZY+uY&#10;FFzJw2b9MFphod2FDzQcQy0ShH2BCkwIXSGlrwxZ9BPXESfv7HqLIcm+lrrHS4LbVs6y7FlabDgt&#10;GOzozVD1c/y1ChamPMiFLHenj3Jopnncx6/vXKmnx/i6BBEohnv4v/2uFczyO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ZmHKcUAAADcAAAADwAAAAAAAAAA&#10;AAAAAAChAgAAZHJzL2Rvd25yZXYueG1sUEsFBgAAAAAEAAQA+QAAAJMDAAAAAA==&#10;">
                  <v:stroke endarrow="block"/>
                </v:line>
                <v:shape id="Text Box 252" o:spid="_x0000_s1066" type="#_x0000_t202" style="position:absolute;left:8069;top:3489;width:1153;height:3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58n8UA&#10;AADcAAAADwAAAGRycy9kb3ducmV2LnhtbESPS2vCQBSF94L/YbiCOzOpC9HUUVof4AMs2lLa3SVz&#10;mwQzd0Jm1OivdwShy8N5fJzxtDGlOFPtCssKXqIYBHFqdcGZgq/PZW8IwnlkjaVlUnAlB9NJuzXG&#10;RNsL7+l88JkII+wSVJB7XyVSujQngy6yFXHw/mxt0AdZZ1LXeAnjppT9OB5IgwUHQo4VzXJKj4eT&#10;CRCmd7k29mNTbn/nP4vd/va9bJTqdpq3VxCeGv8ffrZXWkF/NIDHmXAE5OQ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LnyfxQAAANwAAAAPAAAAAAAAAAAAAAAAAJgCAABkcnMv&#10;ZG93bnJldi54bWxQSwUGAAAAAAQABAD1AAAAigMAAAAA&#10;" filled="f" stroked="f">
                  <v:textbox inset="0,0,,0">
                    <w:txbxContent>
                      <w:p w:rsidR="00F40F8B" w:rsidRDefault="00F40F8B">
                        <w:pPr>
                          <w:rPr>
                            <w:szCs w:val="21"/>
                          </w:rPr>
                        </w:pPr>
                        <w:r>
                          <w:rPr>
                            <w:rFonts w:hAnsi="Courier New" w:hint="eastAsia"/>
                            <w:szCs w:val="21"/>
                          </w:rPr>
                          <w:t>半成品酒</w:t>
                        </w:r>
                      </w:p>
                    </w:txbxContent>
                  </v:textbox>
                </v:shape>
                <v:line id="Line 253" o:spid="_x0000_s1067" style="position:absolute;visibility:visible;mso-wrap-style:square" from="8894,3630" to="9282,3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e8xcUAAADcAAAADwAAAGRycy9kb3ducmV2LnhtbESPzWrDMBCE74W+g9hCb42cHOrYjRJK&#10;TaGHJpAfct5aG8vEWhlLddS3rwKBHIeZ+YZZrKLtxEiDbx0rmE4yEMS10y03Cg77z5c5CB+QNXaO&#10;ScEfeVgtHx8WWGp34S2Nu9CIBGFfogITQl9K6WtDFv3E9cTJO7nBYkhyaKQe8JLgtpOzLHuVFltO&#10;CwZ7+jBUn3e/VkFuqq3MZfW931RjOy3iOh5/CqWen+L7G4hAMdzDt/aXVjArcrieSUdALv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ge8xcUAAADcAAAADwAAAAAAAAAA&#10;AAAAAAChAgAAZHJzL2Rvd25yZXYueG1sUEsFBgAAAAAEAAQA+QAAAJMDAAAAAA==&#10;">
                  <v:stroke endarrow="block"/>
                </v:line>
                <v:shape id="Text Box 254" o:spid="_x0000_s1068" type="#_x0000_t202" style="position:absolute;left:7917;top:4322;width:289;height: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NdsMA&#10;AADcAAAADwAAAGRycy9kb3ducmV2LnhtbERPTWvCQBC9F/wPyxR6q5t6EBtdRVuFqlDRFrG3ITtN&#10;gtnZkF01+uudQ6HHx/seTVpXqTM1ofRs4KWbgCLOvC05N/D9tXgegAoR2WLlmQxcKcBk3HkYYWr9&#10;hbd03sVcSQiHFA0UMdap1iEryGHo+ppYuF/fOIwCm1zbBi8S7irdS5K+dliyNBRY01tB2XF3clLC&#10;NNNL5zerav3zfph/bm/7RWvM02M7HYKK1MZ/8Z/7wxrovcpaOSNHQI/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1NdsMAAADcAAAADwAAAAAAAAAAAAAAAACYAgAAZHJzL2Rv&#10;d25yZXYueG1sUEsFBgAAAAAEAAQA9QAAAIgDAAAAAA==&#10;" filled="f" stroked="f">
                  <v:textbox inset="0,0,,0">
                    <w:txbxContent>
                      <w:p w:rsidR="00F40F8B" w:rsidRDefault="00F40F8B">
                        <w:pPr>
                          <w:rPr>
                            <w:rFonts w:hAnsi="Courier New"/>
                            <w:szCs w:val="21"/>
                          </w:rPr>
                        </w:pPr>
                        <w:r>
                          <w:rPr>
                            <w:rFonts w:hAnsi="Courier New" w:hint="eastAsia"/>
                            <w:szCs w:val="21"/>
                          </w:rPr>
                          <w:t>头酒</w:t>
                        </w:r>
                      </w:p>
                      <w:p w:rsidR="00F40F8B" w:rsidRDefault="00F40F8B">
                        <w:pPr>
                          <w:rPr>
                            <w:szCs w:val="21"/>
                          </w:rPr>
                        </w:pPr>
                      </w:p>
                    </w:txbxContent>
                  </v:textbox>
                </v:shape>
                <v:line id="Line 255" o:spid="_x0000_s1069" style="position:absolute;visibility:visible;mso-wrap-style:square" from="8156,4599" to="8544,45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SNLMQAAADcAAAADwAAAGRycy9kb3ducmV2LnhtbESPQWsCMRSE7wX/Q3iCt5rVg3ZXo4hL&#10;wYMtqKXn5+a5Wdy8LJt0Tf99Uyj0OMzMN8x6G20rBup941jBbJqBIK6cbrhW8HF5fX4B4QOyxtYx&#10;KfgmD9vN6GmNhXYPPtFwDrVIEPYFKjAhdIWUvjJk0U9dR5y8m+sthiT7WuoeHwluWznPsoW02HBa&#10;MNjR3lB1P39ZBUtTnuRSlsfLezk0szy+xc9rrtRkHHcrEIFi+A//tQ9awTzP4fdMOgJy8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1I0sxAAAANwAAAAPAAAAAAAAAAAA&#10;AAAAAKECAABkcnMvZG93bnJldi54bWxQSwUGAAAAAAQABAD5AAAAkgMAAAAA&#10;">
                  <v:stroke endarrow="block"/>
                </v:line>
                <v:shape id="Text Box 256" o:spid="_x0000_s1070" type="#_x0000_t202" style="position:absolute;left:8572;top:4330;width:914;height: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DbasMA&#10;AADcAAAADwAAAGRycy9kb3ducmV2LnhtbERPTWvCQBC9C/6HZYTedFMLIqmrtLVCVVC0Iu1tyE6T&#10;0OxsyK6a+us7B8Hj431PZq2r1JmaUHo28DhIQBFn3pacGzh8LvpjUCEiW6w8k4E/CjCbdjsTTK2/&#10;8I7O+5grCeGQooEixjrVOmQFOQwDXxML9+Mbh1Fgk2vb4EXCXaWHSTLSDkuWhgJreiso+92fnJQw&#10;veql89tVtf6ef71vdtfjojXmode+PIOK1Ma7+Ob+sAaeEpkvZ+QI6O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2DbasMAAADcAAAADwAAAAAAAAAAAAAAAACYAgAAZHJzL2Rv&#10;d25yZXYueG1sUEsFBgAAAAAEAAQA9QAAAIgDAAAAAA==&#10;" filled="f" stroked="f">
                  <v:textbox inset="0,0,,0">
                    <w:txbxContent>
                      <w:p w:rsidR="00F40F8B" w:rsidRDefault="00F40F8B">
                        <w:pPr>
                          <w:rPr>
                            <w:rFonts w:hAnsi="Courier New"/>
                            <w:szCs w:val="21"/>
                          </w:rPr>
                        </w:pPr>
                        <w:r>
                          <w:rPr>
                            <w:rFonts w:hAnsi="Courier New" w:hint="eastAsia"/>
                            <w:szCs w:val="21"/>
                          </w:rPr>
                          <w:t>贮存</w:t>
                        </w:r>
                      </w:p>
                      <w:p w:rsidR="00F40F8B" w:rsidRDefault="00F40F8B">
                        <w:pPr>
                          <w:rPr>
                            <w:rFonts w:hAnsi="Courier New"/>
                            <w:szCs w:val="21"/>
                          </w:rPr>
                        </w:pPr>
                        <w:r>
                          <w:rPr>
                            <w:rFonts w:hAnsi="Courier New" w:hint="eastAsia"/>
                            <w:szCs w:val="21"/>
                          </w:rPr>
                          <w:t>备用</w:t>
                        </w:r>
                      </w:p>
                    </w:txbxContent>
                  </v:textbox>
                </v:shape>
                <v:shape id="Text Box 257" o:spid="_x0000_s1071" type="#_x0000_t202" style="position:absolute;left:8038;top:5397;width:289;height: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x+8cYA&#10;AADcAAAADwAAAGRycy9kb3ducmV2LnhtbESPW2vCQBCF34X+h2UKvpmNFkSim9DWCl7A4oXSvg3Z&#10;aRKanQ3ZVWN/vVso+Hg4l48zyzpTizO1rrKsYBjFIIhzqysuFBwPi8EEhPPIGmvLpOBKDrL0oTfD&#10;RNsL7+i894UII+wSVFB63yRSurwkgy6yDXHwvm1r0AfZFlK3eAnjppajOB5LgxUHQokNvZaU/+xP&#10;JkCYXuTK2Pd1vfmaf75td78fi06p/mP3PAXhqfP38H97qRU8xUP4OxOOgEx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Cx+8cYAAADcAAAADwAAAAAAAAAAAAAAAACYAgAAZHJz&#10;L2Rvd25yZXYueG1sUEsFBgAAAAAEAAQA9QAAAIsDAAAAAA==&#10;" filled="f" stroked="f">
                  <v:textbox inset="0,0,,0">
                    <w:txbxContent>
                      <w:p w:rsidR="00F40F8B" w:rsidRDefault="00F40F8B">
                        <w:pPr>
                          <w:rPr>
                            <w:rFonts w:hAnsi="Courier New"/>
                            <w:szCs w:val="21"/>
                          </w:rPr>
                        </w:pPr>
                        <w:r>
                          <w:rPr>
                            <w:rFonts w:hAnsi="Courier New" w:hint="eastAsia"/>
                            <w:szCs w:val="21"/>
                          </w:rPr>
                          <w:t>尾酒</w:t>
                        </w:r>
                      </w:p>
                      <w:p w:rsidR="00F40F8B" w:rsidRDefault="00F40F8B">
                        <w:pPr>
                          <w:rPr>
                            <w:szCs w:val="21"/>
                          </w:rPr>
                        </w:pPr>
                      </w:p>
                    </w:txbxContent>
                  </v:textbox>
                </v:shape>
                <v:line id="Line 258" o:spid="_x0000_s1072" style="position:absolute;visibility:visible;mso-wrap-style:square" from="8299,5664" to="8687,56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uFR8UAAADcAAAADwAAAGRycy9kb3ducmV2LnhtbESPT2sCMRTE74V+h/AK3mpWhaqrUUoX&#10;wYMt+AfPz81zs3TzsmzSNX77plDwOMzMb5jlOtpG9NT52rGC0TADQVw6XXOl4HTcvM5A+ICssXFM&#10;Cu7kYb16flpirt2N99QfQiUShH2OCkwIbS6lLw1Z9EPXEifv6jqLIcmukrrDW4LbRo6z7E1arDkt&#10;GGzpw1D5ffixCqam2MupLHbHr6KvR/P4Gc+XuVKDl/i+ABEohkf4v73VCibZGP7OpCMgV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JuFR8UAAADcAAAADwAAAAAAAAAA&#10;AAAAAAChAgAAZHJzL2Rvd25yZXYueG1sUEsFBgAAAAAEAAQA+QAAAJMDAAAAAA==&#10;">
                  <v:stroke endarrow="block"/>
                </v:line>
                <v:shape id="Text Box 259" o:spid="_x0000_s1073" type="#_x0000_t202" style="position:absolute;left:8737;top:5371;width:914;height: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JFHcUA&#10;AADcAAAADwAAAGRycy9kb3ducmV2LnhtbESPWWvCQBSF3wv9D8MVfKsTK4hEJ6Gb4AIWF0TfLplr&#10;Epq5EzKjxv56p1Dw8XCWjzNJW1OJCzWutKyg34tAEGdWl5wr2G2nLyMQziNrrCyTghs5SJPnpwnG&#10;2l55TZeNz0UYYRejgsL7OpbSZQUZdD1bEwfvZBuDPsgml7rBaxg3lXyNoqE0WHIgFFjTR0HZz+Zs&#10;AoTpXc6N/V5Uy+Pn4Wu1/t1PW6W6nfZtDMJT6x/h//ZMKxhEA/g7E46ATO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kUdxQAAANwAAAAPAAAAAAAAAAAAAAAAAJgCAABkcnMv&#10;ZG93bnJldi54bWxQSwUGAAAAAAQABAD1AAAAigMAAAAA&#10;" filled="f" stroked="f">
                  <v:textbox inset="0,0,,0">
                    <w:txbxContent>
                      <w:p w:rsidR="00F40F8B" w:rsidRDefault="00F40F8B">
                        <w:pPr>
                          <w:jc w:val="center"/>
                          <w:rPr>
                            <w:szCs w:val="21"/>
                          </w:rPr>
                        </w:pPr>
                        <w:r>
                          <w:rPr>
                            <w:rFonts w:hAnsi="Courier New" w:hint="eastAsia"/>
                            <w:szCs w:val="21"/>
                          </w:rPr>
                          <w:t>回</w:t>
                        </w:r>
                        <w:proofErr w:type="gramStart"/>
                        <w:r>
                          <w:rPr>
                            <w:rFonts w:hAnsi="Courier New" w:hint="eastAsia"/>
                            <w:szCs w:val="21"/>
                          </w:rPr>
                          <w:t>甑</w:t>
                        </w:r>
                        <w:proofErr w:type="gramEnd"/>
                        <w:r>
                          <w:rPr>
                            <w:rFonts w:hAnsi="Courier New" w:hint="eastAsia"/>
                            <w:szCs w:val="21"/>
                          </w:rPr>
                          <w:t>或保</w:t>
                        </w:r>
                        <w:r>
                          <w:rPr>
                            <w:rFonts w:hAnsi="Courier New" w:hint="eastAsia"/>
                            <w:szCs w:val="21"/>
                          </w:rPr>
                          <w:t xml:space="preserve">  </w:t>
                        </w:r>
                        <w:proofErr w:type="gramStart"/>
                        <w:r>
                          <w:rPr>
                            <w:rFonts w:hAnsi="Courier New" w:hint="eastAsia"/>
                            <w:szCs w:val="21"/>
                          </w:rPr>
                          <w:t>窖</w:t>
                        </w:r>
                        <w:proofErr w:type="gramEnd"/>
                      </w:p>
                    </w:txbxContent>
                  </v:textbox>
                </v:shape>
                <v:line id="Line 260" o:spid="_x0000_s1074" style="position:absolute;visibility:visible;mso-wrap-style:square" from="6288,5619" to="6848,56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ZoPMcAAADcAAAADwAAAGRycy9kb3ducmV2LnhtbESPT2vCQBTE74LfYXlCb7qxliCpq4il&#10;oD2U+gfa4zP7mkSzb8PuNkm/fbcgeBxm5jfMYtWbWrTkfGVZwXSSgCDOra64UHA6vo7nIHxA1lhb&#10;JgW/5GG1HA4WmGnb8Z7aQyhEhLDPUEEZQpNJ6fOSDPqJbYij922dwRClK6R22EW4qeVjkqTSYMVx&#10;ocSGNiXl18OPUfA++0jb9e5t23/u0nP+sj9/XTqn1MOoXz+DCNSHe/jW3moFs+QJ/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EBmg8xwAAANwAAAAPAAAAAAAA&#10;AAAAAAAAAKECAABkcnMvZG93bnJldi54bWxQSwUGAAAAAAQABAD5AAAAlQMAAAAA&#10;"/>
                <v:line id="Line 261" o:spid="_x0000_s1075" style="position:absolute;visibility:visible;mso-wrap-style:square" from="7077,4861" to="7077,5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3IdM8UAAADcAAAADwAAAGRycy9kb3ducmV2LnhtbESPQWsCMRSE70L/Q3iF3jSrxapbo0gX&#10;wYMV1NLz6+Z1s3TzsmzSNf57Uyh4HGbmG2a5jrYRPXW+dqxgPMpAEJdO11wp+Dhvh3MQPiBrbByT&#10;git5WK8eBkvMtbvwkfpTqESCsM9RgQmhzaX0pSGLfuRa4uR9u85iSLKrpO7wkuC2kZMse5EWa04L&#10;Blt6M1T+nH6tgpkpjnImi/35UPT1eBHf4+fXQqmnx7h5BREohnv4v73TCp6zKfydSUdAr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3IdM8UAAADcAAAADwAAAAAAAAAA&#10;AAAAAAChAgAAZHJzL2Rvd25yZXYueG1sUEsFBgAAAAAEAAQA+QAAAJMDAAAAAA==&#10;">
                  <v:stroke endarrow="block"/>
                </v:line>
                <v:shape id="Text Box 262" o:spid="_x0000_s1076" type="#_x0000_t202" style="position:absolute;left:6898;top:5451;width:849;height: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XmhcYA&#10;AADcAAAADwAAAGRycy9kb3ducmV2LnhtbESPSWvDMBCF74X8BzGF3mq5KYTgRDZtFsgCKVko7W2w&#10;praJNTKWkjj99VGhkOPjLR9vnHWmFmdqXWVZwUsUgyDOra64UHDYz5+HIJxH1lhbJgVXcpClvYcx&#10;JtpeeEvnnS9EGGGXoILS+yaR0uUlGXSRbYiD92Nbgz7ItpC6xUsYN7Xsx/FAGqw4EEpsaFJSftyd&#10;TIAwvculsR+rev09/Zpttr+f806pp8fubQTCU+fv4f/2Qit4jQfwdyYcAZ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8XmhcYAAADcAAAADwAAAAAAAAAAAAAAAACYAgAAZHJz&#10;L2Rvd25yZXYueG1sUEsFBgAAAAAEAAQA9QAAAIsDAAAAAA==&#10;" filled="f" stroked="f">
                  <v:textbox inset="0,0,,0">
                    <w:txbxContent>
                      <w:p w:rsidR="00F40F8B" w:rsidRDefault="00F40F8B">
                        <w:pPr>
                          <w:rPr>
                            <w:rFonts w:hAnsi="Courier New"/>
                            <w:szCs w:val="21"/>
                          </w:rPr>
                        </w:pPr>
                        <w:r>
                          <w:rPr>
                            <w:rFonts w:hAnsi="Courier New" w:hint="eastAsia"/>
                            <w:szCs w:val="21"/>
                          </w:rPr>
                          <w:t>出</w:t>
                        </w:r>
                        <w:proofErr w:type="gramStart"/>
                        <w:r>
                          <w:rPr>
                            <w:rFonts w:hAnsi="Courier New" w:hint="eastAsia"/>
                            <w:szCs w:val="21"/>
                          </w:rPr>
                          <w:t>甑</w:t>
                        </w:r>
                        <w:proofErr w:type="gramEnd"/>
                      </w:p>
                      <w:p w:rsidR="00F40F8B" w:rsidRDefault="00F40F8B">
                        <w:pPr>
                          <w:rPr>
                            <w:szCs w:val="21"/>
                          </w:rPr>
                        </w:pPr>
                      </w:p>
                    </w:txbxContent>
                  </v:textbox>
                </v:shape>
                <v:line id="Line 263" o:spid="_x0000_s1077" style="position:absolute;visibility:visible;mso-wrap-style:square" from="6278,5619" to="6278,60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wm38UAAADcAAAADwAAAGRycy9kb3ducmV2LnhtbESPQWsCMRSE70L/Q3iF3jSrBbdujSIu&#10;hR5qQS09v26em8XNy7KJa/rvjVDocZiZb5jlOtpWDNT7xrGC6SQDQVw53XCt4Ov4Nn4B4QOyxtYx&#10;KfglD+vVw2iJhXZX3tNwCLVIEPYFKjAhdIWUvjJk0U9cR5y8k+sthiT7WuoerwluWznLsrm02HBa&#10;MNjR1lB1PlysgtyUe5nL8uP4WQ7NdBF38ftnodTTY9y8gggUw3/4r/2uFTxnOdzPpCMgV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Owm38UAAADcAAAADwAAAAAAAAAA&#10;AAAAAAChAgAAZHJzL2Rvd25yZXYueG1sUEsFBgAAAAAEAAQA+QAAAJMDAAAAAA==&#10;">
                  <v:stroke endarrow="block"/>
                </v:line>
                <v:shape id="Text Box 264" o:spid="_x0000_s1078" type="#_x0000_t202" style="position:absolute;left:6152;top:6007;width:700;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bXbMMA&#10;AADcAAAADwAAAGRycy9kb3ducmV2LnhtbERPTWvCQBC9C/6HZYTedFMLIqmrtLVCVVC0Iu1tyE6T&#10;0OxsyK6a+us7B8Hj431PZq2r1JmaUHo28DhIQBFn3pacGzh8LvpjUCEiW6w8k4E/CjCbdjsTTK2/&#10;8I7O+5grCeGQooEixjrVOmQFOQwDXxML9+Mbh1Fgk2vb4EXCXaWHSTLSDkuWhgJreiso+92fnJQw&#10;veql89tVtf6ef71vdtfjojXmode+PIOK1Ma7+Ob+sAaeElkrZ+QI6O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RbXbMMAAADcAAAADwAAAAAAAAAAAAAAAACYAgAAZHJzL2Rv&#10;d25yZXYueG1sUEsFBgAAAAAEAAQA9QAAAIgDAAAAAA==&#10;" filled="f" stroked="f">
                  <v:textbox inset="0,0,,0">
                    <w:txbxContent>
                      <w:p w:rsidR="00F40F8B" w:rsidRDefault="00F40F8B">
                        <w:pPr>
                          <w:rPr>
                            <w:rFonts w:hAnsi="Courier New"/>
                            <w:szCs w:val="21"/>
                          </w:rPr>
                        </w:pPr>
                        <w:proofErr w:type="gramStart"/>
                        <w:r>
                          <w:rPr>
                            <w:rFonts w:hAnsi="Courier New" w:hint="eastAsia"/>
                            <w:szCs w:val="21"/>
                          </w:rPr>
                          <w:t>甑</w:t>
                        </w:r>
                        <w:proofErr w:type="gramEnd"/>
                      </w:p>
                      <w:p w:rsidR="00F40F8B" w:rsidRDefault="00F40F8B">
                        <w:pPr>
                          <w:rPr>
                            <w:szCs w:val="21"/>
                          </w:rPr>
                        </w:pPr>
                        <w:r>
                          <w:rPr>
                            <w:rFonts w:hAnsi="Courier New" w:hint="eastAsia"/>
                            <w:szCs w:val="21"/>
                          </w:rPr>
                          <w:t>底</w:t>
                        </w:r>
                      </w:p>
                      <w:p w:rsidR="00F40F8B" w:rsidRDefault="00F40F8B">
                        <w:pPr>
                          <w:rPr>
                            <w:szCs w:val="21"/>
                          </w:rPr>
                        </w:pPr>
                        <w:r>
                          <w:rPr>
                            <w:rFonts w:hAnsi="Courier New" w:hint="eastAsia"/>
                            <w:szCs w:val="21"/>
                          </w:rPr>
                          <w:t>水</w:t>
                        </w:r>
                      </w:p>
                      <w:p w:rsidR="00F40F8B" w:rsidRDefault="00F40F8B">
                        <w:pPr>
                          <w:rPr>
                            <w:szCs w:val="21"/>
                          </w:rPr>
                        </w:pPr>
                      </w:p>
                      <w:p w:rsidR="00F40F8B" w:rsidRDefault="00F40F8B">
                        <w:pPr>
                          <w:rPr>
                            <w:szCs w:val="21"/>
                          </w:rPr>
                        </w:pPr>
                      </w:p>
                    </w:txbxContent>
                  </v:textbox>
                </v:shape>
                <v:line id="Line 265" o:spid="_x0000_s1079" style="position:absolute;flip:x;visibility:visible;mso-wrap-style:square" from="5737,6392" to="6157,6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UBQpcUAAADcAAAADwAAAGRycy9kb3ducmV2LnhtbESPQWvCQBCF7wX/wzJCL6HutoGiqato&#10;rVAoPVR76HHIjkkwOxuyo6b/visIPT7evO/Nmy8H36oz9bEJbOFxYkARl8E1XFn43m8fpqCiIDts&#10;A5OFX4qwXIzu5li4cOEvOu+kUgnCsUALtUhXaB3LmjzGSeiIk3cIvUdJsq+06/GS4L7VT8Y8a48N&#10;p4YaO3qtqTzuTj69sf3kTZ5na6+zbEZvP/JhtFh7Px5WL6CEBvk/vqXfnYXczOA6JhFAL/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UBQpcUAAADcAAAADwAAAAAAAAAA&#10;AAAAAAChAgAAZHJzL2Rvd25yZXYueG1sUEsFBgAAAAAEAAQA+QAAAJMDAAAAAA==&#10;">
                  <v:stroke endarrow="block"/>
                </v:line>
                <v:shape id="Text Box 266" o:spid="_x0000_s1080" type="#_x0000_t202" style="position:absolute;left:3689;top:5784;width:1212;height: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lNt8MA&#10;AADcAAAADwAAAGRycy9kb3ducmV2LnhtbERPTWvCQBC9C/0PyxR6040tFImu0toKtYKiLWJvQ3aa&#10;BLOzIbtq9Nc7B8Hj432PJq2r1JGaUHo20O8loIgzb0vODfz+zLoDUCEiW6w8k4EzBZiMHzojTK0/&#10;8ZqOm5grCeGQooEixjrVOmQFOQw9XxML9+8bh1Fgk2vb4EnCXaWfk+RVOyxZGgqsaVpQtt8cnJQw&#10;veu586vvavH3sftcri/bWWvM02P7NgQVqY138c39ZQ289GW+nJEjoM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rlNt8MAAADcAAAADwAAAAAAAAAAAAAAAACYAgAAZHJzL2Rv&#10;d25yZXYueG1sUEsFBgAAAAAEAAQA9QAAAIgDAAAAAA==&#10;" filled="f" stroked="f">
                  <v:textbox inset="0,0,,0">
                    <w:txbxContent>
                      <w:p w:rsidR="00F40F8B" w:rsidRDefault="00F40F8B">
                        <w:pPr>
                          <w:rPr>
                            <w:szCs w:val="21"/>
                          </w:rPr>
                        </w:pPr>
                        <w:r>
                          <w:rPr>
                            <w:rFonts w:hAnsi="Courier New" w:hint="eastAsia"/>
                            <w:szCs w:val="21"/>
                          </w:rPr>
                          <w:t>污水处理站</w:t>
                        </w:r>
                      </w:p>
                    </w:txbxContent>
                  </v:textbox>
                </v:shape>
                <v:line id="Line 267" o:spid="_x0000_s1081" style="position:absolute;visibility:visible;mso-wrap-style:square" from="2478,7450" to="3717,74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CN7cUAAADcAAAADwAAAGRycy9kb3ducmV2LnhtbESPQWsCMRSE70L/Q3gFb5rdCrVujSIu&#10;ggcrqKXn183rZunmZdmka/z3TUHocZiZb5jlOtpWDNT7xrGCfJqBIK6cbrhW8H7ZTV5A+ICssXVM&#10;Cm7kYb16GC2x0O7KJxrOoRYJwr5ABSaErpDSV4Ys+qnriJP35XqLIcm+lrrHa4LbVj5l2bO02HBa&#10;MNjR1lD1ff6xCuamPMm5LA+XYzk0+SK+xY/PhVLjx7h5BREohv/wvb3XCmZ5Dn9n0hGQq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ZCN7cUAAADcAAAADwAAAAAAAAAA&#10;AAAAAAChAgAAZHJzL2Rvd25yZXYueG1sUEsFBgAAAAAEAAQA+QAAAJMDAAAAAA==&#10;">
                  <v:stroke endarrow="block"/>
                </v:line>
                <v:line id="Line 268" o:spid="_x0000_s1082" style="position:absolute;visibility:visible;mso-wrap-style:square" from="7103,5709" to="7103,60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UITmsUAAADcAAAADwAAAGRycy9kb3ducmV2LnhtbESPQWsCMRSE70L/Q3iF3jS7CrWuRild&#10;hB60oJaeXzfPzdLNy7JJ1/jvG6HgcZiZb5jVJtpWDNT7xrGCfJKBIK6cbrhW8Hnajl9A+ICssXVM&#10;Cq7kYbN+GK2w0O7CBxqOoRYJwr5ABSaErpDSV4Ys+onriJN3dr3FkGRfS93jJcFtK6dZ9iwtNpwW&#10;DHb0Zqj6Of5aBXNTHuRclrvTRzk0+SLu49f3Qqmnx/i6BBEohnv4v/2uFczyK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UITmsUAAADcAAAADwAAAAAAAAAA&#10;AAAAAAChAgAAZHJzL2Rvd25yZXYueG1sUEsFBgAAAAAEAAQA+QAAAJMDAAAAAA==&#10;">
                  <v:stroke endarrow="block"/>
                </v:line>
                <v:shape id="Text Box 269" o:spid="_x0000_s1083" type="#_x0000_t202" style="position:absolute;left:6985;top:6106;width:289;height: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TwMUA&#10;AADcAAAADwAAAGRycy9kb3ducmV2LnhtbESPW2vCQBCF3wv9D8sIfasbFaREN0FbhWqh4gXRtyE7&#10;JqHZ2ZBdNfbXu4WCj4dz+TjjtDWVuFDjSssKet0IBHFmdcm5gt12/voGwnlkjZVlUnAjB2ny/DTG&#10;WNsrr+my8bkII+xiVFB4X8dSuqwgg65ra+LgnWxj0AfZ5FI3eA3jppL9KBpKgyUHQoE1vReU/WzO&#10;JkCYpnJh7GpZfR0/DrPv9e9+3ir10mknIxCeWv8I/7c/tYJBbwB/Z8IRkM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a9PAxQAAANwAAAAPAAAAAAAAAAAAAAAAAJgCAABkcnMv&#10;ZG93bnJldi54bWxQSwUGAAAAAAQABAD1AAAAigMAAAAA&#10;" filled="f" stroked="f">
                  <v:textbox inset="0,0,,0">
                    <w:txbxContent>
                      <w:p w:rsidR="00F40F8B" w:rsidRDefault="00F40F8B">
                        <w:pPr>
                          <w:rPr>
                            <w:rFonts w:hAnsi="Courier New"/>
                            <w:szCs w:val="21"/>
                          </w:rPr>
                        </w:pPr>
                        <w:r>
                          <w:rPr>
                            <w:rFonts w:hAnsi="Courier New" w:hint="eastAsia"/>
                            <w:szCs w:val="21"/>
                          </w:rPr>
                          <w:t>粮糟</w:t>
                        </w:r>
                      </w:p>
                      <w:p w:rsidR="00F40F8B" w:rsidRDefault="00F40F8B">
                        <w:pPr>
                          <w:rPr>
                            <w:szCs w:val="21"/>
                          </w:rPr>
                        </w:pPr>
                      </w:p>
                    </w:txbxContent>
                  </v:textbox>
                </v:shape>
                <v:line id="Line 270" o:spid="_x0000_s1084" style="position:absolute;visibility:visible;mso-wrap-style:square" from="7233,6491" to="7621,64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ecudcUAAADcAAAADwAAAGRycy9kb3ducmV2LnhtbESPQWsCMRSE7wX/Q3iCt5pdW6quRpEu&#10;hR5aQS09Pzevm6Wbl2UT1/TfN4WCx2FmvmHW22hbMVDvG8cK8mkGgrhyuuFawcfp5X4Bwgdkja1j&#10;UvBDHrab0d0aC+2ufKDhGGqRIOwLVGBC6AopfWXIop+6jjh5X663GJLsa6l7vCa4beUsy56kxYbT&#10;gsGOng1V38eLVTA35UHOZfl22pdDky/je/w8L5WajONuBSJQDLfwf/tVK3jIH+HvTDoCcvM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ecudcUAAADcAAAADwAAAAAAAAAA&#10;AAAAAAChAgAAZHJzL2Rvd25yZXYueG1sUEsFBgAAAAAEAAQA+QAAAJMDAAAAAA==&#10;">
                  <v:stroke endarrow="block"/>
                </v:line>
                <v:shape id="Text Box 271" o:spid="_x0000_s1085" type="#_x0000_t202" style="position:absolute;left:7633;top:6017;width:348;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7uL8UA&#10;AADcAAAADwAAAGRycy9kb3ducmV2LnhtbESPW2vCQBCF3wv+h2WEvtWNLYpEV9GqUBUUL4i+Ddkx&#10;CWZnQ3araX99tyD4eDiXjzMY1aYQN6pcbllBuxWBIE6szjlVcNjP33ognEfWWFgmBT/kYDRsvAww&#10;1vbOW7rtfCrCCLsYFWTel7GULsnIoGvZkjh4F1sZ9EFWqdQV3sO4KeR7FHWlwZwDIcOSPjNKrrtv&#10;EyBME7kwdrMsVufpabbe/h7ntVKvzXrcB+Gp9s/wo/2lFXy0O/B/JhwBO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zu4vxQAAANwAAAAPAAAAAAAAAAAAAAAAAJgCAABkcnMv&#10;ZG93bnJldi54bWxQSwUGAAAAAAQABAD1AAAAigMAAAAA&#10;" filled="f" stroked="f">
                  <v:textbox inset="0,0,,0">
                    <w:txbxContent>
                      <w:p w:rsidR="00F40F8B" w:rsidRDefault="00F40F8B">
                        <w:pPr>
                          <w:rPr>
                            <w:rFonts w:hAnsi="Courier New"/>
                            <w:szCs w:val="21"/>
                          </w:rPr>
                        </w:pPr>
                        <w:r>
                          <w:rPr>
                            <w:rFonts w:hAnsi="Courier New" w:hint="eastAsia"/>
                            <w:szCs w:val="21"/>
                          </w:rPr>
                          <w:t>打</w:t>
                        </w:r>
                      </w:p>
                      <w:p w:rsidR="00F40F8B" w:rsidRDefault="00F40F8B">
                        <w:pPr>
                          <w:rPr>
                            <w:szCs w:val="21"/>
                          </w:rPr>
                        </w:pPr>
                        <w:r>
                          <w:rPr>
                            <w:rFonts w:hAnsi="Courier New" w:hint="eastAsia"/>
                            <w:szCs w:val="21"/>
                          </w:rPr>
                          <w:t>量</w:t>
                        </w:r>
                      </w:p>
                      <w:p w:rsidR="00F40F8B" w:rsidRDefault="00F40F8B">
                        <w:pPr>
                          <w:rPr>
                            <w:rFonts w:hAnsi="Courier New"/>
                            <w:szCs w:val="21"/>
                          </w:rPr>
                        </w:pPr>
                        <w:r>
                          <w:rPr>
                            <w:rFonts w:hAnsi="Courier New" w:hint="eastAsia"/>
                            <w:szCs w:val="21"/>
                          </w:rPr>
                          <w:t>水</w:t>
                        </w:r>
                      </w:p>
                      <w:p w:rsidR="00F40F8B" w:rsidRDefault="00F40F8B">
                        <w:pPr>
                          <w:rPr>
                            <w:szCs w:val="21"/>
                          </w:rPr>
                        </w:pPr>
                      </w:p>
                      <w:p w:rsidR="00F40F8B" w:rsidRDefault="00F40F8B">
                        <w:pPr>
                          <w:rPr>
                            <w:szCs w:val="21"/>
                          </w:rPr>
                        </w:pPr>
                      </w:p>
                    </w:txbxContent>
                  </v:textbox>
                </v:shape>
                <v:line id="Line 272" o:spid="_x0000_s1086" style="position:absolute;visibility:visible;mso-wrap-style:square" from="7874,6492" to="8262,6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kVmcUAAADcAAAADwAAAGRycy9kb3ducmV2LnhtbESPQWsCMRSE74X+h/AK3mp2K2hdjVK6&#10;CD1oQS09v26em6Wbl2UT1/TfG6HgcZiZb5jlOtpWDNT7xrGCfJyBIK6cbrhW8HXcPL+C8AFZY+uY&#10;FPyRh/Xq8WGJhXYX3tNwCLVIEPYFKjAhdIWUvjJk0Y9dR5y8k+sthiT7WuoeLwluW/mSZVNpseG0&#10;YLCjd0PV7+FsFcxMuZczWW6Pn+XQ5PO4i98/c6VGT/FtASJQDPfwf/tDK5jkU7idSUdArq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nkVmcUAAADcAAAADwAAAAAAAAAA&#10;AAAAAAChAgAAZHJzL2Rvd25yZXYueG1sUEsFBgAAAAAEAAQA+QAAAJMDAAAAAA==&#10;">
                  <v:stroke endarrow="block"/>
                </v:line>
                <v:shape id="Text Box 273" o:spid="_x0000_s1087" type="#_x0000_t202" style="position:absolute;left:8272;top:6196;width:289;height: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DVw8UA&#10;AADcAAAADwAAAGRycy9kb3ducmV2LnhtbESPW2vCQBCF3wv+h2WEvtWNLahEV9GqUBUUL4i+Ddkx&#10;CWZnQ3araX99tyD4eDiXjzMY1aYQN6pcbllBuxWBIE6szjlVcNjP33ognEfWWFgmBT/kYDRsvAww&#10;1vbOW7rtfCrCCLsYFWTel7GULsnIoGvZkjh4F1sZ9EFWqdQV3sO4KeR7FHWkwZwDIcOSPjNKrrtv&#10;EyBME7kwdrMsVufpabbe/h7ntVKvzXrcB+Gp9s/wo/2lFXy0u/B/JhwBO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UNXDxQAAANwAAAAPAAAAAAAAAAAAAAAAAJgCAABkcnMv&#10;ZG93bnJldi54bWxQSwUGAAAAAAQABAD1AAAAigMAAAAA&#10;" filled="f" stroked="f">
                  <v:textbox inset="0,0,,0">
                    <w:txbxContent>
                      <w:p w:rsidR="00F40F8B" w:rsidRDefault="00F40F8B">
                        <w:pPr>
                          <w:rPr>
                            <w:szCs w:val="21"/>
                          </w:rPr>
                        </w:pPr>
                        <w:r>
                          <w:rPr>
                            <w:rFonts w:hAnsi="Courier New" w:hint="eastAsia"/>
                            <w:szCs w:val="21"/>
                          </w:rPr>
                          <w:t>翻抄</w:t>
                        </w:r>
                      </w:p>
                      <w:p w:rsidR="00F40F8B" w:rsidRDefault="00F40F8B">
                        <w:pPr>
                          <w:rPr>
                            <w:szCs w:val="21"/>
                          </w:rPr>
                        </w:pPr>
                      </w:p>
                    </w:txbxContent>
                  </v:textbox>
                </v:shape>
                <v:line id="Line 274" o:spid="_x0000_s1088" style="position:absolute;visibility:visible;mso-wrap-style:square" from="8525,6469" to="8913,64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okcMIAAADcAAAADwAAAGRycy9kb3ducmV2LnhtbERPW2vCMBR+H/gfwhH2NtM68FKNIpbB&#10;HraBOvZ8bI5NsTkpTazZvzcPgz1+fPf1NtpWDNT7xrGCfJKBIK6cbrhW8H16e1mA8AFZY+uYFPyS&#10;h+1m9LTGQrs7H2g4hlqkEPYFKjAhdIWUvjJk0U9cR5y4i+sthgT7Wuoe7ynctnKaZTNpseHUYLCj&#10;vaHqerxZBXNTHuRclh+nr3Jo8mX8jD/npVLP47hbgQgUw7/4z/2uFbzmaW06k46A3D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KokcMIAAADcAAAADwAAAAAAAAAAAAAA&#10;AAChAgAAZHJzL2Rvd25yZXYueG1sUEsFBgAAAAAEAAQA+QAAAJADAAAAAA==&#10;">
                  <v:stroke endarrow="block"/>
                </v:line>
                <v:shape id="Text Box 275" o:spid="_x0000_s1089" type="#_x0000_t202" style="position:absolute;left:8968;top:6176;width:289;height: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PkKsUA&#10;AADcAAAADwAAAGRycy9kb3ducmV2LnhtbESPW2vCQBCF3wv+h2WEvtWNLYhGV9GqUBUUL4i+Ddkx&#10;CWZnQ3araX99tyD4eDiXjzMY1aYQN6pcbllBuxWBIE6szjlVcNjP37ognEfWWFgmBT/kYDRsvAww&#10;1vbOW7rtfCrCCLsYFWTel7GULsnIoGvZkjh4F1sZ9EFWqdQV3sO4KeR7FHWkwZwDIcOSPjNKrrtv&#10;EyBME7kwdrMsVufpabbe/h7ntVKvzXrcB+Gp9s/wo/2lFXy0e/B/JhwBO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g+QqxQAAANwAAAAPAAAAAAAAAAAAAAAAAJgCAABkcnMv&#10;ZG93bnJldi54bWxQSwUGAAAAAAQABAD1AAAAigMAAAAA&#10;" filled="f" stroked="f">
                  <v:textbox inset="0,0,,0">
                    <w:txbxContent>
                      <w:p w:rsidR="00F40F8B" w:rsidRDefault="00F40F8B">
                        <w:pPr>
                          <w:rPr>
                            <w:szCs w:val="21"/>
                          </w:rPr>
                        </w:pPr>
                        <w:r>
                          <w:rPr>
                            <w:rFonts w:hAnsi="Courier New" w:hint="eastAsia"/>
                            <w:szCs w:val="21"/>
                          </w:rPr>
                          <w:t>摊凉</w:t>
                        </w:r>
                      </w:p>
                      <w:p w:rsidR="00F40F8B" w:rsidRDefault="00F40F8B">
                        <w:pPr>
                          <w:rPr>
                            <w:szCs w:val="21"/>
                          </w:rPr>
                        </w:pPr>
                      </w:p>
                    </w:txbxContent>
                  </v:textbox>
                </v:shape>
                <v:line id="Line 276" o:spid="_x0000_s1090" style="position:absolute;visibility:visible;mso-wrap-style:square" from="9074,6942" to="9074,77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Diy8IAAADcAAAADwAAAGRycy9kb3ducmV2LnhtbERPy2oCMRTdF/yHcAvuakaFqqNRpIPg&#10;wgo+6Pp2cp0MndwMk3SMf98sCi4P573aRNuInjpfO1YwHmUgiEuna64UXC+7tzkIH5A1No5JwYM8&#10;bNaDlxXm2t35RP05VCKFsM9RgQmhzaX0pSGLfuRa4sTdXGcxJNhVUnd4T+G2kZMse5cWa04NBlv6&#10;MFT+nH+tgpkpTnImi8PlWPT1eBE/49f3Qqnha9wuQQSK4Sn+d++1gukkzU9n0hGQ6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LDiy8IAAADcAAAADwAAAAAAAAAAAAAA&#10;AAChAgAAZHJzL2Rvd25yZXYueG1sUEsFBgAAAAAEAAQA+QAAAJADAAAAAA==&#10;">
                  <v:stroke endarrow="block"/>
                </v:line>
                <v:shape id="Text Box 277" o:spid="_x0000_s1091" type="#_x0000_t202" style="position:absolute;left:3858;top:8541;width:793;height:4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kikcUA&#10;AADcAAAADwAAAGRycy9kb3ducmV2LnhtbESPW2vCQBCF34X+h2WEvpmNFqREV/FSoVqoeEH0bciO&#10;SWh2NmRXjf31bqHg4+FcPs5w3JhSXKl2hWUF3SgGQZxaXXCmYL9bdN5BOI+ssbRMCu7kYDx6aQ0x&#10;0fbGG7pufSbCCLsEFeTeV4mULs3JoItsRRy8s60N+iDrTOoab2HclLIXx31psOBAyLGiWU7pz/Zi&#10;AoRpKpfGrlfl12l+/Pje/B4WjVKv7WYyAOGp8c/wf/tTK3jrdeHvTDgCcvQ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mSKRxQAAANwAAAAPAAAAAAAAAAAAAAAAAJgCAABkcnMv&#10;ZG93bnJldi54bWxQSwUGAAAAAAQABAD1AAAAigMAAAAA&#10;" filled="f" stroked="f">
                  <v:textbox inset="0,0,,0">
                    <w:txbxContent>
                      <w:p w:rsidR="00F40F8B" w:rsidRDefault="00F40F8B">
                        <w:pPr>
                          <w:rPr>
                            <w:szCs w:val="21"/>
                          </w:rPr>
                        </w:pPr>
                        <w:r>
                          <w:rPr>
                            <w:rFonts w:hAnsi="Courier New" w:hint="eastAsia"/>
                            <w:szCs w:val="21"/>
                          </w:rPr>
                          <w:t>熟糠</w:t>
                        </w:r>
                      </w:p>
                    </w:txbxContent>
                  </v:textbox>
                </v:shape>
                <v:shape id="Text Box 278" o:spid="_x0000_s1092" type="#_x0000_t202" style="position:absolute;left:3827;top:7286;width:714;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u85sUA&#10;AADcAAAADwAAAGRycy9kb3ducmV2LnhtbESPW2vCQBCF3wv9D8sIvtWNEaREV9FWwVqweEH0bciO&#10;SWh2NmS3Gv31rlDw8XAuH2c4bkwpzlS7wrKCbicCQZxaXXCmYLedv72DcB5ZY2mZFFzJwXj0+jLE&#10;RNsLr+m88ZkII+wSVJB7XyVSujQng65jK+LgnWxt0AdZZ1LXeAnjppRxFPWlwYIDIceKPnJKfzd/&#10;JkCYpvLL2J9l+X38PMxW69t+3ijVbjWTAQhPjX+G/9sLraAXx/A4E46AH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S7zmxQAAANwAAAAPAAAAAAAAAAAAAAAAAJgCAABkcnMv&#10;ZG93bnJldi54bWxQSwUGAAAAAAQABAD1AAAAigMAAAAA&#10;" filled="f" stroked="f">
                  <v:textbox inset="0,0,,0">
                    <w:txbxContent>
                      <w:p w:rsidR="00F40F8B" w:rsidRDefault="00F40F8B">
                        <w:pPr>
                          <w:rPr>
                            <w:rFonts w:hAnsi="Courier New"/>
                            <w:szCs w:val="21"/>
                          </w:rPr>
                        </w:pPr>
                        <w:r>
                          <w:rPr>
                            <w:rFonts w:hAnsi="Courier New" w:hint="eastAsia"/>
                            <w:szCs w:val="21"/>
                          </w:rPr>
                          <w:t>母糟</w:t>
                        </w:r>
                      </w:p>
                      <w:p w:rsidR="00F40F8B" w:rsidRDefault="00F40F8B">
                        <w:pPr>
                          <w:rPr>
                            <w:szCs w:val="21"/>
                          </w:rPr>
                        </w:pPr>
                      </w:p>
                    </w:txbxContent>
                  </v:textbox>
                </v:shape>
                <v:line id="Line 279" o:spid="_x0000_s1093" style="position:absolute;visibility:visible;mso-wrap-style:square" from="4567,7412" to="4567,86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qsKMYAAADcAAAADwAAAGRycy9kb3ducmV2LnhtbESPQWvCQBSE7wX/w/KE3uqmBkKJriIV&#10;QXso1Rb0+Mw+k2j2bdjdJum/7xYKHoeZ+YaZLwfTiI6cry0reJ4kIIgLq2suFXx9bp5eQPiArLGx&#10;TAp+yMNyMXqYY65tz3vqDqEUEcI+RwVVCG0upS8qMugntiWO3sU6gyFKV0rtsI9w08hpkmTSYM1x&#10;ocKWXisqbodvo+A9/ci61e5tOxx32blY78+na++UehwPqxmIQEO4h//bW60gnabwdyYeAb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BarCjGAAAA3AAAAA8AAAAAAAAA&#10;AAAAAAAAoQIAAGRycy9kb3ducmV2LnhtbFBLBQYAAAAABAAEAPkAAACUAwAAAAA=&#10;"/>
                <v:line id="Line 280" o:spid="_x0000_s1094" style="position:absolute;visibility:visible;mso-wrap-style:square" from="4289,7411" to="4569,7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7M0XMcAAADcAAAADwAAAGRycy9kb3ducmV2LnhtbESPT2vCQBTE70K/w/IKvemmWoKkriIt&#10;BfVQ/FNoj8/sM4nNvg27a5J+e7cgeBxm5jfMbNGbWrTkfGVZwfMoAUGcW11xoeDr8DGcgvABWWNt&#10;mRT8kYfF/GEww0zbjnfU7kMhIoR9hgrKEJpMSp+XZNCPbEMcvZN1BkOUrpDaYRfhppbjJEmlwYrj&#10;QokNvZWU/+4vRsHnZJu2y/Vm1X+v02P+vjv+nDun1NNjv3wFEagP9/CtvdIKJuMX+D8Tj4CcX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PszRcxwAAANwAAAAPAAAAAAAA&#10;AAAAAAAAAKECAABkcnMvZG93bnJldi54bWxQSwUGAAAAAAQABAD5AAAAlQMAAAAA&#10;"/>
                <v:line id="Line 281" o:spid="_x0000_s1095" style="position:absolute;visibility:visible;mso-wrap-style:square" from="4285,8690" to="4565,8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Rx8cAAADcAAAADwAAAGRycy9kb3ducmV2LnhtbESPT2vCQBTE70K/w/IKvemmSoOkriIt&#10;BfVQ/FNoj8/sM4nNvg27a5J+e7cgeBxm5jfMbNGbWrTkfGVZwfMoAUGcW11xoeDr8DGcgvABWWNt&#10;mRT8kYfF/GEww0zbjnfU7kMhIoR9hgrKEJpMSp+XZNCPbEMcvZN1BkOUrpDaYRfhppbjJEmlwYrj&#10;QokNvZWU/+4vRsHnZJu2y/Vm1X+v02P+vjv+nDun1NNjv3wFEagP9/CtvdIKJuMX+D8Tj4CcX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g/5HHxwAAANwAAAAPAAAAAAAA&#10;AAAAAAAAAKECAABkcnMvZG93bnJldi54bWxQSwUGAAAAAAQABAD5AAAAlQMAAAAA&#10;"/>
                <v:line id="Line 282" o:spid="_x0000_s1096" style="position:absolute;visibility:visible;mso-wrap-style:square" from="4565,8086" to="4953,80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XfJMUAAADcAAAADwAAAGRycy9kb3ducmV2LnhtbESPS2vDMBCE74X8B7GB3Bo5CeThRAml&#10;ppBDW8iDnDfW1jK1VsZSHeXfV4VCjsPMfMNsdtE2oqfO144VTMYZCOLS6ZorBefT2/MShA/IGhvH&#10;pOBOHnbbwdMGc+1ufKD+GCqRIOxzVGBCaHMpfWnIoh+7ljh5X66zGJLsKqk7vCW4beQ0y+bSYs1p&#10;wWBLr4bK7+OPVbAwxUEuZPF++iz6erKKH/FyXSk1GsaXNYhAMTzC/+29VjCbzuHvTDoCcvs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BXfJMUAAADcAAAADwAAAAAAAAAA&#10;AAAAAAChAgAAZHJzL2Rvd25yZXYueG1sUEsFBgAAAAAEAAQA+QAAAJMDAAAAAA==&#10;">
                  <v:stroke endarrow="block"/>
                </v:line>
                <v:shape id="Text Box 283" o:spid="_x0000_s1097" type="#_x0000_t202" style="position:absolute;left:4987;top:7806;width:289;height: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wffsYA&#10;AADcAAAADwAAAGRycy9kb3ducmV2LnhtbESPX2vCMBTF3wd+h3CFvc3UDlQ6Y9FtgjrY0Ino26W5&#10;tmXNTWmidn56MxD2eDh/fpxx2ppKnKlxpWUF/V4EgjizuuRcwfZ7/jQC4TyyxsoyKfglB+mk8zDG&#10;RNsLr+m88bkII+wSVFB4XydSuqwgg65na+LgHW1j0AfZ5FI3eAnjppJxFA2kwZIDocCaXgvKfjYn&#10;EyBMM7k09mtVfRze9u+f6+tu3ir12G2nLyA8tf4/fG8vtILneAh/Z8IRkJ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zwffsYAAADcAAAADwAAAAAAAAAAAAAAAACYAgAAZHJz&#10;L2Rvd25yZXYueG1sUEsFBgAAAAAEAAQA9QAAAIsDAAAAAA==&#10;" filled="f" stroked="f">
                  <v:textbox inset="0,0,,0">
                    <w:txbxContent>
                      <w:p w:rsidR="00F40F8B" w:rsidRDefault="00F40F8B">
                        <w:pPr>
                          <w:rPr>
                            <w:szCs w:val="21"/>
                          </w:rPr>
                        </w:pPr>
                        <w:r>
                          <w:rPr>
                            <w:rFonts w:hAnsi="Courier New" w:hint="eastAsia"/>
                            <w:szCs w:val="21"/>
                          </w:rPr>
                          <w:t>拌合</w:t>
                        </w:r>
                      </w:p>
                      <w:p w:rsidR="00F40F8B" w:rsidRDefault="00F40F8B">
                        <w:pPr>
                          <w:rPr>
                            <w:szCs w:val="21"/>
                          </w:rPr>
                        </w:pPr>
                      </w:p>
                    </w:txbxContent>
                  </v:textbox>
                </v:shape>
                <v:line id="Line 284" o:spid="_x0000_s1098" style="position:absolute;visibility:visible;mso-wrap-style:square" from="5201,8090" to="5589,80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sbuzcIAAADcAAAADwAAAGRycy9kb3ducmV2LnhtbERPy2oCMRTdF/yHcAvuakaFqqNRpIPg&#10;wgo+6Pp2cp0MndwMk3SMf98sCi4P573aRNuInjpfO1YwHmUgiEuna64UXC+7tzkIH5A1No5JwYM8&#10;bNaDlxXm2t35RP05VCKFsM9RgQmhzaX0pSGLfuRa4sTdXGcxJNhVUnd4T+G2kZMse5cWa04NBlv6&#10;MFT+nH+tgpkpTnImi8PlWPT1eBE/49f3Qqnha9wuQQSK4Sn+d++1gukkrU1n0hGQ6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sbuzcIAAADcAAAADwAAAAAAAAAAAAAA&#10;AAChAgAAZHJzL2Rvd25yZXYueG1sUEsFBgAAAAAEAAQA+QAAAJADAAAAAA==&#10;">
                  <v:stroke endarrow="block"/>
                </v:line>
                <v:shape id="Text Box 285" o:spid="_x0000_s1099" type="#_x0000_t202" style="position:absolute;left:5633;top:7805;width:289;height: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8ul8YA&#10;AADcAAAADwAAAGRycy9kb3ducmV2LnhtbESPX2vCMBTF3wd+h3CFvc3UDkQ7Y9FtgjrY0Ino26W5&#10;tmXNTWmidn56MxD2eDh/fpxx2ppKnKlxpWUF/V4EgjizuuRcwfZ7/jQE4TyyxsoyKfglB+mk8zDG&#10;RNsLr+m88bkII+wSVFB4XydSuqwgg65na+LgHW1j0AfZ5FI3eAnjppJxFA2kwZIDocCaXgvKfjYn&#10;EyBMM7k09mtVfRze9u+f6+tu3ir12G2nLyA8tf4/fG8vtILneAR/Z8IRkJ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e8ul8YAAADcAAAADwAAAAAAAAAAAAAAAACYAgAAZHJz&#10;L2Rvd25yZXYueG1sUEsFBgAAAAAEAAQA9QAAAIsDAAAAAA==&#10;" filled="f" stroked="f">
                  <v:textbox inset="0,0,,0">
                    <w:txbxContent>
                      <w:p w:rsidR="00F40F8B" w:rsidRDefault="00F40F8B">
                        <w:pPr>
                          <w:rPr>
                            <w:szCs w:val="21"/>
                          </w:rPr>
                        </w:pPr>
                        <w:r>
                          <w:rPr>
                            <w:rFonts w:hAnsi="Courier New" w:hint="eastAsia"/>
                            <w:szCs w:val="21"/>
                          </w:rPr>
                          <w:t>装</w:t>
                        </w:r>
                        <w:proofErr w:type="gramStart"/>
                        <w:r>
                          <w:rPr>
                            <w:rFonts w:hAnsi="Courier New" w:hint="eastAsia"/>
                            <w:szCs w:val="21"/>
                          </w:rPr>
                          <w:t>甑</w:t>
                        </w:r>
                        <w:proofErr w:type="gramEnd"/>
                      </w:p>
                      <w:p w:rsidR="00F40F8B" w:rsidRDefault="00F40F8B">
                        <w:pPr>
                          <w:rPr>
                            <w:szCs w:val="21"/>
                          </w:rPr>
                        </w:pPr>
                      </w:p>
                    </w:txbxContent>
                  </v:textbox>
                </v:shape>
                <v:line id="Line 286" o:spid="_x0000_s1100" style="position:absolute;visibility:visible;mso-wrap-style:square" from="5842,8085" to="6230,80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Wl0FsIAAADcAAAADwAAAGRycy9kb3ducmV2LnhtbERPy2oCMRTdF/yHcAvuasYKVUejSAfB&#10;hRV80PXt5DoZOrkZJnGMf98sCi4P571cR9uInjpfO1YwHmUgiEuna64UXM7btxkIH5A1No5JwYM8&#10;rFeDlyXm2t35SP0pVCKFsM9RgQmhzaX0pSGLfuRa4sRdXWcxJNhVUnd4T+G2ke9Z9iEt1pwaDLb0&#10;aaj8Pd2sgqkpjnIqi/35UPT1eB6/4vfPXKnha9wsQASK4Sn+d++0gskkzU9n0hGQq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Wl0FsIAAADcAAAADwAAAAAAAAAAAAAA&#10;AAChAgAAZHJzL2Rvd25yZXYueG1sUEsFBgAAAAAEAAQA+QAAAJADAAAAAA==&#10;">
                  <v:stroke endarrow="block"/>
                </v:line>
                <v:shape id="Text Box 287" o:spid="_x0000_s1101" type="#_x0000_t202" style="position:absolute;left:6274;top:7785;width:292;height: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C0TMUA&#10;AADcAAAADwAAAGRycy9kb3ducmV2LnhtbESPW2vCQBCF3wv9D8sIfasbFaREN0FbhWqh4gXRtyE7&#10;JqHZ2ZBdNfbXu4WCj4dz+TjjtDWVuFDjSssKet0IBHFmdcm5gt12/voGwnlkjZVlUnAjB2ny/DTG&#10;WNsrr+my8bkII+xiVFB4X8dSuqwgg65ra+LgnWxj0AfZ5FI3eA3jppL9KBpKgyUHQoE1vReU/WzO&#10;JkCYpnJh7GpZfR0/DrPv9e9+3ir10mknIxCeWv8I/7c/tYLBoAd/Z8IRkM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QLRMxQAAANwAAAAPAAAAAAAAAAAAAAAAAJgCAABkcnMv&#10;ZG93bnJldi54bWxQSwUGAAAAAAQABAD1AAAAigMAAAAA&#10;" filled="f" stroked="f">
                  <v:textbox inset="0,0,,0">
                    <w:txbxContent>
                      <w:p w:rsidR="00F40F8B" w:rsidRDefault="00F40F8B">
                        <w:pPr>
                          <w:rPr>
                            <w:szCs w:val="21"/>
                          </w:rPr>
                        </w:pPr>
                        <w:proofErr w:type="gramStart"/>
                        <w:r>
                          <w:rPr>
                            <w:rFonts w:hAnsi="Courier New" w:hint="eastAsia"/>
                            <w:szCs w:val="21"/>
                          </w:rPr>
                          <w:t>蒸</w:t>
                        </w:r>
                        <w:proofErr w:type="gramEnd"/>
                      </w:p>
                      <w:p w:rsidR="00F40F8B" w:rsidRDefault="00F40F8B">
                        <w:pPr>
                          <w:rPr>
                            <w:rFonts w:hAnsi="Courier New"/>
                            <w:szCs w:val="21"/>
                          </w:rPr>
                        </w:pPr>
                        <w:r>
                          <w:rPr>
                            <w:rFonts w:hAnsi="Courier New" w:hint="eastAsia"/>
                            <w:szCs w:val="21"/>
                          </w:rPr>
                          <w:t>酒</w:t>
                        </w:r>
                      </w:p>
                      <w:p w:rsidR="00F40F8B" w:rsidRDefault="00F40F8B">
                        <w:pPr>
                          <w:rPr>
                            <w:szCs w:val="21"/>
                          </w:rPr>
                        </w:pPr>
                      </w:p>
                      <w:p w:rsidR="00F40F8B" w:rsidRDefault="00F40F8B">
                        <w:pPr>
                          <w:rPr>
                            <w:szCs w:val="21"/>
                          </w:rPr>
                        </w:pPr>
                      </w:p>
                    </w:txbxContent>
                  </v:textbox>
                </v:shape>
                <v:line id="Line 288" o:spid="_x0000_s1102" style="position:absolute;visibility:visible;mso-wrap-style:square" from="6553,8074" to="6941,80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dP+sQAAADcAAAADwAAAGRycy9kb3ducmV2LnhtbESPQWsCMRSE7wX/Q3iCt5pVodatUcRF&#10;8GALaun5dfPcLG5elk1c479vCoUeh5n5hlmuo21ET52vHSuYjDMQxKXTNVcKPs+751cQPiBrbByT&#10;ggd5WK8GT0vMtbvzkfpTqESCsM9RgQmhzaX0pSGLfuxa4uRdXGcxJNlVUnd4T3DbyGmWvUiLNacF&#10;gy1tDZXX080qmJviKOeyOJw/ir6eLOJ7/PpeKDUaxs0biEAx/If/2nutYDabwu+ZdATk6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90/6xAAAANwAAAAPAAAAAAAAAAAA&#10;AAAAAKECAABkcnMvZG93bnJldi54bWxQSwUGAAAAAAQABAD5AAAAkgMAAAAA&#10;">
                  <v:stroke endarrow="block"/>
                </v:line>
                <v:shape id="Text Box 289" o:spid="_x0000_s1103" type="#_x0000_t202" style="position:absolute;left:6995;top:7798;width:271;height: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6PoMYA&#10;AADcAAAADwAAAGRycy9kb3ducmV2LnhtbESPW2vCQBCF3wv+h2UKfaubGiiSugZvgVpB8UKpb0N2&#10;TILZ2ZBdNe2v7xaEPh7O5eOM0s7U4kqtqywreOlHIIhzqysuFBz22fMQhPPIGmvLpOCbHKTj3sMI&#10;E21vvKXrzhcijLBLUEHpfZNI6fKSDLq+bYiDd7KtQR9kW0jd4i2Mm1oOouhVGqw4EEpsaFZSft5d&#10;TIAwTeXS2M1HvTrOvxbr7c9n1in19NhN3kB46vx/+N5+1wriOIa/M+EIyPE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d6PoMYAAADcAAAADwAAAAAAAAAAAAAAAACYAgAAZHJz&#10;L2Rvd25yZXYueG1sUEsFBgAAAAAEAAQA9QAAAIsDAAAAAA==&#10;" filled="f" stroked="f">
                  <v:textbox inset="0,0,,0">
                    <w:txbxContent>
                      <w:p w:rsidR="00F40F8B" w:rsidRDefault="00F40F8B">
                        <w:pPr>
                          <w:rPr>
                            <w:szCs w:val="21"/>
                          </w:rPr>
                        </w:pPr>
                        <w:r>
                          <w:rPr>
                            <w:rFonts w:hAnsi="Courier New" w:hint="eastAsia"/>
                            <w:szCs w:val="21"/>
                          </w:rPr>
                          <w:t>出</w:t>
                        </w:r>
                      </w:p>
                      <w:p w:rsidR="00F40F8B" w:rsidRDefault="00F40F8B">
                        <w:pPr>
                          <w:rPr>
                            <w:rFonts w:hAnsi="Courier New"/>
                            <w:szCs w:val="21"/>
                          </w:rPr>
                        </w:pPr>
                        <w:proofErr w:type="gramStart"/>
                        <w:r>
                          <w:rPr>
                            <w:rFonts w:hAnsi="Courier New" w:hint="eastAsia"/>
                            <w:szCs w:val="21"/>
                          </w:rPr>
                          <w:t>甑</w:t>
                        </w:r>
                        <w:proofErr w:type="gramEnd"/>
                      </w:p>
                      <w:p w:rsidR="00F40F8B" w:rsidRDefault="00F40F8B">
                        <w:pPr>
                          <w:rPr>
                            <w:szCs w:val="21"/>
                          </w:rPr>
                        </w:pPr>
                      </w:p>
                      <w:p w:rsidR="00F40F8B" w:rsidRDefault="00F40F8B">
                        <w:pPr>
                          <w:rPr>
                            <w:szCs w:val="21"/>
                          </w:rPr>
                        </w:pPr>
                      </w:p>
                    </w:txbxContent>
                  </v:textbox>
                </v:shape>
                <v:line id="Line 290" o:spid="_x0000_s1104" style="position:absolute;visibility:visible;mso-wrap-style:square" from="7239,8069" to="7627,80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JyFcYAAADcAAAADwAAAGRycy9kb3ducmV2LnhtbESPS2vDMBCE74X8B7GB3Bo5D5rEjRJC&#10;TKGHtpAHPW+trWVirYylOMq/rwqFHoeZ+YZZb6NtRE+drx0rmIwzEMSl0zVXCs6nl8clCB+QNTaO&#10;ScGdPGw3g4c15trd+ED9MVQiQdjnqMCE0OZS+tKQRT92LXHyvl1nMSTZVVJ3eEtw28hplj1JizWn&#10;BYMt7Q2Vl+PVKliY4iAXsng7fRR9PVnF9/j5tVJqNIy7ZxCBYvgP/7VftYLZbA6/Z9IRkJ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ZSchXGAAAA3AAAAA8AAAAAAAAA&#10;AAAAAAAAoQIAAGRycy9kb3ducmV2LnhtbFBLBQYAAAAABAAEAPkAAACUAwAAAAA=&#10;">
                  <v:stroke endarrow="block"/>
                </v:line>
                <v:shape id="Text Box 291" o:spid="_x0000_s1105" type="#_x0000_t202" style="position:absolute;left:7636;top:7811;width:330;height: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uyT8UA&#10;AADcAAAADwAAAGRycy9kb3ducmV2LnhtbESPW2vCQBCF3wX/wzIF33RTRSmpq3gFL2DRltK+Ddkx&#10;CWZnQ3bV6K93hUIfD+fycYbj2hTiQpXLLSt47UQgiBOrc04VfH0u228gnEfWWFgmBTdyMB41G0OM&#10;tb3yni4Hn4owwi5GBZn3ZSylSzIy6Dq2JA7e0VYGfZBVKnWF1zBuCtmNooE0mHMgZFjSLKPkdDib&#10;AGGayrWxH5ti+zv/Wez29+9lrVTrpZ68g/BU+//wX3ulFfR6fXieCUdAj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e7JPxQAAANwAAAAPAAAAAAAAAAAAAAAAAJgCAABkcnMv&#10;ZG93bnJldi54bWxQSwUGAAAAAAQABAD1AAAAigMAAAAA&#10;" filled="f" stroked="f">
                  <v:textbox inset="0,0,,0">
                    <w:txbxContent>
                      <w:p w:rsidR="00F40F8B" w:rsidRDefault="00F40F8B">
                        <w:pPr>
                          <w:rPr>
                            <w:rFonts w:hAnsi="Courier New"/>
                            <w:szCs w:val="21"/>
                          </w:rPr>
                        </w:pPr>
                        <w:r>
                          <w:rPr>
                            <w:rFonts w:hAnsi="Courier New" w:hint="eastAsia"/>
                            <w:szCs w:val="21"/>
                          </w:rPr>
                          <w:t>红</w:t>
                        </w:r>
                      </w:p>
                      <w:p w:rsidR="00F40F8B" w:rsidRDefault="00F40F8B">
                        <w:pPr>
                          <w:rPr>
                            <w:rFonts w:hAnsi="Courier New"/>
                            <w:szCs w:val="21"/>
                          </w:rPr>
                        </w:pPr>
                        <w:proofErr w:type="gramStart"/>
                        <w:r>
                          <w:rPr>
                            <w:rFonts w:hAnsi="Courier New" w:hint="eastAsia"/>
                            <w:szCs w:val="21"/>
                          </w:rPr>
                          <w:t>糟</w:t>
                        </w:r>
                        <w:proofErr w:type="gramEnd"/>
                      </w:p>
                      <w:p w:rsidR="00F40F8B" w:rsidRDefault="00F40F8B">
                        <w:pPr>
                          <w:rPr>
                            <w:szCs w:val="21"/>
                          </w:rPr>
                        </w:pPr>
                      </w:p>
                    </w:txbxContent>
                  </v:textbox>
                </v:shape>
                <v:line id="Line 292" o:spid="_x0000_s1106" style="position:absolute;visibility:visible;mso-wrap-style:square" from="7915,8094" to="8303,80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xJ+cQAAADcAAAADwAAAGRycy9kb3ducmV2LnhtbESPQWsCMRSE74L/ITzBm2atoHVrFHER&#10;PLQFtfT8unluFjcvyyZd479vCoUeh5n5hllvo21ET52vHSuYTTMQxKXTNVcKPi6HyTMIH5A1No5J&#10;wYM8bDfDwRpz7e58ov4cKpEg7HNUYEJocyl9aciin7qWOHlX11kMSXaV1B3eE9w28inLFtJizWnB&#10;YEt7Q+Xt/G0VLE1xkktZvF7ei76ereJb/PxaKTUexd0LiEAx/If/2ketYD5fwO+ZdATk5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zEn5xAAAANwAAAAPAAAAAAAAAAAA&#10;AAAAAKECAABkcnMvZG93bnJldi54bWxQSwUGAAAAAAQABAD5AAAAkgMAAAAA&#10;">
                  <v:stroke endarrow="block"/>
                </v:line>
                <v:shape id="Text Box 293" o:spid="_x0000_s1107" type="#_x0000_t202" style="position:absolute;left:8314;top:7800;width:289;height: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WJo8UA&#10;AADcAAAADwAAAGRycy9kb3ducmV2LnhtbESPW2vCQBCF3wX/wzIF33RTBS2pq3gFL2DRltK+Ddkx&#10;CWZnQ3bV6K93hUIfD+fycYbj2hTiQpXLLSt47UQgiBOrc04VfH0u228gnEfWWFgmBTdyMB41G0OM&#10;tb3yni4Hn4owwi5GBZn3ZSylSzIy6Dq2JA7e0VYGfZBVKnWF1zBuCtmNor40mHMgZFjSLKPkdDib&#10;AGGayrWxH5ti+zv/Wez29+9lrVTrpZ68g/BU+//wX3ulFfR6A3ieCUdAj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5YmjxQAAANwAAAAPAAAAAAAAAAAAAAAAAJgCAABkcnMv&#10;ZG93bnJldi54bWxQSwUGAAAAAAQABAD1AAAAigMAAAAA&#10;" filled="f" stroked="f">
                  <v:textbox inset="0,0,,0">
                    <w:txbxContent>
                      <w:p w:rsidR="00F40F8B" w:rsidRDefault="00F40F8B">
                        <w:pPr>
                          <w:rPr>
                            <w:rFonts w:hAnsi="Courier New"/>
                            <w:szCs w:val="21"/>
                          </w:rPr>
                        </w:pPr>
                        <w:r>
                          <w:rPr>
                            <w:rFonts w:hAnsi="Courier New" w:hint="eastAsia"/>
                            <w:szCs w:val="21"/>
                          </w:rPr>
                          <w:t>摊凉</w:t>
                        </w:r>
                      </w:p>
                      <w:p w:rsidR="00F40F8B" w:rsidRDefault="00F40F8B">
                        <w:pPr>
                          <w:rPr>
                            <w:szCs w:val="21"/>
                          </w:rPr>
                        </w:pPr>
                      </w:p>
                    </w:txbxContent>
                  </v:textbox>
                </v:shape>
                <v:line id="Line 294" o:spid="_x0000_s1108" style="position:absolute;visibility:visible;mso-wrap-style:square" from="8581,8059" to="8969,80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94EMIAAADcAAAADwAAAGRycy9kb3ducmV2LnhtbERPy2oCMRTdF/yHcAvuasYKVUejSAfB&#10;hRV80PXt5DoZOrkZJnGMf98sCi4P571cR9uInjpfO1YwHmUgiEuna64UXM7btxkIH5A1No5JwYM8&#10;rFeDlyXm2t35SP0pVCKFsM9RgQmhzaX0pSGLfuRa4sRdXWcxJNhVUnd4T+G2ke9Z9iEt1pwaDLb0&#10;aaj8Pd2sgqkpjnIqi/35UPT1eB6/4vfPXKnha9wsQASK4Sn+d++0gskkrU1n0hGQq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x94EMIAAADcAAAADwAAAAAAAAAAAAAA&#10;AAChAgAAZHJzL2Rvd25yZXYueG1sUEsFBgAAAAAEAAQA+QAAAJADAAAAAA==&#10;">
                  <v:stroke endarrow="block"/>
                </v:line>
                <v:shape id="Text Box 295" o:spid="_x0000_s1109" type="#_x0000_t202" style="position:absolute;left:8962;top:7690;width:289;height: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a4SsUA&#10;AADcAAAADwAAAGRycy9kb3ducmV2LnhtbESPW2vCQBCF3wX/wzIF33RTBbGpq3gFL2DRltK+Ddkx&#10;CWZnQ3bV6K93hUIfD+fycYbj2hTiQpXLLSt47UQgiBOrc04VfH0u2wMQziNrLCyTghs5GI+ajSHG&#10;2l55T5eDT0UYYRejgsz7MpbSJRkZdB1bEgfvaCuDPsgqlbrCaxg3hexGUV8azDkQMixpllFyOpxN&#10;gDBN5drYj02x/Z3/LHb7+/eyVqr1Uk/eQXiq/X/4r73SCnq9N3ieCUdAj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NrhKxQAAANwAAAAPAAAAAAAAAAAAAAAAAJgCAABkcnMv&#10;ZG93bnJldi54bWxQSwUGAAAAAAQABAD1AAAAigMAAAAA&#10;" filled="f" stroked="f">
                  <v:textbox inset="0,0,,0">
                    <w:txbxContent>
                      <w:p w:rsidR="00F40F8B" w:rsidRDefault="00F40F8B">
                        <w:pPr>
                          <w:rPr>
                            <w:rFonts w:hAnsi="Courier New"/>
                            <w:szCs w:val="21"/>
                          </w:rPr>
                        </w:pPr>
                        <w:r>
                          <w:rPr>
                            <w:rFonts w:hAnsi="Courier New" w:hint="eastAsia"/>
                            <w:szCs w:val="21"/>
                          </w:rPr>
                          <w:t>下曲</w:t>
                        </w:r>
                      </w:p>
                      <w:p w:rsidR="00F40F8B" w:rsidRDefault="00F40F8B">
                        <w:pPr>
                          <w:rPr>
                            <w:szCs w:val="21"/>
                          </w:rPr>
                        </w:pPr>
                      </w:p>
                    </w:txbxContent>
                  </v:textbox>
                </v:shape>
                <v:line id="Line 296" o:spid="_x0000_s1110" style="position:absolute;visibility:visible;mso-wrap-style:square" from="9065,8289" to="9065,90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8Ha8IAAADcAAAADwAAAGRycy9kb3ducmV2LnhtbERPz2vCMBS+C/4P4Q1201Q35uyMIhZh&#10;BzdQh+dn89aUNS+liTX+9+Yg7Pjx/V6som1ET52vHSuYjDMQxKXTNVcKfo7b0TsIH5A1No5JwY08&#10;rJbDwQJz7a68p/4QKpFC2OeowITQ5lL60pBFP3YtceJ+XWcxJNhVUnd4TeG2kdMse5MWa04NBlva&#10;GCr/DherYGaKvZzJYnf8Lvp6Mo9f8XSeK/X8FNcfIALF8C9+uD+1gpfXND+dSUdALu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W8Ha8IAAADcAAAADwAAAAAAAAAAAAAA&#10;AAChAgAAZHJzL2Rvd25yZXYueG1sUEsFBgAAAAAEAAQA+QAAAJADAAAAAA==&#10;">
                  <v:stroke endarrow="block"/>
                </v:line>
                <v:shape id="Text Box 297" o:spid="_x0000_s1111" type="#_x0000_t202" style="position:absolute;left:8788;top:9081;width:1079;height: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bHMcUA&#10;AADcAAAADwAAAGRycy9kb3ducmV2LnhtbESPW2vCQBCF3wv+h2WEvtWNrYhEV9GqUBUUL4i+Ddkx&#10;CWZnQ3araX99tyD4eDiXjzMY1aYQN6pcbllBuxWBIE6szjlVcNjP33ognEfWWFgmBT/kYDRsvAww&#10;1vbOW7rtfCrCCLsYFWTel7GULsnIoGvZkjh4F1sZ9EFWqdQV3sO4KeR7FHWlwZwDIcOSPjNKrrtv&#10;EyBME7kwdrMsVufpabbe/h7ntVKvzXrcB+Gp9s/wo/2lFXx02vB/JhwBO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RscxxQAAANwAAAAPAAAAAAAAAAAAAAAAAJgCAABkcnMv&#10;ZG93bnJldi54bWxQSwUGAAAAAAQABAD1AAAAigMAAAAA&#10;" filled="f" stroked="f">
                  <v:textbox inset="0,0,,0">
                    <w:txbxContent>
                      <w:p w:rsidR="00F40F8B" w:rsidRDefault="00F40F8B">
                        <w:pPr>
                          <w:rPr>
                            <w:rFonts w:hAnsi="Courier New"/>
                            <w:szCs w:val="21"/>
                          </w:rPr>
                        </w:pPr>
                        <w:r>
                          <w:rPr>
                            <w:rFonts w:hAnsi="Courier New" w:hint="eastAsia"/>
                            <w:szCs w:val="21"/>
                          </w:rPr>
                          <w:t>.</w:t>
                        </w:r>
                        <w:r>
                          <w:rPr>
                            <w:rFonts w:hAnsi="Courier New" w:hint="eastAsia"/>
                            <w:szCs w:val="21"/>
                          </w:rPr>
                          <w:t>入窖</w:t>
                        </w:r>
                      </w:p>
                      <w:p w:rsidR="00F40F8B" w:rsidRDefault="00F40F8B">
                        <w:pPr>
                          <w:rPr>
                            <w:szCs w:val="21"/>
                          </w:rPr>
                        </w:pPr>
                      </w:p>
                    </w:txbxContent>
                  </v:textbox>
                </v:shape>
                <v:line id="Line 298" o:spid="_x0000_s1112" style="position:absolute;flip:x;visibility:visible;mso-wrap-style:square" from="8397,9224" to="8817,92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0mmsMQAAADcAAAADwAAAGRycy9kb3ducmV2LnhtbESPT2vCQBTE74V+h+UVvJS6aRSR1FWk&#10;IIin+qf3R/ZlE5p9G7JrEvPpu4LgcZiZ3zCrzWBr0VHrK8cKPqcJCOLc6YqNgst597EE4QOyxtox&#10;KbiRh8369WWFmXY9H6k7BSMihH2GCsoQmkxKn5dk0U9dQxy9wrUWQ5StkbrFPsJtLdMkWUiLFceF&#10;Ehv6Lin/O12tgvR9HLzJi+Ny7MbDj+vN/LfYKjV5G7ZfIAIN4Rl+tPdawWyewv1MPAJy/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SaawxAAAANwAAAAPAAAAAAAAAAAA&#10;AAAAAKECAABkcnMvZG93bnJldi54bWxQSwUGAAAAAAQABAD5AAAAkgMAAAAA&#10;">
                  <v:stroke startarrow="block"/>
                </v:line>
                <v:shape id="Text Box 299" o:spid="_x0000_s1113" type="#_x0000_t202" style="position:absolute;left:7737;top:9088;width:779;height:3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j83cUA&#10;AADcAAAADwAAAGRycy9kb3ducmV2LnhtbESPW2vCQBCF3wX/wzIF33RTFSmpq3gFL2DRltK+Ddkx&#10;CWZnQ3bV6K93hUIfD+fycYbj2hTiQpXLLSt47UQgiBOrc04VfH0u228gnEfWWFgmBTdyMB41G0OM&#10;tb3yni4Hn4owwi5GBZn3ZSylSzIy6Dq2JA7e0VYGfZBVKnWF1zBuCtmNooE0mHMgZFjSLKPkdDib&#10;AGGayrWxH5ti+zv/Wez29+9lrVTrpZ68g/BU+//wX3ulFfT6PXieCUdAj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2PzdxQAAANwAAAAPAAAAAAAAAAAAAAAAAJgCAABkcnMv&#10;ZG93bnJldi54bWxQSwUGAAAAAAQABAD1AAAAigMAAAAA&#10;" filled="f" stroked="f">
                  <v:textbox inset="0,0,,0">
                    <w:txbxContent>
                      <w:p w:rsidR="00F40F8B" w:rsidRDefault="00F40F8B">
                        <w:pPr>
                          <w:rPr>
                            <w:rFonts w:hAnsi="Courier New"/>
                            <w:szCs w:val="21"/>
                          </w:rPr>
                        </w:pPr>
                        <w:r>
                          <w:rPr>
                            <w:rFonts w:hAnsi="Courier New" w:hint="eastAsia"/>
                            <w:szCs w:val="21"/>
                          </w:rPr>
                          <w:t>保窖</w:t>
                        </w:r>
                      </w:p>
                      <w:p w:rsidR="00F40F8B" w:rsidRDefault="00F40F8B">
                        <w:pPr>
                          <w:rPr>
                            <w:szCs w:val="21"/>
                          </w:rPr>
                        </w:pPr>
                      </w:p>
                    </w:txbxContent>
                  </v:textbox>
                </v:shape>
                <v:line id="Line 300" o:spid="_x0000_s1114" style="position:absolute;visibility:visible;mso-wrap-style:square" from="9041,9388" to="9041,100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QBaMYAAADcAAAADwAAAGRycy9kb3ducmV2LnhtbESPS2vDMBCE74X8B7GB3Bo5D5rEjRJC&#10;TKGHtJAHPW+trWVirYylOuq/jwqFHoeZ+YZZb6NtRE+drx0rmIwzEMSl0zVXCi7nl8clCB+QNTaO&#10;ScEPedhuBg9rzLW78ZH6U6hEgrDPUYEJoc2l9KUhi37sWuLkfbnOYkiyq6Tu8JbgtpHTLHuSFmtO&#10;CwZb2hsqr6dvq2BhiqNcyOJwfi/6erKKb/Hjc6XUaBh3zyACxfAf/mu/agWz+Rx+z6QjID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5UAWjGAAAA3AAAAA8AAAAAAAAA&#10;AAAAAAAAoQIAAGRycy9kb3ducmV2LnhtbFBLBQYAAAAABAAEAPkAAACUAwAAAAA=&#10;">
                  <v:stroke endarrow="block"/>
                </v:line>
                <v:shape id="Text Box 301" o:spid="_x0000_s1115" type="#_x0000_t202" style="position:absolute;left:8827;top:10047;width:734;height: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3BMsYA&#10;AADcAAAADwAAAGRycy9kb3ducmV2LnhtbESPX2vCMBTF3wf7DuEKvs1U50Q6o2xOwSko1THm26W5&#10;tmXNTWmiVj+9GQx8PJw/P85o0phSnKh2hWUF3U4Egji1uuBMwddu/jQE4TyyxtIyKbiQg8n48WGE&#10;sbZnTui09ZkII+xiVJB7X8VSujQng65jK+LgHWxt0AdZZ1LXeA7jppS9KBpIgwUHQo4VTXNKf7dH&#10;EyBM7/LT2M2yXO0/fmbr5Po9b5Rqt5q3VxCeGn8P/7cXWsFz/wX+zoQjIM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X3BMsYAAADcAAAADwAAAAAAAAAAAAAAAACYAgAAZHJz&#10;L2Rvd25yZXYueG1sUEsFBgAAAAAEAAQA9QAAAIsDAAAAAA==&#10;" filled="f" stroked="f">
                  <v:textbox inset="0,0,,0">
                    <w:txbxContent>
                      <w:p w:rsidR="00F40F8B" w:rsidRDefault="00F40F8B">
                        <w:pPr>
                          <w:rPr>
                            <w:szCs w:val="21"/>
                          </w:rPr>
                        </w:pPr>
                        <w:r>
                          <w:rPr>
                            <w:rFonts w:hAnsi="Courier New" w:hint="eastAsia"/>
                            <w:szCs w:val="21"/>
                          </w:rPr>
                          <w:t>封窖</w:t>
                        </w:r>
                      </w:p>
                      <w:p w:rsidR="00F40F8B" w:rsidRDefault="00F40F8B">
                        <w:pPr>
                          <w:rPr>
                            <w:szCs w:val="21"/>
                          </w:rPr>
                        </w:pPr>
                      </w:p>
                    </w:txbxContent>
                  </v:textbox>
                </v:shape>
                <v:line id="Line 302" o:spid="_x0000_s1116" style="position:absolute;visibility:visible;mso-wrap-style:square" from="2464,10478" to="3703,10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co6hMYAAADcAAAADwAAAGRycy9kb3ducmV2LnhtbESPS2vDMBCE74H8B7GF3hI5bcnDjRJC&#10;TaGHJJAHPW+trWVqrYylOuq/rwKBHIeZ+YZZrqNtRE+drx0rmIwzEMSl0zVXCs6n99EchA/IGhvH&#10;pOCPPKxXw8ESc+0ufKD+GCqRIOxzVGBCaHMpfWnIoh+7ljh5366zGJLsKqk7vCS4beRTlk2lxZrT&#10;gsGW3gyVP8dfq2BmioOcyWJ72hd9PVnEXfz8Wij1+BA3ryACxXAP39ofWsHzyxSuZ9IRkK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HKOoTGAAAA3AAAAA8AAAAAAAAA&#10;AAAAAAAAoQIAAGRycy9kb3ducmV2LnhtbFBLBQYAAAAABAAEAPkAAACUAwAAAAA=&#10;">
                  <v:stroke endarrow="block"/>
                </v:line>
                <v:shape id="Text Box 303" o:spid="_x0000_s1117" type="#_x0000_t202" style="position:absolute;left:3733;top:10338;width:764;height: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P63sYA&#10;AADcAAAADwAAAGRycy9kb3ducmV2LnhtbESPX2vCMBTF3wf7DuEKvs1UJ1M6o2xOwSko1THm26W5&#10;tmXNTWmiVj+9GQx8PJw/P85o0phSnKh2hWUF3U4Egji1uuBMwddu/jQE4TyyxtIyKbiQg8n48WGE&#10;sbZnTui09ZkII+xiVJB7X8VSujQng65jK+LgHWxt0AdZZ1LXeA7jppS9KHqRBgsOhBwrmuaU/m6P&#10;JkCY3uWnsZtludp//MzWyfV73ijVbjVvryA8Nf4e/m8vtILn/gD+zoQjIM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uP63sYAAADcAAAADwAAAAAAAAAAAAAAAACYAgAAZHJz&#10;L2Rvd25yZXYueG1sUEsFBgAAAAAEAAQA9QAAAIsDAAAAAA==&#10;" filled="f" stroked="f">
                  <v:textbox inset="0,0,,0">
                    <w:txbxContent>
                      <w:p w:rsidR="00F40F8B" w:rsidRDefault="00F40F8B">
                        <w:pPr>
                          <w:rPr>
                            <w:rFonts w:hAnsi="Courier New"/>
                            <w:szCs w:val="21"/>
                          </w:rPr>
                        </w:pPr>
                        <w:r>
                          <w:rPr>
                            <w:rFonts w:hAnsi="Courier New" w:hint="eastAsia"/>
                            <w:szCs w:val="21"/>
                          </w:rPr>
                          <w:t>面糟</w:t>
                        </w:r>
                      </w:p>
                      <w:p w:rsidR="00F40F8B" w:rsidRDefault="00F40F8B">
                        <w:pPr>
                          <w:rPr>
                            <w:rFonts w:hAnsi="Courier New"/>
                            <w:szCs w:val="21"/>
                          </w:rPr>
                        </w:pPr>
                      </w:p>
                    </w:txbxContent>
                  </v:textbox>
                </v:shape>
                <v:line id="Line 304" o:spid="_x0000_s1118" style="position:absolute;visibility:visible;mso-wrap-style:square" from="4157,10478" to="4717,10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Hb+cQAAADcAAAADwAAAGRycy9kb3ducmV2LnhtbERPy2rCQBTdF/yH4Qru6sRaQomOIhZB&#10;uyj1Abq8Zq5JNHMnzEyT9O87i0KXh/OeL3tTi5acrywrmIwTEMS51RUXCk7HzfMbCB+QNdaWScEP&#10;eVguBk9zzLTteE/tIRQihrDPUEEZQpNJ6fOSDPqxbYgjd7POYIjQFVI77GK4qeVLkqTSYMWxocSG&#10;1iXlj8O3UfA5/Urb1e5j25936TV/318v984pNRr2qxmIQH34F/+5t1rB9DWujWfiEZ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Idv5xAAAANwAAAAPAAAAAAAAAAAA&#10;AAAAAKECAABkcnMvZG93bnJldi54bWxQSwUGAAAAAAQABAD5AAAAkgMAAAAA&#10;"/>
                <v:line id="Line 305" o:spid="_x0000_s1119" style="position:absolute;visibility:visible;mso-wrap-style:square" from="4707,10485" to="4707,117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1+YscAAADcAAAADwAAAGRycy9kb3ducmV2LnhtbESPQWvCQBSE7wX/w/IKvdVNawk1uoq0&#10;FLSHolbQ4zP7TGKzb8PuNkn/vSsUPA4z8w0znfemFi05X1lW8DRMQBDnVldcKNh9fzy+gvABWWNt&#10;mRT8kYf5bHA3xUzbjjfUbkMhIoR9hgrKEJpMSp+XZNAPbUMcvZN1BkOUrpDaYRfhppbPSZJKgxXH&#10;hRIbeisp/9n+GgVfo3XaLlafy36/So/5++Z4OHdOqYf7fjEBEagPt/B/e6kVjF7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8bX5ixwAAANwAAAAPAAAAAAAA&#10;AAAAAAAAAKECAABkcnMvZG93bnJldi54bWxQSwUGAAAAAAQABAD5AAAAlQMAAAAA&#10;"/>
                <v:line id="Line 306" o:spid="_x0000_s1120" style="position:absolute;visibility:visible;mso-wrap-style:square" from="4140,11746" to="4700,117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5BIsQAAADcAAAADwAAAGRycy9kb3ducmV2LnhtbERPy2rCQBTdF/yH4Qru6sRKQ4mOIhZB&#10;uyj1Abq8Zq5JNHMnzEyT9O87i0KXh/OeL3tTi5acrywrmIwTEMS51RUXCk7HzfMbCB+QNdaWScEP&#10;eVguBk9zzLTteE/tIRQihrDPUEEZQpNJ6fOSDPqxbYgjd7POYIjQFVI77GK4qeVLkqTSYMWxocSG&#10;1iXlj8O3UfA5/Urb1e5j25936TV/318v984pNRr2qxmIQH34F/+5t1rB9DXOj2fiEZ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jkEixAAAANwAAAAPAAAAAAAAAAAA&#10;AAAAAKECAABkcnMvZG93bnJldi54bWxQSwUGAAAAAAQABAD5AAAAkgMAAAAA&#10;"/>
                <v:shape id="Text Box 307" o:spid="_x0000_s1121" type="#_x0000_t202" style="position:absolute;left:3727;top:11532;width:849;height: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59R7MUA&#10;AADcAAAADwAAAGRycy9kb3ducmV2LnhtbESPW2vCQBCF3wv+h2WEvtWNLYpEV9GqUBUUL4i+Ddkx&#10;CWZnQ3araX99tyD4eDiXjzMY1aYQN6pcbllBuxWBIE6szjlVcNjP33ognEfWWFgmBT/kYDRsvAww&#10;1vbOW7rtfCrCCLsYFWTel7GULsnIoGvZkjh4F1sZ9EFWqdQV3sO4KeR7FHWlwZwDIcOSPjNKrrtv&#10;EyBME7kwdrMsVufpabbe/h7ntVKvzXrcB+Gp9s/wo/2lFXx02vB/JhwBO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n1HsxQAAANwAAAAPAAAAAAAAAAAAAAAAAJgCAABkcnMv&#10;ZG93bnJldi54bWxQSwUGAAAAAAQABAD1AAAAigMAAAAA&#10;" filled="f" stroked="f">
                  <v:textbox inset="0,0,,0">
                    <w:txbxContent>
                      <w:p w:rsidR="00F40F8B" w:rsidRDefault="00F40F8B">
                        <w:pPr>
                          <w:rPr>
                            <w:rFonts w:hAnsi="Courier New"/>
                            <w:szCs w:val="21"/>
                          </w:rPr>
                        </w:pPr>
                        <w:r>
                          <w:rPr>
                            <w:rFonts w:hAnsi="Courier New" w:hint="eastAsia"/>
                            <w:szCs w:val="21"/>
                          </w:rPr>
                          <w:t>熟糠</w:t>
                        </w:r>
                      </w:p>
                    </w:txbxContent>
                  </v:textbox>
                </v:shape>
                <v:line id="Line 308" o:spid="_x0000_s1122" style="position:absolute;visibility:visible;mso-wrap-style:square" from="4689,11133" to="5077,1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iqWsUAAADcAAAADwAAAGRycy9kb3ducmV2LnhtbESPT2sCMRTE7wW/Q3iF3mpWS6uuRpEu&#10;ggdb8A+en5vnZunmZdmka/rtTaHQ4zAzv2EWq2gb0VPna8cKRsMMBHHpdM2VgtNx8zwF4QOyxsYx&#10;KfghD6vl4GGBuXY33lN/CJVIEPY5KjAhtLmUvjRk0Q9dS5y8q+sshiS7SuoObwluGznOsjdpsea0&#10;YLCld0Pl1+HbKpiYYi8nstgdP4u+Hs3iRzxfZko9Pcb1HESgGP7Df+2tVvDyOobfM+kIyO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yiqWsUAAADcAAAADwAAAAAAAAAA&#10;AAAAAAChAgAAZHJzL2Rvd25yZXYueG1sUEsFBgAAAAAEAAQA+QAAAJMDAAAAAA==&#10;">
                  <v:stroke endarrow="block"/>
                </v:line>
                <v:shape id="Text Box 309" o:spid="_x0000_s1123" type="#_x0000_t202" style="position:absolute;left:5107;top:10831;width:289;height: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FqAMUA&#10;AADcAAAADwAAAGRycy9kb3ducmV2LnhtbESPW2vCQBCF3wX/wzIF33RTRSmpq3gFL2DRltK+Ddkx&#10;CWZnQ3bV6K93hUIfD+fycYbj2hTiQpXLLSt47UQgiBOrc04VfH0u228gnEfWWFgmBTdyMB41G0OM&#10;tb3yni4Hn4owwi5GBZn3ZSylSzIy6Dq2JA7e0VYGfZBVKnWF1zBuCtmNooE0mHMgZFjSLKPkdDib&#10;AGGayrWxH5ti+zv/Wez29+9lrVTrpZ68g/BU+//wX3ulFfT6PXieCUdAj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AWoAxQAAANwAAAAPAAAAAAAAAAAAAAAAAJgCAABkcnMv&#10;ZG93bnJldi54bWxQSwUGAAAAAAQABAD1AAAAigMAAAAA&#10;" filled="f" stroked="f">
                  <v:textbox inset="0,0,,0">
                    <w:txbxContent>
                      <w:p w:rsidR="00F40F8B" w:rsidRDefault="00F40F8B">
                        <w:pPr>
                          <w:rPr>
                            <w:rFonts w:hAnsi="Courier New"/>
                            <w:szCs w:val="21"/>
                          </w:rPr>
                        </w:pPr>
                        <w:r>
                          <w:rPr>
                            <w:rFonts w:hAnsi="Courier New" w:hint="eastAsia"/>
                            <w:szCs w:val="21"/>
                          </w:rPr>
                          <w:t>拌合</w:t>
                        </w:r>
                      </w:p>
                      <w:p w:rsidR="00F40F8B" w:rsidRDefault="00F40F8B">
                        <w:pPr>
                          <w:rPr>
                            <w:szCs w:val="21"/>
                          </w:rPr>
                        </w:pPr>
                      </w:p>
                    </w:txbxContent>
                  </v:textbox>
                </v:shape>
                <v:line id="Line 310" o:spid="_x0000_s1124" style="position:absolute;visibility:visible;mso-wrap-style:square" from="5276,11133" to="5664,1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42XtcUAAADcAAAADwAAAGRycy9kb3ducmV2LnhtbESPQWsCMRSE74L/ITyhN81qa61bo5Qu&#10;goe2oJaeXzevm8XNy7KJa/rvTUHocZiZb5jVJtpG9NT52rGC6SQDQVw6XXOl4PO4HT+B8AFZY+OY&#10;FPySh816OFhhrt2F99QfQiUShH2OCkwIbS6lLw1Z9BPXEifvx3UWQ5JdJXWHlwS3jZxl2aO0WHNa&#10;MNjSq6HydDhbBQtT7OVCFm/Hj6Kvp8v4Hr++l0rdjeLLM4hAMfyHb+2dVnA/f4C/M+kIyPU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42XtcUAAADcAAAADwAAAAAAAAAA&#10;AAAAAAChAgAAZHJzL2Rvd25yZXYueG1sUEsFBgAAAAAEAAQA+QAAAJMDAAAAAA==&#10;">
                  <v:stroke endarrow="block"/>
                </v:line>
                <v:shape id="Text Box 311" o:spid="_x0000_s1125" type="#_x0000_t202" style="position:absolute;left:5702;top:10829;width:289;height: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RX78UA&#10;AADcAAAADwAAAGRycy9kb3ducmV2LnhtbESPW2vCQBCF34X+h2UE33Rji0Wiq7S2glZQvCD6NmSn&#10;STA7G7Jbjf76riD4eDiXjzMc16YQZ6pcbllBtxOBIE6szjlVsNtO230QziNrLCyTgis5GI9eGkOM&#10;tb3wms4bn4owwi5GBZn3ZSylSzIy6Dq2JA7er60M+iCrVOoKL2HcFPI1it6lwZwDIcOSJhklp82f&#10;CRCmTzk3dvVTLI5fh+/l+raf1kq1mvXHAISn2j/Dj/ZMK3jr9eB+JhwBOf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pFfvxQAAANwAAAAPAAAAAAAAAAAAAAAAAJgCAABkcnMv&#10;ZG93bnJldi54bWxQSwUGAAAAAAQABAD1AAAAigMAAAAA&#10;" filled="f" stroked="f">
                  <v:textbox inset="0,0,,0">
                    <w:txbxContent>
                      <w:p w:rsidR="00F40F8B" w:rsidRDefault="00F40F8B">
                        <w:pPr>
                          <w:rPr>
                            <w:rFonts w:hAnsi="Courier New"/>
                            <w:szCs w:val="21"/>
                          </w:rPr>
                        </w:pPr>
                        <w:r>
                          <w:rPr>
                            <w:rFonts w:hAnsi="Courier New" w:hint="eastAsia"/>
                            <w:szCs w:val="21"/>
                          </w:rPr>
                          <w:t>装</w:t>
                        </w:r>
                        <w:proofErr w:type="gramStart"/>
                        <w:r>
                          <w:rPr>
                            <w:rFonts w:hAnsi="Courier New" w:hint="eastAsia"/>
                            <w:szCs w:val="21"/>
                          </w:rPr>
                          <w:t>甑</w:t>
                        </w:r>
                        <w:proofErr w:type="gramEnd"/>
                      </w:p>
                      <w:p w:rsidR="00F40F8B" w:rsidRDefault="00F40F8B">
                        <w:pPr>
                          <w:rPr>
                            <w:szCs w:val="21"/>
                          </w:rPr>
                        </w:pPr>
                      </w:p>
                    </w:txbxContent>
                  </v:textbox>
                </v:shape>
                <v:line id="Line 312" o:spid="_x0000_s1126" style="position:absolute;visibility:visible;mso-wrap-style:square" from="5995,11133" to="6383,1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BOsWcYAAADcAAAADwAAAGRycy9kb3ducmV2LnhtbESPS2vDMBCE74H8B7GF3hI5Lc3DjRJC&#10;TaGHJJAHPW+trWVqrYylOuq/rwKBHIeZ+YZZrqNtRE+drx0rmIwzEMSl0zVXCs6n99EchA/IGhvH&#10;pOCPPKxXw8ESc+0ufKD+GCqRIOxzVGBCaHMpfWnIoh+7ljh5366zGJLsKqk7vCS4beRTlk2lxZrT&#10;gsGW3gyVP8dfq2BmioOcyWJ72hd9PVnEXfz8Wij1+BA3ryACxXAP39ofWsHzyxSuZ9IRkK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QTrFnGAAAA3AAAAA8AAAAAAAAA&#10;AAAAAAAAoQIAAGRycy9kb3ducmV2LnhtbFBLBQYAAAAABAAEAPkAAACUAwAAAAA=&#10;">
                  <v:stroke endarrow="block"/>
                </v:line>
                <v:shape id="Text Box 313" o:spid="_x0000_s1127" type="#_x0000_t202" style="position:absolute;left:6424;top:10829;width:914;height: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psA8YA&#10;AADcAAAADwAAAGRycy9kb3ducmV2LnhtbESPX2vCMBTF3wf7DuEKvs1Uh1M6o2xOwSko1THm26W5&#10;tmXNTWmiVj+9GQx8PJw/P85o0phSnKh2hWUF3U4Egji1uuBMwddu/jQE4TyyxtIyKbiQg8n48WGE&#10;sbZnTui09ZkII+xiVJB7X8VSujQng65jK+LgHWxt0AdZZ1LXeA7jppS9KHqRBgsOhBwrmuaU/m6P&#10;JkCY3uWnsZtludp//MzWyfV73ijVbjVvryA8Nf4e/m8vtILn/gD+zoQjIM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zpsA8YAAADcAAAADwAAAAAAAAAAAAAAAACYAgAAZHJz&#10;L2Rvd25yZXYueG1sUEsFBgAAAAAEAAQA9QAAAIsDAAAAAA==&#10;" filled="f" stroked="f">
                  <v:textbox inset="0,0,,0">
                    <w:txbxContent>
                      <w:p w:rsidR="00F40F8B" w:rsidRDefault="00F40F8B">
                        <w:pPr>
                          <w:rPr>
                            <w:rFonts w:hAnsi="Courier New"/>
                            <w:szCs w:val="21"/>
                          </w:rPr>
                        </w:pPr>
                        <w:proofErr w:type="gramStart"/>
                        <w:r>
                          <w:rPr>
                            <w:rFonts w:hAnsi="Courier New" w:hint="eastAsia"/>
                            <w:szCs w:val="21"/>
                          </w:rPr>
                          <w:t>蒸</w:t>
                        </w:r>
                        <w:proofErr w:type="gramEnd"/>
                      </w:p>
                      <w:p w:rsidR="00F40F8B" w:rsidRDefault="00F40F8B">
                        <w:pPr>
                          <w:rPr>
                            <w:rFonts w:hAnsi="Courier New"/>
                            <w:szCs w:val="21"/>
                          </w:rPr>
                        </w:pPr>
                        <w:r>
                          <w:rPr>
                            <w:rFonts w:hAnsi="Courier New" w:hint="eastAsia"/>
                            <w:szCs w:val="21"/>
                          </w:rPr>
                          <w:t>酒</w:t>
                        </w:r>
                      </w:p>
                      <w:p w:rsidR="00F40F8B" w:rsidRDefault="00F40F8B">
                        <w:pPr>
                          <w:rPr>
                            <w:szCs w:val="21"/>
                          </w:rPr>
                        </w:pPr>
                      </w:p>
                      <w:p w:rsidR="00F40F8B" w:rsidRDefault="00F40F8B">
                        <w:pPr>
                          <w:rPr>
                            <w:szCs w:val="21"/>
                          </w:rPr>
                        </w:pPr>
                      </w:p>
                    </w:txbxContent>
                  </v:textbox>
                </v:shape>
                <v:line id="Line 314" o:spid="_x0000_s1128" style="position:absolute;visibility:visible;mso-wrap-style:square" from="6604,11118" to="6992,111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CdsMIAAADcAAAADwAAAGRycy9kb3ducmV2LnhtbERPz2vCMBS+C/4P4Q1201TH5uyMIhZh&#10;BzdQh+dn89aUNS+liTX+9+Yg7Pjx/V6som1ET52vHSuYjDMQxKXTNVcKfo7b0TsIH5A1No5JwY08&#10;rJbDwQJz7a68p/4QKpFC2OeowITQ5lL60pBFP3YtceJ+XWcxJNhVUnd4TeG2kdMse5MWa04NBlva&#10;GCr/DherYGaKvZzJYnf8Lvp6Mo9f8XSeK/X8FNcfIALF8C9+uD+1gpfXtDadSUdALu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sCdsMIAAADcAAAADwAAAAAAAAAAAAAA&#10;AAChAgAAZHJzL2Rvd25yZXYueG1sUEsFBgAAAAAEAAQA+QAAAJADAAAAAA==&#10;">
                  <v:stroke endarrow="block"/>
                </v:line>
                <v:shape id="Text Box 315" o:spid="_x0000_s1129" type="#_x0000_t202" style="position:absolute;left:7044;top:10821;width:260;height:7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ld6sYA&#10;AADcAAAADwAAAGRycy9kb3ducmV2LnhtbESPX2vCMBTF3wf7DuEKvs1Uh0M7o2xOwSko1THm26W5&#10;tmXNTWmiVj+9GQx8PJw/P85o0phSnKh2hWUF3U4Egji1uuBMwddu/jQA4TyyxtIyKbiQg8n48WGE&#10;sbZnTui09ZkII+xiVJB7X8VSujQng65jK+LgHWxt0AdZZ1LXeA7jppS9KHqRBgsOhBwrmuaU/m6P&#10;JkCY3uWnsZtludp//MzWyfV73ijVbjVvryA8Nf4e/m8vtILn/hD+zoQjIM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eld6sYAAADcAAAADwAAAAAAAAAAAAAAAACYAgAAZHJz&#10;L2Rvd25yZXYueG1sUEsFBgAAAAAEAAQA9QAAAIsDAAAAAA==&#10;" filled="f" stroked="f">
                  <v:textbox inset="0,0,,0">
                    <w:txbxContent>
                      <w:p w:rsidR="00F40F8B" w:rsidRDefault="00F40F8B">
                        <w:pPr>
                          <w:rPr>
                            <w:rFonts w:hAnsi="Courier New"/>
                            <w:szCs w:val="21"/>
                          </w:rPr>
                        </w:pPr>
                        <w:r>
                          <w:rPr>
                            <w:rFonts w:hAnsi="Courier New" w:hint="eastAsia"/>
                            <w:szCs w:val="21"/>
                          </w:rPr>
                          <w:t>出</w:t>
                        </w:r>
                      </w:p>
                      <w:p w:rsidR="00F40F8B" w:rsidRDefault="00F40F8B">
                        <w:pPr>
                          <w:rPr>
                            <w:szCs w:val="21"/>
                          </w:rPr>
                        </w:pPr>
                        <w:proofErr w:type="gramStart"/>
                        <w:r>
                          <w:rPr>
                            <w:rFonts w:hAnsi="Courier New" w:hint="eastAsia"/>
                            <w:szCs w:val="21"/>
                          </w:rPr>
                          <w:t>甑</w:t>
                        </w:r>
                        <w:proofErr w:type="gramEnd"/>
                      </w:p>
                      <w:p w:rsidR="00F40F8B" w:rsidRDefault="00F40F8B">
                        <w:pPr>
                          <w:rPr>
                            <w:szCs w:val="21"/>
                          </w:rPr>
                        </w:pPr>
                      </w:p>
                      <w:p w:rsidR="00F40F8B" w:rsidRDefault="00F40F8B">
                        <w:pPr>
                          <w:rPr>
                            <w:szCs w:val="21"/>
                          </w:rPr>
                        </w:pPr>
                      </w:p>
                    </w:txbxContent>
                  </v:textbox>
                </v:shape>
                <v:line id="Line 316" o:spid="_x0000_s1130" style="position:absolute;visibility:visible;mso-wrap-style:square" from="7240,11133" to="7628,1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bC8IAAADcAAAADwAAAGRycy9kb3ducmV2LnhtbERPy2oCMRTdC/5DuEJ3mrEFH6NRpEOh&#10;i1rwgevr5DoZnNwMk3RM/75ZCF0eznu9jbYRPXW+dqxgOslAEJdO11wpOJ8+xgsQPiBrbByTgl/y&#10;sN0MB2vMtXvwgfpjqEQKYZ+jAhNCm0vpS0MW/cS1xIm7uc5iSLCrpO7wkcJtI1+zbCYt1pwaDLb0&#10;bqi8H3+sgrkpDnIui6/Td9HX02Xcx8t1qdTLKO5WIALF8C9+uj+1grdZmp/OpCMgN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pbC8IAAADcAAAADwAAAAAAAAAAAAAA&#10;AAChAgAAZHJzL2Rvd25yZXYueG1sUEsFBgAAAAAEAAQA+QAAAJADAAAAAA==&#10;">
                  <v:stroke endarrow="block"/>
                </v:line>
                <v:shape id="Text Box 317" o:spid="_x0000_s1131" type="#_x0000_t202" style="position:absolute;left:8174;top:10761;width:375;height: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ObUcQA&#10;AADcAAAADwAAAGRycy9kb3ducmV2LnhtbESPWYvCMBSF3wX/Q7gDvmmqgkg1yiwKLuDggsy8XZo7&#10;bbG5KU3U6q83gjCPh7N8nPG0NoW4UOVyywq6nQgEcWJ1zqmCw37eHoJwHlljYZkU3MjBdNJsjDHW&#10;9spbuux8KsIIuxgVZN6XsZQuycig69iSOHh/tjLog6xSqSu8hnFTyF4UDaTBnAMhw5I+M0pOu7MJ&#10;EKYPuTT2e1Wsf79+Zpvt/TivlWq91e8jEJ5q/x9+tRdaQX/QheeZcATk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3zm1HEAAAA3AAAAA8AAAAAAAAAAAAAAAAAmAIAAGRycy9k&#10;b3ducmV2LnhtbFBLBQYAAAAABAAEAPUAAACJAwAAAAA=&#10;" filled="f" stroked="f">
                  <v:textbox inset="0,0,,0">
                    <w:txbxContent>
                      <w:p w:rsidR="00F40F8B" w:rsidRDefault="00F40F8B">
                        <w:pPr>
                          <w:pStyle w:val="a0"/>
                          <w:tabs>
                            <w:tab w:val="clear" w:pos="1021"/>
                          </w:tabs>
                          <w:spacing w:line="240" w:lineRule="auto"/>
                        </w:pPr>
                      </w:p>
                      <w:p w:rsidR="00F40F8B" w:rsidRDefault="00F40F8B">
                        <w:pPr>
                          <w:pStyle w:val="a0"/>
                          <w:tabs>
                            <w:tab w:val="clear" w:pos="1021"/>
                          </w:tabs>
                          <w:spacing w:line="240" w:lineRule="auto"/>
                        </w:pPr>
                      </w:p>
                      <w:p w:rsidR="00F40F8B" w:rsidRDefault="00F40F8B">
                        <w:pPr>
                          <w:pStyle w:val="a0"/>
                          <w:tabs>
                            <w:tab w:val="clear" w:pos="1021"/>
                          </w:tabs>
                          <w:spacing w:line="240" w:lineRule="auto"/>
                        </w:pPr>
                      </w:p>
                      <w:p w:rsidR="00F40F8B" w:rsidRDefault="00F40F8B">
                        <w:pPr>
                          <w:pStyle w:val="a0"/>
                          <w:tabs>
                            <w:tab w:val="clear" w:pos="1021"/>
                          </w:tabs>
                          <w:spacing w:line="240" w:lineRule="auto"/>
                        </w:pPr>
                      </w:p>
                      <w:p w:rsidR="00F40F8B" w:rsidRDefault="00F40F8B">
                        <w:pPr>
                          <w:rPr>
                            <w:szCs w:val="21"/>
                          </w:rPr>
                        </w:pPr>
                      </w:p>
                      <w:p w:rsidR="00F40F8B" w:rsidRDefault="00F40F8B">
                        <w:pPr>
                          <w:pStyle w:val="a0"/>
                          <w:tabs>
                            <w:tab w:val="clear" w:pos="1021"/>
                          </w:tabs>
                          <w:spacing w:line="240" w:lineRule="auto"/>
                        </w:pPr>
                      </w:p>
                      <w:p w:rsidR="00F40F8B" w:rsidRDefault="00F40F8B">
                        <w:pPr>
                          <w:pStyle w:val="a0"/>
                          <w:tabs>
                            <w:tab w:val="clear" w:pos="1021"/>
                          </w:tabs>
                          <w:spacing w:line="240" w:lineRule="auto"/>
                        </w:pPr>
                      </w:p>
                      <w:p w:rsidR="00F40F8B" w:rsidRDefault="00F40F8B">
                        <w:pPr>
                          <w:pStyle w:val="a0"/>
                          <w:tabs>
                            <w:tab w:val="clear" w:pos="1021"/>
                          </w:tabs>
                          <w:spacing w:line="240" w:lineRule="auto"/>
                        </w:pPr>
                      </w:p>
                    </w:txbxContent>
                  </v:textbox>
                </v:shape>
                <v:line id="Line 318" o:spid="_x0000_s1132" style="position:absolute;flip:y;visibility:visible;mso-wrap-style:square" from="7739,10137" to="7739,109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jsndMUAAADcAAAADwAAAGRycy9kb3ducmV2LnhtbESPQWvCQBCF74L/YRmhl6CbGpAaXUXb&#10;CkLxUPXgcchOk9DsbMhONf33XaHg8fHmfW/ect27Rl2pC7VnA8+TFBRx4W3NpYHzaTd+ARUE2WLj&#10;mQz8UoD1ajhYYm79jT/pepRSRQiHHA1UIm2udSgqchgmviWO3pfvHEqUXalth7cId42epulMO6w5&#10;NlTY0mtFxffxx8U3dgd+y7Jk63SSzOn9Ih+pFmOeRv1mAUqol8fxf3pvDWSzKdzHRALo1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jsndMUAAADcAAAADwAAAAAAAAAA&#10;AAAAAAChAgAAZHJzL2Rvd25yZXYueG1sUEsFBgAAAAAEAAQA+QAAAJMDAAAAAA==&#10;">
                  <v:stroke endarrow="block"/>
                </v:line>
                <v:line id="Line 319" o:spid="_x0000_s1133" style="position:absolute;visibility:visible;mso-wrap-style:square" from="9080,10309" to="9080,109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gjFfMQAAADcAAAADwAAAGRycy9kb3ducmV2LnhtbESPQWsCMRSE74L/ITzBm2atoHVrFHER&#10;PLQFtfT8unluFjcvyyZd479vCoUeh5n5hllvo21ET52vHSuYTTMQxKXTNVcKPi6HyTMIH5A1No5J&#10;wYM8bDfDwRpz7e58ov4cKpEg7HNUYEJocyl9aciin7qWOHlX11kMSXaV1B3eE9w28inLFtJizWnB&#10;YEt7Q+Xt/G0VLE1xkktZvF7ei76ereJb/PxaKTUexd0LiEAx/If/2ketYL6Yw++ZdATk5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CMV8xAAAANwAAAAPAAAAAAAAAAAA&#10;AAAAAKECAABkcnMvZG93bnJldi54bWxQSwUGAAAAAAQABAD5AAAAkgMAAAAA&#10;">
                  <v:stroke endarrow="block"/>
                </v:line>
                <v:line id="Line 320" o:spid="_x0000_s1134" style="position:absolute;visibility:visible;mso-wrap-style:square" from="6519,11519" to="6519,122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FdCMYAAADcAAAADwAAAGRycy9kb3ducmV2LnhtbESPS2vDMBCE74H8B7GF3hI5bcnDjRJC&#10;TaGHJJAHPW+trWVqrYylOuq/rwKBHIeZ+YZZrqNtRE+drx0rmIwzEMSl0zVXCs6n99EchA/IGhvH&#10;pOCPPKxXw8ESc+0ufKD+GCqRIOxzVGBCaHMpfWnIoh+7ljh5366zGJLsKqk7vCS4beRTlk2lxZrT&#10;gsGW3gyVP8dfq2BmioOcyWJ72hd9PVnEXfz8Wij1+BA3ryACxXAP39ofWsHz9AWuZ9IRkK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XhXQjGAAAA3AAAAA8AAAAAAAAA&#10;AAAAAAAAoQIAAGRycy9kb3ducmV2LnhtbFBLBQYAAAAABAAEAPkAAACUAwAAAAA=&#10;">
                  <v:stroke endarrow="block"/>
                </v:line>
                <v:line id="Line 321" o:spid="_x0000_s1135" style="position:absolute;visibility:visible;mso-wrap-style:square" from="2449,13037" to="3687,130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pUoB8cAAADcAAAADwAAAGRycy9kb3ducmV2LnhtbESPT2vCQBTE74LfYXlCb7qx0iCpq4il&#10;oD2U+gfa4zP7mkSzb8PuNkm/fbcgeBxm5jfMYtWbWrTkfGVZwXSSgCDOra64UHA6vo7nIHxA1lhb&#10;JgW/5GG1HA4WmGnb8Z7aQyhEhLDPUEEZQpNJ6fOSDPqJbYij922dwRClK6R22EW4qeVjkqTSYMVx&#10;ocSGNiXl18OPUfA++0jb9e5t23/u0nP+sj9/XTqn1MOoXz+DCNSHe/jW3moFs/QJ/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2lSgHxwAAANwAAAAPAAAAAAAA&#10;AAAAAAAAAKECAABkcnMvZG93bnJldi54bWxQSwUGAAAAAAQABAD5AAAAlQMAAAAA&#10;"/>
                <v:line id="Line 322" o:spid="_x0000_s1136" style="position:absolute;flip:x;visibility:visible;mso-wrap-style:square" from="4224,13042" to="5244,130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Ahd8UAAADcAAAADwAAAGRycy9kb3ducmV2LnhtbESPQWvCQBCF7wX/wzKFXkLdaCC0qato&#10;rSAUD1oPHofsNAnNzobsVOO/d4VCj48373vzZovBtepMfWg8G5iMU1DEpbcNVwaOX5vnF1BBkC22&#10;nsnAlQIs5qOHGRbWX3hP54NUKkI4FGigFukKrUNZk8Mw9h1x9L5971Ci7Ctte7xEuGv1NE1z7bDh&#10;2FBjR+81lT+HXxff2Ox4nWXJyukkeaWPk3ymWox5ehyWb6CEBvk//ktvrYEsz+E+JhJAz2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QAhd8UAAADcAAAADwAAAAAAAAAA&#10;AAAAAAChAgAAZHJzL2Rvd25yZXYueG1sUEsFBgAAAAAEAAQA+QAAAJMDAAAAAA==&#10;">
                  <v:stroke endarrow="block"/>
                </v:line>
                <v:shape id="Text Box 323" o:spid="_x0000_s1137" type="#_x0000_t202" style="position:absolute;left:5326;top:12926;width:1025;height: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amvsUA&#10;AADcAAAADwAAAGRycy9kb3ducmV2LnhtbESPW2vCQBCF34X+h2UE33RjC1aiq7S2glZQvCD6NmSn&#10;STA7G7Jbjf76riD4eDiXjzMc16YQZ6pcbllBtxOBIE6szjlVsNtO230QziNrLCyTgis5GI9eGkOM&#10;tb3wms4bn4owwi5GBZn3ZSylSzIy6Dq2JA7er60M+iCrVOoKL2HcFPI1inrSYM6BkGFJk4yS0+bP&#10;BAjTp5wbu/opFsevw/dyfdtPa6VazfpjAMJT7Z/hR3umFbz13uF+JhwBOf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Vqa+xQAAANwAAAAPAAAAAAAAAAAAAAAAAJgCAABkcnMv&#10;ZG93bnJldi54bWxQSwUGAAAAAAQABAD1AAAAigMAAAAA&#10;" filled="f" stroked="f">
                  <v:textbox inset="0,0,,0">
                    <w:txbxContent>
                      <w:p w:rsidR="00F40F8B" w:rsidRDefault="00F40F8B">
                        <w:pPr>
                          <w:pStyle w:val="a0"/>
                          <w:tabs>
                            <w:tab w:val="clear" w:pos="1021"/>
                          </w:tabs>
                          <w:spacing w:line="240" w:lineRule="auto"/>
                          <w:ind w:firstLine="0"/>
                        </w:pPr>
                        <w:r>
                          <w:rPr>
                            <w:rFonts w:hAnsi="Courier New" w:hint="eastAsia"/>
                            <w:sz w:val="21"/>
                            <w:szCs w:val="21"/>
                          </w:rPr>
                          <w:t>勤</w:t>
                        </w:r>
                        <w:r>
                          <w:rPr>
                            <w:rFonts w:hAnsi="Courier New" w:hint="eastAsia"/>
                            <w:sz w:val="21"/>
                            <w:szCs w:val="21"/>
                          </w:rPr>
                          <w:t xml:space="preserve">  </w:t>
                        </w:r>
                        <w:proofErr w:type="gramStart"/>
                        <w:r>
                          <w:rPr>
                            <w:rFonts w:hAnsi="Courier New" w:hint="eastAsia"/>
                            <w:sz w:val="21"/>
                            <w:szCs w:val="21"/>
                          </w:rPr>
                          <w:t>舀</w:t>
                        </w:r>
                        <w:proofErr w:type="gramEnd"/>
                      </w:p>
                      <w:p w:rsidR="00F40F8B" w:rsidRDefault="00F40F8B">
                        <w:pPr>
                          <w:pStyle w:val="a0"/>
                          <w:tabs>
                            <w:tab w:val="clear" w:pos="1021"/>
                          </w:tabs>
                          <w:spacing w:line="240" w:lineRule="auto"/>
                        </w:pPr>
                      </w:p>
                      <w:p w:rsidR="00F40F8B" w:rsidRDefault="00F40F8B">
                        <w:pPr>
                          <w:rPr>
                            <w:rFonts w:hAnsi="Courier New"/>
                            <w:szCs w:val="21"/>
                          </w:rPr>
                        </w:pPr>
                      </w:p>
                    </w:txbxContent>
                  </v:textbox>
                </v:shape>
                <v:line id="Line 324" o:spid="_x0000_s1138" style="position:absolute;flip:x y;visibility:visible;mso-wrap-style:square" from="5817,11417" to="5817,128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qAjsIAAADcAAAADwAAAGRycy9kb3ducmV2LnhtbERPz2vCMBS+D/wfwht4m6kKRatRhiB4&#10;8KIben1t3prO5qVtYq3/vTkMdvz4fq+3g61FT52vHCuYThIQxIXTFZcKvr/2HwsQPiBrrB2Tgid5&#10;2G5Gb2vMtHvwifpzKEUMYZ+hAhNCk0npC0MW/cQ1xJH7cZ3FEGFXSt3hI4bbWs6SJJUWK44NBhva&#10;GSpu57tV0Of36e/leLr5/Nou84Vpd8c2VWr8PnyuQAQawr/4z33QCuZpXBvPxCMgNy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FqAjsIAAADcAAAADwAAAAAAAAAAAAAA&#10;AAChAgAAZHJzL2Rvd25yZXYueG1sUEsFBgAAAAAEAAQA+QAAAJADAAAAAA==&#10;">
                  <v:stroke endarrow="block"/>
                </v:line>
                <v:line id="Line 325" o:spid="_x0000_s1139" style="position:absolute;flip:x;visibility:visible;mso-wrap-style:square" from="6016,13053" to="6640,13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1BcUAAADcAAAADwAAAGRycy9kb3ducmV2LnhtbESPT2vCQBDF74LfYRmhl6CbNiA1uor9&#10;IwjFQ9WDxyE7JsHsbMhONf32XaHg8fHm/d68xap3jbpSF2rPBp4nKSjiwtuaSwPHw2b8CioIssXG&#10;Mxn4pQCr5XCwwNz6G3/TdS+lihAOORqoRNpc61BU5DBMfEscvbPvHEqUXalth7cId41+SdOpdlhz&#10;bKiwpfeKisv+x8U3Njv+yLLkzekkmdHnSb5SLcY8jfr1HJRQL4/j//TWGsimM7iPiQTQy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J+1BcUAAADcAAAADwAAAAAAAAAA&#10;AAAAAAChAgAAZHJzL2Rvd25yZXYueG1sUEsFBgAAAAAEAAQA+QAAAJMDAAAAAA==&#10;">
                  <v:stroke endarrow="block"/>
                </v:line>
                <v:shape id="Text Box 326" o:spid="_x0000_s1140" type="#_x0000_t202" style="position:absolute;left:6006;top:12175;width:1191;height:4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2aoF8MA&#10;AADcAAAADwAAAGRycy9kb3ducmV2LnhtbERPS0vDQBC+F/wPywje2o0KVtJsiq+CD1Bai+htyI7Z&#10;YHY2ZNck+uudQ8Hjx/cu1pNv1UB9bAIbOF1koIirYBuuDexfN/NLUDEhW2wDk4EfirAuj2YF5jaM&#10;vKVhl2olIRxzNOBS6nKtY+XIY1yEjli4z9B7TAL7WtseRwn3rT7LsgvtsWFpcNjRjaPqa/ftpYTp&#10;Wj/48PLYPn3cvt89b3/fNpMxJ8fT1QpUoin9iw/ue2vgfCnz5YwcAV3+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2aoF8MAAADcAAAADwAAAAAAAAAAAAAAAACYAgAAZHJzL2Rv&#10;d25yZXYueG1sUEsFBgAAAAAEAAQA9QAAAIgDAAAAAA==&#10;" filled="f" stroked="f">
                  <v:textbox inset="0,0,,0">
                    <w:txbxContent>
                      <w:p w:rsidR="00F40F8B" w:rsidRDefault="00F40F8B">
                        <w:pPr>
                          <w:rPr>
                            <w:rFonts w:hAnsi="Courier New"/>
                            <w:szCs w:val="21"/>
                          </w:rPr>
                        </w:pPr>
                        <w:r>
                          <w:rPr>
                            <w:rFonts w:hAnsi="Courier New" w:hint="eastAsia"/>
                            <w:szCs w:val="21"/>
                          </w:rPr>
                          <w:t>丢糟酒</w:t>
                        </w:r>
                      </w:p>
                    </w:txbxContent>
                  </v:textbox>
                </v:shape>
                <v:line id="Line 327" o:spid="_x0000_s1141" style="position:absolute;visibility:visible;mso-wrap-style:square" from="6837,12353" to="7149,123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9oTcUAAADcAAAADwAAAGRycy9kb3ducmV2LnhtbESPQWvCQBSE74X+h+UVequbVDA1ukpp&#10;EHrQglp6fmZfs6HZtyG7jeu/d4VCj8PMfMMs19F2YqTBt44V5JMMBHHtdMuNgs/j5ukFhA/IGjvH&#10;pOBCHtar+7slltqdeU/jITQiQdiXqMCE0JdS+tqQRT9xPXHyvt1gMSQ5NFIPeE5w28nnLJtJiy2n&#10;BYM9vRmqfw6/VkFhqr0sZLU9flRjm8/jLn6d5ko9PsTXBYhAMfyH/9rvWsG0yOF2Jh0Bubo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E9oTcUAAADcAAAADwAAAAAAAAAA&#10;AAAAAAChAgAAZHJzL2Rvd25yZXYueG1sUEsFBgAAAAAEAAQA+QAAAJMDAAAAAA==&#10;">
                  <v:stroke endarrow="block"/>
                </v:line>
                <v:shape id="Text Box 328" o:spid="_x0000_s1142" type="#_x0000_t202" style="position:absolute;left:7197;top:12167;width:773;height:3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J3n8YA&#10;AADcAAAADwAAAGRycy9kb3ducmV2LnhtbESPQWvCQBSE74X+h+UVvNVNFbSmWUVKC0JBGuPB4zP7&#10;kixm36bZVdN/7xaEHoeZ+YbJVoNtxYV6bxwreBknIIhLpw3XCvbF5/MrCB+QNbaOScEveVgtHx8y&#10;TLW7ck6XXahFhLBPUUETQpdK6cuGLPqx64ijV7neYoiyr6Xu8RrhtpWTJJlJi4bjQoMdvTdUnnZn&#10;q2B94PzD/GyP33mVm6JYJPw1Oyk1ehrWbyACDeE/fG9vtILpfAJ/Z+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4J3n8YAAADcAAAADwAAAAAAAAAAAAAAAACYAgAAZHJz&#10;L2Rvd25yZXYueG1sUEsFBgAAAAAEAAQA9QAAAIsDAAAAAA==&#10;" filled="f" stroked="f">
                  <v:textbox inset="0,0,0,0">
                    <w:txbxContent>
                      <w:p w:rsidR="00F40F8B" w:rsidRDefault="00F40F8B">
                        <w:pPr>
                          <w:rPr>
                            <w:rFonts w:hAnsi="Courier New"/>
                            <w:szCs w:val="21"/>
                          </w:rPr>
                        </w:pPr>
                        <w:r>
                          <w:rPr>
                            <w:rFonts w:hAnsi="Courier New" w:hint="eastAsia"/>
                            <w:szCs w:val="21"/>
                          </w:rPr>
                          <w:t>回蒸</w:t>
                        </w:r>
                      </w:p>
                      <w:p w:rsidR="00F40F8B" w:rsidRDefault="00F40F8B">
                        <w:pPr>
                          <w:rPr>
                            <w:szCs w:val="21"/>
                          </w:rPr>
                        </w:pPr>
                      </w:p>
                      <w:p w:rsidR="00F40F8B" w:rsidRDefault="00F40F8B">
                        <w:pPr>
                          <w:rPr>
                            <w:szCs w:val="21"/>
                          </w:rPr>
                        </w:pPr>
                      </w:p>
                    </w:txbxContent>
                  </v:textbox>
                </v:shape>
                <v:shape id="Text Box 329" o:spid="_x0000_s1143" type="#_x0000_t202" style="position:absolute;left:8946;top:10957;width:914;height: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Q2YMUA&#10;AADcAAAADwAAAGRycy9kb3ducmV2LnhtbESPW2vCQBCF3wX/wzIF33RTBS2pq3gFL2DRltK+Ddkx&#10;CWZnQ3bV6K93hUIfD+fycYbj2hTiQpXLLSt47UQgiBOrc04VfH0u228gnEfWWFgmBTdyMB41G0OM&#10;tb3yni4Hn4owwi5GBZn3ZSylSzIy6Dq2JA7e0VYGfZBVKnWF1zBuCtmNor40mHMgZFjSLKPkdDib&#10;AGGayrWxH5ti+zv/Wez29+9lrVTrpZ68g/BU+//wX3ulFfQGPXieCUdAj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tDZgxQAAANwAAAAPAAAAAAAAAAAAAAAAAJgCAABkcnMv&#10;ZG93bnJldi54bWxQSwUGAAAAAAQABAD1AAAAigMAAAAA&#10;" filled="f" stroked="f">
                  <v:textbox inset="0,0,,0">
                    <w:txbxContent>
                      <w:p w:rsidR="00F40F8B" w:rsidRDefault="00F40F8B">
                        <w:pPr>
                          <w:rPr>
                            <w:rFonts w:hAnsi="Courier New"/>
                            <w:szCs w:val="21"/>
                          </w:rPr>
                        </w:pPr>
                        <w:r>
                          <w:rPr>
                            <w:rFonts w:hAnsi="Courier New" w:hint="eastAsia"/>
                            <w:szCs w:val="21"/>
                          </w:rPr>
                          <w:t>发酵</w:t>
                        </w:r>
                      </w:p>
                      <w:p w:rsidR="00F40F8B" w:rsidRDefault="00F40F8B">
                        <w:pPr>
                          <w:rPr>
                            <w:rFonts w:hAnsi="Courier New"/>
                            <w:szCs w:val="21"/>
                          </w:rPr>
                        </w:pPr>
                        <w:r>
                          <w:rPr>
                            <w:rFonts w:hAnsi="Courier New" w:hint="eastAsia"/>
                            <w:szCs w:val="21"/>
                          </w:rPr>
                          <w:t>管理</w:t>
                        </w:r>
                      </w:p>
                      <w:p w:rsidR="00F40F8B" w:rsidRDefault="00F40F8B">
                        <w:pPr>
                          <w:rPr>
                            <w:szCs w:val="21"/>
                          </w:rPr>
                        </w:pPr>
                      </w:p>
                      <w:p w:rsidR="00F40F8B" w:rsidRDefault="00F40F8B">
                        <w:pPr>
                          <w:rPr>
                            <w:szCs w:val="21"/>
                          </w:rPr>
                        </w:pPr>
                      </w:p>
                    </w:txbxContent>
                  </v:textbox>
                </v:shape>
                <v:line id="Line 330" o:spid="_x0000_s1144" style="position:absolute;visibility:visible;mso-wrap-style:square" from="9237,11546" to="9237,127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jL1cUAAADcAAAADwAAAGRycy9kb3ducmV2LnhtbESPQWsCMRSE74X+h/AK3mrWVrq6GqV0&#10;KfRgBbX0/Ny8bpZuXpZNXOO/N4WCx2FmvmGW62hbMVDvG8cKJuMMBHHldMO1gq/D++MMhA/IGlvH&#10;pOBCHtar+7slFtqdeUfDPtQiQdgXqMCE0BVS+sqQRT92HXHyflxvMSTZ11L3eE5w28qnLHuRFhtO&#10;CwY7ejNU/e5PVkFuyp3MZbk5bMuhmczjZ/w+zpUaPcTXBYhAMdzC/+0PreA5n8LfmXQE5Oo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DjL1cUAAADcAAAADwAAAAAAAAAA&#10;AAAAAAChAgAAZHJzL2Rvd25yZXYueG1sUEsFBgAAAAAEAAQA+QAAAJMDAAAAAA==&#10;">
                  <v:stroke endarrow="block"/>
                </v:line>
                <v:shape id="Text Box 331" o:spid="_x0000_s1145" type="#_x0000_t202" style="position:absolute;left:6678;top:12893;width:849;height: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ELj8YA&#10;AADcAAAADwAAAGRycy9kb3ducmV2LnhtbESPX2vCMBTF3wf7DuEKvs1Uh1M6o2xOwSko1THm26W5&#10;tmXNTWmiVj+9GQx8PJw/P85o0phSnKh2hWUF3U4Egji1uuBMwddu/jQE4TyyxtIyKbiQg8n48WGE&#10;sbZnTui09ZkII+xiVJB7X8VSujQng65jK+LgHWxt0AdZZ1LXeA7jppS9KHqRBgsOhBwrmuaU/m6P&#10;JkCY3uWnsZtludp//MzWyfV73ijVbjVvryA8Nf4e/m8vtILnQR/+zoQjIM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xELj8YAAADcAAAADwAAAAAAAAAAAAAAAACYAgAAZHJz&#10;L2Rvd25yZXYueG1sUEsFBgAAAAAEAAQA9QAAAIsDAAAAAA==&#10;" filled="f" stroked="f">
                  <v:textbox inset="0,0,,0">
                    <w:txbxContent>
                      <w:p w:rsidR="00F40F8B" w:rsidRDefault="00F40F8B">
                        <w:pPr>
                          <w:rPr>
                            <w:rFonts w:hAnsi="Courier New"/>
                            <w:szCs w:val="21"/>
                          </w:rPr>
                        </w:pPr>
                        <w:r>
                          <w:rPr>
                            <w:rFonts w:hAnsi="Courier New" w:hint="eastAsia"/>
                            <w:szCs w:val="21"/>
                          </w:rPr>
                          <w:t>滴窖</w:t>
                        </w:r>
                      </w:p>
                    </w:txbxContent>
                  </v:textbox>
                </v:shape>
                <v:line id="Line 332" o:spid="_x0000_s1146" style="position:absolute;flip:x;visibility:visible;mso-wrap-style:square" from="8416,13072" to="9040,130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m3qsUAAADcAAAADwAAAGRycy9kb3ducmV2LnhtbESPQWvCQBCF7wX/wzKCl6CbGrBtdJVq&#10;KxSkh2oPHofsmASzsyE71fTfu0Khx8eb9715i1XvGnWhLtSeDTxOUlDEhbc1lwa+D9vxM6ggyBYb&#10;z2TglwKsloOHBebWX/mLLnspVYRwyNFAJdLmWoeiIodh4lvi6J1851Ci7EptO7xGuGv0NE1n2mHN&#10;saHCljYVFef9j4tvbD/5LcuStdNJ8kLvR9mlWowZDfvXOSihXv6P/9If1kD2NIP7mEgAvb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Nm3qsUAAADcAAAADwAAAAAAAAAA&#10;AAAAAAChAgAAZHJzL2Rvd25yZXYueG1sUEsFBgAAAAAEAAQA+QAAAJMDAAAAAA==&#10;">
                  <v:stroke endarrow="block"/>
                </v:line>
                <v:shape id="Text Box 333" o:spid="_x0000_s1147" type="#_x0000_t202" style="position:absolute;left:7904;top:12893;width:849;height: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8wY8UA&#10;AADcAAAADwAAAGRycy9kb3ducmV2LnhtbESPW2vCQBCF3wv9D8sIvtWNFlSiq7RaQVuoeEH0bchO&#10;k2B2NmRXTf31riD4eDiXjzMc16YQZ6pcbllBuxWBIE6szjlVsN3M3vognEfWWFgmBf/kYDx6fRli&#10;rO2FV3Re+1SEEXYxKsi8L2MpXZKRQdeyJXHw/mxl0AdZpVJXeAnjppCdKOpKgzkHQoYlTTJKjuuT&#10;CRCmT7kwdvld/Bym+6/f1XU3q5VqNuqPAQhPtX+GH+25VvDe68H9TDgCcnQ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jzBjxQAAANwAAAAPAAAAAAAAAAAAAAAAAJgCAABkcnMv&#10;ZG93bnJldi54bWxQSwUGAAAAAAQABAD1AAAAigMAAAAA&#10;" filled="f" stroked="f">
                  <v:textbox inset="0,0,,0">
                    <w:txbxContent>
                      <w:p w:rsidR="00F40F8B" w:rsidRDefault="00F40F8B">
                        <w:pPr>
                          <w:rPr>
                            <w:rFonts w:hAnsi="Courier New"/>
                            <w:szCs w:val="21"/>
                          </w:rPr>
                        </w:pPr>
                        <w:r>
                          <w:rPr>
                            <w:rFonts w:hAnsi="Courier New" w:hint="eastAsia"/>
                            <w:szCs w:val="21"/>
                          </w:rPr>
                          <w:t>起窖</w:t>
                        </w:r>
                      </w:p>
                    </w:txbxContent>
                  </v:textbox>
                </v:shape>
                <v:line id="Line 334" o:spid="_x0000_s1148" style="position:absolute;flip:y;visibility:visible;mso-wrap-style:square" from="7126,10149" to="7126,108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qGQ8UAAADcAAAADwAAAGRycy9kb3ducmV2LnhtbESPTUvDQBCG74L/YRnBS2g3GlAbuy1+&#10;tCAUD6Y9eByyYxLMzobs2Kb/3jkIHod33meeWa6n0JsjjamL7OBmnoMhrqPvuHFw2G9nD2CSIHvs&#10;I5ODMyVYry4vllj6eOIPOlbSGIVwKtFBKzKU1qa6pYBpHgdizb7iGFB0HBvrRzwpPPT2Ns/vbMCO&#10;9UKLA720VH9XP0E1tu/8WhTZc7BZtqDNp+xyK85dX01Pj2CEJvlf/mu/eQfFvdrqM0oAu/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gqGQ8UAAADcAAAADwAAAAAAAAAA&#10;AAAAAAChAgAAZHJzL2Rvd25yZXYueG1sUEsFBgAAAAAEAAQA+QAAAJMDAAAAAA==&#10;">
                  <v:stroke endarrow="block"/>
                </v:line>
                <v:shape id="Text Box 335" o:spid="_x0000_s1149" type="#_x0000_t202" style="position:absolute;left:6946;top:9807;width:1288;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wBisYA&#10;AADcAAAADwAAAGRycy9kb3ducmV2LnhtbESPX2vCMBTF3wf7DuEKvs1UB047o2xOwSko1THm26W5&#10;tmXNTWmiVj+9GQx8PJw/P85o0phSnKh2hWUF3U4Egji1uuBMwddu/jQA4TyyxtIyKbiQg8n48WGE&#10;sbZnTui09ZkII+xiVJB7X8VSujQng65jK+LgHWxt0AdZZ1LXeA7jppS9KOpLgwUHQo4VTXNKf7dH&#10;EyBM7/LT2M2yXO0/fmbr5Po9b5Rqt5q3VxCeGn8P/7cXWsHzyxD+zoQjIM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lwBisYAAADcAAAADwAAAAAAAAAAAAAAAACYAgAAZHJz&#10;L2Rvd25yZXYueG1sUEsFBgAAAAAEAAQA9QAAAIsDAAAAAA==&#10;" filled="f" stroked="f">
                  <v:textbox inset="0,0,,0">
                    <w:txbxContent>
                      <w:p w:rsidR="00F40F8B" w:rsidRDefault="00F40F8B">
                        <w:pPr>
                          <w:rPr>
                            <w:szCs w:val="21"/>
                          </w:rPr>
                        </w:pPr>
                        <w:r>
                          <w:rPr>
                            <w:rFonts w:hAnsi="Courier New" w:hint="eastAsia"/>
                            <w:szCs w:val="21"/>
                          </w:rPr>
                          <w:t>酒糟高位槽</w:t>
                        </w:r>
                      </w:p>
                      <w:p w:rsidR="00F40F8B" w:rsidRDefault="00F40F8B">
                        <w:pPr>
                          <w:rPr>
                            <w:szCs w:val="21"/>
                          </w:rPr>
                        </w:pPr>
                      </w:p>
                    </w:txbxContent>
                  </v:textbox>
                </v:shape>
                <v:line id="Line 336" o:spid="_x0000_s1150" style="position:absolute;flip:x;visibility:visible;mso-wrap-style:square" from="5836,9999" to="6676,9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n6YsUAAADcAAAADwAAAGRycy9kb3ducmV2LnhtbESPwUrDQBCG74LvsIzgJdhNG5Aauy22&#10;tVCQHqwePA7ZMQlmZ0N22sa3dw4Fj8M//zffLFZj6MyZhtRGdjCd5GCIq+hbrh18fuwe5mCSIHvs&#10;IpODX0qwWt7eLLD08cLvdD5KbRTCqUQHjUhfWpuqhgKmSeyJNfuOQ0DRcaitH/Ci8NDZWZ4/2oAt&#10;64UGe9o0VP0cT0E1dgfeFkW2DjbLnuj1S95yK87d340vz2CERvlfvrb33kExV319Rglgl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an6YsUAAADcAAAADwAAAAAAAAAA&#10;AAAAAAChAgAAZHJzL2Rvd25yZXYueG1sUEsFBgAAAAAEAAQA+QAAAJMDAAAAAA==&#10;">
                  <v:stroke endarrow="block"/>
                </v:line>
                <v:shape id="Text Box 337" o:spid="_x0000_s1151" type="#_x0000_t202" style="position:absolute;left:4574;top:9867;width:1507;height: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99q8UA&#10;AADcAAAADwAAAGRycy9kb3ducmV2LnhtbESPWWvCQBSF3wX/w3ALvulEBZHoKK0LuECLC9K+XTK3&#10;STBzJ2RGjf56Ryj08XCWjzOe1qYQV6pcbllBtxOBIE6szjlVcDws20MQziNrLCyTgjs5mE6ajTHG&#10;2t54R9e9T0UYYRejgsz7MpbSJRkZdB1bEgfv11YGfZBVKnWFtzBuCtmLooE0mHMgZFjSLKPkvL+Y&#10;AGH6kGtjvzbF9mf+vfjcPU7LWqnWW/0+AuGp9v/hv/ZKK+gPu/A6E46An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2rxQAAANwAAAAPAAAAAAAAAAAAAAAAAJgCAABkcnMv&#10;ZG93bnJldi54bWxQSwUGAAAAAAQABAD1AAAAigMAAAAA&#10;" filled="f" stroked="f">
                  <v:textbox inset="0,0,,0">
                    <w:txbxContent>
                      <w:p w:rsidR="00F40F8B" w:rsidRDefault="00F40F8B">
                        <w:pPr>
                          <w:rPr>
                            <w:rFonts w:hAnsi="Courier New"/>
                            <w:szCs w:val="21"/>
                          </w:rPr>
                        </w:pPr>
                        <w:r>
                          <w:rPr>
                            <w:rFonts w:hAnsi="Courier New" w:hint="eastAsia"/>
                            <w:szCs w:val="21"/>
                          </w:rPr>
                          <w:t>外售养殖户</w:t>
                        </w:r>
                      </w:p>
                      <w:p w:rsidR="00F40F8B" w:rsidRDefault="00F40F8B">
                        <w:pPr>
                          <w:rPr>
                            <w:szCs w:val="21"/>
                          </w:rPr>
                        </w:pPr>
                      </w:p>
                    </w:txbxContent>
                  </v:textbox>
                </v:shape>
                <v:line id="Line 338" o:spid="_x0000_s1152" style="position:absolute;flip:x;visibility:visible;mso-wrap-style:square" from="7126,13081" to="7894,13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jfBjsUAAADcAAAADwAAAGRycy9kb3ducmV2LnhtbESPQWvCQBCF7wX/wzJCL0E3GhCNrqJt&#10;hYJ4qPXgcciOSTA7G7JTTf99t1Do8fHmfW/eatO7Rt2pC7VnA5NxCoq48Lbm0sD5cz+agwqCbLHx&#10;TAa+KcBmPXhaYW79gz/ofpJSRQiHHA1UIm2udSgqchjGviWO3tV3DiXKrtS2w0eEu0ZP03SmHdYc&#10;Gyps6aWi4nb6cvGN/ZFfsyzZOZ0kC3q7yCHVYszzsN8uQQn18n/8l363BrL5FH7HRALo9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jfBjsUAAADcAAAADwAAAAAAAAAA&#10;AAAAAAChAgAAZHJzL2Rvd25yZXYueG1sUEsFBgAAAAAEAAQA+QAAAJMDAAAAAA==&#10;">
                  <v:stroke endarrow="block"/>
                </v:line>
                <v:shape id="Text Box 339" o:spid="_x0000_s1153" type="#_x0000_t202" style="position:absolute;left:3751;top:12895;width:849;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FGR8UA&#10;AADcAAAADwAAAGRycy9kb3ducmV2LnhtbESPX2vCMBTF34V9h3AHvtnUCUM606Kbgm6g6MbQt0tz&#10;bcuam9JE7fbpzUDw8XD+/DiTrDO1OFPrKssKhlEMgji3uuJCwdfnYjAG4TyyxtoyKfglB1n60Jtg&#10;ou2Ft3Te+UKEEXYJKii9bxIpXV6SQRfZhjh4R9sa9EG2hdQtXsK4qeVTHD9LgxUHQokNvZaU/+xO&#10;JkCYZnJl7Oa9/ji87efr7d/3olOq/9hNX0B46vw9fGsvtYLReAT/Z8IRkO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YUZHxQAAANwAAAAPAAAAAAAAAAAAAAAAAJgCAABkcnMv&#10;ZG93bnJldi54bWxQSwUGAAAAAAQABAD1AAAAigMAAAAA&#10;" filled="f" stroked="f">
                  <v:textbox inset="0,0,,0">
                    <w:txbxContent>
                      <w:p w:rsidR="00F40F8B" w:rsidRDefault="00F40F8B">
                        <w:pPr>
                          <w:rPr>
                            <w:rFonts w:hAnsi="Courier New"/>
                            <w:szCs w:val="21"/>
                          </w:rPr>
                        </w:pPr>
                        <w:r>
                          <w:rPr>
                            <w:rFonts w:hAnsi="Courier New" w:hint="eastAsia"/>
                            <w:szCs w:val="21"/>
                          </w:rPr>
                          <w:t>起窖</w:t>
                        </w:r>
                      </w:p>
                    </w:txbxContent>
                  </v:textbox>
                </v:shape>
                <v:shape id="Text Box 340" o:spid="_x0000_s1154" type="#_x0000_t202" style="position:absolute;left:8971;top:12850;width:1120;height: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jeM8UA&#10;AADcAAAADwAAAGRycy9kb3ducmV2LnhtbESPW2vCQBCF34X+h2UE33RjK0Wiq7S2glZQvCD6NmSn&#10;STA7G7Jbjf76riD4eDiXjzMc16YQZ6pcbllBtxOBIE6szjlVsNtO230QziNrLCyTgis5GI9eGkOM&#10;tb3wms4bn4owwi5GBZn3ZSylSzIy6Dq2JA7er60M+iCrVOoKL2HcFPI1it6lwZwDIcOSJhklp82f&#10;CRCmTzk3dvVTLI5fh+/l+raf1kq1mvXHAISn2j/Dj/ZMK3jr9+B+JhwBOf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iN4zxQAAANwAAAAPAAAAAAAAAAAAAAAAAJgCAABkcnMv&#10;ZG93bnJldi54bWxQSwUGAAAAAAQABAD1AAAAigMAAAAA&#10;" filled="f" stroked="f">
                  <v:textbox inset="0,0,,0">
                    <w:txbxContent>
                      <w:p w:rsidR="00F40F8B" w:rsidRDefault="00F40F8B">
                        <w:pPr>
                          <w:jc w:val="center"/>
                          <w:rPr>
                            <w:rFonts w:hAnsi="Courier New"/>
                            <w:szCs w:val="21"/>
                          </w:rPr>
                        </w:pPr>
                        <w:r>
                          <w:rPr>
                            <w:rFonts w:hAnsi="Courier New" w:hint="eastAsia"/>
                            <w:szCs w:val="21"/>
                          </w:rPr>
                          <w:t>发酵期</w:t>
                        </w:r>
                        <w:r>
                          <w:rPr>
                            <w:rFonts w:hAnsi="Courier New" w:hint="eastAsia"/>
                            <w:szCs w:val="21"/>
                          </w:rPr>
                          <w:t>55-70</w:t>
                        </w:r>
                        <w:r>
                          <w:rPr>
                            <w:rFonts w:hAnsi="Courier New" w:hint="eastAsia"/>
                            <w:szCs w:val="21"/>
                          </w:rPr>
                          <w:t>天</w:t>
                        </w:r>
                      </w:p>
                    </w:txbxContent>
                  </v:textbox>
                </v:shape>
                <v:line id="Line 341" o:spid="_x0000_s1155" style="position:absolute;visibility:visible;mso-wrap-style:square" from="2849,3301" to="2849,40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xaXtsUAAADcAAAADwAAAGRycy9kb3ducmV2LnhtbESP3YrCMBSE7wXfIRzBO039WelWo4gg&#10;iMKCusJenm2ObbE5KU3U6tNvFgQvh5n5hpktGlOKG9WusKxg0I9AEKdWF5wp+D6uezEI55E1lpZJ&#10;wYMcLObt1gwTbe+8p9vBZyJA2CWoIPe+SqR0aU4GXd9WxME729qgD7LOpK7xHuCmlMMomkiDBYeF&#10;HCta5ZReDlejAOXq6eN9sxt/noz8+VpOTr/PrVLdTrOcgvDU+Hf41d5oBaP4A/7PhCMg5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xaXtsUAAADcAAAADwAAAAAAAAAA&#10;AAAAAAChAgAAZHJzL2Rvd25yZXYueG1sUEsFBgAAAAAEAAQA+QAAAJMDAAAAAA==&#10;">
                  <v:stroke startarrow="block"/>
                </v:line>
                <v:shape id="Text Box 342" o:spid="_x0000_s1156" type="#_x0000_t202" style="position:absolute;left:2639;top:2991;width:1260;height: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bl38UA&#10;AADcAAAADwAAAGRycy9kb3ducmV2LnhtbESPW2vCQBCF3wv9D8sUfKsbLYhEN0FrBdtCxQuib0N2&#10;TEKzsyG7auyvd4WCj4dz+TjjtDWVOFPjSssKet0IBHFmdcm5gu1m/joE4TyyxsoyKbiSgzR5fhpj&#10;rO2FV3Re+1yEEXYxKii8r2MpXVaQQde1NXHwjrYx6INscqkbvIRxU8l+FA2kwZIDocCa3gvKftcn&#10;EyBMU/lp7PKr+j7M9h8/q7/dvFWq89JORiA8tf4R/m8vtIK34QDuZ8IRkM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FuXfxQAAANwAAAAPAAAAAAAAAAAAAAAAAJgCAABkcnMv&#10;ZG93bnJldi54bWxQSwUGAAAAAAQABAD1AAAAigMAAAAA&#10;" filled="f" stroked="f">
                  <v:textbox inset="0,0,,0">
                    <w:txbxContent>
                      <w:p w:rsidR="00F40F8B" w:rsidRDefault="00F40F8B">
                        <w:pPr>
                          <w:rPr>
                            <w:szCs w:val="21"/>
                          </w:rPr>
                        </w:pPr>
                        <w:r>
                          <w:rPr>
                            <w:rFonts w:hint="eastAsia"/>
                            <w:szCs w:val="21"/>
                          </w:rPr>
                          <w:t>布袋</w:t>
                        </w:r>
                      </w:p>
                    </w:txbxContent>
                  </v:textbox>
                </v:shape>
                <v:line id="Line 343" o:spid="_x0000_s1157" style="position:absolute;visibility:visible;mso-wrap-style:square" from="2864,2648" to="2864,31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isWsYAAADcAAAADwAAAGRycy9kb3ducmV2LnhtbESP3WrCQBSE74W+w3IKvdNNf7AxuooE&#10;CqIgmFbw8pg9TUKzZ0N2m6Q+vSsIvRxm5htmsRpMLTpqXWVZwfMkAkGcW11xoeDr82Mcg3AeWWNt&#10;mRT8kYPV8mG0wETbng/UZb4QAcIuQQWl900ipctLMugmtiEO3rdtDfog20LqFvsAN7V8iaKpNFhx&#10;WCixobSk/Cf7NQpQphcfH4bd2+xo5Gm/nh7Pl61ST4/Deg7C0+D/w/f2Rit4jd/hdiYcAbm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iIrFrGAAAA3AAAAA8AAAAAAAAA&#10;AAAAAAAAoQIAAGRycy9kb3ducmV2LnhtbFBLBQYAAAAABAAEAPkAAACUAwAAAAA=&#10;">
                  <v:stroke startarrow="block"/>
                </v:line>
                <v:shape id="Text Box 344" o:spid="_x0000_s1158" type="#_x0000_t202" style="position:absolute;left:2099;top:2336;width:1260;height: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XUNsMA&#10;AADcAAAADwAAAGRycy9kb3ducmV2LnhtbERPS2vCQBC+F/oflin0VjdtoUh0FW0rWAuKD0RvQ3ZM&#10;QrOzIbtq9Nc7h4LHj+/dH7auUidqQunZwGsnAUWceVtybmCznrx0QYWIbLHyTAYuFGA4eHzoY2r9&#10;mZd0WsVcSQiHFA0UMdap1iEryGHo+JpYuINvHEaBTa5tg2cJd5V+S5IP7bBkaSiwps+Csr/V0UkJ&#10;01j/OL+YVb/7r933fHndTlpjnp/aUQ9UpDbexf/uqTXw3pW1ckaOgB7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MXUNsMAAADcAAAADwAAAAAAAAAAAAAAAACYAgAAZHJzL2Rv&#10;d25yZXYueG1sUEsFBgAAAAAEAAQA9QAAAIgDAAAAAA==&#10;" filled="f" stroked="f">
                  <v:textbox inset="0,0,,0">
                    <w:txbxContent>
                      <w:p w:rsidR="00F40F8B" w:rsidRDefault="00F40F8B">
                        <w:pPr>
                          <w:rPr>
                            <w:szCs w:val="21"/>
                          </w:rPr>
                        </w:pPr>
                        <w:r>
                          <w:rPr>
                            <w:rFonts w:hint="eastAsia"/>
                            <w:szCs w:val="21"/>
                          </w:rPr>
                          <w:t xml:space="preserve">     </w:t>
                        </w:r>
                        <w:r>
                          <w:rPr>
                            <w:rFonts w:hint="eastAsia"/>
                            <w:szCs w:val="21"/>
                          </w:rPr>
                          <w:t>外排</w:t>
                        </w:r>
                      </w:p>
                      <w:p w:rsidR="00F40F8B" w:rsidRDefault="00F40F8B">
                        <w:pPr>
                          <w:rPr>
                            <w:szCs w:val="21"/>
                          </w:rPr>
                        </w:pPr>
                      </w:p>
                    </w:txbxContent>
                  </v:textbox>
                </v:shape>
                <v:shape id="Text Box 345" o:spid="_x0000_s1159" type="#_x0000_t202" style="position:absolute;left:7649;top:10842;width:268;height:6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lxrcUA&#10;AADcAAAADwAAAGRycy9kb3ducmV2LnhtbESPW2vCQBCF3wv9D8sIvtWNFkSjq7RaQVuoeEH0bchO&#10;k2B2NmRXTf31riD4eDiXjzMc16YQZ6pcbllBuxWBIE6szjlVsN3M3nognEfWWFgmBf/kYDx6fRli&#10;rO2FV3Re+1SEEXYxKsi8L2MpXZKRQdeyJXHw/mxl0AdZpVJXeAnjppCdKOpKgzkHQoYlTTJKjuuT&#10;CRCmT7kwdvld/Bym+6/f1XU3q5VqNuqPAQhPtX+GH+25VvDe68P9TDgCcnQ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iXGtxQAAANwAAAAPAAAAAAAAAAAAAAAAAJgCAABkcnMv&#10;ZG93bnJldi54bWxQSwUGAAAAAAQABAD1AAAAigMAAAAA&#10;" filled="f" stroked="f">
                  <v:textbox inset="0,0,,0">
                    <w:txbxContent>
                      <w:p w:rsidR="00F40F8B" w:rsidRDefault="00F40F8B">
                        <w:pPr>
                          <w:rPr>
                            <w:rFonts w:hAnsi="Courier New"/>
                            <w:szCs w:val="21"/>
                          </w:rPr>
                        </w:pPr>
                        <w:r>
                          <w:rPr>
                            <w:rFonts w:hAnsi="Courier New" w:hint="eastAsia"/>
                            <w:szCs w:val="21"/>
                          </w:rPr>
                          <w:t>丢</w:t>
                        </w:r>
                      </w:p>
                      <w:p w:rsidR="00F40F8B" w:rsidRDefault="00F40F8B">
                        <w:pPr>
                          <w:rPr>
                            <w:szCs w:val="21"/>
                          </w:rPr>
                        </w:pPr>
                        <w:proofErr w:type="gramStart"/>
                        <w:r>
                          <w:rPr>
                            <w:rFonts w:hAnsi="Courier New" w:hint="eastAsia"/>
                            <w:szCs w:val="21"/>
                          </w:rPr>
                          <w:t>糟</w:t>
                        </w:r>
                        <w:proofErr w:type="gramEnd"/>
                      </w:p>
                      <w:p w:rsidR="00F40F8B" w:rsidRDefault="00F40F8B">
                        <w:pPr>
                          <w:rPr>
                            <w:szCs w:val="21"/>
                          </w:rPr>
                        </w:pPr>
                      </w:p>
                    </w:txbxContent>
                  </v:textbox>
                </v:shape>
                <v:line id="Line 346" o:spid="_x0000_s1160" style="position:absolute;visibility:visible;mso-wrap-style:square" from="5729,5925" to="5729,68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zf7uMMAAADcAAAADwAAAGRycy9kb3ducmV2LnhtbERPy2rCQBTdC/7DcIXudNIKwaaOIi0F&#10;7UJ8gS6vmdskbeZOmJkm8e+dhdDl4bzny97UoiXnK8sKnicJCOLc6ooLBafj53gGwgdkjbVlUnAj&#10;D8vFcDDHTNuO99QeQiFiCPsMFZQhNJmUPi/JoJ/Yhjhy39YZDBG6QmqHXQw3tXxJklQarDg2lNjQ&#10;e0n57+HPKNhOd2m72nyt+/MmveYf++vlp3NKPY361RuIQH34Fz/ca61g+hrnxzPxCMjF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M3+7jDAAAA3AAAAA8AAAAAAAAAAAAA&#10;AAAAoQIAAGRycy9kb3ducmV2LnhtbFBLBQYAAAAABAAEAPkAAACRAwAAAAA=&#10;"/>
                <v:line id="Line 347" o:spid="_x0000_s1161" style="position:absolute;flip:x y;visibility:visible;mso-wrap-style:square" from="4741,5913" to="5705,59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0uvQsYAAADcAAAADwAAAGRycy9kb3ducmV2LnhtbESPT2sCMRTE70K/Q3iFXkSztiDr1igi&#10;WvQkWv/g7bF53SxuXpZN1PXbNwWhx2FmfsOMp62txI0aXzpWMOgnIIhzp0suFOy/l70UhA/IGivH&#10;pOBBHqaTl84YM+3uvKXbLhQiQthnqMCEUGdS+tyQRd93NXH0flxjMUTZFFI3eI9wW8n3JBlKiyXH&#10;BYM1zQ3ll93VKljow+Z0Tr3Py5XZXA/rr65bHJV6e21nnyACteE//GyvtIKP0QD+zsQjIC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9Lr0LGAAAA3AAAAA8AAAAAAAAA&#10;AAAAAAAAoQIAAGRycy9kb3ducmV2LnhtbFBLBQYAAAAABAAEAPkAAACUAwAAAAA=&#10;">
                  <v:stroke endarrow="block" endarrowwidth="narrow"/>
                </v:line>
                <v:line id="Line 348" o:spid="_x0000_s1162" style="position:absolute;flip:x y;visibility:visible;mso-wrap-style:square" from="5386,6843" to="5714,68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5kxNcUAAADcAAAADwAAAGRycy9kb3ducmV2LnhtbESPT2sCMRTE74V+h/AKXopmqyDr1ihS&#10;VOxJ/I+3x+Z1s7h5WTZRt9++KQgeh5n5DTOetrYSN2p86VjBRy8BQZw7XXKhYL9bdFMQPiBrrByT&#10;gl/yMJ28vowx0+7OG7ptQyEihH2GCkwIdSalzw1Z9D1XE0fvxzUWQ5RNIXWD9wi3lewnyVBaLDku&#10;GKzpy1B+2V6tgrk+rE/n1Pu8XJn19fC9fHfzo1Kdt3b2CSJQG57hR3ulFQxGffg/E4+AnP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5kxNcUAAADcAAAADwAAAAAAAAAA&#10;AAAAAAChAgAAZHJzL2Rvd25yZXYueG1sUEsFBgAAAAAEAAQA+QAAAJMDAAAAAA==&#10;">
                  <v:stroke endarrow="block" endarrowwidth="narrow"/>
                </v:line>
                <v:line id="Line 349" o:spid="_x0000_s1163" style="position:absolute;flip:y;visibility:visible;mso-wrap-style:square" from="9777,3617" to="10197,3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KLyyMQAAADcAAAADwAAAGRycy9kb3ducmV2LnhtbESPQWvCQBCF7wX/wzKCl1A3NSCauoq2&#10;CgXxoPbQ45Adk2B2NmSnGv99t1Do8fHmfW/eYtW7Rt2oC7VnAy/jFBRx4W3NpYHP8+55BioIssXG&#10;Mxl4UIDVcvC0wNz6Ox/pdpJSRQiHHA1UIm2udSgqchjGviWO3sV3DiXKrtS2w3uEu0ZP0nSqHdYc&#10;Gyps6a2i4nr6dvGN3YHfsyzZOJ0kc9p+yT7VYsxo2K9fQQn18n/8l/6wBrJ5Br9jIgH08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ovLIxAAAANwAAAAPAAAAAAAAAAAA&#10;AAAAAKECAABkcnMvZG93bnJldi54bWxQSwUGAAAAAAQABAD5AAAAkgMAAAAA&#10;">
                  <v:stroke endarrow="block"/>
                </v:line>
                <v:shape id="Text Box 350" o:spid="_x0000_s1164" type="#_x0000_t202" style="position:absolute;left:10197;top:3305;width:840;height:15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FI7sYA&#10;AADcAAAADwAAAGRycy9kb3ducmV2LnhtbESPX2vCMBTF3wf7DuEKvs1UJ0M7o2xOwSko1THm26W5&#10;tmXNTWmiVj+9GQx8PJw/P85o0phSnKh2hWUF3U4Egji1uuBMwddu/jQA4TyyxtIyKbiQg8n48WGE&#10;sbZnTui09ZkII+xiVJB7X8VSujQng65jK+LgHWxt0AdZZ1LXeA7jppS9KHqRBgsOhBwrmuaU/m6P&#10;JkCY3uWnsZtludp//MzWyfV73ijVbjVvryA8Nf4e/m8vtILnYR/+zoQjIM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FFI7sYAAADcAAAADwAAAAAAAAAAAAAAAACYAgAAZHJz&#10;L2Rvd25yZXYueG1sUEsFBgAAAAAEAAQA9QAAAIsDAAAAAA==&#10;" filled="f" stroked="f">
                  <v:textbox inset="0,0,,0">
                    <w:txbxContent>
                      <w:p w:rsidR="00F40F8B" w:rsidRDefault="00F40F8B">
                        <w:pPr>
                          <w:rPr>
                            <w:rFonts w:hAnsi="Courier New"/>
                            <w:szCs w:val="21"/>
                          </w:rPr>
                        </w:pPr>
                        <w:r>
                          <w:rPr>
                            <w:rFonts w:hAnsi="Courier New" w:hint="eastAsia"/>
                            <w:szCs w:val="21"/>
                          </w:rPr>
                          <w:t>定期</w:t>
                        </w:r>
                      </w:p>
                      <w:p w:rsidR="00F40F8B" w:rsidRDefault="00F40F8B">
                        <w:pPr>
                          <w:rPr>
                            <w:szCs w:val="21"/>
                          </w:rPr>
                        </w:pPr>
                        <w:r>
                          <w:rPr>
                            <w:rFonts w:hAnsi="Courier New" w:hint="eastAsia"/>
                            <w:szCs w:val="21"/>
                          </w:rPr>
                          <w:t>贮存</w:t>
                        </w:r>
                      </w:p>
                    </w:txbxContent>
                  </v:textbox>
                </v:shape>
                <v:shape id="Text Box 351" o:spid="_x0000_s1165" type="#_x0000_t202" style="position:absolute;left:2532;top:3773;width:1185;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cJEcUA&#10;AADcAAAADwAAAGRycy9kb3ducmV2LnhtbESPQWvCQBSE7wX/w/KE3urGFkVTVxFRKAhiTA89vmaf&#10;yWL2bZrdavz3riB4HGbmG2a26GwtztR641jBcJCAIC6cNlwq+M43bxMQPiBrrB2Tgit5WMx7LzNM&#10;tbtwRudDKEWEsE9RQRVCk0rpi4os+oFriKN3dK3FEGVbSt3iJcJtLd+TZCwtGo4LFTa0qqg4Hf6t&#10;guUPZ2vzt/vdZ8fM5Pk04e34pNRrv1t+ggjUhWf40f7SCj6mI7ifiUdA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ZwkRxQAAANwAAAAPAAAAAAAAAAAAAAAAAJgCAABkcnMv&#10;ZG93bnJldi54bWxQSwUGAAAAAAQABAD1AAAAigMAAAAA&#10;" filled="f" stroked="f">
                  <v:textbox inset="0,0,0,0">
                    <w:txbxContent>
                      <w:p w:rsidR="00F40F8B" w:rsidRDefault="00F40F8B">
                        <w:pPr>
                          <w:rPr>
                            <w:rFonts w:hAnsi="Courier New"/>
                          </w:rPr>
                        </w:pPr>
                        <w:r>
                          <w:rPr>
                            <w:rFonts w:hAnsi="Courier New" w:hint="eastAsia"/>
                          </w:rPr>
                          <w:t>G</w:t>
                        </w:r>
                        <w:r>
                          <w:rPr>
                            <w:rFonts w:hAnsi="Courier New" w:hint="eastAsia"/>
                          </w:rPr>
                          <w:t>、</w:t>
                        </w:r>
                        <w:r>
                          <w:rPr>
                            <w:rFonts w:hAnsi="Courier New" w:hint="eastAsia"/>
                          </w:rPr>
                          <w:t>S</w:t>
                        </w:r>
                        <w:r>
                          <w:rPr>
                            <w:rFonts w:hAnsi="Courier New" w:hint="eastAsia"/>
                          </w:rPr>
                          <w:t>、</w:t>
                        </w:r>
                        <w:r>
                          <w:rPr>
                            <w:rFonts w:hAnsi="Courier New" w:hint="eastAsia"/>
                          </w:rPr>
                          <w:t>N</w:t>
                        </w:r>
                      </w:p>
                      <w:p w:rsidR="00F40F8B" w:rsidRDefault="00F40F8B"/>
                    </w:txbxContent>
                  </v:textbox>
                </v:shape>
                <v:shape id="Text Box 352" o:spid="_x0000_s1166" type="#_x0000_t202" style="position:absolute;left:4332;top:6686;width:1212;height: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9zAsUA&#10;AADcAAAADwAAAGRycy9kb3ducmV2LnhtbESPW2vCQBCF34X+h2UE33RjC1Kjq7S2glZQvCD6NmSn&#10;STA7G7Jbjf76riD4eDiXjzMc16YQZ6pcbllBtxOBIE6szjlVsNtO2+8gnEfWWFgmBVdyMB69NIYY&#10;a3vhNZ03PhVhhF2MCjLvy1hKl2Rk0HVsSRy8X1sZ9EFWqdQVXsK4KeRrFPWkwZwDIcOSJhklp82f&#10;CRCmTzk3dvVTLI5fh+/l+raf1kq1mvXHAISn2j/Dj/ZMK3jr9+B+JhwBOf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z3MCxQAAANwAAAAPAAAAAAAAAAAAAAAAAJgCAABkcnMv&#10;ZG93bnJldi54bWxQSwUGAAAAAAQABAD1AAAAigMAAAAA&#10;" filled="f" stroked="f">
                  <v:textbox inset="0,0,,0">
                    <w:txbxContent>
                      <w:p w:rsidR="00F40F8B" w:rsidRDefault="00F40F8B">
                        <w:pPr>
                          <w:rPr>
                            <w:szCs w:val="21"/>
                          </w:rPr>
                        </w:pPr>
                        <w:r>
                          <w:rPr>
                            <w:rFonts w:hAnsi="Courier New" w:hint="eastAsia"/>
                            <w:szCs w:val="21"/>
                          </w:rPr>
                          <w:t>酒糟高位槽</w:t>
                        </w:r>
                      </w:p>
                    </w:txbxContent>
                  </v:textbox>
                </v:shape>
                <v:line id="Line 353" o:spid="_x0000_s1167" style="position:absolute;flip:x;visibility:visible;mso-wrap-style:square" from="3867,6811" to="4287,68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5n0y8UAAADcAAAADwAAAGRycy9kb3ducmV2LnhtbESPQWvCQBCF74L/YZmCl6CbNmBrdBVb&#10;FQrSQ7WHHofsmIRmZ0N21PTfdwuCx8eb9715i1XvGnWhLtSeDTxOUlDEhbc1lwa+jrvxC6ggyBYb&#10;z2TglwKslsPBAnPrr/xJl4OUKkI45GigEmlzrUNRkcMw8S1x9E6+cyhRdqW2HV4j3DX6KU2n2mHN&#10;saHClt4qKn4OZxff2H3wJsuSV6eTZEbbb9mnWowZPfTrOSihXu7Ht/S7NZDNnuF/TCSAXv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5n0y8UAAADcAAAADwAAAAAAAAAA&#10;AAAAAAChAgAAZHJzL2Rvd25yZXYueG1sUEsFBgAAAAAEAAQA+QAAAJMDAAAAAA==&#10;">
                  <v:stroke endarrow="block"/>
                </v:line>
                <v:shape id="Text Box 354" o:spid="_x0000_s1168" type="#_x0000_t202" style="position:absolute;left:2787;top:6656;width:1260;height:3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xC68MA&#10;AADcAAAADwAAAGRycy9kb3ducmV2LnhtbERPS0vDQBC+F/wPywje2o0KUtNsiq+CD1Bai+htyI7Z&#10;YHY2ZNck+uudQ8Hjx/cu1pNv1UB9bAIbOF1koIirYBuuDexfN/MlqJiQLbaBycAPRViXR7MCcxtG&#10;3tKwS7WSEI45GnApdbnWsXLkMS5CRyzcZ+g9JoF9rW2Po4T7Vp9l2YX22LA0OOzoxlH1tfv2UsJ0&#10;rR98eHlsnz5u3++et79vm8mYk+PpagUq0ZT+xQf3vTVwfilr5YwcAV3+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RxC68MAAADcAAAADwAAAAAAAAAAAAAAAACYAgAAZHJzL2Rv&#10;d25yZXYueG1sUEsFBgAAAAAEAAQA9QAAAIgDAAAAAA==&#10;" filled="f" stroked="f">
                  <v:textbox inset="0,0,,0">
                    <w:txbxContent>
                      <w:p w:rsidR="00F40F8B" w:rsidRDefault="00F40F8B">
                        <w:pPr>
                          <w:rPr>
                            <w:rFonts w:hAnsi="Courier New"/>
                            <w:szCs w:val="21"/>
                          </w:rPr>
                        </w:pPr>
                        <w:r>
                          <w:rPr>
                            <w:rFonts w:hAnsi="Courier New" w:hint="eastAsia"/>
                            <w:szCs w:val="21"/>
                          </w:rPr>
                          <w:t>外售养殖户</w:t>
                        </w:r>
                      </w:p>
                      <w:p w:rsidR="00F40F8B" w:rsidRDefault="00F40F8B">
                        <w:pPr>
                          <w:rPr>
                            <w:szCs w:val="21"/>
                          </w:rPr>
                        </w:pPr>
                      </w:p>
                    </w:txbxContent>
                  </v:textbox>
                </v:shape>
                <v:line id="Line 355" o:spid="_x0000_s1169" style="position:absolute;visibility:visible;mso-wrap-style:square" from="4737,3773" to="4737,40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jWCscUAAADcAAAADwAAAGRycy9kb3ducmV2LnhtbESPzWrDMBCE74W8g9hAb42cBprYiRJK&#10;TaCHppAfct5YW8vUWhlLddS3rwKFHIeZ+YZZbaJtxUC9bxwrmE4yEMSV0w3XCk7H7dMChA/IGlvH&#10;pOCXPGzWo4cVFtpdeU/DIdQiQdgXqMCE0BVS+sqQRT9xHXHyvlxvMSTZ11L3eE1w28rnLHuRFhtO&#10;CwY7ejNUfR9+rIK5KfdyLsuP42c5NNM87uL5kiv1OI6vSxCBYriH/9vvWsEsz+F2Jh0Buf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jWCscUAAADcAAAADwAAAAAAAAAA&#10;AAAAAAChAgAAZHJzL2Rvd25yZXYueG1sUEsFBgAAAAAEAAQA+QAAAJMDAAAAAA==&#10;">
                  <v:stroke endarrow="block"/>
                </v:line>
                <v:shape id="Text Box 356" o:spid="_x0000_s1170" type="#_x0000_t202" style="position:absolute;left:4632;top:3527;width:585;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Dya8EA&#10;AADcAAAADwAAAGRycy9kb3ducmV2LnhtbERPz2vCMBS+D/wfwhN2m4ljyKxGEdlAGIi1Hjw+m2cb&#10;bF66Jmr335uDsOPH93u+7F0jbtQF61nDeKRAEJfeWK40HIrvt08QISIbbDyThj8KsFwMXuaYGX/n&#10;nG77WIkUwiFDDXWMbSZlKGtyGEa+JU7c2XcOY4JdJU2H9xTuGvmu1EQ6tJwaamxpXVN52V+dhtWR&#10;8y/7uz3t8nNui2Kq+Gdy0fp12K9mICL18V/8dG+Mhg+V5qcz6Qj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w8mvBAAAA3AAAAA8AAAAAAAAAAAAAAAAAmAIAAGRycy9kb3du&#10;cmV2LnhtbFBLBQYAAAAABAAEAPUAAACGAwAAAAA=&#10;" filled="f" stroked="f">
                  <v:textbox inset="0,0,0,0">
                    <w:txbxContent>
                      <w:p w:rsidR="00F40F8B" w:rsidRDefault="00F40F8B">
                        <w:pPr>
                          <w:rPr>
                            <w:rFonts w:hAnsi="Courier New"/>
                          </w:rPr>
                        </w:pPr>
                        <w:r>
                          <w:rPr>
                            <w:rFonts w:hAnsi="Courier New" w:hint="eastAsia"/>
                          </w:rPr>
                          <w:t>水</w:t>
                        </w:r>
                      </w:p>
                      <w:p w:rsidR="00F40F8B" w:rsidRDefault="00F40F8B"/>
                    </w:txbxContent>
                  </v:textbox>
                </v:shape>
                <v:shape id="Text Box 357" o:spid="_x0000_s1171" type="#_x0000_t202" style="position:absolute;left:6567;top:4079;width:1185;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X8MUA&#10;AADcAAAADwAAAGRycy9kb3ducmV2LnhtbESPQWsCMRSE70L/Q3iF3jRRititUaRUEITiuj30+Lp5&#10;7gY3L9tN1PXfN4LgcZiZb5j5sneNOFMXrGcN45ECQVx6Y7nS8F2shzMQISIbbDyThisFWC6eBnPM&#10;jL9wTud9rESCcMhQQx1jm0kZypochpFviZN38J3DmGRXSdPhJcFdIydKTaVDy2mhxpY+aiqP+5PT&#10;sPrh/NP+ff3u8kNui+JN8XZ61PrluV+9g4jUx0f43t4YDa9qDLcz6QjI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FfwxQAAANwAAAAPAAAAAAAAAAAAAAAAAJgCAABkcnMv&#10;ZG93bnJldi54bWxQSwUGAAAAAAQABAD1AAAAigMAAAAA&#10;" filled="f" stroked="f">
                  <v:textbox inset="0,0,0,0">
                    <w:txbxContent>
                      <w:p w:rsidR="00F40F8B" w:rsidRDefault="00F40F8B">
                        <w:pPr>
                          <w:rPr>
                            <w:rFonts w:hAnsi="Courier New"/>
                          </w:rPr>
                        </w:pPr>
                        <w:r>
                          <w:rPr>
                            <w:rFonts w:hAnsi="Courier New" w:hint="eastAsia"/>
                          </w:rPr>
                          <w:t>G</w:t>
                        </w:r>
                        <w:r>
                          <w:rPr>
                            <w:rFonts w:hAnsi="Courier New" w:hint="eastAsia"/>
                          </w:rPr>
                          <w:t>、</w:t>
                        </w:r>
                        <w:r>
                          <w:rPr>
                            <w:rFonts w:hAnsi="Courier New" w:hint="eastAsia"/>
                          </w:rPr>
                          <w:t>W</w:t>
                        </w:r>
                        <w:r>
                          <w:rPr>
                            <w:rFonts w:hAnsi="Courier New" w:hint="eastAsia"/>
                          </w:rPr>
                          <w:t>、</w:t>
                        </w:r>
                        <w:r>
                          <w:rPr>
                            <w:rFonts w:hAnsi="Courier New" w:hint="eastAsia"/>
                          </w:rPr>
                          <w:t>N</w:t>
                        </w:r>
                      </w:p>
                      <w:p w:rsidR="00F40F8B" w:rsidRDefault="00F40F8B"/>
                    </w:txbxContent>
                  </v:textbox>
                </v:shape>
                <v:shape id="Text Box 358" o:spid="_x0000_s1172" type="#_x0000_t202" style="position:absolute;left:6792;top:5237;width:1185;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7Jh8UA&#10;AADcAAAADwAAAGRycy9kb3ducmV2LnhtbESPQWsCMRSE7wX/Q3iCt5pUROrWKCItCELpuh56fN08&#10;d4Obl3UTdf33TaHgcZiZb5jFqneNuFIXrGcNL2MFgrj0xnKl4VB8PL+CCBHZYOOZNNwpwGo5eFpg&#10;ZvyNc7ruYyUShEOGGuoY20zKUNbkMIx9S5y8o+8cxiS7SpoObwnuGjlRaiYdWk4LNba0qak87S9O&#10;w/qb83d7/vz5yo+5LYq54t3spPVo2K/fQETq4yP8394aDVM1gb8z6Qj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LsmHxQAAANwAAAAPAAAAAAAAAAAAAAAAAJgCAABkcnMv&#10;ZG93bnJldi54bWxQSwUGAAAAAAQABAD1AAAAigMAAAAA&#10;" filled="f" stroked="f">
                  <v:textbox inset="0,0,0,0">
                    <w:txbxContent>
                      <w:p w:rsidR="00F40F8B" w:rsidRDefault="00F40F8B">
                        <w:pPr>
                          <w:rPr>
                            <w:rFonts w:hAnsi="Courier New"/>
                          </w:rPr>
                        </w:pPr>
                        <w:r>
                          <w:rPr>
                            <w:rFonts w:hAnsi="Courier New" w:hint="eastAsia"/>
                          </w:rPr>
                          <w:t>W</w:t>
                        </w:r>
                        <w:r>
                          <w:rPr>
                            <w:rFonts w:hAnsi="Courier New" w:hint="eastAsia"/>
                          </w:rPr>
                          <w:t>、</w:t>
                        </w:r>
                        <w:r>
                          <w:rPr>
                            <w:rFonts w:hAnsi="Courier New" w:hint="eastAsia"/>
                          </w:rPr>
                          <w:t>S</w:t>
                        </w:r>
                      </w:p>
                      <w:p w:rsidR="00F40F8B" w:rsidRDefault="00F40F8B"/>
                    </w:txbxContent>
                  </v:textbox>
                </v:shape>
                <v:shape id="Text Box 359" o:spid="_x0000_s1173" type="#_x0000_t202" style="position:absolute;left:5952;top:7406;width:1185;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sHMUA&#10;AADcAAAADwAAAGRycy9kb3ducmV2LnhtbESPQWsCMRSE7wX/Q3iF3mpSW6TdGkVEQShI1+2hx9fN&#10;cze4eVk3Udd/b4SCx2FmvmEms9414kRdsJ41vAwVCOLSG8uVhp9i9fwOIkRkg41n0nChALPp4GGC&#10;mfFnzum0jZVIEA4ZaqhjbDMpQ1mTwzD0LXHydr5zGJPsKmk6PCe4a+RIqbF0aDkt1NjSoqZyvz06&#10;DfNfzpf2sPn7zne5LYoPxV/jvdZPj/38E0SkPt7D/+210fCmXuF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YmwcxQAAANwAAAAPAAAAAAAAAAAAAAAAAJgCAABkcnMv&#10;ZG93bnJldi54bWxQSwUGAAAAAAQABAD1AAAAigMAAAAA&#10;" filled="f" stroked="f">
                  <v:textbox inset="0,0,0,0">
                    <w:txbxContent>
                      <w:p w:rsidR="00F40F8B" w:rsidRDefault="00F40F8B">
                        <w:pPr>
                          <w:rPr>
                            <w:rFonts w:hAnsi="Courier New"/>
                          </w:rPr>
                        </w:pPr>
                        <w:r>
                          <w:rPr>
                            <w:rFonts w:hAnsi="Courier New" w:hint="eastAsia"/>
                          </w:rPr>
                          <w:t>G</w:t>
                        </w:r>
                        <w:r>
                          <w:rPr>
                            <w:rFonts w:hAnsi="Courier New" w:hint="eastAsia"/>
                          </w:rPr>
                          <w:t>、</w:t>
                        </w:r>
                        <w:r>
                          <w:rPr>
                            <w:rFonts w:hAnsi="Courier New" w:hint="eastAsia"/>
                          </w:rPr>
                          <w:t>N</w:t>
                        </w:r>
                        <w:r>
                          <w:rPr>
                            <w:rFonts w:hAnsi="Courier New" w:hint="eastAsia"/>
                          </w:rPr>
                          <w:t>、</w:t>
                        </w:r>
                        <w:r>
                          <w:rPr>
                            <w:rFonts w:hAnsi="Courier New" w:hint="eastAsia"/>
                          </w:rPr>
                          <w:t>W</w:t>
                        </w:r>
                      </w:p>
                      <w:p w:rsidR="00F40F8B" w:rsidRDefault="00F40F8B"/>
                    </w:txbxContent>
                  </v:textbox>
                </v:shape>
                <v:shape id="Text Box 360" o:spid="_x0000_s1174" type="#_x0000_t202" style="position:absolute;left:8817;top:7493;width:1185;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v0aMUA&#10;AADcAAAADwAAAGRycy9kb3ducmV2LnhtbESPQWsCMRSE70L/Q3iF3jSpiNitUUQUCkLpuj30+Lp5&#10;7gY3L+sm6vrvm4LgcZiZb5j5sneNuFAXrGcNryMFgrj0xnKl4bvYDmcgQkQ22HgmDTcKsFw8DeaY&#10;GX/lnC77WIkE4ZChhjrGNpMylDU5DCPfEifv4DuHMcmukqbDa4K7Ro6VmkqHltNCjS2tayqP+7PT&#10;sPrhfGNPn79f+SG3RfGmeDc9av3y3K/eQUTq4yN8b38YDRM1gf8z6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i/RoxQAAANwAAAAPAAAAAAAAAAAAAAAAAJgCAABkcnMv&#10;ZG93bnJldi54bWxQSwUGAAAAAAQABAD1AAAAigMAAAAA&#10;" filled="f" stroked="f">
                  <v:textbox inset="0,0,0,0">
                    <w:txbxContent>
                      <w:p w:rsidR="00F40F8B" w:rsidRDefault="00F40F8B">
                        <w:r>
                          <w:rPr>
                            <w:rFonts w:hAnsi="Courier New" w:hint="eastAsia"/>
                          </w:rPr>
                          <w:t>G</w:t>
                        </w:r>
                      </w:p>
                    </w:txbxContent>
                  </v:textbox>
                </v:shape>
                <v:shape id="Text Box 361" o:spid="_x0000_s1175" type="#_x0000_t202" style="position:absolute;left:8832;top:8765;width:1185;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dR88UA&#10;AADcAAAADwAAAGRycy9kb3ducmV2LnhtbESPQWsCMRSE7wX/Q3iF3mpSaaXdGkVEQShI1+2hx9fN&#10;cze4eVk3Udd/b4SCx2FmvmEms9414kRdsJ41vAwVCOLSG8uVhp9i9fwOIkRkg41n0nChALPp4GGC&#10;mfFnzum0jZVIEA4ZaqhjbDMpQ1mTwzD0LXHydr5zGJPsKmk6PCe4a+RIqbF0aDkt1NjSoqZyvz06&#10;DfNfzpf2sPn7zne5LYoPxV/jvdZPj/38E0SkPt7D/+210fCq3uB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x1HzxQAAANwAAAAPAAAAAAAAAAAAAAAAAJgCAABkcnMv&#10;ZG93bnJldi54bWxQSwUGAAAAAAQABAD1AAAAigMAAAAA&#10;" filled="f" stroked="f">
                  <v:textbox inset="0,0,0,0">
                    <w:txbxContent>
                      <w:p w:rsidR="00F40F8B" w:rsidRDefault="00F40F8B">
                        <w:r>
                          <w:rPr>
                            <w:rFonts w:hAnsi="Courier New" w:hint="eastAsia"/>
                          </w:rPr>
                          <w:t>G</w:t>
                        </w:r>
                      </w:p>
                    </w:txbxContent>
                  </v:textbox>
                </v:shape>
                <v:shape id="Text Box 362" o:spid="_x0000_s1176" type="#_x0000_t202" style="position:absolute;left:9372;top:12632;width:1185;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XPhMUA&#10;AADcAAAADwAAAGRycy9kb3ducmV2LnhtbESPQWsCMRSE74X+h/CE3mpiKYtdjSKlBaEgrttDj8/N&#10;cze4edluom7/vRGEHoeZ+YaZLwfXijP1wXrWMBkrEMSVN5ZrDd/l5/MURIjIBlvPpOGPAiwXjw9z&#10;zI2/cEHnXaxFgnDIUUMTY5dLGaqGHIax74iTd/C9w5hkX0vT4yXBXStflMqkQ8tpocGO3huqjruT&#10;07D64eLD/m722+JQ2LJ8U/yVHbV+Gg2rGYhIQ/wP39tro+FVZXA7k4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Fc+ExQAAANwAAAAPAAAAAAAAAAAAAAAAAJgCAABkcnMv&#10;ZG93bnJldi54bWxQSwUGAAAAAAQABAD1AAAAigMAAAAA&#10;" filled="f" stroked="f">
                  <v:textbox inset="0,0,0,0">
                    <w:txbxContent>
                      <w:p w:rsidR="00F40F8B" w:rsidRDefault="00F40F8B">
                        <w:r>
                          <w:rPr>
                            <w:rFonts w:hAnsi="Courier New" w:hint="eastAsia"/>
                          </w:rPr>
                          <w:t>G</w:t>
                        </w:r>
                      </w:p>
                    </w:txbxContent>
                  </v:textbox>
                </v:shape>
                <v:shape id="Text Box 363" o:spid="_x0000_s1177" type="#_x0000_t202" style="position:absolute;left:6057;top:10601;width:1185;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lqH8UA&#10;AADcAAAADwAAAGRycy9kb3ducmV2LnhtbESPQWsCMRSE7wX/Q3iF3mpSKbbdGkVEQRCk6/bQ4+vm&#10;uRvcvKybqOu/N4WCx2FmvmEms9414kxdsJ41vAwVCOLSG8uVhu9i9fwOIkRkg41n0nClALPp4GGC&#10;mfEXzum8i5VIEA4ZaqhjbDMpQ1mTwzD0LXHy9r5zGJPsKmk6vCS4a+RIqbF0aDkt1NjSoqbysDs5&#10;DfMfzpf2uP39yve5LYoPxZvxQeunx37+CSJSH+/h//baaHhVb/B3Jh0BOb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WWofxQAAANwAAAAPAAAAAAAAAAAAAAAAAJgCAABkcnMv&#10;ZG93bnJldi54bWxQSwUGAAAAAAQABAD1AAAAigMAAAAA&#10;" filled="f" stroked="f">
                  <v:textbox inset="0,0,0,0">
                    <w:txbxContent>
                      <w:p w:rsidR="00F40F8B" w:rsidRDefault="00F40F8B">
                        <w:pPr>
                          <w:rPr>
                            <w:rFonts w:hAnsi="Courier New"/>
                          </w:rPr>
                        </w:pPr>
                        <w:r>
                          <w:rPr>
                            <w:rFonts w:hAnsi="Courier New" w:hint="eastAsia"/>
                          </w:rPr>
                          <w:t>G</w:t>
                        </w:r>
                        <w:r>
                          <w:rPr>
                            <w:rFonts w:hAnsi="Courier New" w:hint="eastAsia"/>
                          </w:rPr>
                          <w:t>、</w:t>
                        </w:r>
                        <w:r>
                          <w:rPr>
                            <w:rFonts w:hAnsi="Courier New" w:hint="eastAsia"/>
                          </w:rPr>
                          <w:t>N</w:t>
                        </w:r>
                        <w:r>
                          <w:rPr>
                            <w:rFonts w:hAnsi="Courier New" w:hint="eastAsia"/>
                          </w:rPr>
                          <w:t>、</w:t>
                        </w:r>
                        <w:r>
                          <w:rPr>
                            <w:rFonts w:hAnsi="Courier New" w:hint="eastAsia"/>
                          </w:rPr>
                          <w:t>W</w:t>
                        </w:r>
                      </w:p>
                      <w:p w:rsidR="00F40F8B" w:rsidRDefault="00F40F8B"/>
                    </w:txbxContent>
                  </v:textbox>
                </v:shape>
                <v:shape id="Text Box 364" o:spid="_x0000_s1178" type="#_x0000_t202" style="position:absolute;left:5532;top:12713;width:1185;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b+bcEA&#10;AADcAAAADwAAAGRycy9kb3ducmV2LnhtbERPz2vCMBS+D/wfwhN2m4ljyKxGEdlAGIi1Hjw+m2cb&#10;bF66Jmr335uDsOPH93u+7F0jbtQF61nDeKRAEJfeWK40HIrvt08QISIbbDyThj8KsFwMXuaYGX/n&#10;nG77WIkUwiFDDXWMbSZlKGtyGEa+JU7c2XcOY4JdJU2H9xTuGvmu1EQ6tJwaamxpXVN52V+dhtWR&#10;8y/7uz3t8nNui2Kq+Gdy0fp12K9mICL18V/8dG+Mhg+V1qYz6Qj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LG/m3BAAAA3AAAAA8AAAAAAAAAAAAAAAAAmAIAAGRycy9kb3du&#10;cmV2LnhtbFBLBQYAAAAABAAEAPUAAACGAwAAAAA=&#10;" filled="f" stroked="f">
                  <v:textbox inset="0,0,0,0">
                    <w:txbxContent>
                      <w:p w:rsidR="00F40F8B" w:rsidRDefault="00F40F8B">
                        <w:r>
                          <w:rPr>
                            <w:rFonts w:hAnsi="Courier New" w:hint="eastAsia"/>
                          </w:rPr>
                          <w:t>W</w:t>
                        </w:r>
                      </w:p>
                    </w:txbxContent>
                  </v:textbox>
                </v:shape>
                <w10:anchorlock/>
              </v:group>
            </w:pict>
          </mc:Fallback>
        </mc:AlternateContent>
      </w:r>
    </w:p>
    <w:p w:rsidR="002A1F6D" w:rsidRPr="00E0579E" w:rsidRDefault="002A1F6D" w:rsidP="00D80C4C">
      <w:pPr>
        <w:adjustRightInd w:val="0"/>
        <w:snapToGrid w:val="0"/>
        <w:spacing w:line="360" w:lineRule="auto"/>
      </w:pPr>
      <w:r w:rsidRPr="00E0579E">
        <w:rPr>
          <w:szCs w:val="21"/>
        </w:rPr>
        <w:t>G</w:t>
      </w:r>
      <w:r w:rsidRPr="00E0579E">
        <w:rPr>
          <w:szCs w:val="21"/>
        </w:rPr>
        <w:t>：废气</w:t>
      </w:r>
      <w:r w:rsidRPr="00E0579E">
        <w:rPr>
          <w:szCs w:val="21"/>
        </w:rPr>
        <w:t xml:space="preserve"> N</w:t>
      </w:r>
      <w:r w:rsidRPr="00E0579E">
        <w:rPr>
          <w:szCs w:val="21"/>
        </w:rPr>
        <w:t>：噪声</w:t>
      </w:r>
      <w:r w:rsidRPr="00E0579E">
        <w:rPr>
          <w:szCs w:val="21"/>
        </w:rPr>
        <w:t xml:space="preserve"> W</w:t>
      </w:r>
      <w:r w:rsidRPr="00E0579E">
        <w:rPr>
          <w:szCs w:val="21"/>
        </w:rPr>
        <w:t>：废水</w:t>
      </w:r>
      <w:r w:rsidRPr="00E0579E">
        <w:rPr>
          <w:szCs w:val="21"/>
        </w:rPr>
        <w:t xml:space="preserve"> S</w:t>
      </w:r>
      <w:r w:rsidRPr="00E0579E">
        <w:rPr>
          <w:szCs w:val="21"/>
        </w:rPr>
        <w:t>：固废</w:t>
      </w:r>
    </w:p>
    <w:p w:rsidR="002A1F6D" w:rsidRPr="00E0579E" w:rsidRDefault="002A1F6D" w:rsidP="00D80C4C">
      <w:pPr>
        <w:jc w:val="center"/>
        <w:rPr>
          <w:b/>
        </w:rPr>
      </w:pPr>
      <w:r w:rsidRPr="00E0579E">
        <w:rPr>
          <w:b/>
        </w:rPr>
        <w:t>图</w:t>
      </w:r>
      <w:r w:rsidRPr="00E0579E">
        <w:rPr>
          <w:b/>
        </w:rPr>
        <w:t xml:space="preserve">4-2   </w:t>
      </w:r>
      <w:r w:rsidRPr="00E0579E">
        <w:rPr>
          <w:b/>
        </w:rPr>
        <w:t>白酒生产工艺及污染流程图</w:t>
      </w:r>
    </w:p>
    <w:p w:rsidR="002A1F6D" w:rsidRPr="00E0579E" w:rsidRDefault="002A1F6D" w:rsidP="00D80C4C">
      <w:pPr>
        <w:snapToGrid w:val="0"/>
        <w:spacing w:line="360" w:lineRule="auto"/>
      </w:pPr>
    </w:p>
    <w:p w:rsidR="00265B0A" w:rsidRPr="00E0579E" w:rsidRDefault="00265B0A" w:rsidP="00D80C4C">
      <w:pPr>
        <w:snapToGrid w:val="0"/>
        <w:spacing w:line="360" w:lineRule="auto"/>
      </w:pPr>
    </w:p>
    <w:p w:rsidR="002A1F6D" w:rsidRPr="00E0579E" w:rsidRDefault="00265B0A" w:rsidP="00265B0A">
      <w:pPr>
        <w:adjustRightInd w:val="0"/>
        <w:snapToGrid w:val="0"/>
        <w:spacing w:line="360" w:lineRule="auto"/>
      </w:pPr>
      <w:r w:rsidRPr="00E0579E">
        <w:rPr>
          <w:noProof/>
        </w:rPr>
        <mc:AlternateContent>
          <mc:Choice Requires="wpg">
            <w:drawing>
              <wp:inline distT="0" distB="0" distL="0" distR="0" wp14:anchorId="0334D312" wp14:editId="1C9206CC">
                <wp:extent cx="5760085" cy="3073230"/>
                <wp:effectExtent l="0" t="0" r="12065" b="13335"/>
                <wp:docPr id="185" name="Group 1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60085" cy="3073230"/>
                          <a:chOff x="0" y="0"/>
                          <a:chExt cx="9720" cy="5186"/>
                        </a:xfrm>
                      </wpg:grpSpPr>
                      <wps:wsp>
                        <wps:cNvPr id="186" name="Text Box 139"/>
                        <wps:cNvSpPr txBox="1">
                          <a:spLocks noChangeArrowheads="1"/>
                        </wps:cNvSpPr>
                        <wps:spPr bwMode="auto">
                          <a:xfrm>
                            <a:off x="15" y="4796"/>
                            <a:ext cx="1650"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265B0A">
                              <w:pPr>
                                <w:rPr>
                                  <w:szCs w:val="21"/>
                                </w:rPr>
                              </w:pPr>
                              <w:r>
                                <w:rPr>
                                  <w:rFonts w:hint="eastAsia"/>
                                  <w:szCs w:val="21"/>
                                </w:rPr>
                                <w:t>进污水处理站</w:t>
                              </w:r>
                            </w:p>
                          </w:txbxContent>
                        </wps:txbx>
                        <wps:bodyPr rot="0" vert="horz" wrap="square" lIns="0" tIns="0" rIns="0" bIns="0" anchor="t" anchorCtr="0" upright="1">
                          <a:noAutofit/>
                        </wps:bodyPr>
                      </wps:wsp>
                      <wps:wsp>
                        <wps:cNvPr id="188" name="Text Box 141"/>
                        <wps:cNvSpPr txBox="1">
                          <a:spLocks noChangeArrowheads="1"/>
                        </wps:cNvSpPr>
                        <wps:spPr bwMode="auto">
                          <a:xfrm>
                            <a:off x="754" y="0"/>
                            <a:ext cx="1050"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265B0A">
                              <w:pPr>
                                <w:rPr>
                                  <w:szCs w:val="21"/>
                                </w:rPr>
                              </w:pPr>
                              <w:r>
                                <w:rPr>
                                  <w:rFonts w:hint="eastAsia"/>
                                  <w:szCs w:val="21"/>
                                </w:rPr>
                                <w:t>酒体设计</w:t>
                              </w:r>
                            </w:p>
                          </w:txbxContent>
                        </wps:txbx>
                        <wps:bodyPr rot="0" vert="horz" wrap="square" lIns="0" tIns="0" rIns="0" bIns="0" anchor="t" anchorCtr="0" upright="1">
                          <a:noAutofit/>
                        </wps:bodyPr>
                      </wps:wsp>
                      <wps:wsp>
                        <wps:cNvPr id="189" name="Line 142"/>
                        <wps:cNvCnPr/>
                        <wps:spPr bwMode="auto">
                          <a:xfrm>
                            <a:off x="1111" y="282"/>
                            <a:ext cx="0" cy="4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0" name="Line 143"/>
                        <wps:cNvCnPr/>
                        <wps:spPr bwMode="auto">
                          <a:xfrm flipH="1">
                            <a:off x="3180" y="156"/>
                            <a:ext cx="49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1" name="Text Box 144"/>
                        <wps:cNvSpPr txBox="1">
                          <a:spLocks noChangeArrowheads="1"/>
                        </wps:cNvSpPr>
                        <wps:spPr bwMode="auto">
                          <a:xfrm>
                            <a:off x="2180" y="11"/>
                            <a:ext cx="1050"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265B0A">
                              <w:pPr>
                                <w:rPr>
                                  <w:szCs w:val="21"/>
                                </w:rPr>
                              </w:pPr>
                              <w:r>
                                <w:rPr>
                                  <w:rFonts w:hint="eastAsia"/>
                                  <w:szCs w:val="21"/>
                                </w:rPr>
                                <w:t>取样分析</w:t>
                              </w:r>
                            </w:p>
                          </w:txbxContent>
                        </wps:txbx>
                        <wps:bodyPr rot="0" vert="horz" wrap="square" lIns="0" tIns="0" rIns="0" bIns="0" anchor="t" anchorCtr="0" upright="1">
                          <a:noAutofit/>
                        </wps:bodyPr>
                      </wps:wsp>
                      <wps:wsp>
                        <wps:cNvPr id="192" name="Line 145"/>
                        <wps:cNvCnPr/>
                        <wps:spPr bwMode="auto">
                          <a:xfrm flipH="1">
                            <a:off x="1530" y="1610"/>
                            <a:ext cx="49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3" name="Text Box 146"/>
                        <wps:cNvSpPr txBox="1">
                          <a:spLocks noChangeArrowheads="1"/>
                        </wps:cNvSpPr>
                        <wps:spPr bwMode="auto">
                          <a:xfrm>
                            <a:off x="3690" y="5"/>
                            <a:ext cx="1050"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265B0A">
                              <w:pPr>
                                <w:rPr>
                                  <w:szCs w:val="21"/>
                                </w:rPr>
                              </w:pPr>
                              <w:r>
                                <w:rPr>
                                  <w:rFonts w:hint="eastAsia"/>
                                  <w:szCs w:val="21"/>
                                </w:rPr>
                                <w:t>基础酒</w:t>
                              </w:r>
                            </w:p>
                          </w:txbxContent>
                        </wps:txbx>
                        <wps:bodyPr rot="0" vert="horz" wrap="square" lIns="0" tIns="0" rIns="0" bIns="0" anchor="t" anchorCtr="0" upright="1">
                          <a:noAutofit/>
                        </wps:bodyPr>
                      </wps:wsp>
                      <wps:wsp>
                        <wps:cNvPr id="194" name="Line 147"/>
                        <wps:cNvCnPr/>
                        <wps:spPr bwMode="auto">
                          <a:xfrm>
                            <a:off x="3700" y="2237"/>
                            <a:ext cx="0" cy="4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5" name="Text Box 148"/>
                        <wps:cNvSpPr txBox="1">
                          <a:spLocks noChangeArrowheads="1"/>
                        </wps:cNvSpPr>
                        <wps:spPr bwMode="auto">
                          <a:xfrm>
                            <a:off x="735" y="713"/>
                            <a:ext cx="1050"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265B0A">
                              <w:pPr>
                                <w:rPr>
                                  <w:szCs w:val="21"/>
                                </w:rPr>
                              </w:pPr>
                              <w:r>
                                <w:rPr>
                                  <w:rFonts w:hint="eastAsia"/>
                                  <w:szCs w:val="21"/>
                                </w:rPr>
                                <w:t>微机配方</w:t>
                              </w:r>
                            </w:p>
                          </w:txbxContent>
                        </wps:txbx>
                        <wps:bodyPr rot="0" vert="horz" wrap="square" lIns="0" tIns="0" rIns="0" bIns="0" anchor="t" anchorCtr="0" upright="1">
                          <a:noAutofit/>
                        </wps:bodyPr>
                      </wps:wsp>
                      <wps:wsp>
                        <wps:cNvPr id="196" name="Line 149"/>
                        <wps:cNvCnPr/>
                        <wps:spPr bwMode="auto">
                          <a:xfrm>
                            <a:off x="1636" y="927"/>
                            <a:ext cx="49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7" name="Text Box 150"/>
                        <wps:cNvSpPr txBox="1">
                          <a:spLocks noChangeArrowheads="1"/>
                        </wps:cNvSpPr>
                        <wps:spPr bwMode="auto">
                          <a:xfrm>
                            <a:off x="2225" y="707"/>
                            <a:ext cx="1050"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265B0A">
                              <w:pPr>
                                <w:rPr>
                                  <w:szCs w:val="21"/>
                                </w:rPr>
                              </w:pPr>
                              <w:r>
                                <w:rPr>
                                  <w:rFonts w:hint="eastAsia"/>
                                  <w:szCs w:val="21"/>
                                </w:rPr>
                                <w:t>命令输出</w:t>
                              </w:r>
                            </w:p>
                          </w:txbxContent>
                        </wps:txbx>
                        <wps:bodyPr rot="0" vert="horz" wrap="square" lIns="0" tIns="0" rIns="0" bIns="0" anchor="t" anchorCtr="0" upright="1">
                          <a:noAutofit/>
                        </wps:bodyPr>
                      </wps:wsp>
                      <wps:wsp>
                        <wps:cNvPr id="198" name="Line 151"/>
                        <wps:cNvCnPr/>
                        <wps:spPr bwMode="auto">
                          <a:xfrm>
                            <a:off x="3145" y="923"/>
                            <a:ext cx="49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9" name="Text Box 152"/>
                        <wps:cNvSpPr txBox="1">
                          <a:spLocks noChangeArrowheads="1"/>
                        </wps:cNvSpPr>
                        <wps:spPr bwMode="auto">
                          <a:xfrm>
                            <a:off x="3730" y="728"/>
                            <a:ext cx="1470"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265B0A">
                              <w:pPr>
                                <w:rPr>
                                  <w:szCs w:val="21"/>
                                </w:rPr>
                              </w:pPr>
                              <w:r>
                                <w:rPr>
                                  <w:rFonts w:hint="eastAsia"/>
                                  <w:szCs w:val="21"/>
                                </w:rPr>
                                <w:t>酒泵及流量计</w:t>
                              </w:r>
                            </w:p>
                          </w:txbxContent>
                        </wps:txbx>
                        <wps:bodyPr rot="0" vert="horz" wrap="square" lIns="0" tIns="0" rIns="0" bIns="0" anchor="t" anchorCtr="0" upright="1">
                          <a:noAutofit/>
                        </wps:bodyPr>
                      </wps:wsp>
                      <wps:wsp>
                        <wps:cNvPr id="200" name="Line 153"/>
                        <wps:cNvCnPr/>
                        <wps:spPr bwMode="auto">
                          <a:xfrm flipV="1">
                            <a:off x="1081" y="1002"/>
                            <a:ext cx="0" cy="4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1" name="Text Box 154"/>
                        <wps:cNvSpPr txBox="1">
                          <a:spLocks noChangeArrowheads="1"/>
                        </wps:cNvSpPr>
                        <wps:spPr bwMode="auto">
                          <a:xfrm>
                            <a:off x="635" y="1415"/>
                            <a:ext cx="1050"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265B0A">
                              <w:pPr>
                                <w:rPr>
                                  <w:szCs w:val="21"/>
                                </w:rPr>
                              </w:pPr>
                              <w:r>
                                <w:rPr>
                                  <w:rFonts w:hint="eastAsia"/>
                                  <w:szCs w:val="21"/>
                                </w:rPr>
                                <w:t>配方调整</w:t>
                              </w:r>
                            </w:p>
                          </w:txbxContent>
                        </wps:txbx>
                        <wps:bodyPr rot="0" vert="horz" wrap="square" lIns="0" tIns="0" rIns="0" bIns="0" anchor="t" anchorCtr="0" upright="1">
                          <a:noAutofit/>
                        </wps:bodyPr>
                      </wps:wsp>
                      <wps:wsp>
                        <wps:cNvPr id="202" name="Text Box 155"/>
                        <wps:cNvSpPr txBox="1">
                          <a:spLocks noChangeArrowheads="1"/>
                        </wps:cNvSpPr>
                        <wps:spPr bwMode="auto">
                          <a:xfrm>
                            <a:off x="2150" y="1454"/>
                            <a:ext cx="1050"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265B0A">
                              <w:pPr>
                                <w:rPr>
                                  <w:szCs w:val="21"/>
                                </w:rPr>
                              </w:pPr>
                              <w:r>
                                <w:rPr>
                                  <w:rFonts w:hint="eastAsia"/>
                                  <w:szCs w:val="21"/>
                                </w:rPr>
                                <w:t>取样分析</w:t>
                              </w:r>
                            </w:p>
                          </w:txbxContent>
                        </wps:txbx>
                        <wps:bodyPr rot="0" vert="horz" wrap="square" lIns="0" tIns="0" rIns="0" bIns="0" anchor="t" anchorCtr="0" upright="1">
                          <a:noAutofit/>
                        </wps:bodyPr>
                      </wps:wsp>
                      <wps:wsp>
                        <wps:cNvPr id="203" name="Line 156"/>
                        <wps:cNvCnPr/>
                        <wps:spPr bwMode="auto">
                          <a:xfrm flipH="1">
                            <a:off x="3045" y="1604"/>
                            <a:ext cx="49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4" name="Text Box 157"/>
                        <wps:cNvSpPr txBox="1">
                          <a:spLocks noChangeArrowheads="1"/>
                        </wps:cNvSpPr>
                        <wps:spPr bwMode="auto">
                          <a:xfrm>
                            <a:off x="3530" y="1469"/>
                            <a:ext cx="1050"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265B0A">
                              <w:pPr>
                                <w:rPr>
                                  <w:szCs w:val="21"/>
                                </w:rPr>
                              </w:pPr>
                              <w:r>
                                <w:rPr>
                                  <w:rFonts w:hint="eastAsia"/>
                                  <w:szCs w:val="21"/>
                                </w:rPr>
                                <w:t>初勾组合</w:t>
                              </w:r>
                            </w:p>
                          </w:txbxContent>
                        </wps:txbx>
                        <wps:bodyPr rot="0" vert="horz" wrap="square" lIns="0" tIns="0" rIns="0" bIns="0" anchor="t" anchorCtr="0" upright="1">
                          <a:noAutofit/>
                        </wps:bodyPr>
                      </wps:wsp>
                      <wps:wsp>
                        <wps:cNvPr id="205" name="Line 158"/>
                        <wps:cNvCnPr/>
                        <wps:spPr bwMode="auto">
                          <a:xfrm>
                            <a:off x="4405" y="1604"/>
                            <a:ext cx="49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6" name="Text Box 159"/>
                        <wps:cNvSpPr txBox="1">
                          <a:spLocks noChangeArrowheads="1"/>
                        </wps:cNvSpPr>
                        <wps:spPr bwMode="auto">
                          <a:xfrm>
                            <a:off x="4935" y="1439"/>
                            <a:ext cx="1470"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265B0A">
                              <w:pPr>
                                <w:rPr>
                                  <w:szCs w:val="21"/>
                                </w:rPr>
                              </w:pPr>
                              <w:r>
                                <w:rPr>
                                  <w:rFonts w:hint="eastAsia"/>
                                  <w:szCs w:val="21"/>
                                </w:rPr>
                                <w:t>异杂味过滤</w:t>
                              </w:r>
                            </w:p>
                          </w:txbxContent>
                        </wps:txbx>
                        <wps:bodyPr rot="0" vert="horz" wrap="square" lIns="0" tIns="0" rIns="0" bIns="0" anchor="t" anchorCtr="0" upright="1">
                          <a:noAutofit/>
                        </wps:bodyPr>
                      </wps:wsp>
                      <wps:wsp>
                        <wps:cNvPr id="207" name="Line 160"/>
                        <wps:cNvCnPr/>
                        <wps:spPr bwMode="auto">
                          <a:xfrm>
                            <a:off x="6015" y="1619"/>
                            <a:ext cx="49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8" name="Text Box 161"/>
                        <wps:cNvSpPr txBox="1">
                          <a:spLocks noChangeArrowheads="1"/>
                        </wps:cNvSpPr>
                        <wps:spPr bwMode="auto">
                          <a:xfrm>
                            <a:off x="6570" y="1439"/>
                            <a:ext cx="1470"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265B0A">
                              <w:pPr>
                                <w:rPr>
                                  <w:szCs w:val="21"/>
                                </w:rPr>
                              </w:pPr>
                              <w:r>
                                <w:rPr>
                                  <w:rFonts w:hint="eastAsia"/>
                                  <w:szCs w:val="21"/>
                                </w:rPr>
                                <w:t>初级过滤</w:t>
                              </w:r>
                            </w:p>
                          </w:txbxContent>
                        </wps:txbx>
                        <wps:bodyPr rot="0" vert="horz" wrap="square" lIns="0" tIns="0" rIns="0" bIns="0" anchor="t" anchorCtr="0" upright="1">
                          <a:noAutofit/>
                        </wps:bodyPr>
                      </wps:wsp>
                      <wps:wsp>
                        <wps:cNvPr id="209" name="Line 162"/>
                        <wps:cNvCnPr/>
                        <wps:spPr bwMode="auto">
                          <a:xfrm>
                            <a:off x="7445" y="1610"/>
                            <a:ext cx="49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0" name="Text Box 163"/>
                        <wps:cNvSpPr txBox="1">
                          <a:spLocks noChangeArrowheads="1"/>
                        </wps:cNvSpPr>
                        <wps:spPr bwMode="auto">
                          <a:xfrm>
                            <a:off x="7900" y="1430"/>
                            <a:ext cx="1280"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265B0A">
                              <w:pPr>
                                <w:rPr>
                                  <w:szCs w:val="21"/>
                                </w:rPr>
                              </w:pPr>
                              <w:r>
                                <w:rPr>
                                  <w:rFonts w:hint="eastAsia"/>
                                  <w:szCs w:val="21"/>
                                </w:rPr>
                                <w:t>半成品组合</w:t>
                              </w:r>
                            </w:p>
                          </w:txbxContent>
                        </wps:txbx>
                        <wps:bodyPr rot="0" vert="horz" wrap="square" lIns="0" tIns="0" rIns="0" bIns="0" anchor="t" anchorCtr="0" upright="1">
                          <a:noAutofit/>
                        </wps:bodyPr>
                      </wps:wsp>
                      <wps:wsp>
                        <wps:cNvPr id="211" name="Text Box 164"/>
                        <wps:cNvSpPr txBox="1">
                          <a:spLocks noChangeArrowheads="1"/>
                        </wps:cNvSpPr>
                        <wps:spPr bwMode="auto">
                          <a:xfrm>
                            <a:off x="560" y="1952"/>
                            <a:ext cx="1050"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265B0A">
                              <w:pPr>
                                <w:rPr>
                                  <w:szCs w:val="21"/>
                                </w:rPr>
                              </w:pPr>
                              <w:r>
                                <w:rPr>
                                  <w:rFonts w:hint="eastAsia"/>
                                  <w:szCs w:val="21"/>
                                </w:rPr>
                                <w:t>清酒储存</w:t>
                              </w:r>
                            </w:p>
                          </w:txbxContent>
                        </wps:txbx>
                        <wps:bodyPr rot="0" vert="horz" wrap="square" lIns="0" tIns="0" rIns="0" bIns="0" anchor="t" anchorCtr="0" upright="1">
                          <a:noAutofit/>
                        </wps:bodyPr>
                      </wps:wsp>
                      <wps:wsp>
                        <wps:cNvPr id="212" name="Line 165"/>
                        <wps:cNvCnPr/>
                        <wps:spPr bwMode="auto">
                          <a:xfrm>
                            <a:off x="196" y="2112"/>
                            <a:ext cx="3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3" name="Line 166"/>
                        <wps:cNvCnPr/>
                        <wps:spPr bwMode="auto">
                          <a:xfrm>
                            <a:off x="200" y="2132"/>
                            <a:ext cx="0" cy="81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4" name="Line 167"/>
                        <wps:cNvCnPr/>
                        <wps:spPr bwMode="auto">
                          <a:xfrm flipH="1">
                            <a:off x="1680" y="156"/>
                            <a:ext cx="49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5" name="Line 168"/>
                        <wps:cNvCnPr/>
                        <wps:spPr bwMode="auto">
                          <a:xfrm flipH="1">
                            <a:off x="1430" y="2141"/>
                            <a:ext cx="49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6" name="Text Box 169"/>
                        <wps:cNvSpPr txBox="1">
                          <a:spLocks noChangeArrowheads="1"/>
                        </wps:cNvSpPr>
                        <wps:spPr bwMode="auto">
                          <a:xfrm>
                            <a:off x="1960" y="1946"/>
                            <a:ext cx="1050"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265B0A">
                              <w:pPr>
                                <w:rPr>
                                  <w:szCs w:val="21"/>
                                </w:rPr>
                              </w:pPr>
                              <w:r>
                                <w:rPr>
                                  <w:rFonts w:hint="eastAsia"/>
                                  <w:szCs w:val="21"/>
                                </w:rPr>
                                <w:t>精密过滤</w:t>
                              </w:r>
                            </w:p>
                          </w:txbxContent>
                        </wps:txbx>
                        <wps:bodyPr rot="0" vert="horz" wrap="square" lIns="0" tIns="0" rIns="0" bIns="0" anchor="t" anchorCtr="0" upright="1">
                          <a:noAutofit/>
                        </wps:bodyPr>
                      </wps:wsp>
                      <wps:wsp>
                        <wps:cNvPr id="217" name="Line 170"/>
                        <wps:cNvCnPr/>
                        <wps:spPr bwMode="auto">
                          <a:xfrm flipH="1">
                            <a:off x="2845" y="2147"/>
                            <a:ext cx="49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8" name="Text Box 171"/>
                        <wps:cNvSpPr txBox="1">
                          <a:spLocks noChangeArrowheads="1"/>
                        </wps:cNvSpPr>
                        <wps:spPr bwMode="auto">
                          <a:xfrm>
                            <a:off x="3325" y="1931"/>
                            <a:ext cx="1050"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265B0A">
                              <w:pPr>
                                <w:rPr>
                                  <w:szCs w:val="21"/>
                                </w:rPr>
                              </w:pPr>
                              <w:r>
                                <w:rPr>
                                  <w:rFonts w:hint="eastAsia"/>
                                  <w:szCs w:val="21"/>
                                </w:rPr>
                                <w:t>成品酒</w:t>
                              </w:r>
                            </w:p>
                          </w:txbxContent>
                        </wps:txbx>
                        <wps:bodyPr rot="0" vert="horz" wrap="square" lIns="0" tIns="0" rIns="0" bIns="0" anchor="t" anchorCtr="0" upright="1">
                          <a:noAutofit/>
                        </wps:bodyPr>
                      </wps:wsp>
                      <wps:wsp>
                        <wps:cNvPr id="219" name="Line 172"/>
                        <wps:cNvCnPr/>
                        <wps:spPr bwMode="auto">
                          <a:xfrm flipH="1">
                            <a:off x="3935" y="2132"/>
                            <a:ext cx="49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0" name="Text Box 173"/>
                        <wps:cNvSpPr txBox="1">
                          <a:spLocks noChangeArrowheads="1"/>
                        </wps:cNvSpPr>
                        <wps:spPr bwMode="auto">
                          <a:xfrm>
                            <a:off x="4460" y="1946"/>
                            <a:ext cx="1050"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265B0A">
                              <w:pPr>
                                <w:rPr>
                                  <w:szCs w:val="21"/>
                                </w:rPr>
                              </w:pPr>
                              <w:r>
                                <w:rPr>
                                  <w:rFonts w:hint="eastAsia"/>
                                  <w:szCs w:val="21"/>
                                </w:rPr>
                                <w:t>精密过滤</w:t>
                              </w:r>
                            </w:p>
                          </w:txbxContent>
                        </wps:txbx>
                        <wps:bodyPr rot="0" vert="horz" wrap="square" lIns="0" tIns="0" rIns="0" bIns="0" anchor="t" anchorCtr="0" upright="1">
                          <a:noAutofit/>
                        </wps:bodyPr>
                      </wps:wsp>
                      <wps:wsp>
                        <wps:cNvPr id="221" name="Line 174"/>
                        <wps:cNvCnPr/>
                        <wps:spPr bwMode="auto">
                          <a:xfrm flipH="1">
                            <a:off x="5305" y="2141"/>
                            <a:ext cx="49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2" name="Text Box 175"/>
                        <wps:cNvSpPr txBox="1">
                          <a:spLocks noChangeArrowheads="1"/>
                        </wps:cNvSpPr>
                        <wps:spPr bwMode="auto">
                          <a:xfrm>
                            <a:off x="5880" y="1961"/>
                            <a:ext cx="1470"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265B0A">
                              <w:pPr>
                                <w:rPr>
                                  <w:szCs w:val="21"/>
                                </w:rPr>
                              </w:pPr>
                              <w:r>
                                <w:rPr>
                                  <w:rFonts w:hint="eastAsia"/>
                                  <w:szCs w:val="21"/>
                                </w:rPr>
                                <w:t>初级过滤</w:t>
                              </w:r>
                            </w:p>
                          </w:txbxContent>
                        </wps:txbx>
                        <wps:bodyPr rot="0" vert="horz" wrap="square" lIns="0" tIns="0" rIns="0" bIns="0" anchor="t" anchorCtr="0" upright="1">
                          <a:noAutofit/>
                        </wps:bodyPr>
                      </wps:wsp>
                      <wps:wsp>
                        <wps:cNvPr id="223" name="Line 176"/>
                        <wps:cNvCnPr/>
                        <wps:spPr bwMode="auto">
                          <a:xfrm flipH="1">
                            <a:off x="6730" y="2141"/>
                            <a:ext cx="49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4" name="Text Box 177"/>
                        <wps:cNvSpPr txBox="1">
                          <a:spLocks noChangeArrowheads="1"/>
                        </wps:cNvSpPr>
                        <wps:spPr bwMode="auto">
                          <a:xfrm>
                            <a:off x="7225" y="1940"/>
                            <a:ext cx="1470"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265B0A">
                              <w:pPr>
                                <w:rPr>
                                  <w:szCs w:val="21"/>
                                </w:rPr>
                              </w:pPr>
                              <w:r>
                                <w:rPr>
                                  <w:rFonts w:hint="eastAsia"/>
                                  <w:szCs w:val="21"/>
                                </w:rPr>
                                <w:t>半成品酒</w:t>
                              </w:r>
                            </w:p>
                          </w:txbxContent>
                        </wps:txbx>
                        <wps:bodyPr rot="0" vert="horz" wrap="square" lIns="0" tIns="0" rIns="0" bIns="0" anchor="t" anchorCtr="0" upright="1">
                          <a:noAutofit/>
                        </wps:bodyPr>
                      </wps:wsp>
                      <wps:wsp>
                        <wps:cNvPr id="225" name="Line 178"/>
                        <wps:cNvCnPr/>
                        <wps:spPr bwMode="auto">
                          <a:xfrm>
                            <a:off x="8105" y="2126"/>
                            <a:ext cx="49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6" name="Text Box 179"/>
                        <wps:cNvSpPr txBox="1">
                          <a:spLocks noChangeArrowheads="1"/>
                        </wps:cNvSpPr>
                        <wps:spPr bwMode="auto">
                          <a:xfrm>
                            <a:off x="8700" y="2678"/>
                            <a:ext cx="1020"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265B0A">
                              <w:pPr>
                                <w:rPr>
                                  <w:szCs w:val="21"/>
                                </w:rPr>
                              </w:pPr>
                              <w:r>
                                <w:rPr>
                                  <w:rFonts w:hint="eastAsia"/>
                                  <w:szCs w:val="21"/>
                                </w:rPr>
                                <w:t>分析</w:t>
                              </w:r>
                            </w:p>
                          </w:txbxContent>
                        </wps:txbx>
                        <wps:bodyPr rot="0" vert="horz" wrap="square" lIns="0" tIns="0" rIns="0" bIns="0" anchor="t" anchorCtr="0" upright="1">
                          <a:noAutofit/>
                        </wps:bodyPr>
                      </wps:wsp>
                      <wps:wsp>
                        <wps:cNvPr id="227" name="Text Box 180"/>
                        <wps:cNvSpPr txBox="1">
                          <a:spLocks noChangeArrowheads="1"/>
                        </wps:cNvSpPr>
                        <wps:spPr bwMode="auto">
                          <a:xfrm>
                            <a:off x="0" y="2969"/>
                            <a:ext cx="1050"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265B0A">
                              <w:pPr>
                                <w:rPr>
                                  <w:szCs w:val="21"/>
                                </w:rPr>
                              </w:pPr>
                              <w:r>
                                <w:rPr>
                                  <w:rFonts w:hint="eastAsia"/>
                                  <w:szCs w:val="21"/>
                                </w:rPr>
                                <w:t>终端精滤</w:t>
                              </w:r>
                            </w:p>
                          </w:txbxContent>
                        </wps:txbx>
                        <wps:bodyPr rot="0" vert="horz" wrap="square" lIns="0" tIns="0" rIns="0" bIns="0" anchor="t" anchorCtr="0" upright="1">
                          <a:noAutofit/>
                        </wps:bodyPr>
                      </wps:wsp>
                      <wps:wsp>
                        <wps:cNvPr id="228" name="Line 181"/>
                        <wps:cNvCnPr/>
                        <wps:spPr bwMode="auto">
                          <a:xfrm>
                            <a:off x="875" y="3134"/>
                            <a:ext cx="49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9" name="Text Box 182"/>
                        <wps:cNvSpPr txBox="1">
                          <a:spLocks noChangeArrowheads="1"/>
                        </wps:cNvSpPr>
                        <wps:spPr bwMode="auto">
                          <a:xfrm>
                            <a:off x="1370" y="2954"/>
                            <a:ext cx="1050"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265B0A">
                              <w:pPr>
                                <w:rPr>
                                  <w:szCs w:val="21"/>
                                </w:rPr>
                              </w:pPr>
                              <w:r>
                                <w:rPr>
                                  <w:rFonts w:hint="eastAsia"/>
                                  <w:szCs w:val="21"/>
                                </w:rPr>
                                <w:t>定量灌装</w:t>
                              </w:r>
                            </w:p>
                          </w:txbxContent>
                        </wps:txbx>
                        <wps:bodyPr rot="0" vert="horz" wrap="square" lIns="0" tIns="0" rIns="0" bIns="0" anchor="t" anchorCtr="0" upright="1">
                          <a:noAutofit/>
                        </wps:bodyPr>
                      </wps:wsp>
                      <wps:wsp>
                        <wps:cNvPr id="230" name="Line 183"/>
                        <wps:cNvCnPr/>
                        <wps:spPr bwMode="auto">
                          <a:xfrm>
                            <a:off x="2240" y="3119"/>
                            <a:ext cx="49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1" name="Text Box 184"/>
                        <wps:cNvSpPr txBox="1">
                          <a:spLocks noChangeArrowheads="1"/>
                        </wps:cNvSpPr>
                        <wps:spPr bwMode="auto">
                          <a:xfrm>
                            <a:off x="2765" y="2969"/>
                            <a:ext cx="1050"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265B0A">
                              <w:pPr>
                                <w:rPr>
                                  <w:szCs w:val="21"/>
                                </w:rPr>
                              </w:pPr>
                              <w:r>
                                <w:rPr>
                                  <w:rFonts w:hint="eastAsia"/>
                                  <w:szCs w:val="21"/>
                                </w:rPr>
                                <w:t>检验封盖</w:t>
                              </w:r>
                            </w:p>
                          </w:txbxContent>
                        </wps:txbx>
                        <wps:bodyPr rot="0" vert="horz" wrap="square" lIns="0" tIns="0" rIns="0" bIns="0" anchor="t" anchorCtr="0" upright="1">
                          <a:noAutofit/>
                        </wps:bodyPr>
                      </wps:wsp>
                      <wps:wsp>
                        <wps:cNvPr id="232" name="Line 185"/>
                        <wps:cNvCnPr/>
                        <wps:spPr bwMode="auto">
                          <a:xfrm>
                            <a:off x="4950" y="3119"/>
                            <a:ext cx="48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3" name="Text Box 186"/>
                        <wps:cNvSpPr txBox="1">
                          <a:spLocks noChangeArrowheads="1"/>
                        </wps:cNvSpPr>
                        <wps:spPr bwMode="auto">
                          <a:xfrm>
                            <a:off x="4090" y="2969"/>
                            <a:ext cx="1050"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265B0A">
                              <w:pPr>
                                <w:rPr>
                                  <w:szCs w:val="21"/>
                                </w:rPr>
                              </w:pPr>
                              <w:r>
                                <w:rPr>
                                  <w:rFonts w:hint="eastAsia"/>
                                  <w:szCs w:val="21"/>
                                </w:rPr>
                                <w:t>搁置</w:t>
                              </w:r>
                              <w:proofErr w:type="gramStart"/>
                              <w:r>
                                <w:rPr>
                                  <w:rFonts w:hint="eastAsia"/>
                                  <w:szCs w:val="21"/>
                                </w:rPr>
                                <w:t>栓</w:t>
                              </w:r>
                              <w:proofErr w:type="gramEnd"/>
                              <w:r>
                                <w:rPr>
                                  <w:rFonts w:hint="eastAsia"/>
                                  <w:szCs w:val="21"/>
                                </w:rPr>
                                <w:t>漏</w:t>
                              </w:r>
                            </w:p>
                          </w:txbxContent>
                        </wps:txbx>
                        <wps:bodyPr rot="0" vert="horz" wrap="square" lIns="0" tIns="0" rIns="0" bIns="0" anchor="t" anchorCtr="0" upright="1">
                          <a:noAutofit/>
                        </wps:bodyPr>
                      </wps:wsp>
                      <wps:wsp>
                        <wps:cNvPr id="234" name="Line 187"/>
                        <wps:cNvCnPr/>
                        <wps:spPr bwMode="auto">
                          <a:xfrm>
                            <a:off x="3605" y="3149"/>
                            <a:ext cx="48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5" name="Text Box 188"/>
                        <wps:cNvSpPr txBox="1">
                          <a:spLocks noChangeArrowheads="1"/>
                        </wps:cNvSpPr>
                        <wps:spPr bwMode="auto">
                          <a:xfrm>
                            <a:off x="5600" y="2969"/>
                            <a:ext cx="1470"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265B0A">
                              <w:pPr>
                                <w:rPr>
                                  <w:szCs w:val="21"/>
                                </w:rPr>
                              </w:pPr>
                              <w:r>
                                <w:rPr>
                                  <w:rFonts w:hint="eastAsia"/>
                                  <w:szCs w:val="21"/>
                                </w:rPr>
                                <w:t>贴标装盒</w:t>
                              </w:r>
                              <w:proofErr w:type="gramStart"/>
                              <w:r>
                                <w:rPr>
                                  <w:rFonts w:hint="eastAsia"/>
                                  <w:szCs w:val="21"/>
                                </w:rPr>
                                <w:t>盒</w:t>
                              </w:r>
                              <w:proofErr w:type="gramEnd"/>
                              <w:r>
                                <w:rPr>
                                  <w:rFonts w:hint="eastAsia"/>
                                  <w:szCs w:val="21"/>
                                </w:rPr>
                                <w:t>码</w:t>
                              </w:r>
                            </w:p>
                          </w:txbxContent>
                        </wps:txbx>
                        <wps:bodyPr rot="0" vert="horz" wrap="square" lIns="0" tIns="0" rIns="0" bIns="0" anchor="t" anchorCtr="0" upright="1">
                          <a:noAutofit/>
                        </wps:bodyPr>
                      </wps:wsp>
                      <wps:wsp>
                        <wps:cNvPr id="236" name="Line 189"/>
                        <wps:cNvCnPr/>
                        <wps:spPr bwMode="auto">
                          <a:xfrm flipV="1">
                            <a:off x="5880" y="2588"/>
                            <a:ext cx="0" cy="4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7" name="Text Box 190"/>
                        <wps:cNvSpPr txBox="1">
                          <a:spLocks noChangeArrowheads="1"/>
                        </wps:cNvSpPr>
                        <wps:spPr bwMode="auto">
                          <a:xfrm>
                            <a:off x="5460" y="2372"/>
                            <a:ext cx="1050"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265B0A">
                              <w:pPr>
                                <w:rPr>
                                  <w:szCs w:val="21"/>
                                </w:rPr>
                              </w:pPr>
                              <w:r>
                                <w:rPr>
                                  <w:rFonts w:hint="eastAsia"/>
                                  <w:szCs w:val="21"/>
                                </w:rPr>
                                <w:t>抽样检验</w:t>
                              </w:r>
                            </w:p>
                          </w:txbxContent>
                        </wps:txbx>
                        <wps:bodyPr rot="0" vert="horz" wrap="square" lIns="0" tIns="0" rIns="0" bIns="0" anchor="t" anchorCtr="0" upright="1">
                          <a:noAutofit/>
                        </wps:bodyPr>
                      </wps:wsp>
                      <wps:wsp>
                        <wps:cNvPr id="238" name="Line 191"/>
                        <wps:cNvCnPr/>
                        <wps:spPr bwMode="auto">
                          <a:xfrm flipV="1">
                            <a:off x="3420" y="2207"/>
                            <a:ext cx="0" cy="4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9" name="Text Box 192"/>
                        <wps:cNvSpPr txBox="1">
                          <a:spLocks noChangeArrowheads="1"/>
                        </wps:cNvSpPr>
                        <wps:spPr bwMode="auto">
                          <a:xfrm>
                            <a:off x="3115" y="2588"/>
                            <a:ext cx="1050"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265B0A">
                              <w:pPr>
                                <w:rPr>
                                  <w:szCs w:val="21"/>
                                </w:rPr>
                              </w:pPr>
                              <w:proofErr w:type="gramStart"/>
                              <w:r>
                                <w:rPr>
                                  <w:rFonts w:hint="eastAsia"/>
                                  <w:szCs w:val="21"/>
                                </w:rPr>
                                <w:t>尝评</w:t>
                              </w:r>
                              <w:proofErr w:type="gramEnd"/>
                              <w:r>
                                <w:rPr>
                                  <w:rFonts w:hint="eastAsia"/>
                                  <w:szCs w:val="21"/>
                                </w:rPr>
                                <w:t>/</w:t>
                              </w:r>
                              <w:r>
                                <w:rPr>
                                  <w:rFonts w:hint="eastAsia"/>
                                  <w:szCs w:val="21"/>
                                </w:rPr>
                                <w:t>微调</w:t>
                              </w:r>
                            </w:p>
                          </w:txbxContent>
                        </wps:txbx>
                        <wps:bodyPr rot="0" vert="horz" wrap="square" lIns="0" tIns="0" rIns="0" bIns="0" anchor="t" anchorCtr="0" upright="1">
                          <a:noAutofit/>
                        </wps:bodyPr>
                      </wps:wsp>
                      <wps:wsp>
                        <wps:cNvPr id="240" name="Line 193"/>
                        <wps:cNvCnPr/>
                        <wps:spPr bwMode="auto">
                          <a:xfrm flipV="1">
                            <a:off x="1680" y="2528"/>
                            <a:ext cx="0" cy="4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1" name="Text Box 194"/>
                        <wps:cNvSpPr txBox="1">
                          <a:spLocks noChangeArrowheads="1"/>
                        </wps:cNvSpPr>
                        <wps:spPr bwMode="auto">
                          <a:xfrm>
                            <a:off x="1325" y="2327"/>
                            <a:ext cx="1050"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265B0A">
                              <w:pPr>
                                <w:rPr>
                                  <w:szCs w:val="21"/>
                                </w:rPr>
                              </w:pPr>
                              <w:r>
                                <w:rPr>
                                  <w:rFonts w:hint="eastAsia"/>
                                  <w:szCs w:val="21"/>
                                </w:rPr>
                                <w:t>取样检验</w:t>
                              </w:r>
                            </w:p>
                          </w:txbxContent>
                        </wps:txbx>
                        <wps:bodyPr rot="0" vert="horz" wrap="square" lIns="0" tIns="0" rIns="0" bIns="0" anchor="t" anchorCtr="0" upright="1">
                          <a:noAutofit/>
                        </wps:bodyPr>
                      </wps:wsp>
                      <wps:wsp>
                        <wps:cNvPr id="242" name="Line 195"/>
                        <wps:cNvCnPr/>
                        <wps:spPr bwMode="auto">
                          <a:xfrm flipV="1">
                            <a:off x="7700" y="2237"/>
                            <a:ext cx="0" cy="4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3" name="Text Box 196"/>
                        <wps:cNvSpPr txBox="1">
                          <a:spLocks noChangeArrowheads="1"/>
                        </wps:cNvSpPr>
                        <wps:spPr bwMode="auto">
                          <a:xfrm>
                            <a:off x="7270" y="2663"/>
                            <a:ext cx="1050"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265B0A">
                              <w:pPr>
                                <w:rPr>
                                  <w:szCs w:val="21"/>
                                </w:rPr>
                              </w:pPr>
                              <w:r>
                                <w:rPr>
                                  <w:rFonts w:hint="eastAsia"/>
                                  <w:szCs w:val="21"/>
                                </w:rPr>
                                <w:t>人工调味</w:t>
                              </w:r>
                            </w:p>
                          </w:txbxContent>
                        </wps:txbx>
                        <wps:bodyPr rot="0" vert="horz" wrap="square" lIns="0" tIns="0" rIns="0" bIns="0" anchor="t" anchorCtr="0" upright="1">
                          <a:noAutofit/>
                        </wps:bodyPr>
                      </wps:wsp>
                      <wps:wsp>
                        <wps:cNvPr id="244" name="Line 197"/>
                        <wps:cNvCnPr/>
                        <wps:spPr bwMode="auto">
                          <a:xfrm flipH="1">
                            <a:off x="8110" y="2768"/>
                            <a:ext cx="49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5" name="Line 198"/>
                        <wps:cNvCnPr/>
                        <wps:spPr bwMode="auto">
                          <a:xfrm>
                            <a:off x="8850" y="2237"/>
                            <a:ext cx="0" cy="4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Text Box 199"/>
                        <wps:cNvSpPr txBox="1">
                          <a:spLocks noChangeArrowheads="1"/>
                        </wps:cNvSpPr>
                        <wps:spPr bwMode="auto">
                          <a:xfrm>
                            <a:off x="8650" y="1946"/>
                            <a:ext cx="1020"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265B0A">
                              <w:pPr>
                                <w:rPr>
                                  <w:szCs w:val="21"/>
                                </w:rPr>
                              </w:pPr>
                              <w:r>
                                <w:rPr>
                                  <w:rFonts w:hint="eastAsia"/>
                                  <w:szCs w:val="21"/>
                                </w:rPr>
                                <w:t>取样</w:t>
                              </w:r>
                            </w:p>
                          </w:txbxContent>
                        </wps:txbx>
                        <wps:bodyPr rot="0" vert="horz" wrap="square" lIns="0" tIns="0" rIns="0" bIns="0" anchor="t" anchorCtr="0" upright="1">
                          <a:noAutofit/>
                        </wps:bodyPr>
                      </wps:wsp>
                      <wps:wsp>
                        <wps:cNvPr id="247" name="Text Box 200"/>
                        <wps:cNvSpPr txBox="1">
                          <a:spLocks noChangeArrowheads="1"/>
                        </wps:cNvSpPr>
                        <wps:spPr bwMode="auto">
                          <a:xfrm>
                            <a:off x="0" y="3731"/>
                            <a:ext cx="1050"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265B0A">
                              <w:pPr>
                                <w:rPr>
                                  <w:szCs w:val="21"/>
                                </w:rPr>
                              </w:pPr>
                              <w:r>
                                <w:rPr>
                                  <w:rFonts w:hint="eastAsia"/>
                                  <w:szCs w:val="21"/>
                                </w:rPr>
                                <w:t>酒瓶冲洗</w:t>
                              </w:r>
                            </w:p>
                          </w:txbxContent>
                        </wps:txbx>
                        <wps:bodyPr rot="0" vert="horz" wrap="square" lIns="0" tIns="0" rIns="0" bIns="0" anchor="t" anchorCtr="0" upright="1">
                          <a:noAutofit/>
                        </wps:bodyPr>
                      </wps:wsp>
                      <wps:wsp>
                        <wps:cNvPr id="248" name="Line 201"/>
                        <wps:cNvCnPr/>
                        <wps:spPr bwMode="auto">
                          <a:xfrm>
                            <a:off x="915" y="3866"/>
                            <a:ext cx="49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9" name="Text Box 202"/>
                        <wps:cNvSpPr txBox="1">
                          <a:spLocks noChangeArrowheads="1"/>
                        </wps:cNvSpPr>
                        <wps:spPr bwMode="auto">
                          <a:xfrm>
                            <a:off x="1400" y="3731"/>
                            <a:ext cx="1050"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265B0A">
                              <w:pPr>
                                <w:rPr>
                                  <w:szCs w:val="21"/>
                                </w:rPr>
                              </w:pPr>
                              <w:proofErr w:type="gramStart"/>
                              <w:r>
                                <w:rPr>
                                  <w:rFonts w:hint="eastAsia"/>
                                  <w:szCs w:val="21"/>
                                </w:rPr>
                                <w:t>泣</w:t>
                              </w:r>
                              <w:proofErr w:type="gramEnd"/>
                              <w:r>
                                <w:rPr>
                                  <w:rFonts w:hint="eastAsia"/>
                                  <w:szCs w:val="21"/>
                                </w:rPr>
                                <w:t>瓶干燥</w:t>
                              </w:r>
                            </w:p>
                          </w:txbxContent>
                        </wps:txbx>
                        <wps:bodyPr rot="0" vert="horz" wrap="square" lIns="0" tIns="0" rIns="0" bIns="0" anchor="t" anchorCtr="0" upright="1">
                          <a:noAutofit/>
                        </wps:bodyPr>
                      </wps:wsp>
                      <wps:wsp>
                        <wps:cNvPr id="250" name="Line 203"/>
                        <wps:cNvCnPr/>
                        <wps:spPr bwMode="auto">
                          <a:xfrm flipV="1">
                            <a:off x="1680" y="3239"/>
                            <a:ext cx="0" cy="4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1" name="Text Box 204"/>
                        <wps:cNvSpPr txBox="1">
                          <a:spLocks noChangeArrowheads="1"/>
                        </wps:cNvSpPr>
                        <wps:spPr bwMode="auto">
                          <a:xfrm>
                            <a:off x="2625" y="3731"/>
                            <a:ext cx="1050"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265B0A">
                              <w:pPr>
                                <w:rPr>
                                  <w:szCs w:val="21"/>
                                </w:rPr>
                              </w:pPr>
                              <w:r>
                                <w:rPr>
                                  <w:rFonts w:hint="eastAsia"/>
                                  <w:szCs w:val="21"/>
                                </w:rPr>
                                <w:t>瓶盖清洗</w:t>
                              </w:r>
                            </w:p>
                          </w:txbxContent>
                        </wps:txbx>
                        <wps:bodyPr rot="0" vert="horz" wrap="square" lIns="0" tIns="0" rIns="0" bIns="0" anchor="t" anchorCtr="0" upright="1">
                          <a:noAutofit/>
                        </wps:bodyPr>
                      </wps:wsp>
                      <wps:wsp>
                        <wps:cNvPr id="252" name="Line 205"/>
                        <wps:cNvCnPr/>
                        <wps:spPr bwMode="auto">
                          <a:xfrm flipV="1">
                            <a:off x="3000" y="3260"/>
                            <a:ext cx="0" cy="4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3" name="Line 206"/>
                        <wps:cNvCnPr/>
                        <wps:spPr bwMode="auto">
                          <a:xfrm>
                            <a:off x="390" y="4016"/>
                            <a:ext cx="0" cy="81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4" name="Text Box 207"/>
                        <wps:cNvSpPr txBox="1">
                          <a:spLocks noChangeArrowheads="1"/>
                        </wps:cNvSpPr>
                        <wps:spPr bwMode="auto">
                          <a:xfrm>
                            <a:off x="405" y="4167"/>
                            <a:ext cx="1050"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265B0A">
                              <w:pPr>
                                <w:rPr>
                                  <w:szCs w:val="21"/>
                                </w:rPr>
                              </w:pPr>
                              <w:r>
                                <w:rPr>
                                  <w:rFonts w:hint="eastAsia"/>
                                  <w:szCs w:val="21"/>
                                </w:rPr>
                                <w:t>废水</w:t>
                              </w:r>
                            </w:p>
                          </w:txbxContent>
                        </wps:txbx>
                        <wps:bodyPr rot="0" vert="horz" wrap="square" lIns="0" tIns="0" rIns="0" bIns="0" anchor="t" anchorCtr="0" upright="1">
                          <a:noAutofit/>
                        </wps:bodyPr>
                      </wps:wsp>
                      <wps:wsp>
                        <wps:cNvPr id="255" name="Line 208"/>
                        <wps:cNvCnPr/>
                        <wps:spPr bwMode="auto">
                          <a:xfrm flipV="1">
                            <a:off x="6160" y="3245"/>
                            <a:ext cx="0" cy="4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6" name="Text Box 209"/>
                        <wps:cNvSpPr txBox="1">
                          <a:spLocks noChangeArrowheads="1"/>
                        </wps:cNvSpPr>
                        <wps:spPr bwMode="auto">
                          <a:xfrm>
                            <a:off x="5740" y="3731"/>
                            <a:ext cx="1050"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265B0A">
                              <w:pPr>
                                <w:rPr>
                                  <w:szCs w:val="21"/>
                                </w:rPr>
                              </w:pPr>
                              <w:r>
                                <w:rPr>
                                  <w:rFonts w:hint="eastAsia"/>
                                  <w:szCs w:val="21"/>
                                </w:rPr>
                                <w:t>包装物准备</w:t>
                              </w:r>
                            </w:p>
                          </w:txbxContent>
                        </wps:txbx>
                        <wps:bodyPr rot="0" vert="horz" wrap="square" lIns="0" tIns="0" rIns="0" bIns="0" anchor="t" anchorCtr="0" upright="1">
                          <a:noAutofit/>
                        </wps:bodyPr>
                      </wps:wsp>
                      <wps:wsp>
                        <wps:cNvPr id="257" name="Line 210"/>
                        <wps:cNvCnPr/>
                        <wps:spPr bwMode="auto">
                          <a:xfrm>
                            <a:off x="6785" y="3866"/>
                            <a:ext cx="48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8" name="Text Box 211"/>
                        <wps:cNvSpPr txBox="1">
                          <a:spLocks noChangeArrowheads="1"/>
                        </wps:cNvSpPr>
                        <wps:spPr bwMode="auto">
                          <a:xfrm>
                            <a:off x="7280" y="3731"/>
                            <a:ext cx="1050"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265B0A">
                              <w:pPr>
                                <w:rPr>
                                  <w:szCs w:val="21"/>
                                </w:rPr>
                              </w:pPr>
                              <w:r>
                                <w:rPr>
                                  <w:rFonts w:hint="eastAsia"/>
                                  <w:szCs w:val="21"/>
                                </w:rPr>
                                <w:t>装箱封箱</w:t>
                              </w:r>
                            </w:p>
                          </w:txbxContent>
                        </wps:txbx>
                        <wps:bodyPr rot="0" vert="horz" wrap="square" lIns="0" tIns="0" rIns="0" bIns="0" anchor="t" anchorCtr="0" upright="1">
                          <a:noAutofit/>
                        </wps:bodyPr>
                      </wps:wsp>
                      <wps:wsp>
                        <wps:cNvPr id="259" name="Line 212"/>
                        <wps:cNvCnPr/>
                        <wps:spPr bwMode="auto">
                          <a:xfrm>
                            <a:off x="8135" y="3885"/>
                            <a:ext cx="48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0" name="Text Box 213"/>
                        <wps:cNvSpPr txBox="1">
                          <a:spLocks noChangeArrowheads="1"/>
                        </wps:cNvSpPr>
                        <wps:spPr bwMode="auto">
                          <a:xfrm>
                            <a:off x="8600" y="3750"/>
                            <a:ext cx="940" cy="9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265B0A">
                              <w:pPr>
                                <w:rPr>
                                  <w:szCs w:val="21"/>
                                </w:rPr>
                              </w:pPr>
                              <w:r>
                                <w:rPr>
                                  <w:rFonts w:hint="eastAsia"/>
                                  <w:szCs w:val="21"/>
                                </w:rPr>
                                <w:t>成品酒</w:t>
                              </w:r>
                            </w:p>
                            <w:p w:rsidR="00C0280C" w:rsidRDefault="00C0280C" w:rsidP="00265B0A">
                              <w:pPr>
                                <w:rPr>
                                  <w:szCs w:val="21"/>
                                </w:rPr>
                              </w:pPr>
                              <w:r>
                                <w:rPr>
                                  <w:rFonts w:hint="eastAsia"/>
                                  <w:szCs w:val="21"/>
                                </w:rPr>
                                <w:t>入库</w:t>
                              </w:r>
                            </w:p>
                          </w:txbxContent>
                        </wps:txbx>
                        <wps:bodyPr rot="0" vert="horz" wrap="square" lIns="0" tIns="0" rIns="0" bIns="0" anchor="t" anchorCtr="0" upright="1">
                          <a:noAutofit/>
                        </wps:bodyPr>
                      </wps:wsp>
                      <wps:wsp>
                        <wps:cNvPr id="261" name="Line 214"/>
                        <wps:cNvCnPr/>
                        <wps:spPr bwMode="auto">
                          <a:xfrm flipV="1">
                            <a:off x="9020" y="3309"/>
                            <a:ext cx="0" cy="4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2" name="Text Box 215"/>
                        <wps:cNvSpPr txBox="1">
                          <a:spLocks noChangeArrowheads="1"/>
                        </wps:cNvSpPr>
                        <wps:spPr bwMode="auto">
                          <a:xfrm>
                            <a:off x="8585" y="3048"/>
                            <a:ext cx="1050"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265B0A">
                              <w:pPr>
                                <w:rPr>
                                  <w:szCs w:val="21"/>
                                </w:rPr>
                              </w:pPr>
                              <w:r>
                                <w:rPr>
                                  <w:rFonts w:hint="eastAsia"/>
                                  <w:szCs w:val="21"/>
                                </w:rPr>
                                <w:t>取样留存</w:t>
                              </w:r>
                            </w:p>
                          </w:txbxContent>
                        </wps:txbx>
                        <wps:bodyPr rot="0" vert="horz" wrap="square" lIns="0" tIns="0" rIns="0" bIns="0" anchor="t" anchorCtr="0" upright="1">
                          <a:noAutofit/>
                        </wps:bodyPr>
                      </wps:wsp>
                      <wps:wsp>
                        <wps:cNvPr id="263" name="Line 216"/>
                        <wps:cNvCnPr/>
                        <wps:spPr bwMode="auto">
                          <a:xfrm>
                            <a:off x="6875" y="3108"/>
                            <a:ext cx="5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4" name="Line 217"/>
                        <wps:cNvCnPr/>
                        <wps:spPr bwMode="auto">
                          <a:xfrm>
                            <a:off x="7445" y="3108"/>
                            <a:ext cx="0" cy="4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5" name="Line 218"/>
                        <wps:cNvCnPr/>
                        <wps:spPr bwMode="auto">
                          <a:xfrm>
                            <a:off x="4110" y="1047"/>
                            <a:ext cx="0" cy="4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6" name="Line 219"/>
                        <wps:cNvCnPr/>
                        <wps:spPr bwMode="auto">
                          <a:xfrm rot="3000000">
                            <a:off x="7888" y="1740"/>
                            <a:ext cx="262" cy="201"/>
                          </a:xfrm>
                          <a:prstGeom prst="line">
                            <a:avLst/>
                          </a:prstGeom>
                          <a:noFill/>
                          <a:ln w="9525">
                            <a:solidFill>
                              <a:srgbClr val="000000"/>
                            </a:solidFill>
                            <a:round/>
                            <a:headEnd/>
                            <a:tailEnd type="triangl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inline>
            </w:drawing>
          </mc:Choice>
          <mc:Fallback>
            <w:pict>
              <v:group id="Group 138" o:spid="_x0000_s1179" style="width:453.55pt;height:242pt;mso-position-horizontal-relative:char;mso-position-vertical-relative:line" coordsize="9720,51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">
                <v:shape id="Text Box 139" o:spid="_x0000_s1180" type="#_x0000_t202" style="position:absolute;left:15;top:4796;width:1650;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hvWsIA&#10;AADcAAAADwAAAGRycy9kb3ducmV2LnhtbERPTYvCMBC9L/gfwgje1nQ9FO0aRRYFQZCt3cMeZ5ux&#10;DTaT2kSt/34jCN7m8T5nvuxtI67UeeNYwcc4AUFcOm24UvBTbN6nIHxA1tg4JgV38rBcDN7mmGl3&#10;45yuh1CJGMI+QwV1CG0mpS9rsujHriWO3NF1FkOEXSV1h7cYbhs5SZJUWjQcG2ps6aum8nS4WAWr&#10;X87X5rz/+86PuSmKWcK79KTUaNivPkEE6sNL/HRvdZw/TeHxTLxAL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qG9awgAAANwAAAAPAAAAAAAAAAAAAAAAAJgCAABkcnMvZG93&#10;bnJldi54bWxQSwUGAAAAAAQABAD1AAAAhwMAAAAA&#10;" filled="f" stroked="f">
                  <v:textbox inset="0,0,0,0">
                    <w:txbxContent>
                      <w:p w:rsidR="00F40F8B" w:rsidRDefault="00F40F8B" w:rsidP="00265B0A">
                        <w:pPr>
                          <w:rPr>
                            <w:szCs w:val="21"/>
                          </w:rPr>
                        </w:pPr>
                        <w:r>
                          <w:rPr>
                            <w:rFonts w:hint="eastAsia"/>
                            <w:szCs w:val="21"/>
                          </w:rPr>
                          <w:t>进污水处理站</w:t>
                        </w:r>
                      </w:p>
                    </w:txbxContent>
                  </v:textbox>
                </v:shape>
                <v:shape id="Text Box 141" o:spid="_x0000_s1181" type="#_x0000_t202" style="position:absolute;left:754;width:1050;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tes8UA&#10;AADcAAAADwAAAGRycy9kb3ducmV2LnhtbESPQWvCQBCF7wX/wzKCt7qxB7HRVUQsFArSGA8ex+yY&#10;LGZn0+xW03/fORR6m+G9ee+b1WbwrbpTH11gA7NpBoq4CtZxbeBUvj0vQMWEbLENTAZ+KMJmPXpa&#10;YW7Dgwu6H1OtJIRjjgaalLpc61g15DFOQ0cs2jX0HpOsfa1tjw8J961+ybK59uhYGhrsaNdQdTt+&#10;ewPbMxd793W4fBbXwpXla8Yf85sxk/GwXYJKNKR/89/1uxX8hdDKMzKBX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e16zxQAAANwAAAAPAAAAAAAAAAAAAAAAAJgCAABkcnMv&#10;ZG93bnJldi54bWxQSwUGAAAAAAQABAD1AAAAigMAAAAA&#10;" filled="f" stroked="f">
                  <v:textbox inset="0,0,0,0">
                    <w:txbxContent>
                      <w:p w:rsidR="00F40F8B" w:rsidRDefault="00F40F8B" w:rsidP="00265B0A">
                        <w:pPr>
                          <w:rPr>
                            <w:szCs w:val="21"/>
                          </w:rPr>
                        </w:pPr>
                        <w:r>
                          <w:rPr>
                            <w:rFonts w:hint="eastAsia"/>
                            <w:szCs w:val="21"/>
                          </w:rPr>
                          <w:t>酒体设计</w:t>
                        </w:r>
                      </w:p>
                    </w:txbxContent>
                  </v:textbox>
                </v:shape>
                <v:line id="Line 142" o:spid="_x0000_s1182" style="position:absolute;visibility:visible;mso-wrap-style:square" from="1111,282" to="1111,7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h6jcIAAADcAAAADwAAAGRycy9kb3ducmV2LnhtbERPS2sCMRC+F/wPYYTeatYeqrsaRVwK&#10;PbQFH3geN+NmcTNZNuma/vumIHibj+85y3W0rRio941jBdNJBoK4crrhWsHx8P4yB+EDssbWMSn4&#10;JQ/r1ehpiYV2N97RsA+1SCHsC1RgQugKKX1lyKKfuI44cRfXWwwJ9rXUPd5SuG3la5a9SYsNpwaD&#10;HW0NVdf9j1UwM+VOzmT5efguh2aax694OudKPY/jZgEiUAwP8d39odP8eQ7/z6QL5Oo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ih6jcIAAADcAAAADwAAAAAAAAAAAAAA&#10;AAChAgAAZHJzL2Rvd25yZXYueG1sUEsFBgAAAAAEAAQA+QAAAJADAAAAAA==&#10;">
                  <v:stroke endarrow="block"/>
                </v:line>
                <v:line id="Line 143" o:spid="_x0000_s1183" style="position:absolute;flip:x;visibility:visible;mso-wrap-style:square" from="3180,156" to="3675,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QCXsUAAADcAAAADwAAAGRycy9kb3ducmV2LnhtbESPQWvCQBCF74X+h2UKvQTdWKHU6Cq1&#10;rVAoHqoePA7ZMQnNzobsVOO/dw6F3uYx73vzZrEaQmvO1KcmsoPJOAdDXEbfcOXgsN+MXsAkQfbY&#10;RiYHV0qwWt7fLbDw8cLfdN5JZTSEU4EOapGusDaVNQVM49gR6+4U+4Cisq+s7/Gi4aG1T3n+bAM2&#10;rBdq7OitpvJn9xu0xmbL79Nptg42y2b0cZSv3Ipzjw/D6xyM0CD/5j/60ys30/r6jE5gl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bQCXsUAAADcAAAADwAAAAAAAAAA&#10;AAAAAAChAgAAZHJzL2Rvd25yZXYueG1sUEsFBgAAAAAEAAQA+QAAAJMDAAAAAA==&#10;">
                  <v:stroke endarrow="block"/>
                </v:line>
                <v:shape id="Text Box 144" o:spid="_x0000_s1184" type="#_x0000_t202" style="position:absolute;left:2180;top:11;width:1050;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hh88EA&#10;AADcAAAADwAAAGRycy9kb3ducmV2LnhtbERPTYvCMBC9C/6HMII3TfUg2jWKyAoLgljrYY9jM7bB&#10;ZtJtslr/vREW9jaP9znLdWdrcafWG8cKJuMEBHHhtOFSwTnfjeYgfEDWWDsmBU/ysF71e0tMtXtw&#10;RvdTKEUMYZ+igiqEJpXSFxVZ9GPXEEfu6lqLIcK2lLrFRwy3tZwmyUxaNBwbKmxoW1FxO/1aBZtv&#10;zj7Nz+FyzK6ZyfNFwvvZTanhoNt8gAjUhX/xn/tLx/mLCbyfiR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aYYfPBAAAA3AAAAA8AAAAAAAAAAAAAAAAAmAIAAGRycy9kb3du&#10;cmV2LnhtbFBLBQYAAAAABAAEAPUAAACGAwAAAAA=&#10;" filled="f" stroked="f">
                  <v:textbox inset="0,0,0,0">
                    <w:txbxContent>
                      <w:p w:rsidR="00F40F8B" w:rsidRDefault="00F40F8B" w:rsidP="00265B0A">
                        <w:pPr>
                          <w:rPr>
                            <w:szCs w:val="21"/>
                          </w:rPr>
                        </w:pPr>
                        <w:r>
                          <w:rPr>
                            <w:rFonts w:hint="eastAsia"/>
                            <w:szCs w:val="21"/>
                          </w:rPr>
                          <w:t>取样分析</w:t>
                        </w:r>
                      </w:p>
                    </w:txbxContent>
                  </v:textbox>
                </v:shape>
                <v:line id="Line 145" o:spid="_x0000_s1185" style="position:absolute;flip:x;visibility:visible;mso-wrap-style:square" from="1530,1610" to="2025,1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io5ssQAAADcAAAADwAAAGRycy9kb3ducmV2LnhtbESPQWvCQBCF70L/wzKFXoJuqiA1dZXW&#10;KgjioerB45CdJqHZ2ZAdNf57VxC8zfDe9+bNdN65Wp2pDZVnA++DFBRx7m3FhYHDftX/ABUE2WLt&#10;mQxcKcB89tKbYmb9hX/pvJNCxRAOGRooRZpM65CX5DAMfEMctT/fOpS4toW2LV5iuKv1ME3H2mHF&#10;8UKJDS1Kyv93JxdrrLb8Mxol304nyYSWR9mkWox5e+2+PkEJdfI0P+i1jdxkCPdn4gR6d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KjmyxAAAANwAAAAPAAAAAAAAAAAA&#10;AAAAAKECAABkcnMvZG93bnJldi54bWxQSwUGAAAAAAQABAD5AAAAkgMAAAAA&#10;">
                  <v:stroke endarrow="block"/>
                </v:line>
                <v:shape id="Text Box 146" o:spid="_x0000_s1186" type="#_x0000_t202" style="position:absolute;left:3690;top:5;width:1050;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ZaH8IA&#10;AADcAAAADwAAAGRycy9kb3ducmV2LnhtbERPTYvCMBC9L/gfwix4W9NVkLVrFBEFQVis9eBxthnb&#10;YDOpTdT67zfCgrd5vM+Zzjtbixu13jhW8DlIQBAXThsuFRzy9ccXCB+QNdaOScGDPMxnvbcpptrd&#10;OaPbPpQihrBPUUEVQpNK6YuKLPqBa4gjd3KtxRBhW0rd4j2G21oOk2QsLRqODRU2tKyoOO+vVsHi&#10;yNnKXH5+d9kpM3k+SXg7PivVf+8W3yACdeEl/ndvdJw/GcHzmXiBn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BlofwgAAANwAAAAPAAAAAAAAAAAAAAAAAJgCAABkcnMvZG93&#10;bnJldi54bWxQSwUGAAAAAAQABAD1AAAAhwMAAAAA&#10;" filled="f" stroked="f">
                  <v:textbox inset="0,0,0,0">
                    <w:txbxContent>
                      <w:p w:rsidR="00F40F8B" w:rsidRDefault="00F40F8B" w:rsidP="00265B0A">
                        <w:pPr>
                          <w:rPr>
                            <w:szCs w:val="21"/>
                          </w:rPr>
                        </w:pPr>
                        <w:r>
                          <w:rPr>
                            <w:rFonts w:hint="eastAsia"/>
                            <w:szCs w:val="21"/>
                          </w:rPr>
                          <w:t>基础酒</w:t>
                        </w:r>
                      </w:p>
                    </w:txbxContent>
                  </v:textbox>
                </v:shape>
                <v:line id="Line 147" o:spid="_x0000_s1187" style="position:absolute;visibility:visible;mso-wrap-style:square" from="3700,2237" to="3700,26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BDzsMAAADcAAAADwAAAGRycy9kb3ducmV2LnhtbERPS2sCMRC+F/wPYYTeatYi1V2NUroI&#10;PdSCDzyPm+lm6WaybNI1/feNUPA2H99zVptoWzFQ7xvHCqaTDARx5XTDtYLTcfu0AOEDssbWMSn4&#10;JQ+b9ehhhYV2V97TcAi1SCHsC1RgQugKKX1lyKKfuI44cV+utxgS7Gupe7ymcNvK5yx7kRYbTg0G&#10;O3ozVH0ffqyCuSn3ci7Lj+NnOTTTPO7i+ZIr9TiOr0sQgWK4i//d7zrNz2dweyZdIN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3wQ87DAAAA3AAAAA8AAAAAAAAAAAAA&#10;AAAAoQIAAGRycy9kb3ducmV2LnhtbFBLBQYAAAAABAAEAPkAAACRAwAAAAA=&#10;">
                  <v:stroke endarrow="block"/>
                </v:line>
                <v:shape id="Text Box 148" o:spid="_x0000_s1188" type="#_x0000_t202" style="position:absolute;left:735;top:713;width:1050;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Nn8MIA&#10;AADcAAAADwAAAGRycy9kb3ducmV2LnhtbERPTYvCMBC9L/gfwix4W9MVlLVrFBEFQVis9eBxthnb&#10;YDOpTdT67zfCgrd5vM+Zzjtbixu13jhW8DlIQBAXThsuFRzy9ccXCB+QNdaOScGDPMxnvbcpptrd&#10;OaPbPpQihrBPUUEVQpNK6YuKLPqBa4gjd3KtxRBhW0rd4j2G21oOk2QsLRqODRU2tKyoOO+vVsHi&#10;yNnKXH5+d9kpM3k+SXg7PivVf+8W3yACdeEl/ndvdJw/GcHzmXiBn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o2fwwgAAANwAAAAPAAAAAAAAAAAAAAAAAJgCAABkcnMvZG93&#10;bnJldi54bWxQSwUGAAAAAAQABAD1AAAAhwMAAAAA&#10;" filled="f" stroked="f">
                  <v:textbox inset="0,0,0,0">
                    <w:txbxContent>
                      <w:p w:rsidR="00F40F8B" w:rsidRDefault="00F40F8B" w:rsidP="00265B0A">
                        <w:pPr>
                          <w:rPr>
                            <w:szCs w:val="21"/>
                          </w:rPr>
                        </w:pPr>
                        <w:r>
                          <w:rPr>
                            <w:rFonts w:hint="eastAsia"/>
                            <w:szCs w:val="21"/>
                          </w:rPr>
                          <w:t>微机配方</w:t>
                        </w:r>
                      </w:p>
                    </w:txbxContent>
                  </v:textbox>
                </v:shape>
                <v:line id="Line 149" o:spid="_x0000_s1189" style="position:absolute;visibility:visible;mso-wrap-style:square" from="1636,927" to="2131,9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54IsMAAADcAAAADwAAAGRycy9kb3ducmV2LnhtbERPTWvCQBC9C/6HZYTedGMPalJXEUOh&#10;h1Ywlp6n2Wk2NDsbstu4/ffdguBtHu9ztvtoOzHS4FvHCpaLDARx7XTLjYL3y/N8A8IHZI2dY1Lw&#10;Sx72u+lki4V2Vz7TWIVGpBD2BSowIfSFlL42ZNEvXE+cuC83WAwJDo3UA15TuO3kY5atpMWWU4PB&#10;no6G6u/qxypYm/Is17J8vZzKsV3m8S1+fOZKPczi4QlEoBju4pv7Raf5+Qr+n0kXyN0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JueCLDAAAA3AAAAA8AAAAAAAAAAAAA&#10;AAAAoQIAAGRycy9kb3ducmV2LnhtbFBLBQYAAAAABAAEAPkAAACRAwAAAAA=&#10;">
                  <v:stroke endarrow="block"/>
                </v:line>
                <v:shape id="Text Box 150" o:spid="_x0000_s1190" type="#_x0000_t202" style="position:absolute;left:2225;top:707;width:1050;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1cHMMA&#10;AADcAAAADwAAAGRycy9kb3ducmV2LnhtbERPTWvCQBC9F/oflhG81Y0etEY3IkWhIJTG9NDjmJ0k&#10;i9nZmN1q+u/dQsHbPN7nrDeDbcWVem8cK5hOEhDEpdOGawVfxf7lFYQPyBpbx6TglzxssuenNaba&#10;3Tin6zHUIoawT1FBE0KXSunLhiz6ieuII1e53mKIsK+l7vEWw20rZ0kylxYNx4YGO3prqDwff6yC&#10;7TfnO3P5OH3mVW6KYpnwYX5WajwatisQgYbwEP+733Wcv1zA3zPxAp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j1cHMMAAADcAAAADwAAAAAAAAAAAAAAAACYAgAAZHJzL2Rv&#10;d25yZXYueG1sUEsFBgAAAAAEAAQA9QAAAIgDAAAAAA==&#10;" filled="f" stroked="f">
                  <v:textbox inset="0,0,0,0">
                    <w:txbxContent>
                      <w:p w:rsidR="00F40F8B" w:rsidRDefault="00F40F8B" w:rsidP="00265B0A">
                        <w:pPr>
                          <w:rPr>
                            <w:szCs w:val="21"/>
                          </w:rPr>
                        </w:pPr>
                        <w:r>
                          <w:rPr>
                            <w:rFonts w:hint="eastAsia"/>
                            <w:szCs w:val="21"/>
                          </w:rPr>
                          <w:t>命令输出</w:t>
                        </w:r>
                      </w:p>
                    </w:txbxContent>
                  </v:textbox>
                </v:shape>
                <v:line id="Line 151" o:spid="_x0000_s1191" style="position:absolute;visibility:visible;mso-wrap-style:square" from="3145,923" to="3640,9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1Jy8UAAADcAAAADwAAAGRycy9kb3ducmV2LnhtbESPQU/DMAyF70j7D5GRuLF0HBgtyya0&#10;CokDTNqGOJvGa6o1TtWELvx7fJjEzdZ7fu/zapN9ryYaYxfYwGJegCJugu24NfB5fL1/AhUTssU+&#10;MBn4pQib9exmhZUNF97TdEitkhCOFRpwKQ2V1rFx5DHOw0As2imMHpOsY6vtiBcJ971+KIpH7bFj&#10;aXA40NZRcz78eANLV+/1Utfvx109dYsyf+Sv79KYu9v88gwqUU7/5uv1mxX8UmjlGZlA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L1Jy8UAAADcAAAADwAAAAAAAAAA&#10;AAAAAAChAgAAZHJzL2Rvd25yZXYueG1sUEsFBgAAAAAEAAQA+QAAAJMDAAAAAA==&#10;">
                  <v:stroke endarrow="block"/>
                </v:line>
                <v:shape id="Text Box 152" o:spid="_x0000_s1192" type="#_x0000_t202" style="position:absolute;left:3730;top:728;width:1470;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5t9cMA&#10;AADcAAAADwAAAGRycy9kb3ducmV2LnhtbERPTWvCQBC9C/0PyxR6Mxt7CE10FZEWCoVijAePY3ZM&#10;FrOzaXYb03/vFgq9zeN9zmoz2U6MNHjjWMEiSUEQ104bbhQcq7f5CwgfkDV2jknBD3nYrB9mKyy0&#10;u3FJ4yE0IoawL1BBG0JfSOnrliz6xPXEkbu4wWKIcGikHvAWw20nn9M0kxYNx4YWe9q1VF8P31bB&#10;9sTlq/n6PO/LS2mqKk/5I7sq9fQ4bZcgAk3hX/znftdxfp7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O5t9cMAAADcAAAADwAAAAAAAAAAAAAAAACYAgAAZHJzL2Rv&#10;d25yZXYueG1sUEsFBgAAAAAEAAQA9QAAAIgDAAAAAA==&#10;" filled="f" stroked="f">
                  <v:textbox inset="0,0,0,0">
                    <w:txbxContent>
                      <w:p w:rsidR="00F40F8B" w:rsidRDefault="00F40F8B" w:rsidP="00265B0A">
                        <w:pPr>
                          <w:rPr>
                            <w:szCs w:val="21"/>
                          </w:rPr>
                        </w:pPr>
                        <w:r>
                          <w:rPr>
                            <w:rFonts w:hint="eastAsia"/>
                            <w:szCs w:val="21"/>
                          </w:rPr>
                          <w:t>酒泵及流量计</w:t>
                        </w:r>
                      </w:p>
                    </w:txbxContent>
                  </v:textbox>
                </v:shape>
                <v:line id="Line 153" o:spid="_x0000_s1193" style="position:absolute;flip:y;visibility:visible;mso-wrap-style:square" from="1081,1002" to="1081,14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v2pcQAAADcAAAADwAAAGRycy9kb3ducmV2LnhtbESPQWvCQBCF70L/wzKFXoJuWkFqdA1t&#10;rVAQD1UPHofsNAnNzobsaNJ/3xUEj48373vzlvngGnWhLtSeDTxPUlDEhbc1lwaOh834FVQQZIuN&#10;ZzLwRwHy1cNoiZn1PX/TZS+lihAOGRqoRNpM61BU5DBMfEscvR/fOZQou1LbDvsId41+SdOZdlhz&#10;bKiwpY+Kit/92cU3NjteT6fJu9NJMqfPk2xTLcY8PQ5vC1BCg9yPb+kvayAS4TomEkCv/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m/alxAAAANwAAAAPAAAAAAAAAAAA&#10;AAAAAKECAABkcnMvZG93bnJldi54bWxQSwUGAAAAAAQABAD5AAAAkgMAAAAA&#10;">
                  <v:stroke endarrow="block"/>
                </v:line>
                <v:shape id="Text Box 154" o:spid="_x0000_s1194" type="#_x0000_t202" style="position:absolute;left:635;top:1415;width:1050;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eVCMUA&#10;AADcAAAADwAAAGRycy9kb3ducmV2LnhtbESPQWvCQBSE70L/w/IK3nRXD1KjG5HSQqEgjfHg8TX7&#10;kixm36bZrab/vlsoeBxm5htmuxtdJ640BOtZw2KuQBBX3lhuNJzK19kTiBCRDXaeScMPBdjlD5Mt&#10;ZsbfuKDrMTYiQThkqKGNsc+kDFVLDsPc98TJq/3gMCY5NNIMeEtw18mlUivp0HJaaLGn55aqy/Hb&#10;adifuXixX4fPj6IubFmuFb+vLlpPH8f9BkSkMd7D/+03o2GpFvB3Jh0Bmf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t5UIxQAAANwAAAAPAAAAAAAAAAAAAAAAAJgCAABkcnMv&#10;ZG93bnJldi54bWxQSwUGAAAAAAQABAD1AAAAigMAAAAA&#10;" filled="f" stroked="f">
                  <v:textbox inset="0,0,0,0">
                    <w:txbxContent>
                      <w:p w:rsidR="00F40F8B" w:rsidRDefault="00F40F8B" w:rsidP="00265B0A">
                        <w:pPr>
                          <w:rPr>
                            <w:szCs w:val="21"/>
                          </w:rPr>
                        </w:pPr>
                        <w:r>
                          <w:rPr>
                            <w:rFonts w:hint="eastAsia"/>
                            <w:szCs w:val="21"/>
                          </w:rPr>
                          <w:t>配方调整</w:t>
                        </w:r>
                      </w:p>
                    </w:txbxContent>
                  </v:textbox>
                </v:shape>
                <v:shape id="Text Box 155" o:spid="_x0000_s1195" type="#_x0000_t202" style="position:absolute;left:2150;top:1454;width:1050;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ULf8UA&#10;AADcAAAADwAAAGRycy9kb3ducmV2LnhtbESPQWsCMRSE7wX/Q3iCt5p0D2K3RpGiIAjiuj30+Lp5&#10;7gY3L+sm6vbfN4VCj8PMfMMsVoNrxZ36YD1reJkqEMSVN5ZrDR/l9nkOIkRkg61n0vBNAVbL0dMC&#10;c+MfXND9FGuRIBxy1NDE2OVShqohh2HqO+LknX3vMCbZ19L0+Ehw18pMqZl0aDktNNjRe0PV5XRz&#10;GtafXGzs9fB1LM6FLctXxfvZRevJeFi/gYg0xP/wX3tnNGQqg98z6QjI5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ZQt/xQAAANwAAAAPAAAAAAAAAAAAAAAAAJgCAABkcnMv&#10;ZG93bnJldi54bWxQSwUGAAAAAAQABAD1AAAAigMAAAAA&#10;" filled="f" stroked="f">
                  <v:textbox inset="0,0,0,0">
                    <w:txbxContent>
                      <w:p w:rsidR="00F40F8B" w:rsidRDefault="00F40F8B" w:rsidP="00265B0A">
                        <w:pPr>
                          <w:rPr>
                            <w:szCs w:val="21"/>
                          </w:rPr>
                        </w:pPr>
                        <w:r>
                          <w:rPr>
                            <w:rFonts w:hint="eastAsia"/>
                            <w:szCs w:val="21"/>
                          </w:rPr>
                          <w:t>取样分析</w:t>
                        </w:r>
                      </w:p>
                    </w:txbxContent>
                  </v:textbox>
                </v:shape>
                <v:line id="Line 156" o:spid="_x0000_s1196" style="position:absolute;flip:x;visibility:visible;mso-wrap-style:square" from="3045,1604" to="3540,16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lo0sUAAADcAAAADwAAAGRycy9kb3ducmV2LnhtbESPQWvCQBCF7wX/wzKFXoLuaqBo6ira&#10;ViiUHqoePA7ZaRKanQ3Zqab/visIPT7evO/NW64H36oz9bEJbGE6MaCIy+AariwcD7vxHFQUZIdt&#10;YLLwSxHWq9HdEgsXLvxJ571UKkE4FmihFukKrWNZk8c4CR1x8r5C71GS7CvterwkuG/1zJhH7bHh&#10;1FBjR881ld/7H5/e2H3wS55nW6+zbEGvJ3k3Wqx9uB82T6CEBvk/vqXfnIWZyeE6JhFAr/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klo0sUAAADcAAAADwAAAAAAAAAA&#10;AAAAAAChAgAAZHJzL2Rvd25yZXYueG1sUEsFBgAAAAAEAAQA+QAAAJMDAAAAAA==&#10;">
                  <v:stroke endarrow="block"/>
                </v:line>
                <v:shape id="Text Box 157" o:spid="_x0000_s1197" type="#_x0000_t202" style="position:absolute;left:3530;top:1469;width:1050;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A2kMUA&#10;AADcAAAADwAAAGRycy9kb3ducmV2LnhtbESPQWsCMRSE7wX/Q3iCt5pUROrWKCItCELpuh56fN08&#10;d4Obl3UTdf33TaHgcZiZb5jFqneNuFIXrGcNL2MFgrj0xnKl4VB8PL+CCBHZYOOZNNwpwGo5eFpg&#10;ZvyNc7ruYyUShEOGGuoY20zKUNbkMIx9S5y8o+8cxiS7SpoObwnuGjlRaiYdWk4LNba0qak87S9O&#10;w/qb83d7/vz5yo+5LYq54t3spPVo2K/fQETq4yP8394aDRM1hb8z6Qj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wDaQxQAAANwAAAAPAAAAAAAAAAAAAAAAAJgCAABkcnMv&#10;ZG93bnJldi54bWxQSwUGAAAAAAQABAD1AAAAigMAAAAA&#10;" filled="f" stroked="f">
                  <v:textbox inset="0,0,0,0">
                    <w:txbxContent>
                      <w:p w:rsidR="00F40F8B" w:rsidRDefault="00F40F8B" w:rsidP="00265B0A">
                        <w:pPr>
                          <w:rPr>
                            <w:szCs w:val="21"/>
                          </w:rPr>
                        </w:pPr>
                        <w:r>
                          <w:rPr>
                            <w:rFonts w:hint="eastAsia"/>
                            <w:szCs w:val="21"/>
                          </w:rPr>
                          <w:t>初勾组合</w:t>
                        </w:r>
                      </w:p>
                    </w:txbxContent>
                  </v:textbox>
                </v:shape>
                <v:line id="Line 158" o:spid="_x0000_s1198" style="position:absolute;visibility:visible;mso-wrap-style:square" from="4405,1604" to="4900,16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MSrsUAAADcAAAADwAAAGRycy9kb3ducmV2LnhtbESPT2sCMRTE74V+h/AK3mpWwaqrUUoX&#10;wYMt+AfPz81zs3TzsmzSNX77plDwOMzMb5jlOtpG9NT52rGC0TADQVw6XXOl4HTcvM5A+ICssXFM&#10;Cu7kYb16flpirt2N99QfQiUShH2OCkwIbS6lLw1Z9EPXEifv6jqLIcmukrrDW4LbRo6z7E1arDkt&#10;GGzpw1D5ffixCqam2MupLHbHr6KvR/P4Gc+XuVKDl/i+ABEohkf4v73VCsbZBP7OpCMgV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ZMSrsUAAADcAAAADwAAAAAAAAAA&#10;AAAAAAChAgAAZHJzL2Rvd25yZXYueG1sUEsFBgAAAAAEAAQA+QAAAJMDAAAAAA==&#10;">
                  <v:stroke endarrow="block"/>
                </v:line>
                <v:shape id="Text Box 159" o:spid="_x0000_s1199" type="#_x0000_t202" style="position:absolute;left:4935;top:1439;width:1470;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4NfMUA&#10;AADcAAAADwAAAGRycy9kb3ducmV2LnhtbESPQWsCMRSE7wX/Q3hCbzXRw9KuRhGxUCiUrttDj8/N&#10;cze4eVk3qa7/3ghCj8PMfMMsVoNrxZn6YD1rmE4UCOLKG8u1hp/y/eUVRIjIBlvPpOFKAVbL0dMC&#10;c+MvXNB5F2uRIBxy1NDE2OVShqohh2HiO+LkHXzvMCbZ19L0eElw18qZUpl0aDktNNjRpqHquPtz&#10;Gta/XGzt6Wv/XRwKW5Zvij+zo9bP42E9BxFpiP/hR/vDaJipDO5n0hGQy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Xg18xQAAANwAAAAPAAAAAAAAAAAAAAAAAJgCAABkcnMv&#10;ZG93bnJldi54bWxQSwUGAAAAAAQABAD1AAAAigMAAAAA&#10;" filled="f" stroked="f">
                  <v:textbox inset="0,0,0,0">
                    <w:txbxContent>
                      <w:p w:rsidR="00F40F8B" w:rsidRDefault="00F40F8B" w:rsidP="00265B0A">
                        <w:pPr>
                          <w:rPr>
                            <w:szCs w:val="21"/>
                          </w:rPr>
                        </w:pPr>
                        <w:r>
                          <w:rPr>
                            <w:rFonts w:hint="eastAsia"/>
                            <w:szCs w:val="21"/>
                          </w:rPr>
                          <w:t>异杂味过滤</w:t>
                        </w:r>
                      </w:p>
                    </w:txbxContent>
                  </v:textbox>
                </v:shape>
                <v:line id="Line 160" o:spid="_x0000_s1200" style="position:absolute;visibility:visible;mso-wrap-style:square" from="6015,1619" to="6510,16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g0pQsQAAADcAAAADwAAAGRycy9kb3ducmV2LnhtbESPQWsCMRSE7wX/Q3iCt5rVg1u3RhGX&#10;ggctqKXn183rZunmZdmka/z3Rij0OMzMN8xqE20rBup941jBbJqBIK6cbrhW8HF5e34B4QOyxtYx&#10;KbiRh8169LTCQrsrn2g4h1okCPsCFZgQukJKXxmy6KeuI07et+sthiT7WuoerwluWznPsoW02HBa&#10;MNjRzlD1c/61CnJTnmQuy8PlvRya2TIe4+fXUqnJOG5fQQSK4T/8195rBfMsh8eZdATk+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DSlCxAAAANwAAAAPAAAAAAAAAAAA&#10;AAAAAKECAABkcnMvZG93bnJldi54bWxQSwUGAAAAAAQABAD5AAAAkgMAAAAA&#10;">
                  <v:stroke endarrow="block"/>
                </v:line>
                <v:shape id="Text Box 161" o:spid="_x0000_s1201" type="#_x0000_t202" style="position:absolute;left:6570;top:1439;width:1470;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08lcEA&#10;AADcAAAADwAAAGRycy9kb3ducmV2LnhtbERPz2vCMBS+D/Y/hCd4WxM9iKtGkbGBIMhqPXh8a55t&#10;sHnpmqj1v18Owo4f3+/lenCtuFEfrGcNk0yBIK68sVxrOJZfb3MQISIbbD2ThgcFWK9eX5aYG3/n&#10;gm6HWIsUwiFHDU2MXS5lqBpyGDLfESfu7HuHMcG+lqbHewp3rZwqNZMOLaeGBjv6aKi6HK5Ow+bE&#10;xaf93f98F+fCluW74t3sovV4NGwWICIN8V/8dG+NhqlKa9OZdATk6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SNPJXBAAAA3AAAAA8AAAAAAAAAAAAAAAAAmAIAAGRycy9kb3du&#10;cmV2LnhtbFBLBQYAAAAABAAEAPUAAACGAwAAAAA=&#10;" filled="f" stroked="f">
                  <v:textbox inset="0,0,0,0">
                    <w:txbxContent>
                      <w:p w:rsidR="00F40F8B" w:rsidRDefault="00F40F8B" w:rsidP="00265B0A">
                        <w:pPr>
                          <w:rPr>
                            <w:szCs w:val="21"/>
                          </w:rPr>
                        </w:pPr>
                        <w:r>
                          <w:rPr>
                            <w:rFonts w:hint="eastAsia"/>
                            <w:szCs w:val="21"/>
                          </w:rPr>
                          <w:t>初级过滤</w:t>
                        </w:r>
                      </w:p>
                    </w:txbxContent>
                  </v:textbox>
                </v:shape>
                <v:line id="Line 162" o:spid="_x0000_s1202" style="position:absolute;visibility:visible;mso-wrap-style:square" from="7445,1610" to="7940,1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4Yq8QAAADcAAAADwAAAGRycy9kb3ducmV2LnhtbESPQWsCMRSE7wX/Q3iCt5rVg3ZXo4hL&#10;wYMtqKXn5+a5Wdy8LJt0Tf99Uyj0OMzMN8x6G20rBup941jBbJqBIK6cbrhW8HF5fX4B4QOyxtYx&#10;KfgmD9vN6GmNhXYPPtFwDrVIEPYFKjAhdIWUvjJk0U9dR5y8m+sthiT7WuoeHwluWznPsoW02HBa&#10;MNjR3lB1P39ZBUtTnuRSlsfLezk0szy+xc9rrtRkHHcrEIFi+A//tQ9awTzL4fdMOgJy8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3hirxAAAANwAAAAPAAAAAAAAAAAA&#10;AAAAAKECAABkcnMvZG93bnJldi54bWxQSwUGAAAAAAQABAD5AAAAkgMAAAAA&#10;">
                  <v:stroke endarrow="block"/>
                </v:line>
                <v:shape id="Text Box 163" o:spid="_x0000_s1203" type="#_x0000_t202" style="position:absolute;left:7900;top:1430;width:1280;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KmTsEA&#10;AADcAAAADwAAAGRycy9kb3ducmV2LnhtbERPTYvCMBC9C/sfwgjebKoH0a5RRFZYEBZrPXicbcY2&#10;2Exqk9XuvzcHwePjfS/XvW3EnTpvHCuYJCkI4tJpw5WCU7Ebz0H4gKyxcUwK/snDevUxWGKm3YNz&#10;uh9DJWII+wwV1CG0mZS+rMmiT1xLHLmL6yyGCLtK6g4fMdw2cpqmM2nRcGyosaVtTeX1+GcVbM6c&#10;f5nbz+8hv+SmKBYp72dXpUbDfvMJIlAf3uKX+1srmE7i/HgmHgG5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8ipk7BAAAA3AAAAA8AAAAAAAAAAAAAAAAAmAIAAGRycy9kb3du&#10;cmV2LnhtbFBLBQYAAAAABAAEAPUAAACGAwAAAAA=&#10;" filled="f" stroked="f">
                  <v:textbox inset="0,0,0,0">
                    <w:txbxContent>
                      <w:p w:rsidR="00F40F8B" w:rsidRDefault="00F40F8B" w:rsidP="00265B0A">
                        <w:pPr>
                          <w:rPr>
                            <w:szCs w:val="21"/>
                          </w:rPr>
                        </w:pPr>
                        <w:r>
                          <w:rPr>
                            <w:rFonts w:hint="eastAsia"/>
                            <w:szCs w:val="21"/>
                          </w:rPr>
                          <w:t>半成品组合</w:t>
                        </w:r>
                      </w:p>
                    </w:txbxContent>
                  </v:textbox>
                </v:shape>
                <v:shape id="Text Box 164" o:spid="_x0000_s1204" type="#_x0000_t202" style="position:absolute;left:560;top:1952;width:1050;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4D1cUA&#10;AADcAAAADwAAAGRycy9kb3ducmV2LnhtbESPQWvCQBSE74L/YXmCN93Eg7TRTZDSQqEgjfHg8TX7&#10;TBazb9PsVuO/dwuFHoeZ+YbZFqPtxJUGbxwrSJcJCOLaacONgmP1tngC4QOyxs4xKbiThyKfTraY&#10;aXfjkq6H0IgIYZ+hgjaEPpPS1y1Z9EvXE0fv7AaLIcqhkXrAW4TbTq6SZC0tGo4LLfb00lJ9OfxY&#10;BbsTl6/me//1WZ5LU1XPCX+sL0rNZ+NuAyLQGP7Df+13rWCVpvB7Jh4Bm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bgPVxQAAANwAAAAPAAAAAAAAAAAAAAAAAJgCAABkcnMv&#10;ZG93bnJldi54bWxQSwUGAAAAAAQABAD1AAAAigMAAAAA&#10;" filled="f" stroked="f">
                  <v:textbox inset="0,0,0,0">
                    <w:txbxContent>
                      <w:p w:rsidR="00F40F8B" w:rsidRDefault="00F40F8B" w:rsidP="00265B0A">
                        <w:pPr>
                          <w:rPr>
                            <w:szCs w:val="21"/>
                          </w:rPr>
                        </w:pPr>
                        <w:r>
                          <w:rPr>
                            <w:rFonts w:hint="eastAsia"/>
                            <w:szCs w:val="21"/>
                          </w:rPr>
                          <w:t>清酒储存</w:t>
                        </w:r>
                      </w:p>
                    </w:txbxContent>
                  </v:textbox>
                </v:shape>
                <v:line id="Line 165" o:spid="_x0000_s1205" style="position:absolute;visibility:visible;mso-wrap-style:square" from="196,2112" to="526,21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vMk8YAAADcAAAADwAAAGRycy9kb3ducmV2LnhtbESPzWrDMBCE74G+g9hCb4kcF0xxo4TQ&#10;Ukh6KPmD5rixNrZba2Uk1XbePgoUchxm5htmthhMIzpyvrasYDpJQBAXVtdcKjjsP8YvIHxA1thY&#10;JgUX8rCYP4xmmGvb85a6XShFhLDPUUEVQptL6YuKDPqJbYmjd7bOYIjSlVI77CPcNDJNkkwarDku&#10;VNjSW0XF7+7PKPh63mTdcv25Gr7X2al4356OP71T6ulxWL6CCDSEe/i/vdIK0mkKtzPxCMj5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ebzJPGAAAA3AAAAA8AAAAAAAAA&#10;AAAAAAAAoQIAAGRycy9kb3ducmV2LnhtbFBLBQYAAAAABAAEAPkAAACUAwAAAAA=&#10;"/>
                <v:line id="Line 166" o:spid="_x0000_s1206" style="position:absolute;visibility:visible;mso-wrap-style:square" from="200,2132" to="200,29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5nMUAAADcAAAADwAAAGRycy9kb3ducmV2LnhtbESPQWsCMRSE70L/Q3iF3jS7CrWuRild&#10;hB60oJaeXzfPzdLNy7JJ1/jvG6HgcZiZb5jVJtpWDNT7xrGCfJKBIK6cbrhW8Hnajl9A+ICssXVM&#10;Cq7kYbN+GK2w0O7CBxqOoRYJwr5ABSaErpDSV4Ys+onriJN3dr3FkGRfS93jJcFtK6dZ9iwtNpwW&#10;DHb0Zqj6Of5aBXNTHuRclrvTRzk0+SLu49f3Qqmnx/i6BBEohnv4v/2uFUzzG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O+5nMUAAADcAAAADwAAAAAAAAAA&#10;AAAAAAChAgAAZHJzL2Rvd25yZXYueG1sUEsFBgAAAAAEAAQA+QAAAJMDAAAAAA==&#10;">
                  <v:stroke endarrow="block"/>
                </v:line>
                <v:line id="Line 167" o:spid="_x0000_s1207" style="position:absolute;flip:x;visibility:visible;mso-wrap-style:square" from="1680,156" to="2175,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lme8UAAADcAAAADwAAAGRycy9kb3ducmV2LnhtbESPQWvCQBCF74L/YRnBS9CNWopNXUVt&#10;hULpoeqhxyE7TYLZ2ZAdNf57t1Dw+HjzvjdvsepcrS7Uhsqzgck4BUWce1txYeB42I3moIIgW6w9&#10;k4EbBVgt+70FZtZf+ZsueylUhHDI0EAp0mRah7wkh2HsG+Lo/frWoUTZFtq2eI1wV+tpmj5rhxXH&#10;hhIb2paUn/ZnF9/YffHbbJZsnE6SF3r/kc9UizHDQbd+BSXUyeP4P/1hDUwnT/A3JhJA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Hlme8UAAADcAAAADwAAAAAAAAAA&#10;AAAAAAChAgAAZHJzL2Rvd25yZXYueG1sUEsFBgAAAAAEAAQA+QAAAJMDAAAAAA==&#10;">
                  <v:stroke endarrow="block"/>
                </v:line>
                <v:line id="Line 168" o:spid="_x0000_s1208" style="position:absolute;flip:x;visibility:visible;mso-wrap-style:square" from="1430,2141" to="1925,21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XD4MUAAADcAAAADwAAAGRycy9kb3ducmV2LnhtbESPQWvCQBCF74L/YRnBS9CNSotNXUVt&#10;hULpoeqhxyE7TYLZ2ZAdNf57t1Dw+HjzvjdvsepcrS7Uhsqzgck4BUWce1txYeB42I3moIIgW6w9&#10;k4EbBVgt+70FZtZf+ZsueylUhHDI0EAp0mRah7wkh2HsG+Lo/frWoUTZFtq2eI1wV+tpmj5rhxXH&#10;hhIb2paUn/ZnF9/YffHbbJZsnE6SF3r/kc9UizHDQbd+BSXUyeP4P/1hDUwnT/A3JhJA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XD4MUAAADcAAAADwAAAAAAAAAA&#10;AAAAAAChAgAAZHJzL2Rvd25yZXYueG1sUEsFBgAAAAAEAAQA+QAAAJMDAAAAAA==&#10;">
                  <v:stroke endarrow="block"/>
                </v:line>
                <v:shape id="Text Box 169" o:spid="_x0000_s1209" type="#_x0000_t202" style="position:absolute;left:1960;top:1946;width:1050;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ebocQA&#10;AADcAAAADwAAAGRycy9kb3ducmV2LnhtbESPQWvCQBSE7wX/w/IEb3Wjh9BGVxFREARpjAePz+wz&#10;Wcy+jdlV03/fLRR6HGbmG2a+7G0jntR541jBZJyAIC6dNlwpOBXb9w8QPiBrbByTgm/ysFwM3uaY&#10;affinJ7HUIkIYZ+hgjqENpPSlzVZ9GPXEkfv6jqLIcqukrrDV4TbRk6TJJUWDceFGlta11Tejg+r&#10;YHXmfGPuh8tXfs1NUXwmvE9vSo2G/WoGIlAf/sN/7Z1WMJ2k8HsmHgG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m6HEAAAA3AAAAA8AAAAAAAAAAAAAAAAAmAIAAGRycy9k&#10;b3ducmV2LnhtbFBLBQYAAAAABAAEAPUAAACJAwAAAAA=&#10;" filled="f" stroked="f">
                  <v:textbox inset="0,0,0,0">
                    <w:txbxContent>
                      <w:p w:rsidR="00F40F8B" w:rsidRDefault="00F40F8B" w:rsidP="00265B0A">
                        <w:pPr>
                          <w:rPr>
                            <w:szCs w:val="21"/>
                          </w:rPr>
                        </w:pPr>
                        <w:r>
                          <w:rPr>
                            <w:rFonts w:hint="eastAsia"/>
                            <w:szCs w:val="21"/>
                          </w:rPr>
                          <w:t>精密过滤</w:t>
                        </w:r>
                      </w:p>
                    </w:txbxContent>
                  </v:textbox>
                </v:shape>
                <v:line id="Line 170" o:spid="_x0000_s1210" style="position:absolute;flip:x;visibility:visible;mso-wrap-style:square" from="2845,2147" to="3340,21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v4DMUAAADcAAAADwAAAGRycy9kb3ducmV2LnhtbESPQWvCQBCF74L/YRnBS9CNCq1NXUVt&#10;hULpoeqhxyE7TYLZ2ZAdNf57t1Dw+HjzvjdvsepcrS7Uhsqzgck4BUWce1txYeB42I3moIIgW6w9&#10;k4EbBVgt+70FZtZf+ZsueylUhHDI0EAp0mRah7wkh2HsG+Lo/frWoUTZFtq2eI1wV+tpmj5phxXH&#10;hhIb2paUn/ZnF9/YffHbbJZsnE6SF3r/kc9UizHDQbd+BSXUyeP4P/1hDUwnz/A3JhJA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Kv4DMUAAADcAAAADwAAAAAAAAAA&#10;AAAAAAChAgAAZHJzL2Rvd25yZXYueG1sUEsFBgAAAAAEAAQA+QAAAJMDAAAAAA==&#10;">
                  <v:stroke endarrow="block"/>
                </v:line>
                <v:shape id="Text Box 171" o:spid="_x0000_s1211" type="#_x0000_t202" style="position:absolute;left:3325;top:1931;width:1050;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SqSMEA&#10;AADcAAAADwAAAGRycy9kb3ducmV2LnhtbERPTYvCMBC9C/sfwgjebKoH0a5RRFZYEBZrPXicbcY2&#10;2Exqk9XuvzcHwePjfS/XvW3EnTpvHCuYJCkI4tJpw5WCU7Ebz0H4gKyxcUwK/snDevUxWGKm3YNz&#10;uh9DJWII+wwV1CG0mZS+rMmiT1xLHLmL6yyGCLtK6g4fMdw2cpqmM2nRcGyosaVtTeX1+GcVbM6c&#10;f5nbz+8hv+SmKBYp72dXpUbDfvMJIlAf3uKX+1srmE7i2ngmHgG5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FUqkjBAAAA3AAAAA8AAAAAAAAAAAAAAAAAmAIAAGRycy9kb3du&#10;cmV2LnhtbFBLBQYAAAAABAAEAPUAAACGAwAAAAA=&#10;" filled="f" stroked="f">
                  <v:textbox inset="0,0,0,0">
                    <w:txbxContent>
                      <w:p w:rsidR="00F40F8B" w:rsidRDefault="00F40F8B" w:rsidP="00265B0A">
                        <w:pPr>
                          <w:rPr>
                            <w:szCs w:val="21"/>
                          </w:rPr>
                        </w:pPr>
                        <w:r>
                          <w:rPr>
                            <w:rFonts w:hint="eastAsia"/>
                            <w:szCs w:val="21"/>
                          </w:rPr>
                          <w:t>成品酒</w:t>
                        </w:r>
                      </w:p>
                    </w:txbxContent>
                  </v:textbox>
                </v:shape>
                <v:line id="Line 172" o:spid="_x0000_s1212" style="position:absolute;flip:x;visibility:visible;mso-wrap-style:square" from="3935,2132" to="4430,21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jJ5cUAAADcAAAADwAAAGRycy9kb3ducmV2LnhtbESPQWvCQBCF70L/wzIFL6FuVJCaugla&#10;KwjiQdtDj0N2moRmZ0N2qum/dwsFj48373vzVsXgWnWhPjSeDUwnKSji0tuGKwMf77unZ1BBkC22&#10;nsnALwUo8ofRCjPrr3yiy1kqFSEcMjRQi3SZ1qGsyWGY+I44el++dyhR9pW2PV4j3LV6lqYL7bDh&#10;2FBjR681ld/nHxff2B15O58nG6eTZElvn3JItRgzfhzWL6CEBrkf/6f31sBsuoS/MZEAOr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njJ5cUAAADcAAAADwAAAAAAAAAA&#10;AAAAAAChAgAAZHJzL2Rvd25yZXYueG1sUEsFBgAAAAAEAAQA+QAAAJMDAAAAAA==&#10;">
                  <v:stroke endarrow="block"/>
                </v:line>
                <v:shape id="Text Box 173" o:spid="_x0000_s1213" type="#_x0000_t202" style="position:absolute;left:4460;top:1946;width:1050;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5s88MA&#10;AADcAAAADwAAAGRycy9kb3ducmV2LnhtbERPPWvDMBDdC/kP4grZarkeQutYMaGkEAiUOs6Q8Wpd&#10;bGHr5FpK4v77aih0fLzvopztIG40eeNYwXOSgiBunDbcKjjV708vIHxA1jg4JgU/5KHcLB4KzLW7&#10;c0W3Y2hFDGGfo4IuhDGX0jcdWfSJG4kjd3GTxRDh1Eo94T2G20FmabqSFg3Hhg5Heuuo6Y9Xq2B7&#10;5mpnvj++PqtLZer6NeXDqldq+Thv1yACzeFf/OfeawVZFufHM/EI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U5s88MAAADcAAAADwAAAAAAAAAAAAAAAACYAgAAZHJzL2Rv&#10;d25yZXYueG1sUEsFBgAAAAAEAAQA9QAAAIgDAAAAAA==&#10;" filled="f" stroked="f">
                  <v:textbox inset="0,0,0,0">
                    <w:txbxContent>
                      <w:p w:rsidR="00F40F8B" w:rsidRDefault="00F40F8B" w:rsidP="00265B0A">
                        <w:pPr>
                          <w:rPr>
                            <w:szCs w:val="21"/>
                          </w:rPr>
                        </w:pPr>
                        <w:r>
                          <w:rPr>
                            <w:rFonts w:hint="eastAsia"/>
                            <w:szCs w:val="21"/>
                          </w:rPr>
                          <w:t>精密过滤</w:t>
                        </w:r>
                      </w:p>
                    </w:txbxContent>
                  </v:textbox>
                </v:shape>
                <v:line id="Line 174" o:spid="_x0000_s1214" style="position:absolute;flip:x;visibility:visible;mso-wrap-style:square" from="5305,2141" to="5800,21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mIPXsUAAADcAAAADwAAAGRycy9kb3ducmV2LnhtbESPQWvCQBCF74X+h2UKvQTdGKHU6Cqt&#10;VSgUD1UPHofsmASzsyE7avz3XUHo8fHmfW/ebNG7Rl2oC7VnA6NhCoq48Lbm0sB+tx68gwqCbLHx&#10;TAZuFGAxf36aYW79lX/pspVSRQiHHA1UIm2udSgqchiGviWO3tF3DiXKrtS2w2uEu0ZnafqmHdYc&#10;GypsaVlRcdqeXXxjveGv8Tj5dDpJJrQ6yE+qxZjXl/5jCkqol//jR/rbGsiyEdzHRALo+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mIPXsUAAADcAAAADwAAAAAAAAAA&#10;AAAAAAChAgAAZHJzL2Rvd25yZXYueG1sUEsFBgAAAAAEAAQA+QAAAJMDAAAAAA==&#10;">
                  <v:stroke endarrow="block"/>
                </v:line>
                <v:shape id="Text Box 175" o:spid="_x0000_s1215" type="#_x0000_t202" style="position:absolute;left:5880;top:1961;width:1470;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BXH8QA&#10;AADcAAAADwAAAGRycy9kb3ducmV2LnhtbESPQWvCQBSE7wX/w/IEb83GHKSNriJioSBIYzx4fGaf&#10;yWL2bcyumv77bqHQ4zAz3zCL1WBb8aDeG8cKpkkKgrhy2nCt4Fh+vL6B8AFZY+uYFHyTh9Vy9LLA&#10;XLsnF/Q4hFpECPscFTQhdLmUvmrIok9cRxy9i+sthij7WuoenxFuW5ml6UxaNBwXGuxo01B1Pdyt&#10;gvWJi6257c9fxaUwZfme8m52VWoyHtZzEIGG8B/+a39qBVmWwe+ZeAT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7QVx/EAAAA3AAAAA8AAAAAAAAAAAAAAAAAmAIAAGRycy9k&#10;b3ducmV2LnhtbFBLBQYAAAAABAAEAPUAAACJAwAAAAA=&#10;" filled="f" stroked="f">
                  <v:textbox inset="0,0,0,0">
                    <w:txbxContent>
                      <w:p w:rsidR="00F40F8B" w:rsidRDefault="00F40F8B" w:rsidP="00265B0A">
                        <w:pPr>
                          <w:rPr>
                            <w:szCs w:val="21"/>
                          </w:rPr>
                        </w:pPr>
                        <w:r>
                          <w:rPr>
                            <w:rFonts w:hint="eastAsia"/>
                            <w:szCs w:val="21"/>
                          </w:rPr>
                          <w:t>初级过滤</w:t>
                        </w:r>
                      </w:p>
                    </w:txbxContent>
                  </v:textbox>
                </v:shape>
                <v:line id="Line 176" o:spid="_x0000_s1216" style="position:absolute;flip:x;visibility:visible;mso-wrap-style:square" from="6730,2141" to="7225,21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fw0ssUAAADcAAAADwAAAGRycy9kb3ducmV2LnhtbESPQWvCQBCF7wX/wzKFXoJuTKDU6Cra&#10;VhCKB60Hj0N2TEKzsyE71fTfu4VCj48373vzFqvBtepKfWg8G5hOUlDEpbcNVwZOn9vxC6ggyBZb&#10;z2TghwKslqOHBRbW3/hA16NUKkI4FGigFukKrUNZk8Mw8R1x9C6+dyhR9pW2Pd4i3LU6S9Nn7bDh&#10;2FBjR681lV/Hbxff2O75Lc+TjdNJMqP3s3ykWox5ehzWc1BCg/wf/6V31kCW5fA7JhJA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fw0ssUAAADcAAAADwAAAAAAAAAA&#10;AAAAAAChAgAAZHJzL2Rvd25yZXYueG1sUEsFBgAAAAAEAAQA+QAAAJMDAAAAAA==&#10;">
                  <v:stroke endarrow="block"/>
                </v:line>
                <v:shape id="Text Box 177" o:spid="_x0000_s1217" type="#_x0000_t202" style="position:absolute;left:7225;top:1940;width:1470;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Vq8MUA&#10;AADcAAAADwAAAGRycy9kb3ducmV2LnhtbESPQWvCQBSE7wX/w/KE3urGUKRGVxFpQSgUYzx4fGaf&#10;yWL2bcyumv77rlDwOMzMN8x82dtG3KjzxrGC8SgBQVw6bbhSsC++3j5A+ICssXFMCn7Jw3IxeJlj&#10;pt2dc7rtQiUihH2GCuoQ2kxKX9Zk0Y9cSxy9k+sshii7SuoO7xFuG5kmyURaNBwXamxpXVN53l2t&#10;gtWB809z+Tlu81NuimKa8PfkrNTrsF/NQATqwzP8395oBWn6D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dWrwxQAAANwAAAAPAAAAAAAAAAAAAAAAAJgCAABkcnMv&#10;ZG93bnJldi54bWxQSwUGAAAAAAQABAD1AAAAigMAAAAA&#10;" filled="f" stroked="f">
                  <v:textbox inset="0,0,0,0">
                    <w:txbxContent>
                      <w:p w:rsidR="00F40F8B" w:rsidRDefault="00F40F8B" w:rsidP="00265B0A">
                        <w:pPr>
                          <w:rPr>
                            <w:szCs w:val="21"/>
                          </w:rPr>
                        </w:pPr>
                        <w:r>
                          <w:rPr>
                            <w:rFonts w:hint="eastAsia"/>
                            <w:szCs w:val="21"/>
                          </w:rPr>
                          <w:t>半成品酒</w:t>
                        </w:r>
                      </w:p>
                    </w:txbxContent>
                  </v:textbox>
                </v:shape>
                <v:line id="Line 178" o:spid="_x0000_s1218" style="position:absolute;visibility:visible;mso-wrap-style:square" from="8105,2126" to="8600,21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ZOzsUAAADcAAAADwAAAGRycy9kb3ducmV2LnhtbESPQWsCMRSE70L/Q3iF3jTrgrWuRild&#10;hB60oJaeXzfPzdLNy7JJ1/jvG6HgcZiZb5jVJtpWDNT7xrGC6SQDQVw53XCt4PO0Hb+A8AFZY+uY&#10;FFzJw2b9MFphod2FDzQcQy0ShH2BCkwIXSGlrwxZ9BPXESfv7HqLIcm+lrrHS4LbVuZZ9iwtNpwW&#10;DHb0Zqj6Of5aBXNTHuRclrvTRzk000Xcx6/vhVJPj/F1CSJQDPfwf/tdK8jzG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iZOzsUAAADcAAAADwAAAAAAAAAA&#10;AAAAAAChAgAAZHJzL2Rvd25yZXYueG1sUEsFBgAAAAAEAAQA+QAAAJMDAAAAAA==&#10;">
                  <v:stroke endarrow="block"/>
                </v:line>
                <v:shape id="Text Box 179" o:spid="_x0000_s1219" type="#_x0000_t202" style="position:absolute;left:8700;top:2678;width:1020;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tRHMQA&#10;AADcAAAADwAAAGRycy9kb3ducmV2LnhtbESPQWvCQBSE74X+h+UVeqsbcwiauoqIhYJQjPHg8TX7&#10;TBazb2N21fTfdwXB4zAz3zCzxWBbcaXeG8cKxqMEBHHltOFawb78+piA8AFZY+uYFPyRh8X89WWG&#10;uXY3Lui6C7WIEPY5KmhC6HIpfdWQRT9yHXH0jq63GKLsa6l7vEW4bWWaJJm0aDguNNjRqqHqtLtY&#10;BcsDF2tz/vndFsfClOU04U12Uur9bVh+ggg0hGf40f7WCtI0g/uZeATk/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rURzEAAAA3AAAAA8AAAAAAAAAAAAAAAAAmAIAAGRycy9k&#10;b3ducmV2LnhtbFBLBQYAAAAABAAEAPUAAACJAwAAAAA=&#10;" filled="f" stroked="f">
                  <v:textbox inset="0,0,0,0">
                    <w:txbxContent>
                      <w:p w:rsidR="00F40F8B" w:rsidRDefault="00F40F8B" w:rsidP="00265B0A">
                        <w:pPr>
                          <w:rPr>
                            <w:szCs w:val="21"/>
                          </w:rPr>
                        </w:pPr>
                        <w:r>
                          <w:rPr>
                            <w:rFonts w:hint="eastAsia"/>
                            <w:szCs w:val="21"/>
                          </w:rPr>
                          <w:t>分析</w:t>
                        </w:r>
                      </w:p>
                    </w:txbxContent>
                  </v:textbox>
                </v:shape>
                <v:shape id="Text Box 180" o:spid="_x0000_s1220" type="#_x0000_t202" style="position:absolute;top:2969;width:1050;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f0h8UA&#10;AADcAAAADwAAAGRycy9kb3ducmV2LnhtbESPQWvCQBSE7wX/w/KE3urGHGyNriLSglCQxnjw+Mw+&#10;k8Xs25hdNf77bqHgcZiZb5j5sreNuFHnjWMF41ECgrh02nClYF98vX2A8AFZY+OYFDzIw3IxeJlj&#10;pt2dc7rtQiUihH2GCuoQ2kxKX9Zk0Y9cSxy9k+sshii7SuoO7xFuG5kmyURaNBwXamxpXVN53l2t&#10;gtWB809z2R5/8lNuimKa8PfkrNTrsF/NQATqwzP8395oBWn6Dn9n4hG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SHxQAAANwAAAAPAAAAAAAAAAAAAAAAAJgCAABkcnMv&#10;ZG93bnJldi54bWxQSwUGAAAAAAQABAD1AAAAigMAAAAA&#10;" filled="f" stroked="f">
                  <v:textbox inset="0,0,0,0">
                    <w:txbxContent>
                      <w:p w:rsidR="00F40F8B" w:rsidRDefault="00F40F8B" w:rsidP="00265B0A">
                        <w:pPr>
                          <w:rPr>
                            <w:szCs w:val="21"/>
                          </w:rPr>
                        </w:pPr>
                        <w:r>
                          <w:rPr>
                            <w:rFonts w:hint="eastAsia"/>
                            <w:szCs w:val="21"/>
                          </w:rPr>
                          <w:t>终端精滤</w:t>
                        </w:r>
                      </w:p>
                    </w:txbxContent>
                  </v:textbox>
                </v:shape>
                <v:line id="Line 181" o:spid="_x0000_s1221" style="position:absolute;visibility:visible;mso-wrap-style:square" from="875,3134" to="1370,31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CfhUMIAAADcAAAADwAAAGRycy9kb3ducmV2LnhtbERPu2rDMBTdC/0HcQvdGtkemsaJYkJN&#10;oUMbyIPMN9aNZWJdGUt11L+vhkDHw3mvqmh7MdHoO8cK8lkGgrhxuuNWwfHw8fIGwgdkjb1jUvBL&#10;Hqr148MKS+1uvKNpH1qRQtiXqMCEMJRS+saQRT9zA3HiLm60GBIcW6lHvKVw28siy16lxY5Tg8GB&#10;3g011/2PVTA39U7OZf112NZTly/idzydF0o9P8XNEkSgGP7Fd/enVlAUaW06k46AXP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CfhUMIAAADcAAAADwAAAAAAAAAAAAAA&#10;AAChAgAAZHJzL2Rvd25yZXYueG1sUEsFBgAAAAAEAAQA+QAAAJADAAAAAA==&#10;">
                  <v:stroke endarrow="block"/>
                </v:line>
                <v:shape id="Text Box 182" o:spid="_x0000_s1222" type="#_x0000_t202" style="position:absolute;left:1370;top:2954;width:1050;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TFbsUA&#10;AADcAAAADwAAAGRycy9kb3ducmV2LnhtbESPQWvCQBSE70L/w/IEb2ZjDlKjq0ipUBCKMR48vmaf&#10;yWL2bcxuNf33bqHQ4zAz3zCrzWBbcafeG8cKZkkKgrhy2nCt4FTupq8gfEDW2DomBT/kYbN+Ga0w&#10;1+7BBd2PoRYRwj5HBU0IXS6lrxqy6BPXEUfv4nqLIcq+lrrHR4TbVmZpOpcWDceFBjt6a6i6Hr+t&#10;gu2Zi3dz+/w6FJfClOUi5f38qtRkPGyXIAIN4T/81/7QCrJsAb9n4hGQ6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dMVuxQAAANwAAAAPAAAAAAAAAAAAAAAAAJgCAABkcnMv&#10;ZG93bnJldi54bWxQSwUGAAAAAAQABAD1AAAAigMAAAAA&#10;" filled="f" stroked="f">
                  <v:textbox inset="0,0,0,0">
                    <w:txbxContent>
                      <w:p w:rsidR="00F40F8B" w:rsidRDefault="00F40F8B" w:rsidP="00265B0A">
                        <w:pPr>
                          <w:rPr>
                            <w:szCs w:val="21"/>
                          </w:rPr>
                        </w:pPr>
                        <w:r>
                          <w:rPr>
                            <w:rFonts w:hint="eastAsia"/>
                            <w:szCs w:val="21"/>
                          </w:rPr>
                          <w:t>定量灌装</w:t>
                        </w:r>
                      </w:p>
                    </w:txbxContent>
                  </v:textbox>
                </v:shape>
                <v:line id="Line 183" o:spid="_x0000_s1223" style="position:absolute;visibility:visible;mso-wrap-style:square" from="2240,3119" to="2735,3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h7i8IAAADcAAAADwAAAGRycy9kb3ducmV2LnhtbERPy2oCMRTdF/yHcAvuakaFqqNRpIPg&#10;wgo+6Pp2cp0MndwMk3SMf98sCi4P573aRNuInjpfO1YwHmUgiEuna64UXC+7tzkIH5A1No5JwYM8&#10;bNaDlxXm2t35RP05VCKFsM9RgQmhzaX0pSGLfuRa4sTdXGcxJNhVUnd4T+G2kZMse5cWa04NBlv6&#10;MFT+nH+tgpkpTnImi8PlWPT1eBE/49f3Qqnha9wuQQSK4Sn+d++1gsk0zU9n0hGQ6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4h7i8IAAADcAAAADwAAAAAAAAAAAAAA&#10;AAChAgAAZHJzL2Rvd25yZXYueG1sUEsFBgAAAAAEAAQA+QAAAJADAAAAAA==&#10;">
                  <v:stroke endarrow="block"/>
                </v:line>
                <v:shape id="Text Box 184" o:spid="_x0000_s1224" type="#_x0000_t202" style="position:absolute;left:2765;top:2969;width:1050;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tftcQA&#10;AADcAAAADwAAAGRycy9kb3ducmV2LnhtbESPQWvCQBSE74L/YXmCN92oIBpdRYpCQSiN6aHHZ/aZ&#10;LGbfptmtxn/fLQgeh5n5hllvO1uLG7XeOFYwGScgiAunDZcKvvLDaAHCB2SNtWNS8CAP202/t8ZU&#10;uztndDuFUkQI+xQVVCE0qZS+qMiiH7uGOHoX11oMUbal1C3eI9zWcpokc2nRcFyosKG3iorr6dcq&#10;2H1ztjc/H+fP7JKZPF8mfJxflRoOut0KRKAuvMLP9rtWMJ1N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bX7XEAAAA3AAAAA8AAAAAAAAAAAAAAAAAmAIAAGRycy9k&#10;b3ducmV2LnhtbFBLBQYAAAAABAAEAPUAAACJAwAAAAA=&#10;" filled="f" stroked="f">
                  <v:textbox inset="0,0,0,0">
                    <w:txbxContent>
                      <w:p w:rsidR="00F40F8B" w:rsidRDefault="00F40F8B" w:rsidP="00265B0A">
                        <w:pPr>
                          <w:rPr>
                            <w:szCs w:val="21"/>
                          </w:rPr>
                        </w:pPr>
                        <w:r>
                          <w:rPr>
                            <w:rFonts w:hint="eastAsia"/>
                            <w:szCs w:val="21"/>
                          </w:rPr>
                          <w:t>检验封盖</w:t>
                        </w:r>
                      </w:p>
                    </w:txbxContent>
                  </v:textbox>
                </v:shape>
                <v:line id="Line 185" o:spid="_x0000_s1225" style="position:absolute;visibility:visible;mso-wrap-style:square" from="4950,3119" to="5430,3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BZAZ8UAAADcAAAADwAAAGRycy9kb3ducmV2LnhtbESPQWsCMRSE70L/Q3iF3jTrCrWuRild&#10;hB60oJaeXzfPzdLNy7JJ1/jvG6HgcZiZb5jVJtpWDNT7xrGC6SQDQVw53XCt4PO0Hb+A8AFZY+uY&#10;FFzJw2b9MFphod2FDzQcQy0ShH2BCkwIXSGlrwxZ9BPXESfv7HqLIcm+lrrHS4LbVuZZ9iwtNpwW&#10;DHb0Zqj6Of5aBXNTHuRclrvTRzk000Xcx6/vhVJPj/F1CSJQDPfwf/tdK8hnO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BZAZ8UAAADcAAAADwAAAAAAAAAA&#10;AAAAAAChAgAAZHJzL2Rvd25yZXYueG1sUEsFBgAAAAAEAAQA+QAAAJMDAAAAAA==&#10;">
                  <v:stroke endarrow="block"/>
                </v:line>
                <v:shape id="Text Box 186" o:spid="_x0000_s1226" type="#_x0000_t202" style="position:absolute;left:4090;top:2969;width:1050;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VkWcUA&#10;AADcAAAADwAAAGRycy9kb3ducmV2LnhtbESPQWvCQBSE70L/w/IKvZlNFcSmbkRKCwVBjOmhx9fs&#10;M1mSfZtmtxr/vSsIPQ4z8w2zWo+2EycavHGs4DlJQRBXThuuFXyVH9MlCB+QNXaOScGFPKzzh8kK&#10;M+3OXNDpEGoRIewzVNCE0GdS+qohiz5xPXH0jm6wGKIcaqkHPEe47eQsTRfSouG40GBPbw1V7eHP&#10;Kth8c/Fufnc/++JYmLJ8SXm7aJV6ehw3ryACjeE/fG9/agWz+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RWRZxQAAANwAAAAPAAAAAAAAAAAAAAAAAJgCAABkcnMv&#10;ZG93bnJldi54bWxQSwUGAAAAAAQABAD1AAAAigMAAAAA&#10;" filled="f" stroked="f">
                  <v:textbox inset="0,0,0,0">
                    <w:txbxContent>
                      <w:p w:rsidR="00F40F8B" w:rsidRDefault="00F40F8B" w:rsidP="00265B0A">
                        <w:pPr>
                          <w:rPr>
                            <w:szCs w:val="21"/>
                          </w:rPr>
                        </w:pPr>
                        <w:r>
                          <w:rPr>
                            <w:rFonts w:hint="eastAsia"/>
                            <w:szCs w:val="21"/>
                          </w:rPr>
                          <w:t>搁置</w:t>
                        </w:r>
                        <w:proofErr w:type="gramStart"/>
                        <w:r>
                          <w:rPr>
                            <w:rFonts w:hint="eastAsia"/>
                            <w:szCs w:val="21"/>
                          </w:rPr>
                          <w:t>栓</w:t>
                        </w:r>
                        <w:proofErr w:type="gramEnd"/>
                        <w:r>
                          <w:rPr>
                            <w:rFonts w:hint="eastAsia"/>
                            <w:szCs w:val="21"/>
                          </w:rPr>
                          <w:t>漏</w:t>
                        </w:r>
                      </w:p>
                    </w:txbxContent>
                  </v:textbox>
                </v:shape>
                <v:line id="Line 187" o:spid="_x0000_s1227" style="position:absolute;visibility:visible;mso-wrap-style:square" from="3605,3149" to="4085,31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LN9iMUAAADcAAAADwAAAGRycy9kb3ducmV2LnhtbESPT2sCMRTE7wW/Q3iF3mpWW6quRpEu&#10;ggdb8A+en5vnZunmZdmka/rtTaHQ4zAzv2EWq2gb0VPna8cKRsMMBHHpdM2VgtNx8zwF4QOyxsYx&#10;KfghD6vl4GGBuXY33lN/CJVIEPY5KjAhtLmUvjRk0Q9dS5y8q+sshiS7SuoObwluGznOsjdpsea0&#10;YLCld0Pl1+HbKpiYYi8nstgdP4u+Hs3iRzxfZko9Pcb1HESgGP7Df+2tVjB+eYXfM+kIyO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LN9iMUAAADcAAAADwAAAAAAAAAA&#10;AAAAAAChAgAAZHJzL2Rvd25yZXYueG1sUEsFBgAAAAAEAAQA+QAAAJMDAAAAAA==&#10;">
                  <v:stroke endarrow="block"/>
                </v:line>
                <v:shape id="Text Box 188" o:spid="_x0000_s1228" type="#_x0000_t202" style="position:absolute;left:5600;top:2969;width:1470;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BZtsYA&#10;AADcAAAADwAAAGRycy9kb3ducmV2LnhtbESPQWvCQBSE70L/w/IK3nRTpVLTrCKlBaFQGuPB4zP7&#10;kixm36bZVeO/dwuFHoeZ+YbJ1oNtxYV6bxwreJomIIhLpw3XCvbFx+QFhA/IGlvHpOBGHtarh1GG&#10;qXZXzumyC7WIEPYpKmhC6FIpfdmQRT91HXH0KtdbDFH2tdQ9XiPctnKWJAtp0XBcaLCjt4bK0+5s&#10;FWwOnL+bn6/jd17lpiiWCX8uTkqNH4fNK4hAQ/gP/7W3WsFs/gy/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OBZtsYAAADcAAAADwAAAAAAAAAAAAAAAACYAgAAZHJz&#10;L2Rvd25yZXYueG1sUEsFBgAAAAAEAAQA9QAAAIsDAAAAAA==&#10;" filled="f" stroked="f">
                  <v:textbox inset="0,0,0,0">
                    <w:txbxContent>
                      <w:p w:rsidR="00F40F8B" w:rsidRDefault="00F40F8B" w:rsidP="00265B0A">
                        <w:pPr>
                          <w:rPr>
                            <w:szCs w:val="21"/>
                          </w:rPr>
                        </w:pPr>
                        <w:r>
                          <w:rPr>
                            <w:rFonts w:hint="eastAsia"/>
                            <w:szCs w:val="21"/>
                          </w:rPr>
                          <w:t>贴标装盒</w:t>
                        </w:r>
                        <w:proofErr w:type="gramStart"/>
                        <w:r>
                          <w:rPr>
                            <w:rFonts w:hint="eastAsia"/>
                            <w:szCs w:val="21"/>
                          </w:rPr>
                          <w:t>盒</w:t>
                        </w:r>
                        <w:proofErr w:type="gramEnd"/>
                        <w:r>
                          <w:rPr>
                            <w:rFonts w:hint="eastAsia"/>
                            <w:szCs w:val="21"/>
                          </w:rPr>
                          <w:t>码</w:t>
                        </w:r>
                      </w:p>
                    </w:txbxContent>
                  </v:textbox>
                </v:shape>
                <v:line id="Line 189" o:spid="_x0000_s1229" style="position:absolute;flip:y;visibility:visible;mso-wrap-style:square" from="5880,2588" to="5880,30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IB98UAAADcAAAADwAAAGRycy9kb3ducmV2LnhtbESPQWvCQBCF74L/YRmhl6CbGpAaXUXb&#10;CkLxUPXgcchOk9DsbMhONf33XaHg8fHmfW/ect27Rl2pC7VnA8+TFBRx4W3NpYHzaTd+ARUE2WLj&#10;mQz8UoD1ajhYYm79jT/pepRSRQiHHA1UIm2udSgqchgmviWO3pfvHEqUXalth7cId42epulMO6w5&#10;NlTY0mtFxffxx8U3dgd+y7Jk63SSzOn9Ih+pFmOeRv1mAUqol8fxf3pvDUyzGdzHRALo1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FIB98UAAADcAAAADwAAAAAAAAAA&#10;AAAAAAChAgAAZHJzL2Rvd25yZXYueG1sUEsFBgAAAAAEAAQA+QAAAJMDAAAAAA==&#10;">
                  <v:stroke endarrow="block"/>
                </v:line>
                <v:shape id="Text Box 190" o:spid="_x0000_s1230" type="#_x0000_t202" style="position:absolute;left:5460;top:2372;width:1050;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5iWsYA&#10;AADcAAAADwAAAGRycy9kb3ducmV2LnhtbESPQWvCQBSE74X+h+UVvNVNFbSmWUVKC0JBGuPB4zP7&#10;kixm36bZVdN/7xaEHoeZ+YbJVoNtxYV6bxwreBknIIhLpw3XCvbF5/MrCB+QNbaOScEveVgtHx8y&#10;TLW7ck6XXahFhLBPUUETQpdK6cuGLPqx64ijV7neYoiyr6Xu8RrhtpWTJJlJi4bjQoMdvTdUnnZn&#10;q2B94PzD/GyP33mVm6JYJPw1Oyk1ehrWbyACDeE/fG9vtILJdA5/Z+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5iWsYAAADcAAAADwAAAAAAAAAAAAAAAACYAgAAZHJz&#10;L2Rvd25yZXYueG1sUEsFBgAAAAAEAAQA9QAAAIsDAAAAAA==&#10;" filled="f" stroked="f">
                  <v:textbox inset="0,0,0,0">
                    <w:txbxContent>
                      <w:p w:rsidR="00F40F8B" w:rsidRDefault="00F40F8B" w:rsidP="00265B0A">
                        <w:pPr>
                          <w:rPr>
                            <w:szCs w:val="21"/>
                          </w:rPr>
                        </w:pPr>
                        <w:r>
                          <w:rPr>
                            <w:rFonts w:hint="eastAsia"/>
                            <w:szCs w:val="21"/>
                          </w:rPr>
                          <w:t>抽样检验</w:t>
                        </w:r>
                      </w:p>
                    </w:txbxContent>
                  </v:textbox>
                </v:shape>
                <v:line id="Line 191" o:spid="_x0000_s1231" style="position:absolute;flip:y;visibility:visible;mso-wrap-style:square" from="3420,2207" to="3420,26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EwHsUAAADcAAAADwAAAGRycy9kb3ducmV2LnhtbESPwUrDQBCG74LvsIzQS7AbG5Aauy2t&#10;bUGQHlo9eByyYxLMzobstI1v7xwEj8M//zffLFZj6MyFhtRGdvAwzcEQV9G3XDv4eN/fz8EkQfbY&#10;RSYHP5Rgtby9WWDp45WPdDlJbRTCqUQHjUhfWpuqhgKmaeyJNfuKQ0DRcaitH/Cq8NDZWZ4/2oAt&#10;64UGe3ppqPo+nYNq7A+8LYpsE2yWPdHuU95yK85N7sb1MxihUf6X/9qv3sGsUFt9Rgl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oEwHsUAAADcAAAADwAAAAAAAAAA&#10;AAAAAAChAgAAZHJzL2Rvd25yZXYueG1sUEsFBgAAAAAEAAQA+QAAAJMDAAAAAA==&#10;">
                  <v:stroke endarrow="block"/>
                </v:line>
                <v:shape id="Text Box 192" o:spid="_x0000_s1232" type="#_x0000_t202" style="position:absolute;left:3115;top:2588;width:1050;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1Ts8QA&#10;AADcAAAADwAAAGRycy9kb3ducmV2LnhtbESPQWvCQBSE74L/YXmCN92oIBpdRYpCQSiN8dDja/aZ&#10;LGbfptmtxn/fLQgeh5n5hllvO1uLG7XeOFYwGScgiAunDZcKzvlhtADhA7LG2jEpeJCH7abfW2Oq&#10;3Z0zup1CKSKEfYoKqhCaVEpfVGTRj11DHL2Lay2GKNtS6hbvEW5rOU2SubRoOC5U2NBbRcX19GsV&#10;7L4425ufj+/P7JKZPF8mfJxflRoOut0KRKAuvMLP9rtWMJ0t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tU7PEAAAA3AAAAA8AAAAAAAAAAAAAAAAAmAIAAGRycy9k&#10;b3ducmV2LnhtbFBLBQYAAAAABAAEAPUAAACJAwAAAAA=&#10;" filled="f" stroked="f">
                  <v:textbox inset="0,0,0,0">
                    <w:txbxContent>
                      <w:p w:rsidR="00F40F8B" w:rsidRDefault="00F40F8B" w:rsidP="00265B0A">
                        <w:pPr>
                          <w:rPr>
                            <w:szCs w:val="21"/>
                          </w:rPr>
                        </w:pPr>
                        <w:proofErr w:type="gramStart"/>
                        <w:r>
                          <w:rPr>
                            <w:rFonts w:hint="eastAsia"/>
                            <w:szCs w:val="21"/>
                          </w:rPr>
                          <w:t>尝评</w:t>
                        </w:r>
                        <w:proofErr w:type="gramEnd"/>
                        <w:r>
                          <w:rPr>
                            <w:rFonts w:hint="eastAsia"/>
                            <w:szCs w:val="21"/>
                          </w:rPr>
                          <w:t>/</w:t>
                        </w:r>
                        <w:r>
                          <w:rPr>
                            <w:rFonts w:hint="eastAsia"/>
                            <w:szCs w:val="21"/>
                          </w:rPr>
                          <w:t>微调</w:t>
                        </w:r>
                      </w:p>
                    </w:txbxContent>
                  </v:textbox>
                </v:shape>
                <v:line id="Line 193" o:spid="_x0000_s1233" style="position:absolute;flip:y;visibility:visible;mso-wrap-style:square" from="1680,2528" to="1680,29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PZcUAAADcAAAADwAAAGRycy9kb3ducmV2LnhtbESPTUvDQBCG74L/YRnBS7Ab2yIasyl+&#10;tFAQD7Y9eByyYxLMzobs2Kb/3jkIHod33meeKVdT6M2RxtRFdnA7y8EQ19F33Dg47Dc392CSIHvs&#10;I5ODMyVYVZcXJRY+nviDjjtpjEI4FeigFRkKa1PdUsA0iwOxZl9xDCg6jo31I54UHno7z/M7G7Bj&#10;vdDiQC8t1d+7n6Aam3d+XSyy52Cz7IHWn/KWW3Hu+mp6egQjNMn/8l976x3Ml6qvzygBbP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FPZcUAAADcAAAADwAAAAAAAAAA&#10;AAAAAAChAgAAZHJzL2Rvd25yZXYueG1sUEsFBgAAAAAEAAQA+QAAAJMDAAAAAA==&#10;">
                  <v:stroke endarrow="block"/>
                </v:line>
                <v:shape id="Text Box 194" o:spid="_x0000_s1234" type="#_x0000_t202" style="position:absolute;left:1325;top:2327;width:1050;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0syMQA&#10;AADcAAAADwAAAGRycy9kb3ducmV2LnhtbESPQWvCQBSE74L/YXmCN90oIhpdRYpCQSiN6aHHZ/aZ&#10;LGbfptmtxn/fLQgeh5n5hllvO1uLG7XeOFYwGScgiAunDZcKvvLDaAHCB2SNtWNS8CAP202/t8ZU&#10;uztndDuFUkQI+xQVVCE0qZS+qMiiH7uGOHoX11oMUbal1C3eI9zWcpokc2nRcFyosKG3iorr6dcq&#10;2H1ztjc/H+fP7JKZPF8mfJxflRoOut0KRKAuvMLP9rtWMJ1N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dLMjEAAAA3AAAAA8AAAAAAAAAAAAAAAAAmAIAAGRycy9k&#10;b3ducmV2LnhtbFBLBQYAAAAABAAEAPUAAACJAwAAAAA=&#10;" filled="f" stroked="f">
                  <v:textbox inset="0,0,0,0">
                    <w:txbxContent>
                      <w:p w:rsidR="00F40F8B" w:rsidRDefault="00F40F8B" w:rsidP="00265B0A">
                        <w:pPr>
                          <w:rPr>
                            <w:szCs w:val="21"/>
                          </w:rPr>
                        </w:pPr>
                        <w:r>
                          <w:rPr>
                            <w:rFonts w:hint="eastAsia"/>
                            <w:szCs w:val="21"/>
                          </w:rPr>
                          <w:t>取样检验</w:t>
                        </w:r>
                      </w:p>
                    </w:txbxContent>
                  </v:textbox>
                </v:shape>
                <v:line id="Line 195" o:spid="_x0000_s1235" style="position:absolute;flip:y;visibility:visible;mso-wrap-style:square" from="7700,2237" to="7700,26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290icUAAADcAAAADwAAAGRycy9kb3ducmV2LnhtbESPzWvCQBDF7wX/h2WEXoJuGotodJV+&#10;CQXx4MfB45Adk2B2NmSnmv733UKhx8eb93vzluveNepGXag9G3gap6CIC29rLg2cjpvRDFQQZIuN&#10;ZzLwTQHWq8HDEnPr77yn20FKFSEccjRQibS51qGoyGEY+5Y4ehffOZQou1LbDu8R7hqdpelUO6w5&#10;NlTY0ltFxfXw5eIbmx2/TybJq9NJMqePs2xTLcY8DvuXBSihXv6P/9Kf1kD2nMHvmEgAvfo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290icUAAADcAAAADwAAAAAAAAAA&#10;AAAAAAChAgAAZHJzL2Rvd25yZXYueG1sUEsFBgAAAAAEAAQA+QAAAJMDAAAAAA==&#10;">
                  <v:stroke endarrow="block"/>
                </v:line>
                <v:shape id="Text Box 196" o:spid="_x0000_s1236" type="#_x0000_t202" style="position:absolute;left:7270;top:2663;width:1050;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MXJMYA&#10;AADcAAAADwAAAGRycy9kb3ducmV2LnhtbESPQWvCQBSE70L/w/IK3nRTLVLTrCKlBaFQGuPB4zP7&#10;kixm36bZVeO/dwuFHoeZ+YbJ1oNtxYV6bxwreJomIIhLpw3XCvbFx+QFhA/IGlvHpOBGHtarh1GG&#10;qXZXzumyC7WIEPYpKmhC6FIpfdmQRT91HXH0KtdbDFH2tdQ9XiPctnKWJAtp0XBcaLCjt4bK0+5s&#10;FWwOnL+bn6/jd17lpiiWCX8uTkqNH4fNK4hAQ/gP/7W3WsHseQ6/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EMXJMYAAADcAAAADwAAAAAAAAAAAAAAAACYAgAAZHJz&#10;L2Rvd25yZXYueG1sUEsFBgAAAAAEAAQA9QAAAIsDAAAAAA==&#10;" filled="f" stroked="f">
                  <v:textbox inset="0,0,0,0">
                    <w:txbxContent>
                      <w:p w:rsidR="00F40F8B" w:rsidRDefault="00F40F8B" w:rsidP="00265B0A">
                        <w:pPr>
                          <w:rPr>
                            <w:szCs w:val="21"/>
                          </w:rPr>
                        </w:pPr>
                        <w:r>
                          <w:rPr>
                            <w:rFonts w:hint="eastAsia"/>
                            <w:szCs w:val="21"/>
                          </w:rPr>
                          <w:t>人工调味</w:t>
                        </w:r>
                      </w:p>
                    </w:txbxContent>
                  </v:textbox>
                </v:shape>
                <v:line id="Line 197" o:spid="_x0000_s1237" style="position:absolute;flip:x;visibility:visible;mso-wrap-style:square" from="8110,2768" to="8605,27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8pJZsYAAADcAAAADwAAAGRycy9kb3ducmV2LnhtbESPT2vCQBDF74LfYZmCl6Ab/yA2dRW1&#10;FQqlB6OHHofsNAnNzobsVNNv3y0UPD7evN+bt972rlFX6kLt2cB0koIiLrytuTRwOR/HK1BBkC02&#10;nsnADwXYboaDNWbW3/hE11xKFSEcMjRQibSZ1qGoyGGY+JY4ep++cyhRdqW2Hd4i3DV6lqZL7bDm&#10;2FBhS4eKiq/828U3ju/8PJ8ne6eT5JFePuQt1WLM6KHfPYES6uV+/J9+tQZmiwX8jYkE0J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PKSWbGAAAA3AAAAA8AAAAAAAAA&#10;AAAAAAAAoQIAAGRycy9kb3ducmV2LnhtbFBLBQYAAAAABAAEAPkAAACUAwAAAAA=&#10;">
                  <v:stroke endarrow="block"/>
                </v:line>
                <v:line id="Line 198" o:spid="_x0000_s1238" style="position:absolute;visibility:visible;mso-wrap-style:square" from="8850,2237" to="8850,26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mrbsUAAADcAAAADwAAAGRycy9kb3ducmV2LnhtbESPT2sCMRTE7wW/Q3iF3mpWaauuRpEu&#10;ggdb8A+en5vnZunmZdmka/rtTaHQ4zAzv2EWq2gb0VPna8cKRsMMBHHpdM2VgtNx8zwF4QOyxsYx&#10;KfghD6vl4GGBuXY33lN/CJVIEPY5KjAhtLmUvjRk0Q9dS5y8q+sshiS7SuoObwluGznOsjdpsea0&#10;YLCld0Pl1+HbKpiYYi8nstgdP4u+Hs3iRzxfZko9Pcb1HESgGP7Df+2tVjB+eYXfM+kIyO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mrbsUAAADcAAAADwAAAAAAAAAA&#10;AAAAAAChAgAAZHJzL2Rvd25yZXYueG1sUEsFBgAAAAAEAAQA+QAAAJMDAAAAAA==&#10;">
                  <v:stroke endarrow="block"/>
                </v:line>
                <v:shape id="Text Box 199" o:spid="_x0000_s1239" type="#_x0000_t202" style="position:absolute;left:8650;top:1946;width:1020;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S0vMUA&#10;AADcAAAADwAAAGRycy9kb3ducmV2LnhtbESPQWvCQBSE7wX/w/KE3upGKaFGVxFpQSgUYzx4fGaf&#10;yWL2bcyumv77rlDwOMzMN8x82dtG3KjzxrGC8SgBQVw6bbhSsC++3j5A+ICssXFMCn7Jw3IxeJlj&#10;pt2dc7rtQiUihH2GCuoQ2kxKX9Zk0Y9cSxy9k+sshii7SuoO7xFuGzlJklRaNBwXamxpXVN53l2t&#10;gtWB809z+Tlu81NuimKa8Hd6Vup12K9mIAL14Rn+b2+0gsl7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NLS8xQAAANwAAAAPAAAAAAAAAAAAAAAAAJgCAABkcnMv&#10;ZG93bnJldi54bWxQSwUGAAAAAAQABAD1AAAAigMAAAAA&#10;" filled="f" stroked="f">
                  <v:textbox inset="0,0,0,0">
                    <w:txbxContent>
                      <w:p w:rsidR="00F40F8B" w:rsidRDefault="00F40F8B" w:rsidP="00265B0A">
                        <w:pPr>
                          <w:rPr>
                            <w:szCs w:val="21"/>
                          </w:rPr>
                        </w:pPr>
                        <w:r>
                          <w:rPr>
                            <w:rFonts w:hint="eastAsia"/>
                            <w:szCs w:val="21"/>
                          </w:rPr>
                          <w:t>取样</w:t>
                        </w:r>
                      </w:p>
                    </w:txbxContent>
                  </v:textbox>
                </v:shape>
                <v:shape id="Text Box 200" o:spid="_x0000_s1240" type="#_x0000_t202" style="position:absolute;top:3731;width:1050;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gRJ8YA&#10;AADcAAAADwAAAGRycy9kb3ducmV2LnhtbESPQWvCQBSE74X+h+UVvNVNRbSmWUVKC0JBGuPB4zP7&#10;kixm36bZVdN/7xaEHoeZ+YbJVoNtxYV6bxwreBknIIhLpw3XCvbF5/MrCB+QNbaOScEveVgtHx8y&#10;TLW7ck6XXahFhLBPUUETQpdK6cuGLPqx64ijV7neYoiyr6Xu8RrhtpWTJJlJi4bjQoMdvTdUnnZn&#10;q2B94PzD/GyP33mVm6JYJPw1Oyk1ehrWbyACDeE/fG9vtILJdA5/Z+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3gRJ8YAAADcAAAADwAAAAAAAAAAAAAAAACYAgAAZHJz&#10;L2Rvd25yZXYueG1sUEsFBgAAAAAEAAQA9QAAAIsDAAAAAA==&#10;" filled="f" stroked="f">
                  <v:textbox inset="0,0,0,0">
                    <w:txbxContent>
                      <w:p w:rsidR="00F40F8B" w:rsidRDefault="00F40F8B" w:rsidP="00265B0A">
                        <w:pPr>
                          <w:rPr>
                            <w:szCs w:val="21"/>
                          </w:rPr>
                        </w:pPr>
                        <w:r>
                          <w:rPr>
                            <w:rFonts w:hint="eastAsia"/>
                            <w:szCs w:val="21"/>
                          </w:rPr>
                          <w:t>酒瓶冲洗</w:t>
                        </w:r>
                      </w:p>
                    </w:txbxContent>
                  </v:textbox>
                </v:shape>
                <v:line id="Line 201" o:spid="_x0000_s1241" style="position:absolute;visibility:visible;mso-wrap-style:square" from="915,3866" to="1410,38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gE8MIAAADcAAAADwAAAGRycy9kb3ducmV2LnhtbERPy2oCMRTdF/yHcAvuakaRqqNRpIPg&#10;wgo+6Pp2cp0MndwMk3SMf98sCi4P573aRNuInjpfO1YwHmUgiEuna64UXC+7tzkIH5A1No5JwYM8&#10;bNaDlxXm2t35RP05VCKFsM9RgQmhzaX0pSGLfuRa4sTdXGcxJNhVUnd4T+G2kZMse5cWa04NBlv6&#10;MFT+nH+tgpkpTnImi8PlWPT1eBE/49f3Qqnha9wuQQSK4Sn+d++1gsk0rU1n0hGQ6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fgE8MIAAADcAAAADwAAAAAAAAAAAAAA&#10;AAChAgAAZHJzL2Rvd25yZXYueG1sUEsFBgAAAAAEAAQA+QAAAJADAAAAAA==&#10;">
                  <v:stroke endarrow="block"/>
                </v:line>
                <v:shape id="Text Box 202" o:spid="_x0000_s1242" type="#_x0000_t202" style="position:absolute;left:1400;top:3731;width:1050;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sgzsQA&#10;AADcAAAADwAAAGRycy9kb3ducmV2LnhtbESPQWvCQBSE74L/YXmCN90oIhpdRYpCQSiN8dDja/aZ&#10;LGbfptmtxn/fLQgeh5n5hllvO1uLG7XeOFYwGScgiAunDZcKzvlhtADhA7LG2jEpeJCH7abfW2Oq&#10;3Z0zup1CKSKEfYoKqhCaVEpfVGTRj11DHL2Lay2GKNtS6hbvEW5rOU2SubRoOC5U2NBbRcX19GsV&#10;7L4425ufj+/P7JKZPF8mfJxflRoOut0KRKAuvMLP9rtWMJ0t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2rIM7EAAAA3AAAAA8AAAAAAAAAAAAAAAAAmAIAAGRycy9k&#10;b3ducmV2LnhtbFBLBQYAAAAABAAEAPUAAACJAwAAAAA=&#10;" filled="f" stroked="f">
                  <v:textbox inset="0,0,0,0">
                    <w:txbxContent>
                      <w:p w:rsidR="00F40F8B" w:rsidRDefault="00F40F8B" w:rsidP="00265B0A">
                        <w:pPr>
                          <w:rPr>
                            <w:szCs w:val="21"/>
                          </w:rPr>
                        </w:pPr>
                        <w:proofErr w:type="gramStart"/>
                        <w:r>
                          <w:rPr>
                            <w:rFonts w:hint="eastAsia"/>
                            <w:szCs w:val="21"/>
                          </w:rPr>
                          <w:t>泣</w:t>
                        </w:r>
                        <w:proofErr w:type="gramEnd"/>
                        <w:r>
                          <w:rPr>
                            <w:rFonts w:hint="eastAsia"/>
                            <w:szCs w:val="21"/>
                          </w:rPr>
                          <w:t>瓶干燥</w:t>
                        </w:r>
                      </w:p>
                    </w:txbxContent>
                  </v:textbox>
                </v:shape>
                <v:line id="Line 203" o:spid="_x0000_s1243" style="position:absolute;flip:y;visibility:visible;mso-wrap-style:square" from="1680,3239" to="1680,36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jZuMUAAADcAAAADwAAAGRycy9kb3ducmV2LnhtbESPTUvDQBCG74L/YRnBS7AbWyoasyl+&#10;tFAQD7Y9eByyYxLMzobs2Kb/3jkIHod33meeKVdT6M2RxtRFdnA7y8EQ19F33Dg47Dc392CSIHvs&#10;I5ODMyVYVZcXJRY+nviDjjtpjEI4FeigFRkKa1PdUsA0iwOxZl9xDCg6jo31I54UHno7z/M7G7Bj&#10;vdDiQC8t1d+7n6Aam3d+XSyy52Cz7IHWn/KWW3Hu+mp6egQjNMn/8l976x3Ml6qvzygBbP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SjZuMUAAADcAAAADwAAAAAAAAAA&#10;AAAAAAChAgAAZHJzL2Rvd25yZXYueG1sUEsFBgAAAAAEAAQA+QAAAJMDAAAAAA==&#10;">
                  <v:stroke endarrow="block"/>
                </v:line>
                <v:shape id="Text Box 204" o:spid="_x0000_s1244" type="#_x0000_t202" style="position:absolute;left:2625;top:3731;width:1050;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S6FcQA&#10;AADcAAAADwAAAGRycy9kb3ducmV2LnhtbESPQWvCQBSE74L/YXmCN90oKBpdRYpCQSiN6aHHZ/aZ&#10;LGbfptmtxn/fLQgeh5n5hllvO1uLG7XeOFYwGScgiAunDZcKvvLDaAHCB2SNtWNS8CAP202/t8ZU&#10;uztndDuFUkQI+xQVVCE0qZS+qMiiH7uGOHoX11oMUbal1C3eI9zWcpokc2nRcFyosKG3iorr6dcq&#10;2H1ztjc/H+fP7JKZPF8mfJxflRoOut0KRKAuvMLP9rtWMJ1N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YEuhXEAAAA3AAAAA8AAAAAAAAAAAAAAAAAmAIAAGRycy9k&#10;b3ducmV2LnhtbFBLBQYAAAAABAAEAPUAAACJAwAAAAA=&#10;" filled="f" stroked="f">
                  <v:textbox inset="0,0,0,0">
                    <w:txbxContent>
                      <w:p w:rsidR="00F40F8B" w:rsidRDefault="00F40F8B" w:rsidP="00265B0A">
                        <w:pPr>
                          <w:rPr>
                            <w:szCs w:val="21"/>
                          </w:rPr>
                        </w:pPr>
                        <w:r>
                          <w:rPr>
                            <w:rFonts w:hint="eastAsia"/>
                            <w:szCs w:val="21"/>
                          </w:rPr>
                          <w:t>瓶盖清洗</w:t>
                        </w:r>
                      </w:p>
                    </w:txbxContent>
                  </v:textbox>
                </v:shape>
                <v:line id="Line 205" o:spid="_x0000_s1245" style="position:absolute;flip:y;visibility:visible;mso-wrap-style:square" from="3000,3260" to="3000,37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rbiVMUAAADcAAAADwAAAGRycy9kb3ducmV2LnhtbESPzWvCQBDF7wX/h2WEXoJuGqlodJV+&#10;CQXx4MfB45Adk2B2NmSnmv733UKhx8eb93vzluveNepGXag9G3gap6CIC29rLg2cjpvRDFQQZIuN&#10;ZzLwTQHWq8HDEnPr77yn20FKFSEccjRQibS51qGoyGEY+5Y4ehffOZQou1LbDu8R7hqdpelUO6w5&#10;NlTY0ltFxfXw5eIbmx2/TybJq9NJMqePs2xTLcY8DvuXBSihXv6P/9Kf1kD2nMHvmEgAvfo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rbiVMUAAADcAAAADwAAAAAAAAAA&#10;AAAAAAChAgAAZHJzL2Rvd25yZXYueG1sUEsFBgAAAAAEAAQA+QAAAJMDAAAAAA==&#10;">
                  <v:stroke endarrow="block"/>
                </v:line>
                <v:line id="Line 206" o:spid="_x0000_s1246" style="position:absolute;visibility:visible;mso-wrap-style:square" from="390,4016" to="390,4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UAXMUAAADcAAAADwAAAGRycy9kb3ducmV2LnhtbESPT2sCMRTE7wW/Q3iF3mpWS6uuRpEu&#10;ggdb8A+en5vnZunmZdmka/rtTaHQ4zAzv2EWq2gb0VPna8cKRsMMBHHpdM2VgtNx8zwF4QOyxsYx&#10;KfghD6vl4GGBuXY33lN/CJVIEPY5KjAhtLmUvjRk0Q9dS5y8q+sshiS7SuoObwluGznOsjdpsea0&#10;YLCld0Pl1+HbKpiYYi8nstgdP4u+Hs3iRzxfZko9Pcb1HESgGP7Df+2tVjB+fYHfM+kIyO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oUAXMUAAADcAAAADwAAAAAAAAAA&#10;AAAAAAChAgAAZHJzL2Rvd25yZXYueG1sUEsFBgAAAAAEAAQA+QAAAJMDAAAAAA==&#10;">
                  <v:stroke endarrow="block"/>
                </v:line>
                <v:shape id="Text Box 207" o:spid="_x0000_s1247" type="#_x0000_t202" style="position:absolute;left:405;top:4167;width:1050;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MZjcYA&#10;AADcAAAADwAAAGRycy9kb3ducmV2LnhtbESPQWvCQBSE70L/w/IK3nRTsVLTrCKlBaFQGuPB4zP7&#10;kixm36bZVeO/dwuFHoeZ+YbJ1oNtxYV6bxwreJomIIhLpw3XCvbFx+QFhA/IGlvHpOBGHtarh1GG&#10;qXZXzumyC7WIEPYpKmhC6FIpfdmQRT91HXH0KtdbDFH2tdQ9XiPctnKWJAtp0XBcaLCjt4bK0+5s&#10;FWwOnL+bn6/jd17lpiiWCX8uTkqNH4fNK4hAQ/gP/7W3WsHseQ6/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nMZjcYAAADcAAAADwAAAAAAAAAAAAAAAACYAgAAZHJz&#10;L2Rvd25yZXYueG1sUEsFBgAAAAAEAAQA9QAAAIsDAAAAAA==&#10;" filled="f" stroked="f">
                  <v:textbox inset="0,0,0,0">
                    <w:txbxContent>
                      <w:p w:rsidR="00F40F8B" w:rsidRDefault="00F40F8B" w:rsidP="00265B0A">
                        <w:pPr>
                          <w:rPr>
                            <w:szCs w:val="21"/>
                          </w:rPr>
                        </w:pPr>
                        <w:r>
                          <w:rPr>
                            <w:rFonts w:hint="eastAsia"/>
                            <w:szCs w:val="21"/>
                          </w:rPr>
                          <w:t>废水</w:t>
                        </w:r>
                      </w:p>
                    </w:txbxContent>
                  </v:textbox>
                </v:shape>
                <v:line id="Line 208" o:spid="_x0000_s1248" style="position:absolute;flip:y;visibility:visible;mso-wrap-style:square" from="6160,3245" to="6160,3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96IMUAAADcAAAADwAAAGRycy9kb3ducmV2LnhtbESPQWvCQBCF74L/YZmCl6AbFcWmrqK2&#10;QqH0YPTQ45CdJqHZ2ZCdavrvu4WCx8eb9715623vGnWlLtSeDUwnKSjiwtuaSwOX83G8AhUE2WLj&#10;mQz8UIDtZjhYY2b9jU90zaVUEcIhQwOVSJtpHYqKHIaJb4mj9+k7hxJlV2rb4S3CXaNnabrUDmuO&#10;DRW2dKio+Mq/XXzj+M7P83mydzpJHunlQ95SLcaMHvrdEyihXu7H/+lXa2C2WMDfmEgAvf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V96IMUAAADcAAAADwAAAAAAAAAA&#10;AAAAAAChAgAAZHJzL2Rvd25yZXYueG1sUEsFBgAAAAAEAAQA+QAAAJMDAAAAAA==&#10;">
                  <v:stroke endarrow="block"/>
                </v:line>
                <v:shape id="Text Box 209" o:spid="_x0000_s1249" type="#_x0000_t202" style="position:absolute;left:5740;top:3731;width:1050;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0iYcUA&#10;AADcAAAADwAAAGRycy9kb3ducmV2LnhtbESPQWvCQBSE7wX/w/KE3upGoaFGVxFpQSgUYzx4fGaf&#10;yWL2bcyumv77rlDwOMzMN8x82dtG3KjzxrGC8SgBQVw6bbhSsC++3j5A+ICssXFMCn7Jw3IxeJlj&#10;pt2dc7rtQiUihH2GCuoQ2kxKX9Zk0Y9cSxy9k+sshii7SuoO7xFuGzlJklRaNBwXamxpXVN53l2t&#10;gtWB809z+Tlu81NuimKa8Hd6Vup12K9mIAL14Rn+b2+0gsl7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7SJhxQAAANwAAAAPAAAAAAAAAAAAAAAAAJgCAABkcnMv&#10;ZG93bnJldi54bWxQSwUGAAAAAAQABAD1AAAAigMAAAAA&#10;" filled="f" stroked="f">
                  <v:textbox inset="0,0,0,0">
                    <w:txbxContent>
                      <w:p w:rsidR="00F40F8B" w:rsidRDefault="00F40F8B" w:rsidP="00265B0A">
                        <w:pPr>
                          <w:rPr>
                            <w:szCs w:val="21"/>
                          </w:rPr>
                        </w:pPr>
                        <w:r>
                          <w:rPr>
                            <w:rFonts w:hint="eastAsia"/>
                            <w:szCs w:val="21"/>
                          </w:rPr>
                          <w:t>包装物准备</w:t>
                        </w:r>
                      </w:p>
                    </w:txbxContent>
                  </v:textbox>
                </v:shape>
                <v:line id="Line 210" o:spid="_x0000_s1250" style="position:absolute;visibility:visible;mso-wrap-style:square" from="6785,3866" to="7265,38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4GX8UAAADcAAAADwAAAGRycy9kb3ducmV2LnhtbESPQWsCMRSE74X+h/AKvdWsgt26GqW4&#10;CD1oQS09v26em6Wbl2UT1/jvG6HgcZiZb5jFKtpWDNT7xrGC8SgDQVw53XCt4Ou4eXkD4QOyxtYx&#10;KbiSh9Xy8WGBhXYX3tNwCLVIEPYFKjAhdIWUvjJk0Y9cR5y8k+sthiT7WuoeLwluWznJsldpseG0&#10;YLCjtaHq93C2CnJT7mUuy+3xsxya8Szu4vfPTKnnp/g+BxEohnv4v/2hFUymOdzOpCMgl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b4GX8UAAADcAAAADwAAAAAAAAAA&#10;AAAAAAChAgAAZHJzL2Rvd25yZXYueG1sUEsFBgAAAAAEAAQA+QAAAJMDAAAAAA==&#10;">
                  <v:stroke endarrow="block"/>
                </v:line>
                <v:shape id="Text Box 211" o:spid="_x0000_s1251" type="#_x0000_t202" style="position:absolute;left:7280;top:3731;width:1050;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4TiMEA&#10;AADcAAAADwAAAGRycy9kb3ducmV2LnhtbERPTYvCMBC9L/gfwgje1lRBWatRRHZBWBBrPXgcm7EN&#10;NpPaRO3+e3MQ9vh434tVZ2vxoNYbxwpGwwQEceG04VLBMf/5/ALhA7LG2jEp+CMPq2XvY4Gpdk/O&#10;6HEIpYgh7FNUUIXQpFL6oiKLfuga4shdXGsxRNiWUrf4jOG2luMkmUqLhmNDhQ1tKiquh7tVsD5x&#10;9m1uu/M+u2Qmz2cJ/06vSg363XoOIlAX/sVv91YrGE/i2n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c+E4jBAAAA3AAAAA8AAAAAAAAAAAAAAAAAmAIAAGRycy9kb3du&#10;cmV2LnhtbFBLBQYAAAAABAAEAPUAAACGAwAAAAA=&#10;" filled="f" stroked="f">
                  <v:textbox inset="0,0,0,0">
                    <w:txbxContent>
                      <w:p w:rsidR="00F40F8B" w:rsidRDefault="00F40F8B" w:rsidP="00265B0A">
                        <w:pPr>
                          <w:rPr>
                            <w:szCs w:val="21"/>
                          </w:rPr>
                        </w:pPr>
                        <w:r>
                          <w:rPr>
                            <w:rFonts w:hint="eastAsia"/>
                            <w:szCs w:val="21"/>
                          </w:rPr>
                          <w:t>装箱封箱</w:t>
                        </w:r>
                      </w:p>
                    </w:txbxContent>
                  </v:textbox>
                </v:shape>
                <v:line id="Line 212" o:spid="_x0000_s1252" style="position:absolute;visibility:visible;mso-wrap-style:square" from="8135,3885" to="8615,38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203tsUAAADcAAAADwAAAGRycy9kb3ducmV2LnhtbESPQWsCMRSE70L/Q3iF3jSrYO2uRild&#10;hB60oJaeXzfPzdLNy7JJ1/jvG6HgcZiZb5jVJtpWDNT7xrGC6SQDQVw53XCt4PO0Hb+A8AFZY+uY&#10;FFzJw2b9MFphod2FDzQcQy0ShH2BCkwIXSGlrwxZ9BPXESfv7HqLIcm+lrrHS4LbVs6y7FlabDgt&#10;GOzozVD1c/y1ChamPMiFLHenj3Jopnncx6/vXKmnx/i6BBEohnv4v/2uFczmO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203tsUAAADcAAAADwAAAAAAAAAA&#10;AAAAAAChAgAAZHJzL2Rvd25yZXYueG1sUEsFBgAAAAAEAAQA+QAAAJMDAAAAAA==&#10;">
                  <v:stroke endarrow="block"/>
                </v:line>
                <v:shape id="Text Box 213" o:spid="_x0000_s1253" type="#_x0000_t202" style="position:absolute;left:8600;top:3750;width:940;height:9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TVM8EA&#10;AADcAAAADwAAAGRycy9kb3ducmV2LnhtbERPTYvCMBC9C/sfwgjeNNVD0a5RRFZYEBZrPexxbMY2&#10;2Exqk9XuvzcHwePjfS/XvW3EnTpvHCuYThIQxKXThisFp2I3noPwAVlj45gU/JOH9epjsMRMuwfn&#10;dD+GSsQQ9hkqqENoMyl9WZNFP3EtceQurrMYIuwqqTt8xHDbyFmSpNKi4dhQY0vbmsrr8c8q2Pxy&#10;/mVuP+dDfslNUSwS3qdXpUbDfvMJIlAf3uKX+1srmKVxfjwTj4BcP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k1TPBAAAA3AAAAA8AAAAAAAAAAAAAAAAAmAIAAGRycy9kb3du&#10;cmV2LnhtbFBLBQYAAAAABAAEAPUAAACGAwAAAAA=&#10;" filled="f" stroked="f">
                  <v:textbox inset="0,0,0,0">
                    <w:txbxContent>
                      <w:p w:rsidR="00F40F8B" w:rsidRDefault="00F40F8B" w:rsidP="00265B0A">
                        <w:pPr>
                          <w:rPr>
                            <w:szCs w:val="21"/>
                          </w:rPr>
                        </w:pPr>
                        <w:r>
                          <w:rPr>
                            <w:rFonts w:hint="eastAsia"/>
                            <w:szCs w:val="21"/>
                          </w:rPr>
                          <w:t>成品酒</w:t>
                        </w:r>
                      </w:p>
                      <w:p w:rsidR="00F40F8B" w:rsidRDefault="00F40F8B" w:rsidP="00265B0A">
                        <w:pPr>
                          <w:rPr>
                            <w:szCs w:val="21"/>
                          </w:rPr>
                        </w:pPr>
                        <w:r>
                          <w:rPr>
                            <w:rFonts w:hint="eastAsia"/>
                            <w:szCs w:val="21"/>
                          </w:rPr>
                          <w:t>入库</w:t>
                        </w:r>
                      </w:p>
                    </w:txbxContent>
                  </v:textbox>
                </v:shape>
                <v:line id="Line 214" o:spid="_x0000_s1254" style="position:absolute;flip:y;visibility:visible;mso-wrap-style:square" from="9020,3309" to="9020,37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Ai2nsUAAADcAAAADwAAAGRycy9kb3ducmV2LnhtbESPQWvCQBCF74L/YZlCL6FuEkFs6iq2&#10;VhCkh2oPPQ7ZaRKanQ3ZUdN/3xUEj48373vzFqvBtepMfWg8G8gmKSji0tuGKwNfx+3THFQQZIut&#10;ZzLwRwFWy/FogYX1F/6k80EqFSEcCjRQi3SF1qGsyWGY+I44ej++dyhR9pW2PV4i3LU6T9OZdthw&#10;bKixo7eayt/DycU3th+8mU6TV6eT5Jnev2WfajHm8WFYv4ASGuR+fEvvrIF8lsF1TCSAXv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Ai2nsUAAADcAAAADwAAAAAAAAAA&#10;AAAAAAChAgAAZHJzL2Rvd25yZXYueG1sUEsFBgAAAAAEAAQA+QAAAJMDAAAAAA==&#10;">
                  <v:stroke endarrow="block"/>
                </v:line>
                <v:shape id="Text Box 215" o:spid="_x0000_s1255" type="#_x0000_t202" style="position:absolute;left:8585;top:3048;width:1050;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u38QA&#10;AADcAAAADwAAAGRycy9kb3ducmV2LnhtbESPQWvCQBSE74X+h+UVeqsbcwiauoqIhYJQjPHg8TX7&#10;TBazb2N21fTfdwXB4zAz3zCzxWBbcaXeG8cKxqMEBHHltOFawb78+piA8AFZY+uYFPyRh8X89WWG&#10;uXY3Lui6C7WIEPY5KmhC6HIpfdWQRT9yHXH0jq63GKLsa6l7vEW4bWWaJJm0aDguNNjRqqHqtLtY&#10;BcsDF2tz/vndFsfClOU04U12Uur9bVh+ggg0hGf40f7WCtIshfuZeATk/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67t/EAAAA3AAAAA8AAAAAAAAAAAAAAAAAmAIAAGRycy9k&#10;b3ducmV2LnhtbFBLBQYAAAAABAAEAPUAAACJAwAAAAA=&#10;" filled="f" stroked="f">
                  <v:textbox inset="0,0,0,0">
                    <w:txbxContent>
                      <w:p w:rsidR="00F40F8B" w:rsidRDefault="00F40F8B" w:rsidP="00265B0A">
                        <w:pPr>
                          <w:rPr>
                            <w:szCs w:val="21"/>
                          </w:rPr>
                        </w:pPr>
                        <w:r>
                          <w:rPr>
                            <w:rFonts w:hint="eastAsia"/>
                            <w:szCs w:val="21"/>
                          </w:rPr>
                          <w:t>取样留存</w:t>
                        </w:r>
                      </w:p>
                    </w:txbxContent>
                  </v:textbox>
                </v:shape>
                <v:line id="Line 216" o:spid="_x0000_s1256" style="position:absolute;visibility:visible;mso-wrap-style:square" from="6875,3108" to="7435,3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NEadcYAAADcAAAADwAAAGRycy9kb3ducmV2LnhtbESPQWvCQBSE70L/w/IK3nSjQiipq4gi&#10;aA9FbaE9PrOvSdrs27C7JvHfu0LB4zAz3zDzZW9q0ZLzlWUFk3ECgji3uuJCwefHdvQCwgdkjbVl&#10;UnAlD8vF02COmbYdH6k9hUJECPsMFZQhNJmUPi/JoB/bhjh6P9YZDFG6QmqHXYSbWk6TJJUGK44L&#10;JTa0Lin/O12MgvfZIW1X+7dd/7VPz/nmeP7+7ZxSw+d+9QoiUB8e4f/2TiuYpjO4n4lHQC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DRGnXGAAAA3AAAAA8AAAAAAAAA&#10;AAAAAAAAoQIAAGRycy9kb3ducmV2LnhtbFBLBQYAAAAABAAEAPkAAACUAwAAAAA=&#10;"/>
                <v:line id="Line 217" o:spid="_x0000_s1257" style="position:absolute;visibility:visible;mso-wrap-style:square" from="7445,3108" to="7445,35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wBSlcUAAADcAAAADwAAAGRycy9kb3ducmV2LnhtbESPS2vDMBCE74X8B7GB3Bo5IeThRAml&#10;ppBDW8iDnDfW1jK1VsZSHeXfV4VCjsPMfMNsdtE2oqfO144VTMYZCOLS6ZorBefT2/MShA/IGhvH&#10;pOBOHnbbwdMGc+1ufKD+GCqRIOxzVGBCaHMpfWnIoh+7ljh5X66zGJLsKqk7vCW4beQ0y+bSYs1p&#10;wWBLr4bK7+OPVbAwxUEuZPF++iz6erKKH/FyXSk1GsaXNYhAMTzC/+29VjCdz+DvTDoCcvs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wBSlcUAAADcAAAADwAAAAAAAAAA&#10;AAAAAAChAgAAZHJzL2Rvd25yZXYueG1sUEsFBgAAAAAEAAQA+QAAAJMDAAAAAA==&#10;">
                  <v:stroke endarrow="block"/>
                </v:line>
                <v:line id="Line 218" o:spid="_x0000_s1258" style="position:absolute;visibility:visible;mso-wrap-style:square" from="4110,1047" to="4110,14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z3DsUAAADcAAAADwAAAGRycy9kb3ducmV2LnhtbESPS2vDMBCE74X8B7GB3Bo5gbycKKHU&#10;FHJoC3mQ88baWqbWyliqo/z7qlDIcZiZb5jNLtpG9NT52rGCyTgDQVw6XXOl4Hx6e16C8AFZY+OY&#10;FNzJw247eNpgrt2ND9QfQyUShH2OCkwIbS6lLw1Z9GPXEifvy3UWQ5JdJXWHtwS3jZxm2VxarDkt&#10;GGzp1VD5ffyxChamOMiFLN5Pn0VfT1bxI16uK6VGw/iyBhEohkf4v73XCqbzGfydSUdAb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Ez3DsUAAADcAAAADwAAAAAAAAAA&#10;AAAAAAChAgAAZHJzL2Rvd25yZXYueG1sUEsFBgAAAAAEAAQA+QAAAJMDAAAAAA==&#10;">
                  <v:stroke endarrow="block"/>
                </v:line>
                <v:line id="Line 219" o:spid="_x0000_s1259" style="position:absolute;rotation:50;visibility:visible;mso-wrap-style:square" from="7888,1740" to="8150,19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0WVcYAAADcAAAADwAAAGRycy9kb3ducmV2LnhtbESPQWvCQBSE7wX/w/IEb3Wjh9BG15AG&#10;hIKFWhWht0f2maTNvk2zW5P8e7dQ8DjMzDfMOh1MI67UudqygsU8AkFcWF1zqeB03D4+gXAeWWNj&#10;mRSM5CDdTB7WmGjb8wddD74UAcIuQQWV920ipSsqMujmtiUO3sV2Bn2QXSl1h32Am0YuoyiWBmsO&#10;CxW2lFdUfB9+jYLsK39/+9mXyOPn0L5czs+7JvdKzaZDtgLhafD38H/7VStYxjH8nQlHQG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6dFlXGAAAA3AAAAA8AAAAAAAAA&#10;AAAAAAAAoQIAAGRycy9kb3ducmV2LnhtbFBLBQYAAAAABAAEAPkAAACUAwAAAAA=&#10;">
                  <v:stroke endarrow="block" endarrowlength="long"/>
                </v:line>
                <w10:anchorlock/>
              </v:group>
            </w:pict>
          </mc:Fallback>
        </mc:AlternateContent>
      </w:r>
    </w:p>
    <w:p w:rsidR="002A1F6D" w:rsidRPr="00E0579E" w:rsidRDefault="00265B0A" w:rsidP="00265B0A">
      <w:pPr>
        <w:jc w:val="center"/>
        <w:rPr>
          <w:b/>
        </w:rPr>
      </w:pPr>
      <w:r w:rsidRPr="00E0579E">
        <w:rPr>
          <w:rFonts w:hint="eastAsia"/>
          <w:b/>
        </w:rPr>
        <w:t>图</w:t>
      </w:r>
      <w:r w:rsidRPr="00E0579E">
        <w:rPr>
          <w:rFonts w:hint="eastAsia"/>
          <w:b/>
        </w:rPr>
        <w:t xml:space="preserve">4-3   </w:t>
      </w:r>
      <w:r w:rsidRPr="00E0579E">
        <w:rPr>
          <w:rFonts w:hint="eastAsia"/>
          <w:b/>
        </w:rPr>
        <w:t>白酒配制及自动灌装工艺污染流程图</w:t>
      </w:r>
    </w:p>
    <w:p w:rsidR="002A1F6D" w:rsidRPr="00E0579E" w:rsidRDefault="002A1F6D" w:rsidP="00601A89">
      <w:pPr>
        <w:pStyle w:val="2"/>
        <w:adjustRightInd/>
        <w:snapToGrid/>
        <w:spacing w:beforeLines="0" w:before="0"/>
        <w:rPr>
          <w:rFonts w:eastAsia="宋体"/>
          <w:b/>
        </w:rPr>
      </w:pPr>
      <w:bookmarkStart w:id="465" w:name="_Toc102274288"/>
      <w:bookmarkStart w:id="466" w:name="_Toc346271803"/>
      <w:bookmarkStart w:id="467" w:name="_Toc346271896"/>
      <w:bookmarkStart w:id="468" w:name="_Toc346272085"/>
      <w:bookmarkStart w:id="469" w:name="_Toc346272367"/>
      <w:bookmarkStart w:id="470" w:name="_Toc346286015"/>
      <w:bookmarkStart w:id="471" w:name="_Toc362419637"/>
      <w:bookmarkStart w:id="472" w:name="_Toc14721"/>
      <w:bookmarkStart w:id="473" w:name="_Toc470076227"/>
      <w:r w:rsidRPr="00E0579E">
        <w:rPr>
          <w:rFonts w:eastAsia="宋体"/>
          <w:b/>
        </w:rPr>
        <w:t xml:space="preserve">4.10 </w:t>
      </w:r>
      <w:r w:rsidRPr="00E0579E">
        <w:rPr>
          <w:rFonts w:eastAsia="宋体"/>
          <w:b/>
        </w:rPr>
        <w:t>主要原辅材料消耗</w:t>
      </w:r>
      <w:bookmarkEnd w:id="465"/>
      <w:r w:rsidRPr="00E0579E">
        <w:rPr>
          <w:rFonts w:eastAsia="宋体"/>
          <w:b/>
        </w:rPr>
        <w:t>、物料平衡、水平衡</w:t>
      </w:r>
      <w:bookmarkEnd w:id="466"/>
      <w:bookmarkEnd w:id="467"/>
      <w:bookmarkEnd w:id="468"/>
      <w:bookmarkEnd w:id="469"/>
      <w:bookmarkEnd w:id="470"/>
      <w:bookmarkEnd w:id="471"/>
      <w:bookmarkEnd w:id="472"/>
      <w:bookmarkEnd w:id="473"/>
    </w:p>
    <w:p w:rsidR="002A1F6D" w:rsidRPr="00E0579E" w:rsidRDefault="002A1F6D">
      <w:pPr>
        <w:pStyle w:val="a9"/>
        <w:tabs>
          <w:tab w:val="clear" w:pos="1021"/>
        </w:tabs>
        <w:snapToGrid w:val="0"/>
      </w:pPr>
      <w:r w:rsidRPr="00E0579E">
        <w:t>工程主要原辅材料消耗见表</w:t>
      </w:r>
      <w:r w:rsidRPr="00E0579E">
        <w:t>4-7</w:t>
      </w:r>
      <w:r w:rsidRPr="00E0579E">
        <w:t>，工程的物料平衡见表</w:t>
      </w:r>
      <w:r w:rsidRPr="00E0579E">
        <w:t>4-8</w:t>
      </w:r>
      <w:r w:rsidRPr="00E0579E">
        <w:t>，水平衡见图</w:t>
      </w:r>
      <w:r w:rsidRPr="00E0579E">
        <w:t>4-3</w:t>
      </w:r>
      <w:r w:rsidRPr="00E0579E">
        <w:t>：</w:t>
      </w:r>
    </w:p>
    <w:p w:rsidR="002A1F6D" w:rsidRPr="00E0579E" w:rsidRDefault="002A1F6D" w:rsidP="00960577">
      <w:pPr>
        <w:pStyle w:val="af9"/>
        <w:tabs>
          <w:tab w:val="clear" w:pos="1021"/>
        </w:tabs>
        <w:spacing w:line="240" w:lineRule="auto"/>
        <w:rPr>
          <w:u w:val="single"/>
        </w:rPr>
      </w:pPr>
      <w:r w:rsidRPr="00E0579E">
        <w:rPr>
          <w:u w:val="single"/>
        </w:rPr>
        <w:t>表</w:t>
      </w:r>
      <w:r w:rsidRPr="00E0579E">
        <w:rPr>
          <w:u w:val="single"/>
        </w:rPr>
        <w:t xml:space="preserve"> 4-7     </w:t>
      </w:r>
      <w:r w:rsidRPr="00E0579E">
        <w:rPr>
          <w:u w:val="single"/>
        </w:rPr>
        <w:t>工程主要原辅材料消耗</w:t>
      </w:r>
    </w:p>
    <w:tbl>
      <w:tblPr>
        <w:tblpPr w:leftFromText="180" w:rightFromText="180" w:vertAnchor="text" w:horzAnchor="margin" w:tblpXSpec="center" w:tblpY="58"/>
        <w:tblW w:w="5000" w:type="pct"/>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000" w:firstRow="0" w:lastRow="0" w:firstColumn="0" w:lastColumn="0" w:noHBand="0" w:noVBand="0"/>
      </w:tblPr>
      <w:tblGrid>
        <w:gridCol w:w="683"/>
        <w:gridCol w:w="1823"/>
        <w:gridCol w:w="1572"/>
        <w:gridCol w:w="1860"/>
        <w:gridCol w:w="3083"/>
      </w:tblGrid>
      <w:tr w:rsidR="00E0579E" w:rsidRPr="00E0579E" w:rsidTr="00960577">
        <w:trPr>
          <w:trHeight w:val="587"/>
          <w:jc w:val="center"/>
        </w:trPr>
        <w:tc>
          <w:tcPr>
            <w:tcW w:w="1388" w:type="pct"/>
            <w:gridSpan w:val="2"/>
            <w:vAlign w:val="center"/>
          </w:tcPr>
          <w:p w:rsidR="002A1F6D" w:rsidRPr="00E0579E" w:rsidRDefault="002A1F6D">
            <w:pPr>
              <w:pStyle w:val="12"/>
              <w:adjustRightInd w:val="0"/>
              <w:snapToGrid w:val="0"/>
              <w:jc w:val="center"/>
              <w:rPr>
                <w:spacing w:val="0"/>
                <w:kern w:val="0"/>
                <w:sz w:val="21"/>
                <w:szCs w:val="21"/>
                <w:u w:val="single"/>
              </w:rPr>
            </w:pPr>
            <w:r w:rsidRPr="00E0579E">
              <w:rPr>
                <w:spacing w:val="0"/>
                <w:kern w:val="0"/>
                <w:sz w:val="21"/>
                <w:szCs w:val="21"/>
                <w:u w:val="single"/>
              </w:rPr>
              <w:t>物料名称</w:t>
            </w:r>
          </w:p>
        </w:tc>
        <w:tc>
          <w:tcPr>
            <w:tcW w:w="871" w:type="pct"/>
            <w:vAlign w:val="center"/>
          </w:tcPr>
          <w:p w:rsidR="002A1F6D" w:rsidRPr="00E0579E" w:rsidRDefault="002A1F6D">
            <w:pPr>
              <w:pStyle w:val="12"/>
              <w:adjustRightInd w:val="0"/>
              <w:snapToGrid w:val="0"/>
              <w:jc w:val="center"/>
              <w:rPr>
                <w:spacing w:val="0"/>
                <w:kern w:val="0"/>
                <w:sz w:val="21"/>
                <w:szCs w:val="21"/>
                <w:u w:val="single"/>
              </w:rPr>
            </w:pPr>
            <w:r w:rsidRPr="00E0579E">
              <w:rPr>
                <w:spacing w:val="0"/>
                <w:kern w:val="0"/>
                <w:sz w:val="21"/>
                <w:szCs w:val="21"/>
                <w:u w:val="single"/>
              </w:rPr>
              <w:t>单耗量</w:t>
            </w:r>
          </w:p>
          <w:p w:rsidR="002A1F6D" w:rsidRPr="00E0579E" w:rsidRDefault="002A1F6D">
            <w:pPr>
              <w:pStyle w:val="12"/>
              <w:adjustRightInd w:val="0"/>
              <w:snapToGrid w:val="0"/>
              <w:jc w:val="center"/>
              <w:rPr>
                <w:spacing w:val="0"/>
                <w:kern w:val="0"/>
                <w:sz w:val="21"/>
                <w:szCs w:val="21"/>
                <w:u w:val="single"/>
              </w:rPr>
            </w:pPr>
            <w:r w:rsidRPr="00E0579E">
              <w:rPr>
                <w:spacing w:val="0"/>
                <w:kern w:val="0"/>
                <w:sz w:val="21"/>
                <w:szCs w:val="21"/>
                <w:u w:val="single"/>
              </w:rPr>
              <w:t>(t/t</w:t>
            </w:r>
            <w:r w:rsidRPr="00E0579E">
              <w:rPr>
                <w:spacing w:val="0"/>
                <w:kern w:val="0"/>
                <w:sz w:val="21"/>
                <w:szCs w:val="21"/>
                <w:u w:val="single"/>
              </w:rPr>
              <w:t>酒</w:t>
            </w:r>
            <w:r w:rsidRPr="00E0579E">
              <w:rPr>
                <w:spacing w:val="0"/>
                <w:kern w:val="0"/>
                <w:sz w:val="21"/>
                <w:szCs w:val="21"/>
                <w:u w:val="single"/>
              </w:rPr>
              <w:t>)</w:t>
            </w:r>
          </w:p>
        </w:tc>
        <w:tc>
          <w:tcPr>
            <w:tcW w:w="1031" w:type="pct"/>
            <w:vAlign w:val="center"/>
          </w:tcPr>
          <w:p w:rsidR="002A1F6D" w:rsidRPr="00E0579E" w:rsidRDefault="002A1F6D">
            <w:pPr>
              <w:pStyle w:val="12"/>
              <w:adjustRightInd w:val="0"/>
              <w:snapToGrid w:val="0"/>
              <w:jc w:val="center"/>
              <w:rPr>
                <w:spacing w:val="0"/>
                <w:kern w:val="0"/>
                <w:sz w:val="21"/>
                <w:szCs w:val="21"/>
                <w:u w:val="single"/>
              </w:rPr>
            </w:pPr>
            <w:r w:rsidRPr="00E0579E">
              <w:rPr>
                <w:spacing w:val="0"/>
                <w:kern w:val="0"/>
                <w:sz w:val="21"/>
                <w:szCs w:val="21"/>
                <w:u w:val="single"/>
              </w:rPr>
              <w:t>总用量</w:t>
            </w:r>
            <w:r w:rsidRPr="00E0579E">
              <w:rPr>
                <w:spacing w:val="0"/>
                <w:kern w:val="0"/>
                <w:sz w:val="21"/>
                <w:szCs w:val="21"/>
                <w:u w:val="single"/>
              </w:rPr>
              <w:t>(t/a)</w:t>
            </w:r>
          </w:p>
        </w:tc>
        <w:tc>
          <w:tcPr>
            <w:tcW w:w="1709" w:type="pct"/>
            <w:vAlign w:val="center"/>
          </w:tcPr>
          <w:p w:rsidR="002A1F6D" w:rsidRPr="00E0579E" w:rsidRDefault="002A1F6D">
            <w:pPr>
              <w:pStyle w:val="12"/>
              <w:adjustRightInd w:val="0"/>
              <w:snapToGrid w:val="0"/>
              <w:jc w:val="center"/>
              <w:rPr>
                <w:spacing w:val="0"/>
                <w:kern w:val="0"/>
                <w:sz w:val="21"/>
                <w:szCs w:val="21"/>
                <w:u w:val="single"/>
              </w:rPr>
            </w:pPr>
            <w:r w:rsidRPr="00E0579E">
              <w:rPr>
                <w:spacing w:val="0"/>
                <w:kern w:val="0"/>
                <w:sz w:val="21"/>
                <w:szCs w:val="21"/>
                <w:u w:val="single"/>
              </w:rPr>
              <w:t>备注</w:t>
            </w:r>
          </w:p>
        </w:tc>
      </w:tr>
      <w:tr w:rsidR="00E0579E" w:rsidRPr="00E0579E" w:rsidTr="00960577">
        <w:trPr>
          <w:trHeight w:val="300"/>
          <w:jc w:val="center"/>
        </w:trPr>
        <w:tc>
          <w:tcPr>
            <w:tcW w:w="378" w:type="pct"/>
            <w:vMerge w:val="restart"/>
            <w:vAlign w:val="center"/>
          </w:tcPr>
          <w:p w:rsidR="00863661" w:rsidRPr="00E0579E" w:rsidRDefault="00863661">
            <w:pPr>
              <w:pStyle w:val="12"/>
              <w:adjustRightInd w:val="0"/>
              <w:snapToGrid w:val="0"/>
              <w:jc w:val="center"/>
              <w:rPr>
                <w:spacing w:val="0"/>
                <w:kern w:val="0"/>
                <w:sz w:val="21"/>
                <w:szCs w:val="21"/>
                <w:u w:val="single"/>
              </w:rPr>
            </w:pPr>
            <w:r w:rsidRPr="00E0579E">
              <w:rPr>
                <w:spacing w:val="0"/>
                <w:kern w:val="0"/>
                <w:sz w:val="21"/>
                <w:szCs w:val="21"/>
                <w:u w:val="single"/>
              </w:rPr>
              <w:t>原料</w:t>
            </w:r>
          </w:p>
        </w:tc>
        <w:tc>
          <w:tcPr>
            <w:tcW w:w="1010" w:type="pct"/>
            <w:vAlign w:val="center"/>
          </w:tcPr>
          <w:p w:rsidR="00863661" w:rsidRPr="00E0579E" w:rsidRDefault="00863661">
            <w:pPr>
              <w:pStyle w:val="12"/>
              <w:adjustRightInd w:val="0"/>
              <w:snapToGrid w:val="0"/>
              <w:jc w:val="center"/>
              <w:rPr>
                <w:spacing w:val="0"/>
                <w:kern w:val="0"/>
                <w:sz w:val="21"/>
                <w:szCs w:val="21"/>
                <w:u w:val="single"/>
              </w:rPr>
            </w:pPr>
            <w:r w:rsidRPr="00E0579E">
              <w:rPr>
                <w:spacing w:val="0"/>
                <w:kern w:val="0"/>
                <w:sz w:val="21"/>
                <w:szCs w:val="21"/>
                <w:u w:val="single"/>
              </w:rPr>
              <w:t>高粱</w:t>
            </w:r>
          </w:p>
        </w:tc>
        <w:tc>
          <w:tcPr>
            <w:tcW w:w="871" w:type="pct"/>
            <w:vAlign w:val="center"/>
          </w:tcPr>
          <w:p w:rsidR="00863661" w:rsidRPr="00E0579E" w:rsidRDefault="00863661">
            <w:pPr>
              <w:autoSpaceDE w:val="0"/>
              <w:autoSpaceDN w:val="0"/>
              <w:adjustRightInd w:val="0"/>
              <w:snapToGrid w:val="0"/>
              <w:spacing w:line="240" w:lineRule="auto"/>
              <w:jc w:val="center"/>
              <w:rPr>
                <w:kern w:val="10"/>
                <w:sz w:val="21"/>
                <w:szCs w:val="21"/>
                <w:u w:val="single"/>
              </w:rPr>
            </w:pPr>
            <w:r w:rsidRPr="00E0579E">
              <w:rPr>
                <w:rFonts w:hint="eastAsia"/>
                <w:kern w:val="10"/>
                <w:sz w:val="21"/>
                <w:szCs w:val="21"/>
                <w:u w:val="single"/>
              </w:rPr>
              <w:t>0.936</w:t>
            </w:r>
          </w:p>
        </w:tc>
        <w:tc>
          <w:tcPr>
            <w:tcW w:w="1031" w:type="pct"/>
            <w:vAlign w:val="center"/>
          </w:tcPr>
          <w:p w:rsidR="00863661" w:rsidRPr="00E0579E" w:rsidRDefault="00863661">
            <w:pPr>
              <w:autoSpaceDE w:val="0"/>
              <w:autoSpaceDN w:val="0"/>
              <w:adjustRightInd w:val="0"/>
              <w:snapToGrid w:val="0"/>
              <w:spacing w:line="240" w:lineRule="auto"/>
              <w:jc w:val="center"/>
              <w:rPr>
                <w:kern w:val="10"/>
                <w:sz w:val="21"/>
                <w:szCs w:val="21"/>
                <w:u w:val="single"/>
              </w:rPr>
            </w:pPr>
            <w:r w:rsidRPr="00E0579E">
              <w:rPr>
                <w:rFonts w:hint="eastAsia"/>
                <w:kern w:val="10"/>
                <w:sz w:val="21"/>
                <w:szCs w:val="21"/>
                <w:u w:val="single"/>
              </w:rPr>
              <w:t>936</w:t>
            </w:r>
            <w:r w:rsidRPr="00E0579E">
              <w:rPr>
                <w:kern w:val="10"/>
                <w:sz w:val="21"/>
                <w:szCs w:val="21"/>
                <w:u w:val="single"/>
              </w:rPr>
              <w:t>t</w:t>
            </w:r>
          </w:p>
        </w:tc>
        <w:tc>
          <w:tcPr>
            <w:tcW w:w="1709" w:type="pct"/>
            <w:vMerge w:val="restart"/>
            <w:vAlign w:val="center"/>
          </w:tcPr>
          <w:p w:rsidR="00863661" w:rsidRPr="00E0579E" w:rsidRDefault="00863661">
            <w:pPr>
              <w:pStyle w:val="12"/>
              <w:adjustRightInd w:val="0"/>
              <w:snapToGrid w:val="0"/>
              <w:jc w:val="center"/>
              <w:rPr>
                <w:spacing w:val="0"/>
                <w:kern w:val="0"/>
                <w:sz w:val="21"/>
                <w:szCs w:val="21"/>
                <w:u w:val="single"/>
              </w:rPr>
            </w:pPr>
            <w:r w:rsidRPr="00E0579E">
              <w:rPr>
                <w:spacing w:val="0"/>
                <w:kern w:val="0"/>
                <w:sz w:val="21"/>
                <w:szCs w:val="21"/>
                <w:u w:val="single"/>
              </w:rPr>
              <w:t>生产</w:t>
            </w:r>
            <w:r w:rsidRPr="00E0579E">
              <w:rPr>
                <w:spacing w:val="0"/>
                <w:kern w:val="0"/>
                <w:sz w:val="21"/>
                <w:szCs w:val="21"/>
                <w:u w:val="single"/>
              </w:rPr>
              <w:t>1000t</w:t>
            </w:r>
            <w:r w:rsidRPr="00E0579E">
              <w:rPr>
                <w:spacing w:val="0"/>
                <w:kern w:val="0"/>
                <w:sz w:val="21"/>
                <w:szCs w:val="21"/>
                <w:u w:val="single"/>
              </w:rPr>
              <w:t>基酒</w:t>
            </w:r>
          </w:p>
        </w:tc>
      </w:tr>
      <w:tr w:rsidR="00E0579E" w:rsidRPr="00E0579E" w:rsidTr="00960577">
        <w:trPr>
          <w:trHeight w:val="138"/>
          <w:jc w:val="center"/>
        </w:trPr>
        <w:tc>
          <w:tcPr>
            <w:tcW w:w="378" w:type="pct"/>
            <w:vMerge/>
            <w:vAlign w:val="center"/>
          </w:tcPr>
          <w:p w:rsidR="00863661" w:rsidRPr="00E0579E" w:rsidRDefault="00863661">
            <w:pPr>
              <w:pStyle w:val="12"/>
              <w:adjustRightInd w:val="0"/>
              <w:snapToGrid w:val="0"/>
              <w:jc w:val="center"/>
              <w:rPr>
                <w:spacing w:val="0"/>
                <w:kern w:val="0"/>
                <w:sz w:val="21"/>
                <w:szCs w:val="21"/>
                <w:u w:val="single"/>
              </w:rPr>
            </w:pPr>
          </w:p>
        </w:tc>
        <w:tc>
          <w:tcPr>
            <w:tcW w:w="1010" w:type="pct"/>
            <w:vAlign w:val="center"/>
          </w:tcPr>
          <w:p w:rsidR="00863661" w:rsidRPr="00E0579E" w:rsidRDefault="00863661">
            <w:pPr>
              <w:pStyle w:val="12"/>
              <w:adjustRightInd w:val="0"/>
              <w:snapToGrid w:val="0"/>
              <w:jc w:val="center"/>
              <w:rPr>
                <w:spacing w:val="0"/>
                <w:kern w:val="0"/>
                <w:sz w:val="21"/>
                <w:szCs w:val="21"/>
                <w:u w:val="single"/>
              </w:rPr>
            </w:pPr>
            <w:r w:rsidRPr="00E0579E">
              <w:rPr>
                <w:spacing w:val="0"/>
                <w:kern w:val="0"/>
                <w:sz w:val="21"/>
                <w:szCs w:val="21"/>
                <w:u w:val="single"/>
              </w:rPr>
              <w:t>小麦</w:t>
            </w:r>
          </w:p>
        </w:tc>
        <w:tc>
          <w:tcPr>
            <w:tcW w:w="871" w:type="pct"/>
            <w:vAlign w:val="center"/>
          </w:tcPr>
          <w:p w:rsidR="00863661" w:rsidRPr="00E0579E" w:rsidRDefault="00863661">
            <w:pPr>
              <w:autoSpaceDE w:val="0"/>
              <w:autoSpaceDN w:val="0"/>
              <w:adjustRightInd w:val="0"/>
              <w:snapToGrid w:val="0"/>
              <w:spacing w:line="240" w:lineRule="auto"/>
              <w:jc w:val="center"/>
              <w:rPr>
                <w:kern w:val="10"/>
                <w:sz w:val="21"/>
                <w:szCs w:val="21"/>
                <w:u w:val="single"/>
              </w:rPr>
            </w:pPr>
            <w:r w:rsidRPr="00E0579E">
              <w:rPr>
                <w:rFonts w:hint="eastAsia"/>
                <w:kern w:val="10"/>
                <w:sz w:val="21"/>
                <w:szCs w:val="21"/>
                <w:u w:val="single"/>
              </w:rPr>
              <w:t>0.728</w:t>
            </w:r>
          </w:p>
        </w:tc>
        <w:tc>
          <w:tcPr>
            <w:tcW w:w="1031" w:type="pct"/>
            <w:vAlign w:val="center"/>
          </w:tcPr>
          <w:p w:rsidR="00863661" w:rsidRPr="00E0579E" w:rsidRDefault="00863661">
            <w:pPr>
              <w:autoSpaceDE w:val="0"/>
              <w:autoSpaceDN w:val="0"/>
              <w:adjustRightInd w:val="0"/>
              <w:snapToGrid w:val="0"/>
              <w:spacing w:line="240" w:lineRule="auto"/>
              <w:jc w:val="center"/>
              <w:rPr>
                <w:kern w:val="10"/>
                <w:sz w:val="21"/>
                <w:szCs w:val="21"/>
                <w:u w:val="single"/>
              </w:rPr>
            </w:pPr>
            <w:r w:rsidRPr="00E0579E">
              <w:rPr>
                <w:rFonts w:hint="eastAsia"/>
                <w:kern w:val="10"/>
                <w:sz w:val="21"/>
                <w:szCs w:val="21"/>
                <w:u w:val="single"/>
              </w:rPr>
              <w:t>728</w:t>
            </w:r>
            <w:r w:rsidRPr="00E0579E">
              <w:rPr>
                <w:kern w:val="10"/>
                <w:sz w:val="21"/>
                <w:szCs w:val="21"/>
                <w:u w:val="single"/>
              </w:rPr>
              <w:t>t</w:t>
            </w:r>
          </w:p>
        </w:tc>
        <w:tc>
          <w:tcPr>
            <w:tcW w:w="1709" w:type="pct"/>
            <w:vMerge/>
            <w:vAlign w:val="center"/>
          </w:tcPr>
          <w:p w:rsidR="00863661" w:rsidRPr="00E0579E" w:rsidRDefault="00863661">
            <w:pPr>
              <w:pStyle w:val="12"/>
              <w:adjustRightInd w:val="0"/>
              <w:snapToGrid w:val="0"/>
              <w:jc w:val="center"/>
              <w:rPr>
                <w:spacing w:val="0"/>
                <w:kern w:val="0"/>
                <w:sz w:val="21"/>
                <w:szCs w:val="21"/>
                <w:u w:val="single"/>
              </w:rPr>
            </w:pPr>
          </w:p>
        </w:tc>
      </w:tr>
      <w:tr w:rsidR="00E0579E" w:rsidRPr="00E0579E" w:rsidTr="00960577">
        <w:trPr>
          <w:trHeight w:val="138"/>
          <w:jc w:val="center"/>
        </w:trPr>
        <w:tc>
          <w:tcPr>
            <w:tcW w:w="378" w:type="pct"/>
            <w:vMerge/>
            <w:vAlign w:val="center"/>
          </w:tcPr>
          <w:p w:rsidR="00863661" w:rsidRPr="00E0579E" w:rsidRDefault="00863661">
            <w:pPr>
              <w:pStyle w:val="12"/>
              <w:adjustRightInd w:val="0"/>
              <w:snapToGrid w:val="0"/>
              <w:jc w:val="center"/>
              <w:rPr>
                <w:spacing w:val="0"/>
                <w:kern w:val="0"/>
                <w:sz w:val="21"/>
                <w:szCs w:val="21"/>
                <w:u w:val="single"/>
              </w:rPr>
            </w:pPr>
          </w:p>
        </w:tc>
        <w:tc>
          <w:tcPr>
            <w:tcW w:w="1010" w:type="pct"/>
            <w:vAlign w:val="center"/>
          </w:tcPr>
          <w:p w:rsidR="00863661" w:rsidRPr="00E0579E" w:rsidRDefault="00863661">
            <w:pPr>
              <w:pStyle w:val="12"/>
              <w:adjustRightInd w:val="0"/>
              <w:snapToGrid w:val="0"/>
              <w:jc w:val="center"/>
              <w:rPr>
                <w:spacing w:val="0"/>
                <w:kern w:val="0"/>
                <w:sz w:val="21"/>
                <w:szCs w:val="21"/>
                <w:u w:val="single"/>
              </w:rPr>
            </w:pPr>
            <w:r w:rsidRPr="00E0579E">
              <w:rPr>
                <w:rFonts w:hint="eastAsia"/>
                <w:spacing w:val="0"/>
                <w:kern w:val="0"/>
                <w:sz w:val="21"/>
                <w:szCs w:val="21"/>
                <w:u w:val="single"/>
              </w:rPr>
              <w:t>玉米</w:t>
            </w:r>
          </w:p>
        </w:tc>
        <w:tc>
          <w:tcPr>
            <w:tcW w:w="871" w:type="pct"/>
            <w:vAlign w:val="center"/>
          </w:tcPr>
          <w:p w:rsidR="00863661" w:rsidRPr="00E0579E" w:rsidRDefault="00863661">
            <w:pPr>
              <w:autoSpaceDE w:val="0"/>
              <w:autoSpaceDN w:val="0"/>
              <w:adjustRightInd w:val="0"/>
              <w:snapToGrid w:val="0"/>
              <w:spacing w:line="240" w:lineRule="auto"/>
              <w:jc w:val="center"/>
              <w:rPr>
                <w:kern w:val="10"/>
                <w:sz w:val="21"/>
                <w:szCs w:val="21"/>
                <w:u w:val="single"/>
              </w:rPr>
            </w:pPr>
            <w:r w:rsidRPr="00E0579E">
              <w:rPr>
                <w:rFonts w:hint="eastAsia"/>
                <w:kern w:val="10"/>
                <w:sz w:val="21"/>
                <w:szCs w:val="21"/>
                <w:u w:val="single"/>
              </w:rPr>
              <w:t>0.207</w:t>
            </w:r>
          </w:p>
        </w:tc>
        <w:tc>
          <w:tcPr>
            <w:tcW w:w="1031" w:type="pct"/>
            <w:vAlign w:val="center"/>
          </w:tcPr>
          <w:p w:rsidR="00863661" w:rsidRPr="00E0579E" w:rsidRDefault="00863661">
            <w:pPr>
              <w:autoSpaceDE w:val="0"/>
              <w:autoSpaceDN w:val="0"/>
              <w:adjustRightInd w:val="0"/>
              <w:snapToGrid w:val="0"/>
              <w:spacing w:line="240" w:lineRule="auto"/>
              <w:jc w:val="center"/>
              <w:rPr>
                <w:kern w:val="10"/>
                <w:sz w:val="21"/>
                <w:szCs w:val="21"/>
                <w:u w:val="single"/>
              </w:rPr>
            </w:pPr>
            <w:r w:rsidRPr="00E0579E">
              <w:rPr>
                <w:rFonts w:hint="eastAsia"/>
                <w:kern w:val="10"/>
                <w:sz w:val="21"/>
                <w:szCs w:val="21"/>
                <w:u w:val="single"/>
              </w:rPr>
              <w:t>207t</w:t>
            </w:r>
          </w:p>
        </w:tc>
        <w:tc>
          <w:tcPr>
            <w:tcW w:w="1709" w:type="pct"/>
            <w:vAlign w:val="center"/>
          </w:tcPr>
          <w:p w:rsidR="00863661" w:rsidRPr="00E0579E" w:rsidRDefault="00863661">
            <w:pPr>
              <w:pStyle w:val="12"/>
              <w:adjustRightInd w:val="0"/>
              <w:snapToGrid w:val="0"/>
              <w:jc w:val="center"/>
              <w:rPr>
                <w:spacing w:val="0"/>
                <w:kern w:val="0"/>
                <w:sz w:val="21"/>
                <w:szCs w:val="21"/>
                <w:u w:val="single"/>
              </w:rPr>
            </w:pPr>
          </w:p>
        </w:tc>
      </w:tr>
      <w:tr w:rsidR="00E0579E" w:rsidRPr="00E0579E" w:rsidTr="00960577">
        <w:trPr>
          <w:trHeight w:val="138"/>
          <w:jc w:val="center"/>
        </w:trPr>
        <w:tc>
          <w:tcPr>
            <w:tcW w:w="378" w:type="pct"/>
            <w:vMerge/>
            <w:vAlign w:val="center"/>
          </w:tcPr>
          <w:p w:rsidR="00863661" w:rsidRPr="00E0579E" w:rsidRDefault="00863661">
            <w:pPr>
              <w:pStyle w:val="12"/>
              <w:adjustRightInd w:val="0"/>
              <w:snapToGrid w:val="0"/>
              <w:jc w:val="center"/>
              <w:rPr>
                <w:spacing w:val="0"/>
                <w:kern w:val="0"/>
                <w:sz w:val="21"/>
                <w:szCs w:val="21"/>
                <w:u w:val="single"/>
              </w:rPr>
            </w:pPr>
          </w:p>
        </w:tc>
        <w:tc>
          <w:tcPr>
            <w:tcW w:w="1010" w:type="pct"/>
            <w:vAlign w:val="center"/>
          </w:tcPr>
          <w:p w:rsidR="00863661" w:rsidRPr="00E0579E" w:rsidRDefault="00863661">
            <w:pPr>
              <w:pStyle w:val="12"/>
              <w:adjustRightInd w:val="0"/>
              <w:snapToGrid w:val="0"/>
              <w:jc w:val="center"/>
              <w:rPr>
                <w:spacing w:val="0"/>
                <w:kern w:val="0"/>
                <w:sz w:val="21"/>
                <w:szCs w:val="21"/>
                <w:u w:val="single"/>
              </w:rPr>
            </w:pPr>
            <w:r w:rsidRPr="00E0579E">
              <w:rPr>
                <w:rFonts w:hint="eastAsia"/>
                <w:spacing w:val="0"/>
                <w:kern w:val="0"/>
                <w:sz w:val="21"/>
                <w:szCs w:val="21"/>
                <w:u w:val="single"/>
              </w:rPr>
              <w:t>糯米</w:t>
            </w:r>
          </w:p>
        </w:tc>
        <w:tc>
          <w:tcPr>
            <w:tcW w:w="871" w:type="pct"/>
            <w:vAlign w:val="center"/>
          </w:tcPr>
          <w:p w:rsidR="00863661" w:rsidRPr="00E0579E" w:rsidRDefault="00863661">
            <w:pPr>
              <w:autoSpaceDE w:val="0"/>
              <w:autoSpaceDN w:val="0"/>
              <w:adjustRightInd w:val="0"/>
              <w:snapToGrid w:val="0"/>
              <w:spacing w:line="240" w:lineRule="auto"/>
              <w:jc w:val="center"/>
              <w:rPr>
                <w:kern w:val="10"/>
                <w:sz w:val="21"/>
                <w:szCs w:val="21"/>
                <w:u w:val="single"/>
              </w:rPr>
            </w:pPr>
            <w:r w:rsidRPr="00E0579E">
              <w:rPr>
                <w:rFonts w:hint="eastAsia"/>
                <w:kern w:val="10"/>
                <w:sz w:val="21"/>
                <w:szCs w:val="21"/>
                <w:u w:val="single"/>
              </w:rPr>
              <w:t>0.314</w:t>
            </w:r>
          </w:p>
        </w:tc>
        <w:tc>
          <w:tcPr>
            <w:tcW w:w="1031" w:type="pct"/>
            <w:vAlign w:val="center"/>
          </w:tcPr>
          <w:p w:rsidR="00863661" w:rsidRPr="00E0579E" w:rsidRDefault="00863661">
            <w:pPr>
              <w:autoSpaceDE w:val="0"/>
              <w:autoSpaceDN w:val="0"/>
              <w:adjustRightInd w:val="0"/>
              <w:snapToGrid w:val="0"/>
              <w:spacing w:line="240" w:lineRule="auto"/>
              <w:jc w:val="center"/>
              <w:rPr>
                <w:kern w:val="10"/>
                <w:sz w:val="21"/>
                <w:szCs w:val="21"/>
                <w:u w:val="single"/>
              </w:rPr>
            </w:pPr>
            <w:r w:rsidRPr="00E0579E">
              <w:rPr>
                <w:rFonts w:hint="eastAsia"/>
                <w:kern w:val="10"/>
                <w:sz w:val="21"/>
                <w:szCs w:val="21"/>
                <w:u w:val="single"/>
              </w:rPr>
              <w:t>314t</w:t>
            </w:r>
          </w:p>
        </w:tc>
        <w:tc>
          <w:tcPr>
            <w:tcW w:w="1709" w:type="pct"/>
            <w:vAlign w:val="center"/>
          </w:tcPr>
          <w:p w:rsidR="00863661" w:rsidRPr="00E0579E" w:rsidRDefault="00863661">
            <w:pPr>
              <w:pStyle w:val="12"/>
              <w:adjustRightInd w:val="0"/>
              <w:snapToGrid w:val="0"/>
              <w:jc w:val="center"/>
              <w:rPr>
                <w:spacing w:val="0"/>
                <w:kern w:val="0"/>
                <w:sz w:val="21"/>
                <w:szCs w:val="21"/>
                <w:u w:val="single"/>
              </w:rPr>
            </w:pPr>
          </w:p>
        </w:tc>
      </w:tr>
      <w:tr w:rsidR="00E0579E" w:rsidRPr="00E0579E" w:rsidTr="00960577">
        <w:trPr>
          <w:trHeight w:val="138"/>
          <w:jc w:val="center"/>
        </w:trPr>
        <w:tc>
          <w:tcPr>
            <w:tcW w:w="378" w:type="pct"/>
            <w:vMerge/>
            <w:vAlign w:val="center"/>
          </w:tcPr>
          <w:p w:rsidR="00863661" w:rsidRPr="00E0579E" w:rsidRDefault="00863661">
            <w:pPr>
              <w:pStyle w:val="12"/>
              <w:adjustRightInd w:val="0"/>
              <w:snapToGrid w:val="0"/>
              <w:jc w:val="center"/>
              <w:rPr>
                <w:spacing w:val="0"/>
                <w:kern w:val="0"/>
                <w:sz w:val="21"/>
                <w:szCs w:val="21"/>
                <w:u w:val="single"/>
              </w:rPr>
            </w:pPr>
          </w:p>
        </w:tc>
        <w:tc>
          <w:tcPr>
            <w:tcW w:w="1010" w:type="pct"/>
            <w:vAlign w:val="center"/>
          </w:tcPr>
          <w:p w:rsidR="00863661" w:rsidRPr="00E0579E" w:rsidRDefault="00863661">
            <w:pPr>
              <w:pStyle w:val="12"/>
              <w:adjustRightInd w:val="0"/>
              <w:snapToGrid w:val="0"/>
              <w:jc w:val="center"/>
              <w:rPr>
                <w:spacing w:val="0"/>
                <w:kern w:val="0"/>
                <w:sz w:val="21"/>
                <w:szCs w:val="21"/>
                <w:u w:val="single"/>
              </w:rPr>
            </w:pPr>
            <w:r w:rsidRPr="00E0579E">
              <w:rPr>
                <w:rFonts w:hint="eastAsia"/>
                <w:spacing w:val="0"/>
                <w:kern w:val="0"/>
                <w:sz w:val="21"/>
                <w:szCs w:val="21"/>
                <w:u w:val="single"/>
              </w:rPr>
              <w:t>大米</w:t>
            </w:r>
          </w:p>
        </w:tc>
        <w:tc>
          <w:tcPr>
            <w:tcW w:w="871" w:type="pct"/>
            <w:vAlign w:val="center"/>
          </w:tcPr>
          <w:p w:rsidR="00863661" w:rsidRPr="00E0579E" w:rsidRDefault="00863661">
            <w:pPr>
              <w:autoSpaceDE w:val="0"/>
              <w:autoSpaceDN w:val="0"/>
              <w:adjustRightInd w:val="0"/>
              <w:snapToGrid w:val="0"/>
              <w:spacing w:line="240" w:lineRule="auto"/>
              <w:jc w:val="center"/>
              <w:rPr>
                <w:kern w:val="10"/>
                <w:sz w:val="21"/>
                <w:szCs w:val="21"/>
                <w:u w:val="single"/>
              </w:rPr>
            </w:pPr>
            <w:r w:rsidRPr="00E0579E">
              <w:rPr>
                <w:rFonts w:hint="eastAsia"/>
                <w:kern w:val="10"/>
                <w:sz w:val="21"/>
                <w:szCs w:val="21"/>
                <w:u w:val="single"/>
              </w:rPr>
              <w:t>0.415</w:t>
            </w:r>
          </w:p>
        </w:tc>
        <w:tc>
          <w:tcPr>
            <w:tcW w:w="1031" w:type="pct"/>
            <w:vAlign w:val="center"/>
          </w:tcPr>
          <w:p w:rsidR="00863661" w:rsidRPr="00E0579E" w:rsidRDefault="00863661">
            <w:pPr>
              <w:autoSpaceDE w:val="0"/>
              <w:autoSpaceDN w:val="0"/>
              <w:adjustRightInd w:val="0"/>
              <w:snapToGrid w:val="0"/>
              <w:spacing w:line="240" w:lineRule="auto"/>
              <w:jc w:val="center"/>
              <w:rPr>
                <w:kern w:val="10"/>
                <w:sz w:val="21"/>
                <w:szCs w:val="21"/>
                <w:u w:val="single"/>
              </w:rPr>
            </w:pPr>
            <w:r w:rsidRPr="00E0579E">
              <w:rPr>
                <w:rFonts w:hint="eastAsia"/>
                <w:kern w:val="10"/>
                <w:sz w:val="21"/>
                <w:szCs w:val="21"/>
                <w:u w:val="single"/>
              </w:rPr>
              <w:t>415t</w:t>
            </w:r>
          </w:p>
        </w:tc>
        <w:tc>
          <w:tcPr>
            <w:tcW w:w="1709" w:type="pct"/>
            <w:vAlign w:val="center"/>
          </w:tcPr>
          <w:p w:rsidR="00863661" w:rsidRPr="00E0579E" w:rsidRDefault="00863661">
            <w:pPr>
              <w:pStyle w:val="12"/>
              <w:adjustRightInd w:val="0"/>
              <w:snapToGrid w:val="0"/>
              <w:jc w:val="center"/>
              <w:rPr>
                <w:spacing w:val="0"/>
                <w:kern w:val="0"/>
                <w:sz w:val="21"/>
                <w:szCs w:val="21"/>
                <w:u w:val="single"/>
              </w:rPr>
            </w:pPr>
          </w:p>
        </w:tc>
      </w:tr>
      <w:tr w:rsidR="00E0579E" w:rsidRPr="00E0579E" w:rsidTr="00960577">
        <w:trPr>
          <w:trHeight w:val="60"/>
          <w:jc w:val="center"/>
        </w:trPr>
        <w:tc>
          <w:tcPr>
            <w:tcW w:w="378" w:type="pct"/>
            <w:vMerge w:val="restart"/>
            <w:vAlign w:val="center"/>
          </w:tcPr>
          <w:p w:rsidR="002A1F6D" w:rsidRPr="00E0579E" w:rsidRDefault="002A1F6D">
            <w:pPr>
              <w:pStyle w:val="12"/>
              <w:adjustRightInd w:val="0"/>
              <w:snapToGrid w:val="0"/>
              <w:jc w:val="center"/>
              <w:rPr>
                <w:spacing w:val="0"/>
                <w:kern w:val="0"/>
                <w:sz w:val="21"/>
                <w:szCs w:val="21"/>
                <w:u w:val="single"/>
              </w:rPr>
            </w:pPr>
            <w:r w:rsidRPr="00E0579E">
              <w:rPr>
                <w:spacing w:val="0"/>
                <w:kern w:val="0"/>
                <w:sz w:val="21"/>
                <w:szCs w:val="21"/>
                <w:u w:val="single"/>
              </w:rPr>
              <w:t>辅料</w:t>
            </w:r>
          </w:p>
        </w:tc>
        <w:tc>
          <w:tcPr>
            <w:tcW w:w="1010" w:type="pct"/>
            <w:vAlign w:val="center"/>
          </w:tcPr>
          <w:p w:rsidR="002A1F6D" w:rsidRPr="00E0579E" w:rsidRDefault="002A1F6D">
            <w:pPr>
              <w:pStyle w:val="12"/>
              <w:adjustRightInd w:val="0"/>
              <w:snapToGrid w:val="0"/>
              <w:jc w:val="center"/>
              <w:rPr>
                <w:spacing w:val="0"/>
                <w:kern w:val="0"/>
                <w:sz w:val="21"/>
                <w:szCs w:val="21"/>
                <w:u w:val="single"/>
              </w:rPr>
            </w:pPr>
            <w:r w:rsidRPr="00E0579E">
              <w:rPr>
                <w:spacing w:val="0"/>
                <w:kern w:val="0"/>
                <w:sz w:val="21"/>
                <w:szCs w:val="21"/>
                <w:u w:val="single"/>
              </w:rPr>
              <w:t>稻壳</w:t>
            </w:r>
          </w:p>
        </w:tc>
        <w:tc>
          <w:tcPr>
            <w:tcW w:w="871" w:type="pct"/>
            <w:tcBorders>
              <w:bottom w:val="single" w:sz="4" w:space="0" w:color="auto"/>
            </w:tcBorders>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rPr>
              <w:t>0.52</w:t>
            </w:r>
          </w:p>
        </w:tc>
        <w:tc>
          <w:tcPr>
            <w:tcW w:w="1031" w:type="pct"/>
            <w:tcBorders>
              <w:bottom w:val="single" w:sz="4" w:space="0" w:color="auto"/>
            </w:tcBorders>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rPr>
              <w:t>520t</w:t>
            </w:r>
          </w:p>
        </w:tc>
        <w:tc>
          <w:tcPr>
            <w:tcW w:w="1709" w:type="pct"/>
            <w:vAlign w:val="center"/>
          </w:tcPr>
          <w:p w:rsidR="002A1F6D" w:rsidRPr="00E0579E" w:rsidRDefault="002A1F6D">
            <w:pPr>
              <w:pStyle w:val="12"/>
              <w:adjustRightInd w:val="0"/>
              <w:snapToGrid w:val="0"/>
              <w:jc w:val="center"/>
              <w:rPr>
                <w:spacing w:val="0"/>
                <w:kern w:val="0"/>
                <w:sz w:val="21"/>
                <w:szCs w:val="21"/>
                <w:u w:val="single"/>
              </w:rPr>
            </w:pPr>
            <w:r w:rsidRPr="00E0579E">
              <w:rPr>
                <w:spacing w:val="0"/>
                <w:kern w:val="0"/>
                <w:sz w:val="21"/>
                <w:szCs w:val="21"/>
                <w:u w:val="single"/>
              </w:rPr>
              <w:t>生产</w:t>
            </w:r>
            <w:r w:rsidRPr="00E0579E">
              <w:rPr>
                <w:spacing w:val="0"/>
                <w:kern w:val="0"/>
                <w:sz w:val="21"/>
                <w:szCs w:val="21"/>
                <w:u w:val="single"/>
              </w:rPr>
              <w:t>1000t</w:t>
            </w:r>
            <w:r w:rsidRPr="00E0579E">
              <w:rPr>
                <w:spacing w:val="0"/>
                <w:kern w:val="0"/>
                <w:sz w:val="21"/>
                <w:szCs w:val="21"/>
                <w:u w:val="single"/>
              </w:rPr>
              <w:t>基酒</w:t>
            </w:r>
          </w:p>
        </w:tc>
      </w:tr>
      <w:tr w:rsidR="00E0579E" w:rsidRPr="00E0579E" w:rsidTr="00960577">
        <w:trPr>
          <w:trHeight w:val="60"/>
          <w:jc w:val="center"/>
        </w:trPr>
        <w:tc>
          <w:tcPr>
            <w:tcW w:w="378" w:type="pct"/>
            <w:vMerge/>
            <w:vAlign w:val="center"/>
          </w:tcPr>
          <w:p w:rsidR="002A1F6D" w:rsidRPr="00E0579E" w:rsidRDefault="002A1F6D">
            <w:pPr>
              <w:pStyle w:val="12"/>
              <w:adjustRightInd w:val="0"/>
              <w:snapToGrid w:val="0"/>
              <w:jc w:val="center"/>
              <w:rPr>
                <w:spacing w:val="0"/>
                <w:kern w:val="0"/>
                <w:sz w:val="21"/>
                <w:szCs w:val="21"/>
                <w:u w:val="single"/>
              </w:rPr>
            </w:pPr>
          </w:p>
        </w:tc>
        <w:tc>
          <w:tcPr>
            <w:tcW w:w="1010" w:type="pct"/>
            <w:vAlign w:val="center"/>
          </w:tcPr>
          <w:p w:rsidR="002A1F6D" w:rsidRPr="00E0579E" w:rsidRDefault="002A1F6D">
            <w:pPr>
              <w:pStyle w:val="12"/>
              <w:adjustRightInd w:val="0"/>
              <w:snapToGrid w:val="0"/>
              <w:jc w:val="center"/>
              <w:rPr>
                <w:spacing w:val="0"/>
                <w:kern w:val="0"/>
                <w:sz w:val="21"/>
                <w:szCs w:val="21"/>
                <w:u w:val="single"/>
              </w:rPr>
            </w:pPr>
            <w:r w:rsidRPr="00E0579E">
              <w:rPr>
                <w:spacing w:val="0"/>
                <w:kern w:val="0"/>
                <w:sz w:val="21"/>
                <w:szCs w:val="21"/>
                <w:u w:val="single"/>
              </w:rPr>
              <w:t>大曲</w:t>
            </w:r>
          </w:p>
        </w:tc>
        <w:tc>
          <w:tcPr>
            <w:tcW w:w="871" w:type="pct"/>
            <w:tcBorders>
              <w:bottom w:val="single" w:sz="4" w:space="0" w:color="auto"/>
            </w:tcBorders>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rPr>
              <w:t>0.6</w:t>
            </w:r>
          </w:p>
        </w:tc>
        <w:tc>
          <w:tcPr>
            <w:tcW w:w="1031" w:type="pct"/>
            <w:tcBorders>
              <w:bottom w:val="single" w:sz="4" w:space="0" w:color="auto"/>
            </w:tcBorders>
            <w:vAlign w:val="center"/>
          </w:tcPr>
          <w:p w:rsidR="002A1F6D" w:rsidRPr="00E0579E" w:rsidRDefault="002A1F6D">
            <w:pPr>
              <w:autoSpaceDE w:val="0"/>
              <w:autoSpaceDN w:val="0"/>
              <w:adjustRightInd w:val="0"/>
              <w:snapToGrid w:val="0"/>
              <w:spacing w:line="240" w:lineRule="auto"/>
              <w:jc w:val="center"/>
              <w:rPr>
                <w:kern w:val="10"/>
                <w:sz w:val="21"/>
                <w:szCs w:val="21"/>
                <w:u w:val="single"/>
              </w:rPr>
            </w:pPr>
            <w:r w:rsidRPr="00E0579E">
              <w:rPr>
                <w:kern w:val="10"/>
                <w:sz w:val="21"/>
                <w:szCs w:val="21"/>
                <w:u w:val="single"/>
              </w:rPr>
              <w:t>600</w:t>
            </w:r>
          </w:p>
        </w:tc>
        <w:tc>
          <w:tcPr>
            <w:tcW w:w="1709" w:type="pct"/>
            <w:vAlign w:val="center"/>
          </w:tcPr>
          <w:p w:rsidR="002A1F6D" w:rsidRPr="00E0579E" w:rsidRDefault="002A1F6D">
            <w:pPr>
              <w:pStyle w:val="12"/>
              <w:adjustRightInd w:val="0"/>
              <w:snapToGrid w:val="0"/>
              <w:jc w:val="center"/>
              <w:rPr>
                <w:spacing w:val="0"/>
                <w:kern w:val="0"/>
                <w:sz w:val="21"/>
                <w:szCs w:val="21"/>
                <w:u w:val="single"/>
              </w:rPr>
            </w:pPr>
          </w:p>
        </w:tc>
      </w:tr>
      <w:tr w:rsidR="00E0579E" w:rsidRPr="00E0579E" w:rsidTr="00960577">
        <w:trPr>
          <w:trHeight w:val="60"/>
          <w:jc w:val="center"/>
        </w:trPr>
        <w:tc>
          <w:tcPr>
            <w:tcW w:w="378" w:type="pct"/>
            <w:vMerge w:val="restart"/>
            <w:vAlign w:val="center"/>
          </w:tcPr>
          <w:p w:rsidR="002A1F6D" w:rsidRPr="00E0579E" w:rsidRDefault="002A1F6D">
            <w:pPr>
              <w:pStyle w:val="12"/>
              <w:adjustRightInd w:val="0"/>
              <w:snapToGrid w:val="0"/>
              <w:jc w:val="center"/>
              <w:rPr>
                <w:spacing w:val="0"/>
                <w:kern w:val="0"/>
                <w:sz w:val="21"/>
                <w:szCs w:val="21"/>
                <w:u w:val="single"/>
              </w:rPr>
            </w:pPr>
            <w:r w:rsidRPr="00E0579E">
              <w:rPr>
                <w:spacing w:val="0"/>
                <w:kern w:val="0"/>
                <w:sz w:val="21"/>
                <w:szCs w:val="21"/>
                <w:u w:val="single"/>
              </w:rPr>
              <w:t>能源</w:t>
            </w:r>
          </w:p>
        </w:tc>
        <w:tc>
          <w:tcPr>
            <w:tcW w:w="1010" w:type="pct"/>
            <w:vAlign w:val="center"/>
          </w:tcPr>
          <w:p w:rsidR="002A1F6D" w:rsidRPr="00E0579E" w:rsidRDefault="002A1F6D">
            <w:pPr>
              <w:pStyle w:val="12"/>
              <w:adjustRightInd w:val="0"/>
              <w:snapToGrid w:val="0"/>
              <w:jc w:val="center"/>
              <w:rPr>
                <w:spacing w:val="0"/>
                <w:kern w:val="0"/>
                <w:sz w:val="21"/>
                <w:szCs w:val="21"/>
                <w:u w:val="single"/>
              </w:rPr>
            </w:pPr>
            <w:r w:rsidRPr="00E0579E">
              <w:rPr>
                <w:spacing w:val="0"/>
                <w:kern w:val="0"/>
                <w:sz w:val="21"/>
                <w:szCs w:val="21"/>
                <w:u w:val="single"/>
              </w:rPr>
              <w:t>轻质柴油</w:t>
            </w:r>
          </w:p>
        </w:tc>
        <w:tc>
          <w:tcPr>
            <w:tcW w:w="871" w:type="pct"/>
            <w:vAlign w:val="center"/>
          </w:tcPr>
          <w:p w:rsidR="002A1F6D" w:rsidRPr="00E0579E" w:rsidRDefault="002A1F6D">
            <w:pPr>
              <w:pStyle w:val="12"/>
              <w:adjustRightInd w:val="0"/>
              <w:snapToGrid w:val="0"/>
              <w:jc w:val="center"/>
              <w:rPr>
                <w:spacing w:val="0"/>
                <w:kern w:val="0"/>
                <w:sz w:val="21"/>
                <w:szCs w:val="21"/>
                <w:u w:val="single"/>
              </w:rPr>
            </w:pPr>
            <w:r w:rsidRPr="00E0579E">
              <w:rPr>
                <w:spacing w:val="0"/>
                <w:kern w:val="0"/>
                <w:sz w:val="21"/>
                <w:szCs w:val="21"/>
                <w:u w:val="single"/>
              </w:rPr>
              <w:t>0.245</w:t>
            </w:r>
          </w:p>
        </w:tc>
        <w:tc>
          <w:tcPr>
            <w:tcW w:w="1031" w:type="pct"/>
            <w:vAlign w:val="center"/>
          </w:tcPr>
          <w:p w:rsidR="002A1F6D" w:rsidRPr="00E0579E" w:rsidRDefault="002A1F6D">
            <w:pPr>
              <w:pStyle w:val="12"/>
              <w:adjustRightInd w:val="0"/>
              <w:snapToGrid w:val="0"/>
              <w:jc w:val="center"/>
              <w:rPr>
                <w:spacing w:val="0"/>
                <w:kern w:val="0"/>
                <w:sz w:val="21"/>
                <w:szCs w:val="21"/>
                <w:u w:val="single"/>
              </w:rPr>
            </w:pPr>
            <w:r w:rsidRPr="00E0579E">
              <w:rPr>
                <w:spacing w:val="0"/>
                <w:kern w:val="0"/>
                <w:sz w:val="21"/>
                <w:szCs w:val="21"/>
                <w:u w:val="single"/>
              </w:rPr>
              <w:t>245</w:t>
            </w:r>
          </w:p>
        </w:tc>
        <w:tc>
          <w:tcPr>
            <w:tcW w:w="1709" w:type="pct"/>
            <w:vAlign w:val="center"/>
          </w:tcPr>
          <w:p w:rsidR="002A1F6D" w:rsidRPr="00E0579E" w:rsidRDefault="002A1F6D">
            <w:pPr>
              <w:pStyle w:val="12"/>
              <w:adjustRightInd w:val="0"/>
              <w:snapToGrid w:val="0"/>
              <w:jc w:val="center"/>
              <w:rPr>
                <w:spacing w:val="0"/>
                <w:kern w:val="0"/>
                <w:sz w:val="21"/>
                <w:szCs w:val="21"/>
                <w:u w:val="single"/>
              </w:rPr>
            </w:pPr>
            <w:r w:rsidRPr="00E0579E">
              <w:rPr>
                <w:spacing w:val="0"/>
                <w:kern w:val="0"/>
                <w:sz w:val="21"/>
                <w:szCs w:val="21"/>
                <w:u w:val="single"/>
              </w:rPr>
              <w:t>锅炉燃料</w:t>
            </w:r>
          </w:p>
        </w:tc>
      </w:tr>
      <w:tr w:rsidR="00E0579E" w:rsidRPr="00E0579E" w:rsidTr="00960577">
        <w:trPr>
          <w:trHeight w:val="138"/>
          <w:jc w:val="center"/>
        </w:trPr>
        <w:tc>
          <w:tcPr>
            <w:tcW w:w="378" w:type="pct"/>
            <w:vMerge/>
            <w:vAlign w:val="center"/>
          </w:tcPr>
          <w:p w:rsidR="002A1F6D" w:rsidRPr="00E0579E" w:rsidRDefault="002A1F6D">
            <w:pPr>
              <w:pStyle w:val="12"/>
              <w:adjustRightInd w:val="0"/>
              <w:snapToGrid w:val="0"/>
              <w:jc w:val="center"/>
              <w:rPr>
                <w:spacing w:val="0"/>
                <w:kern w:val="0"/>
                <w:sz w:val="21"/>
                <w:szCs w:val="21"/>
                <w:u w:val="single"/>
              </w:rPr>
            </w:pPr>
          </w:p>
        </w:tc>
        <w:tc>
          <w:tcPr>
            <w:tcW w:w="1010" w:type="pct"/>
            <w:vAlign w:val="center"/>
          </w:tcPr>
          <w:p w:rsidR="002A1F6D" w:rsidRPr="00E0579E" w:rsidRDefault="002A1F6D">
            <w:pPr>
              <w:pStyle w:val="12"/>
              <w:adjustRightInd w:val="0"/>
              <w:snapToGrid w:val="0"/>
              <w:jc w:val="center"/>
              <w:rPr>
                <w:spacing w:val="0"/>
                <w:kern w:val="0"/>
                <w:sz w:val="21"/>
                <w:szCs w:val="21"/>
                <w:u w:val="single"/>
              </w:rPr>
            </w:pPr>
            <w:r w:rsidRPr="00E0579E">
              <w:rPr>
                <w:spacing w:val="0"/>
                <w:kern w:val="0"/>
                <w:sz w:val="21"/>
                <w:szCs w:val="21"/>
                <w:u w:val="single"/>
              </w:rPr>
              <w:t>水</w:t>
            </w:r>
          </w:p>
        </w:tc>
        <w:tc>
          <w:tcPr>
            <w:tcW w:w="871" w:type="pct"/>
            <w:vAlign w:val="center"/>
          </w:tcPr>
          <w:p w:rsidR="002A1F6D" w:rsidRPr="00E0579E" w:rsidRDefault="002A1F6D">
            <w:pPr>
              <w:pStyle w:val="12"/>
              <w:adjustRightInd w:val="0"/>
              <w:snapToGrid w:val="0"/>
              <w:jc w:val="center"/>
              <w:rPr>
                <w:spacing w:val="0"/>
                <w:kern w:val="0"/>
                <w:sz w:val="21"/>
                <w:szCs w:val="21"/>
                <w:u w:val="single"/>
              </w:rPr>
            </w:pPr>
            <w:smartTag w:uri="urn:schemas-microsoft-com:office:smarttags" w:element="chmetcnv">
              <w:smartTagPr>
                <w:attr w:name="TCSC" w:val="0"/>
                <w:attr w:name="NumberType" w:val="1"/>
                <w:attr w:name="Negative" w:val="False"/>
                <w:attr w:name="HasSpace" w:val="False"/>
                <w:attr w:name="SourceValue" w:val="1009.2"/>
                <w:attr w:name="UnitName" w:val="m3"/>
              </w:smartTagPr>
              <w:r w:rsidRPr="00E0579E">
                <w:rPr>
                  <w:kern w:val="10"/>
                  <w:sz w:val="21"/>
                  <w:szCs w:val="21"/>
                  <w:u w:val="single"/>
                </w:rPr>
                <w:t>1009.2m</w:t>
              </w:r>
              <w:r w:rsidRPr="00E0579E">
                <w:rPr>
                  <w:kern w:val="10"/>
                  <w:sz w:val="21"/>
                  <w:szCs w:val="21"/>
                  <w:u w:val="single"/>
                  <w:vertAlign w:val="superscript"/>
                </w:rPr>
                <w:t>3</w:t>
              </w:r>
            </w:smartTag>
          </w:p>
        </w:tc>
        <w:tc>
          <w:tcPr>
            <w:tcW w:w="1031" w:type="pct"/>
            <w:vAlign w:val="center"/>
          </w:tcPr>
          <w:p w:rsidR="002A1F6D" w:rsidRPr="00E0579E" w:rsidRDefault="002A1F6D">
            <w:pPr>
              <w:pStyle w:val="12"/>
              <w:adjustRightInd w:val="0"/>
              <w:snapToGrid w:val="0"/>
              <w:jc w:val="center"/>
              <w:rPr>
                <w:spacing w:val="0"/>
                <w:kern w:val="0"/>
                <w:sz w:val="21"/>
                <w:szCs w:val="21"/>
                <w:u w:val="single"/>
              </w:rPr>
            </w:pPr>
            <w:smartTag w:uri="urn:schemas-microsoft-com:office:smarttags" w:element="chmetcnv">
              <w:smartTagPr>
                <w:attr w:name="TCSC" w:val="0"/>
                <w:attr w:name="NumberType" w:val="1"/>
                <w:attr w:name="Negative" w:val="False"/>
                <w:attr w:name="HasSpace" w:val="False"/>
                <w:attr w:name="SourceValue" w:val="10092"/>
                <w:attr w:name="UnitName" w:val="m3"/>
              </w:smartTagPr>
              <w:r w:rsidRPr="00E0579E">
                <w:rPr>
                  <w:spacing w:val="0"/>
                  <w:kern w:val="0"/>
                  <w:sz w:val="21"/>
                  <w:szCs w:val="21"/>
                  <w:u w:val="single"/>
                </w:rPr>
                <w:t>10092m</w:t>
              </w:r>
              <w:r w:rsidRPr="00E0579E">
                <w:rPr>
                  <w:spacing w:val="0"/>
                  <w:kern w:val="0"/>
                  <w:sz w:val="21"/>
                  <w:szCs w:val="21"/>
                  <w:u w:val="single"/>
                  <w:vertAlign w:val="superscript"/>
                </w:rPr>
                <w:t>3</w:t>
              </w:r>
            </w:smartTag>
            <w:r w:rsidRPr="00E0579E">
              <w:rPr>
                <w:spacing w:val="0"/>
                <w:kern w:val="0"/>
                <w:sz w:val="21"/>
                <w:szCs w:val="21"/>
                <w:u w:val="single"/>
              </w:rPr>
              <w:t>/a</w:t>
            </w:r>
          </w:p>
        </w:tc>
        <w:tc>
          <w:tcPr>
            <w:tcW w:w="1709" w:type="pct"/>
            <w:vAlign w:val="center"/>
          </w:tcPr>
          <w:p w:rsidR="002A1F6D" w:rsidRPr="00E0579E" w:rsidRDefault="002A1F6D">
            <w:pPr>
              <w:pStyle w:val="12"/>
              <w:adjustRightInd w:val="0"/>
              <w:snapToGrid w:val="0"/>
              <w:jc w:val="center"/>
              <w:rPr>
                <w:spacing w:val="0"/>
                <w:kern w:val="0"/>
                <w:sz w:val="21"/>
                <w:szCs w:val="21"/>
                <w:u w:val="single"/>
              </w:rPr>
            </w:pPr>
            <w:r w:rsidRPr="00E0579E">
              <w:rPr>
                <w:spacing w:val="0"/>
                <w:kern w:val="0"/>
                <w:sz w:val="21"/>
                <w:szCs w:val="21"/>
                <w:u w:val="single"/>
              </w:rPr>
              <w:t>包括生产和生活用水</w:t>
            </w:r>
          </w:p>
        </w:tc>
      </w:tr>
      <w:tr w:rsidR="00E0579E" w:rsidRPr="00E0579E" w:rsidTr="00960577">
        <w:trPr>
          <w:trHeight w:val="138"/>
          <w:jc w:val="center"/>
        </w:trPr>
        <w:tc>
          <w:tcPr>
            <w:tcW w:w="378" w:type="pct"/>
            <w:vMerge/>
            <w:vAlign w:val="center"/>
          </w:tcPr>
          <w:p w:rsidR="002A1F6D" w:rsidRPr="00E0579E" w:rsidRDefault="002A1F6D">
            <w:pPr>
              <w:pStyle w:val="12"/>
              <w:adjustRightInd w:val="0"/>
              <w:snapToGrid w:val="0"/>
              <w:jc w:val="center"/>
              <w:rPr>
                <w:spacing w:val="0"/>
                <w:kern w:val="0"/>
                <w:sz w:val="21"/>
                <w:szCs w:val="21"/>
                <w:u w:val="single"/>
              </w:rPr>
            </w:pPr>
          </w:p>
        </w:tc>
        <w:tc>
          <w:tcPr>
            <w:tcW w:w="1010" w:type="pct"/>
            <w:vAlign w:val="center"/>
          </w:tcPr>
          <w:p w:rsidR="002A1F6D" w:rsidRPr="00E0579E" w:rsidRDefault="002A1F6D">
            <w:pPr>
              <w:pStyle w:val="12"/>
              <w:adjustRightInd w:val="0"/>
              <w:snapToGrid w:val="0"/>
              <w:jc w:val="center"/>
              <w:rPr>
                <w:spacing w:val="0"/>
                <w:kern w:val="0"/>
                <w:sz w:val="21"/>
                <w:szCs w:val="21"/>
                <w:u w:val="single"/>
              </w:rPr>
            </w:pPr>
            <w:r w:rsidRPr="00E0579E">
              <w:rPr>
                <w:spacing w:val="0"/>
                <w:kern w:val="0"/>
                <w:sz w:val="21"/>
                <w:szCs w:val="21"/>
                <w:u w:val="single"/>
              </w:rPr>
              <w:t>电</w:t>
            </w:r>
          </w:p>
        </w:tc>
        <w:tc>
          <w:tcPr>
            <w:tcW w:w="871" w:type="pct"/>
            <w:vAlign w:val="center"/>
          </w:tcPr>
          <w:p w:rsidR="002A1F6D" w:rsidRPr="00E0579E" w:rsidRDefault="002A1F6D">
            <w:pPr>
              <w:pStyle w:val="12"/>
              <w:adjustRightInd w:val="0"/>
              <w:snapToGrid w:val="0"/>
              <w:jc w:val="center"/>
              <w:rPr>
                <w:spacing w:val="0"/>
                <w:kern w:val="0"/>
                <w:sz w:val="21"/>
                <w:szCs w:val="21"/>
                <w:u w:val="single"/>
              </w:rPr>
            </w:pPr>
            <w:r w:rsidRPr="00E0579E">
              <w:rPr>
                <w:spacing w:val="0"/>
                <w:kern w:val="0"/>
                <w:sz w:val="21"/>
                <w:szCs w:val="21"/>
                <w:u w:val="single"/>
              </w:rPr>
              <w:t>60kwh/t</w:t>
            </w:r>
          </w:p>
        </w:tc>
        <w:tc>
          <w:tcPr>
            <w:tcW w:w="1031" w:type="pct"/>
            <w:vAlign w:val="center"/>
          </w:tcPr>
          <w:p w:rsidR="002A1F6D" w:rsidRPr="00E0579E" w:rsidRDefault="002A1F6D">
            <w:pPr>
              <w:pStyle w:val="12"/>
              <w:adjustRightInd w:val="0"/>
              <w:snapToGrid w:val="0"/>
              <w:jc w:val="center"/>
              <w:rPr>
                <w:spacing w:val="0"/>
                <w:kern w:val="0"/>
                <w:sz w:val="21"/>
                <w:szCs w:val="21"/>
                <w:u w:val="single"/>
              </w:rPr>
            </w:pPr>
            <w:r w:rsidRPr="00E0579E">
              <w:rPr>
                <w:spacing w:val="0"/>
                <w:kern w:val="0"/>
                <w:sz w:val="21"/>
                <w:szCs w:val="21"/>
                <w:u w:val="single"/>
              </w:rPr>
              <w:t>6</w:t>
            </w:r>
            <w:r w:rsidRPr="00E0579E">
              <w:rPr>
                <w:spacing w:val="0"/>
                <w:kern w:val="0"/>
                <w:sz w:val="21"/>
                <w:szCs w:val="21"/>
                <w:u w:val="single"/>
              </w:rPr>
              <w:t>万</w:t>
            </w:r>
            <w:r w:rsidRPr="00E0579E">
              <w:rPr>
                <w:spacing w:val="0"/>
                <w:kern w:val="0"/>
                <w:sz w:val="21"/>
                <w:szCs w:val="21"/>
                <w:u w:val="single"/>
              </w:rPr>
              <w:t>kwh/a</w:t>
            </w:r>
          </w:p>
        </w:tc>
        <w:tc>
          <w:tcPr>
            <w:tcW w:w="1709" w:type="pct"/>
            <w:vAlign w:val="center"/>
          </w:tcPr>
          <w:p w:rsidR="002A1F6D" w:rsidRPr="00E0579E" w:rsidRDefault="002A1F6D">
            <w:pPr>
              <w:pStyle w:val="12"/>
              <w:adjustRightInd w:val="0"/>
              <w:snapToGrid w:val="0"/>
              <w:jc w:val="center"/>
              <w:rPr>
                <w:spacing w:val="0"/>
                <w:kern w:val="0"/>
                <w:sz w:val="21"/>
                <w:szCs w:val="21"/>
                <w:u w:val="single"/>
              </w:rPr>
            </w:pPr>
          </w:p>
        </w:tc>
      </w:tr>
      <w:tr w:rsidR="00E0579E" w:rsidRPr="00E0579E" w:rsidTr="00960577">
        <w:trPr>
          <w:trHeight w:val="300"/>
          <w:jc w:val="center"/>
        </w:trPr>
        <w:tc>
          <w:tcPr>
            <w:tcW w:w="378" w:type="pct"/>
            <w:vMerge w:val="restart"/>
            <w:vAlign w:val="center"/>
          </w:tcPr>
          <w:p w:rsidR="002A1F6D" w:rsidRPr="00E0579E" w:rsidRDefault="002A1F6D">
            <w:pPr>
              <w:pStyle w:val="12"/>
              <w:adjustRightInd w:val="0"/>
              <w:snapToGrid w:val="0"/>
              <w:jc w:val="center"/>
              <w:rPr>
                <w:spacing w:val="0"/>
                <w:kern w:val="0"/>
                <w:sz w:val="21"/>
                <w:szCs w:val="21"/>
                <w:u w:val="single"/>
              </w:rPr>
            </w:pPr>
            <w:r w:rsidRPr="00E0579E">
              <w:rPr>
                <w:spacing w:val="0"/>
                <w:kern w:val="0"/>
                <w:sz w:val="21"/>
                <w:szCs w:val="21"/>
                <w:u w:val="single"/>
              </w:rPr>
              <w:t>包装材料</w:t>
            </w:r>
          </w:p>
        </w:tc>
        <w:tc>
          <w:tcPr>
            <w:tcW w:w="1010" w:type="pct"/>
            <w:vAlign w:val="center"/>
          </w:tcPr>
          <w:p w:rsidR="002A1F6D" w:rsidRPr="00E0579E" w:rsidRDefault="002A1F6D">
            <w:pPr>
              <w:pStyle w:val="12"/>
              <w:adjustRightInd w:val="0"/>
              <w:snapToGrid w:val="0"/>
              <w:jc w:val="center"/>
              <w:rPr>
                <w:spacing w:val="0"/>
                <w:kern w:val="0"/>
                <w:sz w:val="21"/>
                <w:szCs w:val="21"/>
                <w:u w:val="single"/>
              </w:rPr>
            </w:pPr>
            <w:r w:rsidRPr="00E0579E">
              <w:rPr>
                <w:spacing w:val="0"/>
                <w:kern w:val="0"/>
                <w:sz w:val="21"/>
                <w:szCs w:val="21"/>
                <w:u w:val="single"/>
              </w:rPr>
              <w:t>瓶子</w:t>
            </w:r>
          </w:p>
        </w:tc>
        <w:tc>
          <w:tcPr>
            <w:tcW w:w="871" w:type="pct"/>
            <w:vAlign w:val="center"/>
          </w:tcPr>
          <w:p w:rsidR="002A1F6D" w:rsidRPr="00E0579E" w:rsidRDefault="002A1F6D">
            <w:pPr>
              <w:pStyle w:val="12"/>
              <w:adjustRightInd w:val="0"/>
              <w:snapToGrid w:val="0"/>
              <w:jc w:val="center"/>
              <w:rPr>
                <w:spacing w:val="0"/>
                <w:kern w:val="0"/>
                <w:sz w:val="21"/>
                <w:szCs w:val="21"/>
                <w:u w:val="single"/>
              </w:rPr>
            </w:pPr>
            <w:r w:rsidRPr="00E0579E">
              <w:rPr>
                <w:spacing w:val="0"/>
                <w:kern w:val="0"/>
                <w:sz w:val="21"/>
                <w:szCs w:val="21"/>
                <w:u w:val="single"/>
              </w:rPr>
              <w:t>2020</w:t>
            </w:r>
            <w:r w:rsidRPr="00E0579E">
              <w:rPr>
                <w:spacing w:val="0"/>
                <w:kern w:val="0"/>
                <w:sz w:val="21"/>
                <w:szCs w:val="21"/>
                <w:u w:val="single"/>
              </w:rPr>
              <w:t>个</w:t>
            </w:r>
            <w:r w:rsidRPr="00E0579E">
              <w:rPr>
                <w:spacing w:val="0"/>
                <w:kern w:val="0"/>
                <w:sz w:val="21"/>
                <w:szCs w:val="21"/>
                <w:u w:val="single"/>
              </w:rPr>
              <w:t>/t</w:t>
            </w:r>
          </w:p>
        </w:tc>
        <w:tc>
          <w:tcPr>
            <w:tcW w:w="1031" w:type="pct"/>
            <w:vAlign w:val="center"/>
          </w:tcPr>
          <w:p w:rsidR="002A1F6D" w:rsidRPr="00E0579E" w:rsidRDefault="002A1F6D">
            <w:pPr>
              <w:pStyle w:val="12"/>
              <w:adjustRightInd w:val="0"/>
              <w:snapToGrid w:val="0"/>
              <w:jc w:val="center"/>
              <w:rPr>
                <w:spacing w:val="0"/>
                <w:kern w:val="0"/>
                <w:sz w:val="21"/>
                <w:szCs w:val="21"/>
                <w:u w:val="single"/>
              </w:rPr>
            </w:pPr>
            <w:r w:rsidRPr="00E0579E">
              <w:rPr>
                <w:spacing w:val="0"/>
                <w:kern w:val="0"/>
                <w:sz w:val="21"/>
                <w:szCs w:val="21"/>
                <w:u w:val="single"/>
              </w:rPr>
              <w:t>202</w:t>
            </w:r>
            <w:r w:rsidRPr="00E0579E">
              <w:rPr>
                <w:spacing w:val="0"/>
                <w:kern w:val="0"/>
                <w:sz w:val="21"/>
                <w:szCs w:val="21"/>
                <w:u w:val="single"/>
              </w:rPr>
              <w:t>万个</w:t>
            </w:r>
            <w:r w:rsidRPr="00E0579E">
              <w:rPr>
                <w:spacing w:val="0"/>
                <w:kern w:val="0"/>
                <w:sz w:val="21"/>
                <w:szCs w:val="21"/>
                <w:u w:val="single"/>
              </w:rPr>
              <w:t>/a</w:t>
            </w:r>
          </w:p>
        </w:tc>
        <w:tc>
          <w:tcPr>
            <w:tcW w:w="1709" w:type="pct"/>
            <w:vAlign w:val="center"/>
          </w:tcPr>
          <w:p w:rsidR="002A1F6D" w:rsidRPr="00E0579E" w:rsidRDefault="002A1F6D">
            <w:pPr>
              <w:pStyle w:val="12"/>
              <w:adjustRightInd w:val="0"/>
              <w:snapToGrid w:val="0"/>
              <w:jc w:val="center"/>
              <w:rPr>
                <w:spacing w:val="0"/>
                <w:kern w:val="0"/>
                <w:sz w:val="21"/>
                <w:szCs w:val="21"/>
                <w:u w:val="single"/>
              </w:rPr>
            </w:pPr>
            <w:r w:rsidRPr="00E0579E">
              <w:rPr>
                <w:spacing w:val="0"/>
                <w:kern w:val="0"/>
                <w:sz w:val="21"/>
                <w:szCs w:val="21"/>
                <w:u w:val="single"/>
              </w:rPr>
              <w:t>每瓶酒为</w:t>
            </w:r>
            <w:r w:rsidRPr="00E0579E">
              <w:rPr>
                <w:spacing w:val="0"/>
                <w:kern w:val="0"/>
                <w:sz w:val="21"/>
                <w:szCs w:val="21"/>
                <w:u w:val="single"/>
              </w:rPr>
              <w:t>1</w:t>
            </w:r>
            <w:r w:rsidRPr="00E0579E">
              <w:rPr>
                <w:spacing w:val="0"/>
                <w:kern w:val="0"/>
                <w:sz w:val="21"/>
                <w:szCs w:val="21"/>
                <w:u w:val="single"/>
              </w:rPr>
              <w:t>斤装，</w:t>
            </w:r>
            <w:r w:rsidRPr="00E0579E">
              <w:rPr>
                <w:spacing w:val="0"/>
                <w:kern w:val="0"/>
                <w:sz w:val="21"/>
                <w:szCs w:val="21"/>
                <w:u w:val="single"/>
              </w:rPr>
              <w:t>1</w:t>
            </w:r>
            <w:r w:rsidRPr="00E0579E">
              <w:rPr>
                <w:spacing w:val="0"/>
                <w:kern w:val="0"/>
                <w:sz w:val="21"/>
                <w:szCs w:val="21"/>
                <w:u w:val="single"/>
              </w:rPr>
              <w:t>％损耗</w:t>
            </w:r>
          </w:p>
        </w:tc>
      </w:tr>
      <w:tr w:rsidR="00E0579E" w:rsidRPr="00E0579E" w:rsidTr="00960577">
        <w:trPr>
          <w:trHeight w:val="138"/>
          <w:jc w:val="center"/>
        </w:trPr>
        <w:tc>
          <w:tcPr>
            <w:tcW w:w="378" w:type="pct"/>
            <w:vMerge/>
            <w:vAlign w:val="center"/>
          </w:tcPr>
          <w:p w:rsidR="002A1F6D" w:rsidRPr="00E0579E" w:rsidRDefault="002A1F6D">
            <w:pPr>
              <w:pStyle w:val="12"/>
              <w:adjustRightInd w:val="0"/>
              <w:snapToGrid w:val="0"/>
              <w:jc w:val="center"/>
              <w:rPr>
                <w:spacing w:val="0"/>
                <w:kern w:val="0"/>
                <w:sz w:val="21"/>
                <w:szCs w:val="21"/>
                <w:u w:val="single"/>
              </w:rPr>
            </w:pPr>
          </w:p>
        </w:tc>
        <w:tc>
          <w:tcPr>
            <w:tcW w:w="1010" w:type="pct"/>
            <w:vAlign w:val="center"/>
          </w:tcPr>
          <w:p w:rsidR="002A1F6D" w:rsidRPr="00E0579E" w:rsidRDefault="002A1F6D">
            <w:pPr>
              <w:pStyle w:val="12"/>
              <w:adjustRightInd w:val="0"/>
              <w:snapToGrid w:val="0"/>
              <w:jc w:val="center"/>
              <w:rPr>
                <w:spacing w:val="0"/>
                <w:kern w:val="0"/>
                <w:sz w:val="21"/>
                <w:szCs w:val="21"/>
                <w:u w:val="single"/>
              </w:rPr>
            </w:pPr>
            <w:r w:rsidRPr="00E0579E">
              <w:rPr>
                <w:spacing w:val="0"/>
                <w:kern w:val="0"/>
                <w:sz w:val="21"/>
                <w:szCs w:val="21"/>
                <w:u w:val="single"/>
              </w:rPr>
              <w:t>纸盒</w:t>
            </w:r>
          </w:p>
        </w:tc>
        <w:tc>
          <w:tcPr>
            <w:tcW w:w="871" w:type="pct"/>
            <w:vAlign w:val="center"/>
          </w:tcPr>
          <w:p w:rsidR="002A1F6D" w:rsidRPr="00E0579E" w:rsidRDefault="002A1F6D">
            <w:pPr>
              <w:pStyle w:val="12"/>
              <w:adjustRightInd w:val="0"/>
              <w:snapToGrid w:val="0"/>
              <w:jc w:val="center"/>
              <w:rPr>
                <w:spacing w:val="0"/>
                <w:kern w:val="0"/>
                <w:sz w:val="21"/>
                <w:szCs w:val="21"/>
                <w:u w:val="single"/>
              </w:rPr>
            </w:pPr>
            <w:r w:rsidRPr="00E0579E">
              <w:rPr>
                <w:spacing w:val="0"/>
                <w:kern w:val="0"/>
                <w:sz w:val="21"/>
                <w:szCs w:val="21"/>
                <w:u w:val="single"/>
              </w:rPr>
              <w:t>2020</w:t>
            </w:r>
            <w:r w:rsidRPr="00E0579E">
              <w:rPr>
                <w:spacing w:val="0"/>
                <w:kern w:val="0"/>
                <w:sz w:val="21"/>
                <w:szCs w:val="21"/>
                <w:u w:val="single"/>
              </w:rPr>
              <w:t>个</w:t>
            </w:r>
            <w:r w:rsidRPr="00E0579E">
              <w:rPr>
                <w:spacing w:val="0"/>
                <w:kern w:val="0"/>
                <w:sz w:val="21"/>
                <w:szCs w:val="21"/>
                <w:u w:val="single"/>
              </w:rPr>
              <w:t>/t</w:t>
            </w:r>
          </w:p>
        </w:tc>
        <w:tc>
          <w:tcPr>
            <w:tcW w:w="1031" w:type="pct"/>
            <w:vAlign w:val="center"/>
          </w:tcPr>
          <w:p w:rsidR="002A1F6D" w:rsidRPr="00E0579E" w:rsidRDefault="002A1F6D">
            <w:pPr>
              <w:pStyle w:val="12"/>
              <w:adjustRightInd w:val="0"/>
              <w:snapToGrid w:val="0"/>
              <w:jc w:val="center"/>
              <w:rPr>
                <w:spacing w:val="0"/>
                <w:kern w:val="0"/>
                <w:sz w:val="21"/>
                <w:szCs w:val="21"/>
                <w:u w:val="single"/>
              </w:rPr>
            </w:pPr>
            <w:r w:rsidRPr="00E0579E">
              <w:rPr>
                <w:spacing w:val="0"/>
                <w:kern w:val="0"/>
                <w:sz w:val="21"/>
                <w:szCs w:val="21"/>
                <w:u w:val="single"/>
              </w:rPr>
              <w:t>202</w:t>
            </w:r>
            <w:r w:rsidRPr="00E0579E">
              <w:rPr>
                <w:spacing w:val="0"/>
                <w:kern w:val="0"/>
                <w:sz w:val="21"/>
                <w:szCs w:val="21"/>
                <w:u w:val="single"/>
              </w:rPr>
              <w:t>万个</w:t>
            </w:r>
            <w:r w:rsidRPr="00E0579E">
              <w:rPr>
                <w:spacing w:val="0"/>
                <w:kern w:val="0"/>
                <w:sz w:val="21"/>
                <w:szCs w:val="21"/>
                <w:u w:val="single"/>
              </w:rPr>
              <w:t>/a</w:t>
            </w:r>
          </w:p>
        </w:tc>
        <w:tc>
          <w:tcPr>
            <w:tcW w:w="1709" w:type="pct"/>
            <w:vAlign w:val="center"/>
          </w:tcPr>
          <w:p w:rsidR="002A1F6D" w:rsidRPr="00E0579E" w:rsidRDefault="002A1F6D">
            <w:pPr>
              <w:pStyle w:val="12"/>
              <w:adjustRightInd w:val="0"/>
              <w:snapToGrid w:val="0"/>
              <w:jc w:val="center"/>
              <w:rPr>
                <w:spacing w:val="0"/>
                <w:kern w:val="0"/>
                <w:sz w:val="21"/>
                <w:szCs w:val="21"/>
                <w:u w:val="single"/>
              </w:rPr>
            </w:pPr>
            <w:r w:rsidRPr="00E0579E">
              <w:rPr>
                <w:spacing w:val="0"/>
                <w:kern w:val="0"/>
                <w:sz w:val="21"/>
                <w:szCs w:val="21"/>
                <w:u w:val="single"/>
              </w:rPr>
              <w:t>每瓶为</w:t>
            </w:r>
            <w:r w:rsidRPr="00E0579E">
              <w:rPr>
                <w:spacing w:val="0"/>
                <w:kern w:val="0"/>
                <w:sz w:val="21"/>
                <w:szCs w:val="21"/>
                <w:u w:val="single"/>
              </w:rPr>
              <w:t>1</w:t>
            </w:r>
            <w:r w:rsidRPr="00E0579E">
              <w:rPr>
                <w:spacing w:val="0"/>
                <w:kern w:val="0"/>
                <w:sz w:val="21"/>
                <w:szCs w:val="21"/>
                <w:u w:val="single"/>
              </w:rPr>
              <w:t>盒，</w:t>
            </w:r>
            <w:r w:rsidRPr="00E0579E">
              <w:rPr>
                <w:spacing w:val="0"/>
                <w:kern w:val="0"/>
                <w:sz w:val="21"/>
                <w:szCs w:val="21"/>
                <w:u w:val="single"/>
              </w:rPr>
              <w:t>1</w:t>
            </w:r>
            <w:r w:rsidRPr="00E0579E">
              <w:rPr>
                <w:spacing w:val="0"/>
                <w:kern w:val="0"/>
                <w:sz w:val="21"/>
                <w:szCs w:val="21"/>
                <w:u w:val="single"/>
              </w:rPr>
              <w:t>％损耗</w:t>
            </w:r>
          </w:p>
        </w:tc>
      </w:tr>
      <w:tr w:rsidR="00E0579E" w:rsidRPr="00E0579E" w:rsidTr="00960577">
        <w:trPr>
          <w:trHeight w:val="138"/>
          <w:jc w:val="center"/>
        </w:trPr>
        <w:tc>
          <w:tcPr>
            <w:tcW w:w="378" w:type="pct"/>
            <w:vMerge/>
            <w:vAlign w:val="center"/>
          </w:tcPr>
          <w:p w:rsidR="002A1F6D" w:rsidRPr="00E0579E" w:rsidRDefault="002A1F6D">
            <w:pPr>
              <w:pStyle w:val="12"/>
              <w:adjustRightInd w:val="0"/>
              <w:snapToGrid w:val="0"/>
              <w:jc w:val="center"/>
              <w:rPr>
                <w:spacing w:val="0"/>
                <w:kern w:val="0"/>
                <w:sz w:val="21"/>
                <w:szCs w:val="21"/>
                <w:u w:val="single"/>
              </w:rPr>
            </w:pPr>
          </w:p>
        </w:tc>
        <w:tc>
          <w:tcPr>
            <w:tcW w:w="1010" w:type="pct"/>
            <w:vAlign w:val="center"/>
          </w:tcPr>
          <w:p w:rsidR="002A1F6D" w:rsidRPr="00E0579E" w:rsidRDefault="002A1F6D">
            <w:pPr>
              <w:pStyle w:val="12"/>
              <w:adjustRightInd w:val="0"/>
              <w:snapToGrid w:val="0"/>
              <w:jc w:val="center"/>
              <w:rPr>
                <w:spacing w:val="0"/>
                <w:kern w:val="0"/>
                <w:sz w:val="21"/>
                <w:szCs w:val="21"/>
                <w:u w:val="single"/>
              </w:rPr>
            </w:pPr>
            <w:r w:rsidRPr="00E0579E">
              <w:rPr>
                <w:spacing w:val="0"/>
                <w:kern w:val="0"/>
                <w:sz w:val="21"/>
                <w:szCs w:val="21"/>
                <w:u w:val="single"/>
              </w:rPr>
              <w:t>纸箱</w:t>
            </w:r>
          </w:p>
        </w:tc>
        <w:tc>
          <w:tcPr>
            <w:tcW w:w="871" w:type="pct"/>
            <w:vAlign w:val="center"/>
          </w:tcPr>
          <w:p w:rsidR="002A1F6D" w:rsidRPr="00E0579E" w:rsidRDefault="002A1F6D">
            <w:pPr>
              <w:pStyle w:val="12"/>
              <w:adjustRightInd w:val="0"/>
              <w:snapToGrid w:val="0"/>
              <w:jc w:val="center"/>
              <w:rPr>
                <w:spacing w:val="0"/>
                <w:kern w:val="0"/>
                <w:sz w:val="21"/>
                <w:szCs w:val="21"/>
                <w:u w:val="single"/>
              </w:rPr>
            </w:pPr>
            <w:r w:rsidRPr="00E0579E">
              <w:rPr>
                <w:spacing w:val="0"/>
                <w:kern w:val="0"/>
                <w:sz w:val="21"/>
                <w:szCs w:val="21"/>
                <w:u w:val="single"/>
              </w:rPr>
              <w:t>334</w:t>
            </w:r>
            <w:r w:rsidRPr="00E0579E">
              <w:rPr>
                <w:spacing w:val="0"/>
                <w:kern w:val="0"/>
                <w:sz w:val="21"/>
                <w:szCs w:val="21"/>
                <w:u w:val="single"/>
              </w:rPr>
              <w:t>个</w:t>
            </w:r>
            <w:r w:rsidRPr="00E0579E">
              <w:rPr>
                <w:spacing w:val="0"/>
                <w:kern w:val="0"/>
                <w:sz w:val="21"/>
                <w:szCs w:val="21"/>
                <w:u w:val="single"/>
              </w:rPr>
              <w:t>/t</w:t>
            </w:r>
          </w:p>
        </w:tc>
        <w:tc>
          <w:tcPr>
            <w:tcW w:w="1031" w:type="pct"/>
            <w:vAlign w:val="center"/>
          </w:tcPr>
          <w:p w:rsidR="002A1F6D" w:rsidRPr="00E0579E" w:rsidRDefault="002A1F6D">
            <w:pPr>
              <w:pStyle w:val="12"/>
              <w:adjustRightInd w:val="0"/>
              <w:snapToGrid w:val="0"/>
              <w:jc w:val="center"/>
              <w:rPr>
                <w:spacing w:val="0"/>
                <w:kern w:val="0"/>
                <w:sz w:val="21"/>
                <w:szCs w:val="21"/>
                <w:u w:val="single"/>
              </w:rPr>
            </w:pPr>
            <w:r w:rsidRPr="00E0579E">
              <w:rPr>
                <w:spacing w:val="0"/>
                <w:kern w:val="0"/>
                <w:sz w:val="21"/>
                <w:szCs w:val="21"/>
                <w:u w:val="single"/>
              </w:rPr>
              <w:t>33.4</w:t>
            </w:r>
            <w:r w:rsidRPr="00E0579E">
              <w:rPr>
                <w:spacing w:val="0"/>
                <w:kern w:val="0"/>
                <w:sz w:val="21"/>
                <w:szCs w:val="21"/>
                <w:u w:val="single"/>
              </w:rPr>
              <w:t>万个</w:t>
            </w:r>
            <w:r w:rsidRPr="00E0579E">
              <w:rPr>
                <w:spacing w:val="0"/>
                <w:kern w:val="0"/>
                <w:sz w:val="21"/>
                <w:szCs w:val="21"/>
                <w:u w:val="single"/>
              </w:rPr>
              <w:t>/a</w:t>
            </w:r>
          </w:p>
        </w:tc>
        <w:tc>
          <w:tcPr>
            <w:tcW w:w="1709" w:type="pct"/>
            <w:vAlign w:val="center"/>
          </w:tcPr>
          <w:p w:rsidR="002A1F6D" w:rsidRPr="00E0579E" w:rsidRDefault="002A1F6D">
            <w:pPr>
              <w:pStyle w:val="12"/>
              <w:adjustRightInd w:val="0"/>
              <w:snapToGrid w:val="0"/>
              <w:jc w:val="center"/>
              <w:rPr>
                <w:spacing w:val="0"/>
                <w:kern w:val="0"/>
                <w:sz w:val="21"/>
                <w:szCs w:val="21"/>
                <w:u w:val="single"/>
              </w:rPr>
            </w:pPr>
            <w:r w:rsidRPr="00E0579E">
              <w:rPr>
                <w:spacing w:val="0"/>
                <w:kern w:val="0"/>
                <w:sz w:val="21"/>
                <w:szCs w:val="21"/>
                <w:u w:val="single"/>
              </w:rPr>
              <w:t>每箱</w:t>
            </w:r>
            <w:r w:rsidRPr="00E0579E">
              <w:rPr>
                <w:spacing w:val="0"/>
                <w:kern w:val="0"/>
                <w:sz w:val="21"/>
                <w:szCs w:val="21"/>
                <w:u w:val="single"/>
              </w:rPr>
              <w:t>6</w:t>
            </w:r>
            <w:r w:rsidRPr="00E0579E">
              <w:rPr>
                <w:spacing w:val="0"/>
                <w:kern w:val="0"/>
                <w:sz w:val="21"/>
                <w:szCs w:val="21"/>
                <w:u w:val="single"/>
              </w:rPr>
              <w:t>瓶装</w:t>
            </w:r>
          </w:p>
        </w:tc>
      </w:tr>
      <w:tr w:rsidR="00E0579E" w:rsidRPr="00E0579E" w:rsidTr="00960577">
        <w:trPr>
          <w:trHeight w:val="138"/>
          <w:jc w:val="center"/>
        </w:trPr>
        <w:tc>
          <w:tcPr>
            <w:tcW w:w="378" w:type="pct"/>
            <w:vMerge/>
            <w:vAlign w:val="center"/>
          </w:tcPr>
          <w:p w:rsidR="002A1F6D" w:rsidRPr="00E0579E" w:rsidRDefault="002A1F6D">
            <w:pPr>
              <w:pStyle w:val="12"/>
              <w:adjustRightInd w:val="0"/>
              <w:snapToGrid w:val="0"/>
              <w:jc w:val="center"/>
              <w:rPr>
                <w:spacing w:val="0"/>
                <w:kern w:val="0"/>
                <w:sz w:val="21"/>
                <w:szCs w:val="21"/>
                <w:u w:val="single"/>
              </w:rPr>
            </w:pPr>
          </w:p>
        </w:tc>
        <w:tc>
          <w:tcPr>
            <w:tcW w:w="1010" w:type="pct"/>
            <w:vAlign w:val="center"/>
          </w:tcPr>
          <w:p w:rsidR="002A1F6D" w:rsidRPr="00E0579E" w:rsidRDefault="002A1F6D">
            <w:pPr>
              <w:pStyle w:val="12"/>
              <w:adjustRightInd w:val="0"/>
              <w:snapToGrid w:val="0"/>
              <w:jc w:val="center"/>
              <w:rPr>
                <w:spacing w:val="0"/>
                <w:kern w:val="0"/>
                <w:sz w:val="21"/>
                <w:szCs w:val="21"/>
                <w:u w:val="single"/>
              </w:rPr>
            </w:pPr>
            <w:r w:rsidRPr="00E0579E">
              <w:rPr>
                <w:spacing w:val="0"/>
                <w:kern w:val="0"/>
                <w:sz w:val="21"/>
                <w:szCs w:val="21"/>
                <w:u w:val="single"/>
              </w:rPr>
              <w:t>其他包装材料</w:t>
            </w:r>
          </w:p>
        </w:tc>
        <w:tc>
          <w:tcPr>
            <w:tcW w:w="871" w:type="pct"/>
            <w:vAlign w:val="center"/>
          </w:tcPr>
          <w:p w:rsidR="002A1F6D" w:rsidRPr="00E0579E" w:rsidRDefault="002A1F6D">
            <w:pPr>
              <w:pStyle w:val="12"/>
              <w:adjustRightInd w:val="0"/>
              <w:snapToGrid w:val="0"/>
              <w:jc w:val="center"/>
              <w:rPr>
                <w:spacing w:val="0"/>
                <w:kern w:val="0"/>
                <w:sz w:val="21"/>
                <w:szCs w:val="21"/>
                <w:u w:val="single"/>
              </w:rPr>
            </w:pPr>
            <w:r w:rsidRPr="00E0579E">
              <w:rPr>
                <w:spacing w:val="0"/>
                <w:kern w:val="0"/>
                <w:sz w:val="21"/>
                <w:szCs w:val="21"/>
                <w:u w:val="single"/>
              </w:rPr>
              <w:t>2040</w:t>
            </w:r>
            <w:r w:rsidRPr="00E0579E">
              <w:rPr>
                <w:spacing w:val="0"/>
                <w:kern w:val="0"/>
                <w:sz w:val="21"/>
                <w:szCs w:val="21"/>
                <w:u w:val="single"/>
              </w:rPr>
              <w:t>套</w:t>
            </w:r>
            <w:r w:rsidRPr="00E0579E">
              <w:rPr>
                <w:spacing w:val="0"/>
                <w:kern w:val="0"/>
                <w:sz w:val="21"/>
                <w:szCs w:val="21"/>
                <w:u w:val="single"/>
              </w:rPr>
              <w:t>/t</w:t>
            </w:r>
          </w:p>
        </w:tc>
        <w:tc>
          <w:tcPr>
            <w:tcW w:w="1031" w:type="pct"/>
            <w:vAlign w:val="center"/>
          </w:tcPr>
          <w:p w:rsidR="002A1F6D" w:rsidRPr="00E0579E" w:rsidRDefault="002A1F6D">
            <w:pPr>
              <w:pStyle w:val="12"/>
              <w:adjustRightInd w:val="0"/>
              <w:snapToGrid w:val="0"/>
              <w:jc w:val="center"/>
              <w:rPr>
                <w:spacing w:val="0"/>
                <w:kern w:val="0"/>
                <w:sz w:val="21"/>
                <w:szCs w:val="21"/>
                <w:u w:val="single"/>
              </w:rPr>
            </w:pPr>
            <w:r w:rsidRPr="00E0579E">
              <w:rPr>
                <w:spacing w:val="0"/>
                <w:kern w:val="0"/>
                <w:sz w:val="21"/>
                <w:szCs w:val="21"/>
                <w:u w:val="single"/>
              </w:rPr>
              <w:t>204</w:t>
            </w:r>
            <w:r w:rsidRPr="00E0579E">
              <w:rPr>
                <w:spacing w:val="0"/>
                <w:kern w:val="0"/>
                <w:sz w:val="21"/>
                <w:szCs w:val="21"/>
                <w:u w:val="single"/>
              </w:rPr>
              <w:t>万套</w:t>
            </w:r>
            <w:r w:rsidRPr="00E0579E">
              <w:rPr>
                <w:spacing w:val="0"/>
                <w:kern w:val="0"/>
                <w:sz w:val="21"/>
                <w:szCs w:val="21"/>
                <w:u w:val="single"/>
              </w:rPr>
              <w:t>/a</w:t>
            </w:r>
          </w:p>
        </w:tc>
        <w:tc>
          <w:tcPr>
            <w:tcW w:w="1709" w:type="pct"/>
            <w:vAlign w:val="center"/>
          </w:tcPr>
          <w:p w:rsidR="002A1F6D" w:rsidRPr="00E0579E" w:rsidRDefault="002A1F6D">
            <w:pPr>
              <w:pStyle w:val="12"/>
              <w:adjustRightInd w:val="0"/>
              <w:snapToGrid w:val="0"/>
              <w:jc w:val="center"/>
              <w:rPr>
                <w:spacing w:val="0"/>
                <w:kern w:val="0"/>
                <w:sz w:val="21"/>
                <w:szCs w:val="21"/>
                <w:u w:val="single"/>
              </w:rPr>
            </w:pPr>
            <w:r w:rsidRPr="00E0579E">
              <w:rPr>
                <w:spacing w:val="0"/>
                <w:kern w:val="0"/>
                <w:sz w:val="21"/>
                <w:szCs w:val="21"/>
                <w:u w:val="single"/>
              </w:rPr>
              <w:t>2</w:t>
            </w:r>
            <w:r w:rsidRPr="00E0579E">
              <w:rPr>
                <w:spacing w:val="0"/>
                <w:kern w:val="0"/>
                <w:sz w:val="21"/>
                <w:szCs w:val="21"/>
                <w:u w:val="single"/>
              </w:rPr>
              <w:t>％损耗</w:t>
            </w:r>
          </w:p>
        </w:tc>
      </w:tr>
    </w:tbl>
    <w:p w:rsidR="002A1F6D" w:rsidRPr="00E0579E" w:rsidRDefault="002A1F6D" w:rsidP="00847EC4">
      <w:pPr>
        <w:spacing w:beforeLines="50" w:before="120" w:line="240" w:lineRule="auto"/>
        <w:ind w:right="482"/>
        <w:jc w:val="center"/>
        <w:rPr>
          <w:b/>
          <w:u w:val="single"/>
        </w:rPr>
      </w:pPr>
      <w:r w:rsidRPr="00E0579E">
        <w:rPr>
          <w:b/>
          <w:bCs/>
          <w:u w:val="single"/>
        </w:rPr>
        <w:t>表</w:t>
      </w:r>
      <w:r w:rsidRPr="00E0579E">
        <w:rPr>
          <w:b/>
          <w:bCs/>
          <w:u w:val="single"/>
        </w:rPr>
        <w:t xml:space="preserve">4-8    </w:t>
      </w:r>
      <w:r w:rsidRPr="00E0579E">
        <w:rPr>
          <w:b/>
          <w:bCs/>
          <w:u w:val="single"/>
        </w:rPr>
        <w:t>工程物料平衡表</w:t>
      </w:r>
      <w:r w:rsidRPr="00E0579E">
        <w:rPr>
          <w:b/>
          <w:bCs/>
          <w:u w:val="single"/>
        </w:rPr>
        <w:t xml:space="preserve">  </w:t>
      </w:r>
      <w:r w:rsidRPr="00E0579E">
        <w:rPr>
          <w:b/>
          <w:u w:val="single"/>
        </w:rPr>
        <w:t>单位：</w:t>
      </w:r>
      <w:proofErr w:type="gramStart"/>
      <w:r w:rsidRPr="00E0579E">
        <w:rPr>
          <w:b/>
          <w:u w:val="single"/>
        </w:rPr>
        <w:t>t/</w:t>
      </w:r>
      <w:proofErr w:type="gramEnd"/>
      <w:r w:rsidRPr="00E0579E">
        <w:rPr>
          <w:b/>
          <w:u w:val="single"/>
        </w:rPr>
        <w:t>a</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566"/>
        <w:gridCol w:w="2078"/>
        <w:gridCol w:w="2456"/>
        <w:gridCol w:w="1921"/>
      </w:tblGrid>
      <w:tr w:rsidR="00E0579E" w:rsidRPr="00E0579E" w:rsidTr="00960577">
        <w:trPr>
          <w:jc w:val="center"/>
        </w:trPr>
        <w:tc>
          <w:tcPr>
            <w:tcW w:w="2574" w:type="pct"/>
            <w:gridSpan w:val="2"/>
            <w:vAlign w:val="center"/>
          </w:tcPr>
          <w:p w:rsidR="002A1F6D" w:rsidRPr="00E0579E" w:rsidRDefault="002A1F6D">
            <w:pPr>
              <w:adjustRightInd w:val="0"/>
              <w:snapToGrid w:val="0"/>
              <w:spacing w:line="300" w:lineRule="exact"/>
              <w:jc w:val="center"/>
              <w:rPr>
                <w:sz w:val="21"/>
                <w:szCs w:val="21"/>
                <w:u w:val="single"/>
              </w:rPr>
            </w:pPr>
            <w:r w:rsidRPr="00E0579E">
              <w:rPr>
                <w:sz w:val="21"/>
                <w:szCs w:val="21"/>
                <w:u w:val="single"/>
              </w:rPr>
              <w:t>输入</w:t>
            </w:r>
          </w:p>
        </w:tc>
        <w:tc>
          <w:tcPr>
            <w:tcW w:w="2426" w:type="pct"/>
            <w:gridSpan w:val="2"/>
            <w:vAlign w:val="center"/>
          </w:tcPr>
          <w:p w:rsidR="002A1F6D" w:rsidRPr="00E0579E" w:rsidRDefault="002A1F6D">
            <w:pPr>
              <w:adjustRightInd w:val="0"/>
              <w:snapToGrid w:val="0"/>
              <w:spacing w:line="300" w:lineRule="exact"/>
              <w:jc w:val="center"/>
              <w:rPr>
                <w:sz w:val="21"/>
                <w:szCs w:val="21"/>
                <w:u w:val="single"/>
              </w:rPr>
            </w:pPr>
            <w:r w:rsidRPr="00E0579E">
              <w:rPr>
                <w:sz w:val="21"/>
                <w:szCs w:val="21"/>
                <w:u w:val="single"/>
              </w:rPr>
              <w:t>输出</w:t>
            </w:r>
          </w:p>
        </w:tc>
      </w:tr>
      <w:tr w:rsidR="00E0579E" w:rsidRPr="00E0579E" w:rsidTr="00960577">
        <w:trPr>
          <w:jc w:val="center"/>
        </w:trPr>
        <w:tc>
          <w:tcPr>
            <w:tcW w:w="1422" w:type="pct"/>
            <w:vAlign w:val="center"/>
          </w:tcPr>
          <w:p w:rsidR="002A1F6D" w:rsidRPr="00E0579E" w:rsidRDefault="002A1F6D">
            <w:pPr>
              <w:adjustRightInd w:val="0"/>
              <w:snapToGrid w:val="0"/>
              <w:spacing w:line="300" w:lineRule="exact"/>
              <w:jc w:val="center"/>
              <w:rPr>
                <w:sz w:val="21"/>
                <w:szCs w:val="21"/>
                <w:u w:val="single"/>
              </w:rPr>
            </w:pPr>
            <w:r w:rsidRPr="00E0579E">
              <w:rPr>
                <w:sz w:val="21"/>
                <w:szCs w:val="21"/>
                <w:u w:val="single"/>
              </w:rPr>
              <w:t>物料名称</w:t>
            </w:r>
          </w:p>
        </w:tc>
        <w:tc>
          <w:tcPr>
            <w:tcW w:w="1152" w:type="pct"/>
            <w:vAlign w:val="center"/>
          </w:tcPr>
          <w:p w:rsidR="002A1F6D" w:rsidRPr="00E0579E" w:rsidRDefault="002A1F6D">
            <w:pPr>
              <w:adjustRightInd w:val="0"/>
              <w:snapToGrid w:val="0"/>
              <w:spacing w:line="300" w:lineRule="exact"/>
              <w:jc w:val="center"/>
              <w:rPr>
                <w:sz w:val="21"/>
                <w:szCs w:val="21"/>
                <w:u w:val="single"/>
              </w:rPr>
            </w:pPr>
            <w:r w:rsidRPr="00E0579E">
              <w:rPr>
                <w:sz w:val="21"/>
                <w:szCs w:val="21"/>
                <w:u w:val="single"/>
              </w:rPr>
              <w:t>量（</w:t>
            </w:r>
            <w:r w:rsidRPr="00E0579E">
              <w:rPr>
                <w:sz w:val="21"/>
                <w:szCs w:val="21"/>
                <w:u w:val="single"/>
              </w:rPr>
              <w:t>t/a</w:t>
            </w:r>
            <w:r w:rsidRPr="00E0579E">
              <w:rPr>
                <w:sz w:val="21"/>
                <w:szCs w:val="21"/>
                <w:u w:val="single"/>
              </w:rPr>
              <w:t>）</w:t>
            </w:r>
          </w:p>
        </w:tc>
        <w:tc>
          <w:tcPr>
            <w:tcW w:w="1361" w:type="pct"/>
            <w:vAlign w:val="center"/>
          </w:tcPr>
          <w:p w:rsidR="002A1F6D" w:rsidRPr="00E0579E" w:rsidRDefault="002A1F6D">
            <w:pPr>
              <w:adjustRightInd w:val="0"/>
              <w:snapToGrid w:val="0"/>
              <w:spacing w:line="300" w:lineRule="exact"/>
              <w:jc w:val="center"/>
              <w:rPr>
                <w:sz w:val="21"/>
                <w:szCs w:val="21"/>
                <w:u w:val="single"/>
              </w:rPr>
            </w:pPr>
            <w:r w:rsidRPr="00E0579E">
              <w:rPr>
                <w:sz w:val="21"/>
                <w:szCs w:val="21"/>
                <w:u w:val="single"/>
              </w:rPr>
              <w:t>物料名称</w:t>
            </w:r>
          </w:p>
        </w:tc>
        <w:tc>
          <w:tcPr>
            <w:tcW w:w="1065" w:type="pct"/>
            <w:vAlign w:val="center"/>
          </w:tcPr>
          <w:p w:rsidR="002A1F6D" w:rsidRPr="00E0579E" w:rsidRDefault="002A1F6D">
            <w:pPr>
              <w:adjustRightInd w:val="0"/>
              <w:snapToGrid w:val="0"/>
              <w:spacing w:line="300" w:lineRule="exact"/>
              <w:jc w:val="center"/>
              <w:rPr>
                <w:sz w:val="21"/>
                <w:szCs w:val="21"/>
                <w:u w:val="single"/>
              </w:rPr>
            </w:pPr>
            <w:r w:rsidRPr="00E0579E">
              <w:rPr>
                <w:sz w:val="21"/>
                <w:szCs w:val="21"/>
                <w:u w:val="single"/>
              </w:rPr>
              <w:t>量（</w:t>
            </w:r>
            <w:r w:rsidRPr="00E0579E">
              <w:rPr>
                <w:sz w:val="21"/>
                <w:szCs w:val="21"/>
                <w:u w:val="single"/>
              </w:rPr>
              <w:t>t/a</w:t>
            </w:r>
            <w:r w:rsidRPr="00E0579E">
              <w:rPr>
                <w:sz w:val="21"/>
                <w:szCs w:val="21"/>
                <w:u w:val="single"/>
              </w:rPr>
              <w:t>）</w:t>
            </w:r>
          </w:p>
        </w:tc>
      </w:tr>
      <w:tr w:rsidR="00E0579E" w:rsidRPr="00E0579E" w:rsidTr="00960577">
        <w:trPr>
          <w:jc w:val="center"/>
        </w:trPr>
        <w:tc>
          <w:tcPr>
            <w:tcW w:w="1422" w:type="pct"/>
            <w:vAlign w:val="center"/>
          </w:tcPr>
          <w:p w:rsidR="002A1F6D" w:rsidRPr="00E0579E" w:rsidRDefault="002A1F6D">
            <w:pPr>
              <w:adjustRightInd w:val="0"/>
              <w:snapToGrid w:val="0"/>
              <w:spacing w:line="300" w:lineRule="exact"/>
              <w:jc w:val="center"/>
              <w:rPr>
                <w:sz w:val="21"/>
                <w:szCs w:val="21"/>
                <w:u w:val="single"/>
              </w:rPr>
            </w:pPr>
            <w:r w:rsidRPr="00E0579E">
              <w:rPr>
                <w:sz w:val="21"/>
                <w:szCs w:val="21"/>
                <w:u w:val="single"/>
              </w:rPr>
              <w:t>高粱</w:t>
            </w:r>
          </w:p>
        </w:tc>
        <w:tc>
          <w:tcPr>
            <w:tcW w:w="1152" w:type="pct"/>
            <w:vAlign w:val="center"/>
          </w:tcPr>
          <w:p w:rsidR="002A1F6D" w:rsidRPr="00E0579E" w:rsidRDefault="00FB73BF">
            <w:pPr>
              <w:adjustRightInd w:val="0"/>
              <w:snapToGrid w:val="0"/>
              <w:spacing w:line="300" w:lineRule="exact"/>
              <w:jc w:val="center"/>
              <w:rPr>
                <w:sz w:val="21"/>
                <w:szCs w:val="21"/>
                <w:u w:val="single"/>
              </w:rPr>
            </w:pPr>
            <w:r w:rsidRPr="00E0579E">
              <w:rPr>
                <w:rFonts w:hint="eastAsia"/>
                <w:sz w:val="21"/>
                <w:szCs w:val="21"/>
                <w:u w:val="single"/>
              </w:rPr>
              <w:t>936</w:t>
            </w:r>
          </w:p>
        </w:tc>
        <w:tc>
          <w:tcPr>
            <w:tcW w:w="1361" w:type="pct"/>
            <w:vAlign w:val="center"/>
          </w:tcPr>
          <w:p w:rsidR="002A1F6D" w:rsidRPr="00E0579E" w:rsidRDefault="002A1F6D">
            <w:pPr>
              <w:adjustRightInd w:val="0"/>
              <w:snapToGrid w:val="0"/>
              <w:spacing w:line="300" w:lineRule="exact"/>
              <w:jc w:val="center"/>
              <w:rPr>
                <w:sz w:val="21"/>
                <w:szCs w:val="21"/>
                <w:u w:val="single"/>
              </w:rPr>
            </w:pPr>
            <w:r w:rsidRPr="00E0579E">
              <w:rPr>
                <w:sz w:val="21"/>
                <w:szCs w:val="21"/>
                <w:u w:val="single"/>
              </w:rPr>
              <w:t>浓香型白酒</w:t>
            </w:r>
          </w:p>
        </w:tc>
        <w:tc>
          <w:tcPr>
            <w:tcW w:w="1065" w:type="pct"/>
            <w:vAlign w:val="center"/>
          </w:tcPr>
          <w:p w:rsidR="002A1F6D" w:rsidRPr="00E0579E" w:rsidRDefault="002A1F6D">
            <w:pPr>
              <w:adjustRightInd w:val="0"/>
              <w:snapToGrid w:val="0"/>
              <w:spacing w:line="300" w:lineRule="exact"/>
              <w:jc w:val="center"/>
              <w:rPr>
                <w:sz w:val="21"/>
                <w:szCs w:val="21"/>
                <w:u w:val="single"/>
              </w:rPr>
            </w:pPr>
            <w:r w:rsidRPr="00E0579E">
              <w:rPr>
                <w:sz w:val="21"/>
                <w:szCs w:val="21"/>
                <w:u w:val="single"/>
              </w:rPr>
              <w:t>1300</w:t>
            </w:r>
          </w:p>
        </w:tc>
      </w:tr>
      <w:tr w:rsidR="00E0579E" w:rsidRPr="00E0579E" w:rsidTr="00960577">
        <w:trPr>
          <w:jc w:val="center"/>
        </w:trPr>
        <w:tc>
          <w:tcPr>
            <w:tcW w:w="1422" w:type="pct"/>
            <w:vAlign w:val="center"/>
          </w:tcPr>
          <w:p w:rsidR="002A1F6D" w:rsidRPr="00E0579E" w:rsidRDefault="002A1F6D" w:rsidP="00FB73BF">
            <w:pPr>
              <w:adjustRightInd w:val="0"/>
              <w:snapToGrid w:val="0"/>
              <w:spacing w:line="300" w:lineRule="exact"/>
              <w:jc w:val="center"/>
              <w:rPr>
                <w:sz w:val="21"/>
                <w:szCs w:val="21"/>
                <w:u w:val="single"/>
              </w:rPr>
            </w:pPr>
            <w:r w:rsidRPr="00E0579E">
              <w:rPr>
                <w:sz w:val="21"/>
                <w:szCs w:val="21"/>
                <w:u w:val="single"/>
              </w:rPr>
              <w:lastRenderedPageBreak/>
              <w:t>小麦</w:t>
            </w:r>
          </w:p>
        </w:tc>
        <w:tc>
          <w:tcPr>
            <w:tcW w:w="1152" w:type="pct"/>
            <w:vAlign w:val="center"/>
          </w:tcPr>
          <w:p w:rsidR="002A1F6D" w:rsidRPr="00E0579E" w:rsidRDefault="00FB73BF">
            <w:pPr>
              <w:adjustRightInd w:val="0"/>
              <w:snapToGrid w:val="0"/>
              <w:spacing w:line="300" w:lineRule="exact"/>
              <w:jc w:val="center"/>
              <w:rPr>
                <w:sz w:val="21"/>
                <w:szCs w:val="21"/>
                <w:u w:val="single"/>
              </w:rPr>
            </w:pPr>
            <w:r w:rsidRPr="00E0579E">
              <w:rPr>
                <w:rFonts w:hint="eastAsia"/>
                <w:sz w:val="21"/>
                <w:szCs w:val="21"/>
                <w:u w:val="single"/>
              </w:rPr>
              <w:t>728</w:t>
            </w:r>
          </w:p>
        </w:tc>
        <w:tc>
          <w:tcPr>
            <w:tcW w:w="1361" w:type="pct"/>
            <w:vAlign w:val="center"/>
          </w:tcPr>
          <w:p w:rsidR="002A1F6D" w:rsidRPr="00E0579E" w:rsidRDefault="002A1F6D">
            <w:pPr>
              <w:adjustRightInd w:val="0"/>
              <w:snapToGrid w:val="0"/>
              <w:spacing w:line="300" w:lineRule="exact"/>
              <w:jc w:val="center"/>
              <w:rPr>
                <w:sz w:val="21"/>
                <w:szCs w:val="21"/>
                <w:u w:val="single"/>
              </w:rPr>
            </w:pPr>
            <w:r w:rsidRPr="00E0579E">
              <w:rPr>
                <w:sz w:val="21"/>
                <w:szCs w:val="21"/>
                <w:u w:val="single"/>
              </w:rPr>
              <w:t>蒸发损失</w:t>
            </w:r>
          </w:p>
        </w:tc>
        <w:tc>
          <w:tcPr>
            <w:tcW w:w="1065" w:type="pct"/>
            <w:vAlign w:val="center"/>
          </w:tcPr>
          <w:p w:rsidR="002A1F6D" w:rsidRPr="00E0579E" w:rsidRDefault="002A1F6D">
            <w:pPr>
              <w:adjustRightInd w:val="0"/>
              <w:snapToGrid w:val="0"/>
              <w:spacing w:line="300" w:lineRule="exact"/>
              <w:jc w:val="center"/>
              <w:rPr>
                <w:sz w:val="21"/>
                <w:szCs w:val="21"/>
                <w:u w:val="single"/>
              </w:rPr>
            </w:pPr>
            <w:r w:rsidRPr="00E0579E">
              <w:rPr>
                <w:sz w:val="21"/>
                <w:szCs w:val="21"/>
                <w:u w:val="single"/>
              </w:rPr>
              <w:t>7232</w:t>
            </w:r>
          </w:p>
        </w:tc>
      </w:tr>
      <w:tr w:rsidR="00E0579E" w:rsidRPr="00E0579E" w:rsidTr="00960577">
        <w:trPr>
          <w:jc w:val="center"/>
        </w:trPr>
        <w:tc>
          <w:tcPr>
            <w:tcW w:w="1422" w:type="pct"/>
            <w:vAlign w:val="center"/>
          </w:tcPr>
          <w:p w:rsidR="00FB73BF" w:rsidRPr="00E0579E" w:rsidRDefault="00FB73BF">
            <w:pPr>
              <w:adjustRightInd w:val="0"/>
              <w:snapToGrid w:val="0"/>
              <w:spacing w:line="300" w:lineRule="exact"/>
              <w:jc w:val="center"/>
              <w:rPr>
                <w:sz w:val="21"/>
                <w:szCs w:val="21"/>
                <w:u w:val="single"/>
              </w:rPr>
            </w:pPr>
            <w:r w:rsidRPr="00E0579E">
              <w:rPr>
                <w:rFonts w:hint="eastAsia"/>
                <w:sz w:val="21"/>
                <w:szCs w:val="21"/>
                <w:u w:val="single"/>
              </w:rPr>
              <w:t>玉米</w:t>
            </w:r>
          </w:p>
        </w:tc>
        <w:tc>
          <w:tcPr>
            <w:tcW w:w="1152" w:type="pct"/>
            <w:vAlign w:val="center"/>
          </w:tcPr>
          <w:p w:rsidR="00FB73BF" w:rsidRPr="00E0579E" w:rsidRDefault="00FB73BF">
            <w:pPr>
              <w:adjustRightInd w:val="0"/>
              <w:snapToGrid w:val="0"/>
              <w:spacing w:line="300" w:lineRule="exact"/>
              <w:jc w:val="center"/>
              <w:rPr>
                <w:sz w:val="21"/>
                <w:szCs w:val="21"/>
                <w:u w:val="single"/>
              </w:rPr>
            </w:pPr>
            <w:r w:rsidRPr="00E0579E">
              <w:rPr>
                <w:rFonts w:hint="eastAsia"/>
                <w:sz w:val="21"/>
                <w:szCs w:val="21"/>
                <w:u w:val="single"/>
              </w:rPr>
              <w:t>207</w:t>
            </w:r>
          </w:p>
        </w:tc>
        <w:tc>
          <w:tcPr>
            <w:tcW w:w="1361" w:type="pct"/>
            <w:vAlign w:val="center"/>
          </w:tcPr>
          <w:p w:rsidR="00FB73BF" w:rsidRPr="00E0579E" w:rsidRDefault="00FB73BF">
            <w:pPr>
              <w:adjustRightInd w:val="0"/>
              <w:snapToGrid w:val="0"/>
              <w:spacing w:line="300" w:lineRule="exact"/>
              <w:jc w:val="center"/>
              <w:rPr>
                <w:sz w:val="21"/>
                <w:szCs w:val="21"/>
                <w:u w:val="single"/>
              </w:rPr>
            </w:pPr>
          </w:p>
        </w:tc>
        <w:tc>
          <w:tcPr>
            <w:tcW w:w="1065" w:type="pct"/>
            <w:vAlign w:val="center"/>
          </w:tcPr>
          <w:p w:rsidR="00FB73BF" w:rsidRPr="00E0579E" w:rsidRDefault="00FB73BF">
            <w:pPr>
              <w:adjustRightInd w:val="0"/>
              <w:snapToGrid w:val="0"/>
              <w:spacing w:line="300" w:lineRule="exact"/>
              <w:jc w:val="center"/>
              <w:rPr>
                <w:sz w:val="21"/>
                <w:szCs w:val="21"/>
                <w:u w:val="single"/>
              </w:rPr>
            </w:pPr>
          </w:p>
        </w:tc>
      </w:tr>
      <w:tr w:rsidR="00E0579E" w:rsidRPr="00E0579E" w:rsidTr="00960577">
        <w:trPr>
          <w:jc w:val="center"/>
        </w:trPr>
        <w:tc>
          <w:tcPr>
            <w:tcW w:w="1422" w:type="pct"/>
            <w:vAlign w:val="center"/>
          </w:tcPr>
          <w:p w:rsidR="00FB73BF" w:rsidRPr="00E0579E" w:rsidRDefault="00FB73BF">
            <w:pPr>
              <w:adjustRightInd w:val="0"/>
              <w:snapToGrid w:val="0"/>
              <w:spacing w:line="300" w:lineRule="exact"/>
              <w:jc w:val="center"/>
              <w:rPr>
                <w:sz w:val="21"/>
                <w:szCs w:val="21"/>
                <w:u w:val="single"/>
              </w:rPr>
            </w:pPr>
            <w:r w:rsidRPr="00E0579E">
              <w:rPr>
                <w:rFonts w:hint="eastAsia"/>
                <w:sz w:val="21"/>
                <w:szCs w:val="21"/>
                <w:u w:val="single"/>
              </w:rPr>
              <w:t>糯米</w:t>
            </w:r>
          </w:p>
        </w:tc>
        <w:tc>
          <w:tcPr>
            <w:tcW w:w="1152" w:type="pct"/>
            <w:vAlign w:val="center"/>
          </w:tcPr>
          <w:p w:rsidR="00FB73BF" w:rsidRPr="00E0579E" w:rsidRDefault="00FB73BF">
            <w:pPr>
              <w:adjustRightInd w:val="0"/>
              <w:snapToGrid w:val="0"/>
              <w:spacing w:line="300" w:lineRule="exact"/>
              <w:jc w:val="center"/>
              <w:rPr>
                <w:sz w:val="21"/>
                <w:szCs w:val="21"/>
                <w:u w:val="single"/>
              </w:rPr>
            </w:pPr>
            <w:r w:rsidRPr="00E0579E">
              <w:rPr>
                <w:rFonts w:hint="eastAsia"/>
                <w:sz w:val="21"/>
                <w:szCs w:val="21"/>
                <w:u w:val="single"/>
              </w:rPr>
              <w:t>314</w:t>
            </w:r>
          </w:p>
        </w:tc>
        <w:tc>
          <w:tcPr>
            <w:tcW w:w="1361" w:type="pct"/>
            <w:vAlign w:val="center"/>
          </w:tcPr>
          <w:p w:rsidR="00FB73BF" w:rsidRPr="00E0579E" w:rsidRDefault="00FB73BF">
            <w:pPr>
              <w:adjustRightInd w:val="0"/>
              <w:snapToGrid w:val="0"/>
              <w:spacing w:line="300" w:lineRule="exact"/>
              <w:jc w:val="center"/>
              <w:rPr>
                <w:sz w:val="21"/>
                <w:szCs w:val="21"/>
                <w:u w:val="single"/>
              </w:rPr>
            </w:pPr>
          </w:p>
        </w:tc>
        <w:tc>
          <w:tcPr>
            <w:tcW w:w="1065" w:type="pct"/>
            <w:vAlign w:val="center"/>
          </w:tcPr>
          <w:p w:rsidR="00FB73BF" w:rsidRPr="00E0579E" w:rsidRDefault="00FB73BF">
            <w:pPr>
              <w:adjustRightInd w:val="0"/>
              <w:snapToGrid w:val="0"/>
              <w:spacing w:line="300" w:lineRule="exact"/>
              <w:jc w:val="center"/>
              <w:rPr>
                <w:sz w:val="21"/>
                <w:szCs w:val="21"/>
                <w:u w:val="single"/>
              </w:rPr>
            </w:pPr>
          </w:p>
        </w:tc>
      </w:tr>
      <w:tr w:rsidR="00E0579E" w:rsidRPr="00E0579E" w:rsidTr="00960577">
        <w:trPr>
          <w:jc w:val="center"/>
        </w:trPr>
        <w:tc>
          <w:tcPr>
            <w:tcW w:w="1422" w:type="pct"/>
            <w:vAlign w:val="center"/>
          </w:tcPr>
          <w:p w:rsidR="00FB73BF" w:rsidRPr="00E0579E" w:rsidRDefault="00FB73BF">
            <w:pPr>
              <w:adjustRightInd w:val="0"/>
              <w:snapToGrid w:val="0"/>
              <w:spacing w:line="300" w:lineRule="exact"/>
              <w:jc w:val="center"/>
              <w:rPr>
                <w:sz w:val="21"/>
                <w:szCs w:val="21"/>
                <w:u w:val="single"/>
              </w:rPr>
            </w:pPr>
            <w:r w:rsidRPr="00E0579E">
              <w:rPr>
                <w:rFonts w:hint="eastAsia"/>
                <w:sz w:val="21"/>
                <w:szCs w:val="21"/>
                <w:u w:val="single"/>
              </w:rPr>
              <w:t>大米</w:t>
            </w:r>
          </w:p>
        </w:tc>
        <w:tc>
          <w:tcPr>
            <w:tcW w:w="1152" w:type="pct"/>
            <w:vAlign w:val="center"/>
          </w:tcPr>
          <w:p w:rsidR="00FB73BF" w:rsidRPr="00E0579E" w:rsidRDefault="00FB73BF">
            <w:pPr>
              <w:adjustRightInd w:val="0"/>
              <w:snapToGrid w:val="0"/>
              <w:spacing w:line="300" w:lineRule="exact"/>
              <w:jc w:val="center"/>
              <w:rPr>
                <w:sz w:val="21"/>
                <w:szCs w:val="21"/>
                <w:u w:val="single"/>
              </w:rPr>
            </w:pPr>
            <w:r w:rsidRPr="00E0579E">
              <w:rPr>
                <w:rFonts w:hint="eastAsia"/>
                <w:sz w:val="21"/>
                <w:szCs w:val="21"/>
                <w:u w:val="single"/>
              </w:rPr>
              <w:t>415</w:t>
            </w:r>
          </w:p>
        </w:tc>
        <w:tc>
          <w:tcPr>
            <w:tcW w:w="1361" w:type="pct"/>
            <w:vAlign w:val="center"/>
          </w:tcPr>
          <w:p w:rsidR="00FB73BF" w:rsidRPr="00E0579E" w:rsidRDefault="00FB73BF">
            <w:pPr>
              <w:adjustRightInd w:val="0"/>
              <w:snapToGrid w:val="0"/>
              <w:spacing w:line="300" w:lineRule="exact"/>
              <w:jc w:val="center"/>
              <w:rPr>
                <w:sz w:val="21"/>
                <w:szCs w:val="21"/>
                <w:u w:val="single"/>
              </w:rPr>
            </w:pPr>
          </w:p>
        </w:tc>
        <w:tc>
          <w:tcPr>
            <w:tcW w:w="1065" w:type="pct"/>
            <w:vAlign w:val="center"/>
          </w:tcPr>
          <w:p w:rsidR="00FB73BF" w:rsidRPr="00E0579E" w:rsidRDefault="00FB73BF">
            <w:pPr>
              <w:adjustRightInd w:val="0"/>
              <w:snapToGrid w:val="0"/>
              <w:spacing w:line="300" w:lineRule="exact"/>
              <w:jc w:val="center"/>
              <w:rPr>
                <w:sz w:val="21"/>
                <w:szCs w:val="21"/>
                <w:u w:val="single"/>
              </w:rPr>
            </w:pPr>
          </w:p>
        </w:tc>
      </w:tr>
      <w:tr w:rsidR="00E0579E" w:rsidRPr="00E0579E" w:rsidTr="00960577">
        <w:trPr>
          <w:jc w:val="center"/>
        </w:trPr>
        <w:tc>
          <w:tcPr>
            <w:tcW w:w="1422" w:type="pct"/>
            <w:vAlign w:val="center"/>
          </w:tcPr>
          <w:p w:rsidR="002A1F6D" w:rsidRPr="00E0579E" w:rsidRDefault="002A1F6D">
            <w:pPr>
              <w:adjustRightInd w:val="0"/>
              <w:snapToGrid w:val="0"/>
              <w:spacing w:line="300" w:lineRule="exact"/>
              <w:jc w:val="center"/>
              <w:rPr>
                <w:sz w:val="21"/>
                <w:szCs w:val="21"/>
                <w:u w:val="single"/>
              </w:rPr>
            </w:pPr>
            <w:r w:rsidRPr="00E0579E">
              <w:rPr>
                <w:sz w:val="21"/>
                <w:szCs w:val="21"/>
                <w:u w:val="single"/>
              </w:rPr>
              <w:t>谷壳</w:t>
            </w:r>
          </w:p>
        </w:tc>
        <w:tc>
          <w:tcPr>
            <w:tcW w:w="1152" w:type="pct"/>
            <w:vAlign w:val="center"/>
          </w:tcPr>
          <w:p w:rsidR="002A1F6D" w:rsidRPr="00E0579E" w:rsidRDefault="002A1F6D">
            <w:pPr>
              <w:adjustRightInd w:val="0"/>
              <w:snapToGrid w:val="0"/>
              <w:spacing w:line="300" w:lineRule="exact"/>
              <w:jc w:val="center"/>
              <w:rPr>
                <w:sz w:val="21"/>
                <w:szCs w:val="21"/>
                <w:u w:val="single"/>
              </w:rPr>
            </w:pPr>
            <w:r w:rsidRPr="00E0579E">
              <w:rPr>
                <w:sz w:val="21"/>
                <w:szCs w:val="21"/>
                <w:u w:val="single"/>
              </w:rPr>
              <w:t>520</w:t>
            </w:r>
          </w:p>
        </w:tc>
        <w:tc>
          <w:tcPr>
            <w:tcW w:w="1361" w:type="pct"/>
            <w:vAlign w:val="center"/>
          </w:tcPr>
          <w:p w:rsidR="002A1F6D" w:rsidRPr="00E0579E" w:rsidRDefault="002A1F6D">
            <w:pPr>
              <w:adjustRightInd w:val="0"/>
              <w:snapToGrid w:val="0"/>
              <w:spacing w:line="300" w:lineRule="exact"/>
              <w:jc w:val="center"/>
              <w:rPr>
                <w:sz w:val="21"/>
                <w:szCs w:val="21"/>
                <w:u w:val="single"/>
              </w:rPr>
            </w:pPr>
            <w:r w:rsidRPr="00E0579E">
              <w:rPr>
                <w:sz w:val="21"/>
                <w:szCs w:val="21"/>
                <w:u w:val="single"/>
              </w:rPr>
              <w:t>酒糟</w:t>
            </w:r>
          </w:p>
        </w:tc>
        <w:tc>
          <w:tcPr>
            <w:tcW w:w="1065" w:type="pct"/>
            <w:vAlign w:val="center"/>
          </w:tcPr>
          <w:p w:rsidR="002A1F6D" w:rsidRPr="00E0579E" w:rsidRDefault="002A1F6D">
            <w:pPr>
              <w:adjustRightInd w:val="0"/>
              <w:snapToGrid w:val="0"/>
              <w:spacing w:line="300" w:lineRule="exact"/>
              <w:jc w:val="center"/>
              <w:rPr>
                <w:sz w:val="21"/>
                <w:szCs w:val="21"/>
                <w:u w:val="single"/>
              </w:rPr>
            </w:pPr>
            <w:r w:rsidRPr="00E0579E">
              <w:rPr>
                <w:u w:val="single"/>
              </w:rPr>
              <w:t>4643</w:t>
            </w:r>
          </w:p>
        </w:tc>
      </w:tr>
      <w:tr w:rsidR="00E0579E" w:rsidRPr="00E0579E" w:rsidTr="00960577">
        <w:trPr>
          <w:jc w:val="center"/>
        </w:trPr>
        <w:tc>
          <w:tcPr>
            <w:tcW w:w="1422" w:type="pct"/>
            <w:vAlign w:val="center"/>
          </w:tcPr>
          <w:p w:rsidR="002A1F6D" w:rsidRPr="00E0579E" w:rsidRDefault="002A1F6D">
            <w:pPr>
              <w:adjustRightInd w:val="0"/>
              <w:snapToGrid w:val="0"/>
              <w:spacing w:line="300" w:lineRule="exact"/>
              <w:jc w:val="center"/>
              <w:rPr>
                <w:sz w:val="21"/>
                <w:szCs w:val="21"/>
                <w:u w:val="single"/>
              </w:rPr>
            </w:pPr>
            <w:r w:rsidRPr="00E0579E">
              <w:rPr>
                <w:sz w:val="21"/>
                <w:szCs w:val="21"/>
                <w:u w:val="single"/>
              </w:rPr>
              <w:t>大曲</w:t>
            </w:r>
          </w:p>
        </w:tc>
        <w:tc>
          <w:tcPr>
            <w:tcW w:w="1152" w:type="pct"/>
            <w:vAlign w:val="center"/>
          </w:tcPr>
          <w:p w:rsidR="002A1F6D" w:rsidRPr="00E0579E" w:rsidRDefault="002A1F6D">
            <w:pPr>
              <w:adjustRightInd w:val="0"/>
              <w:snapToGrid w:val="0"/>
              <w:spacing w:line="300" w:lineRule="exact"/>
              <w:jc w:val="center"/>
              <w:rPr>
                <w:sz w:val="21"/>
                <w:szCs w:val="21"/>
                <w:u w:val="single"/>
              </w:rPr>
            </w:pPr>
            <w:r w:rsidRPr="00E0579E">
              <w:rPr>
                <w:sz w:val="21"/>
                <w:szCs w:val="21"/>
                <w:u w:val="single"/>
              </w:rPr>
              <w:t>600</w:t>
            </w:r>
          </w:p>
        </w:tc>
        <w:tc>
          <w:tcPr>
            <w:tcW w:w="1361" w:type="pct"/>
            <w:vAlign w:val="center"/>
          </w:tcPr>
          <w:p w:rsidR="002A1F6D" w:rsidRPr="00E0579E" w:rsidRDefault="002A1F6D">
            <w:pPr>
              <w:adjustRightInd w:val="0"/>
              <w:snapToGrid w:val="0"/>
              <w:spacing w:line="300" w:lineRule="exact"/>
              <w:jc w:val="center"/>
              <w:rPr>
                <w:sz w:val="21"/>
                <w:szCs w:val="21"/>
                <w:u w:val="single"/>
              </w:rPr>
            </w:pPr>
            <w:r w:rsidRPr="00E0579E">
              <w:rPr>
                <w:sz w:val="21"/>
                <w:szCs w:val="21"/>
                <w:u w:val="single"/>
              </w:rPr>
              <w:t>除尘除杂</w:t>
            </w:r>
          </w:p>
        </w:tc>
        <w:tc>
          <w:tcPr>
            <w:tcW w:w="1065" w:type="pct"/>
            <w:vAlign w:val="center"/>
          </w:tcPr>
          <w:p w:rsidR="002A1F6D" w:rsidRPr="00E0579E" w:rsidRDefault="002A1F6D">
            <w:pPr>
              <w:adjustRightInd w:val="0"/>
              <w:snapToGrid w:val="0"/>
              <w:spacing w:line="300" w:lineRule="exact"/>
              <w:jc w:val="center"/>
              <w:rPr>
                <w:sz w:val="21"/>
                <w:szCs w:val="21"/>
                <w:u w:val="single"/>
              </w:rPr>
            </w:pPr>
            <w:r w:rsidRPr="00E0579E">
              <w:rPr>
                <w:sz w:val="21"/>
                <w:szCs w:val="21"/>
                <w:u w:val="single"/>
              </w:rPr>
              <w:t>5</w:t>
            </w:r>
          </w:p>
        </w:tc>
      </w:tr>
      <w:tr w:rsidR="00E0579E" w:rsidRPr="00E0579E" w:rsidTr="00960577">
        <w:trPr>
          <w:jc w:val="center"/>
        </w:trPr>
        <w:tc>
          <w:tcPr>
            <w:tcW w:w="1422" w:type="pct"/>
            <w:vAlign w:val="center"/>
          </w:tcPr>
          <w:p w:rsidR="002A1F6D" w:rsidRPr="00E0579E" w:rsidRDefault="002A1F6D">
            <w:pPr>
              <w:adjustRightInd w:val="0"/>
              <w:snapToGrid w:val="0"/>
              <w:spacing w:line="300" w:lineRule="exact"/>
              <w:jc w:val="center"/>
              <w:rPr>
                <w:sz w:val="21"/>
                <w:szCs w:val="21"/>
                <w:u w:val="single"/>
              </w:rPr>
            </w:pPr>
            <w:r w:rsidRPr="00E0579E">
              <w:rPr>
                <w:sz w:val="21"/>
                <w:szCs w:val="21"/>
                <w:u w:val="single"/>
              </w:rPr>
              <w:t>水</w:t>
            </w:r>
          </w:p>
        </w:tc>
        <w:tc>
          <w:tcPr>
            <w:tcW w:w="1152" w:type="pct"/>
            <w:vAlign w:val="center"/>
          </w:tcPr>
          <w:p w:rsidR="002A1F6D" w:rsidRPr="00E0579E" w:rsidRDefault="002A1F6D">
            <w:pPr>
              <w:adjustRightInd w:val="0"/>
              <w:snapToGrid w:val="0"/>
              <w:spacing w:line="300" w:lineRule="exact"/>
              <w:jc w:val="center"/>
              <w:rPr>
                <w:sz w:val="21"/>
                <w:szCs w:val="21"/>
                <w:u w:val="single"/>
              </w:rPr>
            </w:pPr>
            <w:r w:rsidRPr="00E0579E">
              <w:rPr>
                <w:sz w:val="21"/>
                <w:szCs w:val="21"/>
                <w:u w:val="single"/>
              </w:rPr>
              <w:t>10092</w:t>
            </w:r>
          </w:p>
        </w:tc>
        <w:tc>
          <w:tcPr>
            <w:tcW w:w="1361" w:type="pct"/>
            <w:vAlign w:val="center"/>
          </w:tcPr>
          <w:p w:rsidR="002A1F6D" w:rsidRPr="00E0579E" w:rsidRDefault="002A1F6D">
            <w:pPr>
              <w:adjustRightInd w:val="0"/>
              <w:snapToGrid w:val="0"/>
              <w:spacing w:line="300" w:lineRule="exact"/>
              <w:jc w:val="center"/>
              <w:rPr>
                <w:sz w:val="21"/>
                <w:szCs w:val="21"/>
                <w:u w:val="single"/>
              </w:rPr>
            </w:pPr>
            <w:r w:rsidRPr="00E0579E">
              <w:rPr>
                <w:sz w:val="21"/>
                <w:szCs w:val="21"/>
                <w:u w:val="single"/>
              </w:rPr>
              <w:t>酒糟干燥冷凝水</w:t>
            </w:r>
          </w:p>
        </w:tc>
        <w:tc>
          <w:tcPr>
            <w:tcW w:w="1065" w:type="pct"/>
            <w:vAlign w:val="center"/>
          </w:tcPr>
          <w:p w:rsidR="002A1F6D" w:rsidRPr="00E0579E" w:rsidRDefault="002A1F6D">
            <w:pPr>
              <w:adjustRightInd w:val="0"/>
              <w:snapToGrid w:val="0"/>
              <w:spacing w:line="300" w:lineRule="exact"/>
              <w:jc w:val="center"/>
              <w:rPr>
                <w:sz w:val="21"/>
                <w:szCs w:val="21"/>
                <w:u w:val="single"/>
              </w:rPr>
            </w:pPr>
            <w:r w:rsidRPr="00E0579E">
              <w:rPr>
                <w:sz w:val="21"/>
                <w:szCs w:val="21"/>
                <w:u w:val="single"/>
              </w:rPr>
              <w:t>4500</w:t>
            </w:r>
          </w:p>
        </w:tc>
      </w:tr>
      <w:tr w:rsidR="00E0579E" w:rsidRPr="00E0579E" w:rsidTr="00960577">
        <w:trPr>
          <w:jc w:val="center"/>
        </w:trPr>
        <w:tc>
          <w:tcPr>
            <w:tcW w:w="1422" w:type="pct"/>
            <w:vAlign w:val="center"/>
          </w:tcPr>
          <w:p w:rsidR="002A1F6D" w:rsidRPr="00E0579E" w:rsidRDefault="002A1F6D">
            <w:pPr>
              <w:adjustRightInd w:val="0"/>
              <w:snapToGrid w:val="0"/>
              <w:spacing w:line="300" w:lineRule="exact"/>
              <w:jc w:val="center"/>
              <w:rPr>
                <w:sz w:val="21"/>
                <w:szCs w:val="21"/>
                <w:u w:val="single"/>
              </w:rPr>
            </w:pPr>
            <w:r w:rsidRPr="00E0579E">
              <w:rPr>
                <w:sz w:val="21"/>
                <w:szCs w:val="21"/>
                <w:u w:val="single"/>
              </w:rPr>
              <w:t>蒸汽</w:t>
            </w:r>
          </w:p>
        </w:tc>
        <w:tc>
          <w:tcPr>
            <w:tcW w:w="1152" w:type="pct"/>
            <w:vAlign w:val="center"/>
          </w:tcPr>
          <w:p w:rsidR="002A1F6D" w:rsidRPr="00E0579E" w:rsidRDefault="002A1F6D">
            <w:pPr>
              <w:adjustRightInd w:val="0"/>
              <w:snapToGrid w:val="0"/>
              <w:spacing w:line="300" w:lineRule="exact"/>
              <w:jc w:val="center"/>
              <w:rPr>
                <w:sz w:val="21"/>
                <w:szCs w:val="21"/>
                <w:u w:val="single"/>
              </w:rPr>
            </w:pPr>
            <w:r w:rsidRPr="00E0579E">
              <w:rPr>
                <w:sz w:val="21"/>
                <w:szCs w:val="21"/>
                <w:u w:val="single"/>
              </w:rPr>
              <w:t>15900</w:t>
            </w:r>
          </w:p>
        </w:tc>
        <w:tc>
          <w:tcPr>
            <w:tcW w:w="1361" w:type="pct"/>
            <w:vAlign w:val="center"/>
          </w:tcPr>
          <w:p w:rsidR="002A1F6D" w:rsidRPr="00E0579E" w:rsidRDefault="002A1F6D">
            <w:pPr>
              <w:adjustRightInd w:val="0"/>
              <w:snapToGrid w:val="0"/>
              <w:spacing w:line="300" w:lineRule="exact"/>
              <w:jc w:val="center"/>
              <w:rPr>
                <w:sz w:val="21"/>
                <w:szCs w:val="21"/>
                <w:u w:val="single"/>
              </w:rPr>
            </w:pPr>
            <w:r w:rsidRPr="00E0579E">
              <w:rPr>
                <w:sz w:val="21"/>
                <w:szCs w:val="21"/>
                <w:u w:val="single"/>
              </w:rPr>
              <w:t>二氧化碳</w:t>
            </w:r>
          </w:p>
        </w:tc>
        <w:tc>
          <w:tcPr>
            <w:tcW w:w="1065" w:type="pct"/>
            <w:vAlign w:val="center"/>
          </w:tcPr>
          <w:p w:rsidR="002A1F6D" w:rsidRPr="00E0579E" w:rsidRDefault="002A1F6D">
            <w:pPr>
              <w:adjustRightInd w:val="0"/>
              <w:snapToGrid w:val="0"/>
              <w:spacing w:line="300" w:lineRule="exact"/>
              <w:jc w:val="center"/>
              <w:rPr>
                <w:sz w:val="21"/>
                <w:szCs w:val="21"/>
                <w:u w:val="single"/>
              </w:rPr>
            </w:pPr>
            <w:r w:rsidRPr="00E0579E">
              <w:rPr>
                <w:sz w:val="21"/>
                <w:szCs w:val="21"/>
                <w:u w:val="single"/>
              </w:rPr>
              <w:t>667</w:t>
            </w:r>
          </w:p>
        </w:tc>
      </w:tr>
      <w:tr w:rsidR="00E0579E" w:rsidRPr="00E0579E" w:rsidTr="00960577">
        <w:trPr>
          <w:jc w:val="center"/>
        </w:trPr>
        <w:tc>
          <w:tcPr>
            <w:tcW w:w="1422" w:type="pct"/>
            <w:vAlign w:val="center"/>
          </w:tcPr>
          <w:p w:rsidR="002A1F6D" w:rsidRPr="00E0579E" w:rsidRDefault="002A1F6D">
            <w:pPr>
              <w:adjustRightInd w:val="0"/>
              <w:snapToGrid w:val="0"/>
              <w:spacing w:line="300" w:lineRule="exact"/>
              <w:jc w:val="center"/>
              <w:rPr>
                <w:sz w:val="21"/>
                <w:szCs w:val="21"/>
                <w:u w:val="single"/>
              </w:rPr>
            </w:pPr>
          </w:p>
        </w:tc>
        <w:tc>
          <w:tcPr>
            <w:tcW w:w="1152" w:type="pct"/>
            <w:vAlign w:val="center"/>
          </w:tcPr>
          <w:p w:rsidR="002A1F6D" w:rsidRPr="00E0579E" w:rsidRDefault="002A1F6D">
            <w:pPr>
              <w:adjustRightInd w:val="0"/>
              <w:snapToGrid w:val="0"/>
              <w:spacing w:line="300" w:lineRule="exact"/>
              <w:jc w:val="center"/>
              <w:rPr>
                <w:sz w:val="21"/>
                <w:szCs w:val="21"/>
                <w:u w:val="single"/>
              </w:rPr>
            </w:pPr>
          </w:p>
        </w:tc>
        <w:tc>
          <w:tcPr>
            <w:tcW w:w="1361" w:type="pct"/>
            <w:vAlign w:val="center"/>
          </w:tcPr>
          <w:p w:rsidR="002A1F6D" w:rsidRPr="00E0579E" w:rsidRDefault="002A1F6D">
            <w:pPr>
              <w:adjustRightInd w:val="0"/>
              <w:snapToGrid w:val="0"/>
              <w:spacing w:line="300" w:lineRule="exact"/>
              <w:jc w:val="center"/>
              <w:rPr>
                <w:sz w:val="21"/>
                <w:szCs w:val="21"/>
                <w:u w:val="single"/>
              </w:rPr>
            </w:pPr>
            <w:r w:rsidRPr="00E0579E">
              <w:rPr>
                <w:sz w:val="21"/>
                <w:szCs w:val="21"/>
                <w:u w:val="single"/>
              </w:rPr>
              <w:t>污水</w:t>
            </w:r>
          </w:p>
        </w:tc>
        <w:tc>
          <w:tcPr>
            <w:tcW w:w="1065" w:type="pct"/>
            <w:vAlign w:val="center"/>
          </w:tcPr>
          <w:p w:rsidR="002A1F6D" w:rsidRPr="00E0579E" w:rsidRDefault="002A1F6D">
            <w:pPr>
              <w:adjustRightInd w:val="0"/>
              <w:snapToGrid w:val="0"/>
              <w:spacing w:line="300" w:lineRule="exact"/>
              <w:jc w:val="center"/>
              <w:rPr>
                <w:sz w:val="21"/>
                <w:szCs w:val="21"/>
                <w:u w:val="single"/>
              </w:rPr>
            </w:pPr>
            <w:r w:rsidRPr="00E0579E">
              <w:rPr>
                <w:sz w:val="21"/>
                <w:szCs w:val="21"/>
                <w:u w:val="single"/>
              </w:rPr>
              <w:t>11365</w:t>
            </w:r>
          </w:p>
        </w:tc>
      </w:tr>
      <w:tr w:rsidR="00E0579E" w:rsidRPr="00E0579E" w:rsidTr="00960577">
        <w:trPr>
          <w:jc w:val="center"/>
        </w:trPr>
        <w:tc>
          <w:tcPr>
            <w:tcW w:w="1422" w:type="pct"/>
            <w:vAlign w:val="center"/>
          </w:tcPr>
          <w:p w:rsidR="002A1F6D" w:rsidRPr="00E0579E" w:rsidRDefault="002A1F6D">
            <w:pPr>
              <w:adjustRightInd w:val="0"/>
              <w:snapToGrid w:val="0"/>
              <w:spacing w:line="300" w:lineRule="exact"/>
              <w:jc w:val="center"/>
              <w:rPr>
                <w:sz w:val="21"/>
                <w:szCs w:val="21"/>
                <w:u w:val="single"/>
              </w:rPr>
            </w:pPr>
            <w:r w:rsidRPr="00E0579E">
              <w:rPr>
                <w:sz w:val="21"/>
                <w:szCs w:val="21"/>
                <w:u w:val="single"/>
              </w:rPr>
              <w:t>合计</w:t>
            </w:r>
          </w:p>
        </w:tc>
        <w:tc>
          <w:tcPr>
            <w:tcW w:w="1152" w:type="pct"/>
            <w:vAlign w:val="center"/>
          </w:tcPr>
          <w:p w:rsidR="002A1F6D" w:rsidRPr="00E0579E" w:rsidRDefault="002A1F6D">
            <w:pPr>
              <w:adjustRightInd w:val="0"/>
              <w:snapToGrid w:val="0"/>
              <w:spacing w:line="300" w:lineRule="exact"/>
              <w:jc w:val="center"/>
              <w:rPr>
                <w:sz w:val="21"/>
                <w:szCs w:val="21"/>
                <w:u w:val="single"/>
              </w:rPr>
            </w:pPr>
            <w:r w:rsidRPr="00E0579E">
              <w:rPr>
                <w:sz w:val="21"/>
                <w:szCs w:val="21"/>
                <w:u w:val="single"/>
              </w:rPr>
              <w:t>29712</w:t>
            </w:r>
          </w:p>
        </w:tc>
        <w:tc>
          <w:tcPr>
            <w:tcW w:w="1361" w:type="pct"/>
            <w:vAlign w:val="center"/>
          </w:tcPr>
          <w:p w:rsidR="002A1F6D" w:rsidRPr="00E0579E" w:rsidRDefault="002A1F6D">
            <w:pPr>
              <w:adjustRightInd w:val="0"/>
              <w:snapToGrid w:val="0"/>
              <w:spacing w:line="300" w:lineRule="exact"/>
              <w:jc w:val="center"/>
              <w:rPr>
                <w:sz w:val="21"/>
                <w:szCs w:val="21"/>
                <w:u w:val="single"/>
              </w:rPr>
            </w:pPr>
            <w:r w:rsidRPr="00E0579E">
              <w:rPr>
                <w:sz w:val="21"/>
                <w:szCs w:val="21"/>
                <w:u w:val="single"/>
              </w:rPr>
              <w:t>合计</w:t>
            </w:r>
          </w:p>
        </w:tc>
        <w:tc>
          <w:tcPr>
            <w:tcW w:w="1065" w:type="pct"/>
            <w:vAlign w:val="center"/>
          </w:tcPr>
          <w:p w:rsidR="002A1F6D" w:rsidRPr="00E0579E" w:rsidRDefault="002A1F6D">
            <w:pPr>
              <w:adjustRightInd w:val="0"/>
              <w:snapToGrid w:val="0"/>
              <w:spacing w:line="300" w:lineRule="exact"/>
              <w:jc w:val="center"/>
              <w:rPr>
                <w:sz w:val="21"/>
                <w:szCs w:val="21"/>
                <w:u w:val="single"/>
              </w:rPr>
            </w:pPr>
            <w:r w:rsidRPr="00E0579E">
              <w:rPr>
                <w:sz w:val="21"/>
                <w:szCs w:val="21"/>
                <w:u w:val="single"/>
              </w:rPr>
              <w:t>29712</w:t>
            </w:r>
          </w:p>
        </w:tc>
      </w:tr>
    </w:tbl>
    <w:p w:rsidR="002A1F6D" w:rsidRPr="00E0579E" w:rsidRDefault="002A1F6D" w:rsidP="00601A89">
      <w:pPr>
        <w:adjustRightInd w:val="0"/>
        <w:snapToGrid w:val="0"/>
        <w:spacing w:beforeLines="50" w:before="120" w:line="360" w:lineRule="auto"/>
        <w:ind w:firstLineChars="200" w:firstLine="480"/>
        <w:rPr>
          <w:u w:val="single"/>
        </w:rPr>
      </w:pPr>
      <w:r w:rsidRPr="00E0579E">
        <w:rPr>
          <w:u w:val="single"/>
        </w:rPr>
        <w:t>工程总用水量</w:t>
      </w:r>
      <w:r w:rsidRPr="00E0579E">
        <w:rPr>
          <w:u w:val="single"/>
        </w:rPr>
        <w:t>756.9m</w:t>
      </w:r>
      <w:r w:rsidRPr="00E0579E">
        <w:rPr>
          <w:u w:val="single"/>
          <w:vertAlign w:val="superscript"/>
        </w:rPr>
        <w:t>3</w:t>
      </w:r>
      <w:r w:rsidRPr="00E0579E">
        <w:rPr>
          <w:u w:val="single"/>
        </w:rPr>
        <w:t>/d</w:t>
      </w:r>
      <w:r w:rsidRPr="00E0579E">
        <w:rPr>
          <w:u w:val="single"/>
        </w:rPr>
        <w:t>（</w:t>
      </w:r>
      <w:r w:rsidRPr="00E0579E">
        <w:rPr>
          <w:u w:val="single"/>
        </w:rPr>
        <w:t>20.81</w:t>
      </w:r>
      <w:r w:rsidRPr="00E0579E">
        <w:rPr>
          <w:u w:val="single"/>
        </w:rPr>
        <w:t>万</w:t>
      </w:r>
      <w:r w:rsidRPr="00E0579E">
        <w:rPr>
          <w:u w:val="single"/>
        </w:rPr>
        <w:t>t/a</w:t>
      </w:r>
      <w:r w:rsidRPr="00E0579E">
        <w:rPr>
          <w:u w:val="single"/>
        </w:rPr>
        <w:t>），包括生活用水</w:t>
      </w:r>
      <w:r w:rsidRPr="00E0579E">
        <w:rPr>
          <w:u w:val="single"/>
        </w:rPr>
        <w:t>16m</w:t>
      </w:r>
      <w:r w:rsidRPr="00E0579E">
        <w:rPr>
          <w:u w:val="single"/>
          <w:vertAlign w:val="superscript"/>
        </w:rPr>
        <w:t>3</w:t>
      </w:r>
      <w:r w:rsidRPr="00E0579E">
        <w:rPr>
          <w:u w:val="single"/>
        </w:rPr>
        <w:t>/d</w:t>
      </w:r>
      <w:r w:rsidRPr="00E0579E">
        <w:rPr>
          <w:u w:val="single"/>
        </w:rPr>
        <w:t>，其中新水用量</w:t>
      </w:r>
      <w:r w:rsidRPr="00E0579E">
        <w:rPr>
          <w:u w:val="single"/>
        </w:rPr>
        <w:t>133.1m</w:t>
      </w:r>
      <w:r w:rsidRPr="00E0579E">
        <w:rPr>
          <w:u w:val="single"/>
          <w:vertAlign w:val="superscript"/>
        </w:rPr>
        <w:t>3</w:t>
      </w:r>
      <w:r w:rsidRPr="00E0579E">
        <w:rPr>
          <w:u w:val="single"/>
        </w:rPr>
        <w:t>/d</w:t>
      </w:r>
      <w:r w:rsidRPr="00E0579E">
        <w:rPr>
          <w:u w:val="single"/>
        </w:rPr>
        <w:t>，</w:t>
      </w:r>
      <w:r w:rsidRPr="00E0579E">
        <w:rPr>
          <w:u w:val="single"/>
        </w:rPr>
        <w:t>36602m</w:t>
      </w:r>
      <w:r w:rsidRPr="00E0579E">
        <w:rPr>
          <w:u w:val="single"/>
          <w:vertAlign w:val="superscript"/>
        </w:rPr>
        <w:t>3</w:t>
      </w:r>
      <w:r w:rsidRPr="00E0579E">
        <w:rPr>
          <w:u w:val="single"/>
        </w:rPr>
        <w:t>/a</w:t>
      </w:r>
      <w:r w:rsidRPr="00E0579E">
        <w:rPr>
          <w:u w:val="single"/>
        </w:rPr>
        <w:t>；循环水量</w:t>
      </w:r>
      <w:r w:rsidRPr="00E0579E">
        <w:rPr>
          <w:u w:val="single"/>
        </w:rPr>
        <w:t>623.8m</w:t>
      </w:r>
      <w:r w:rsidRPr="00E0579E">
        <w:rPr>
          <w:u w:val="single"/>
          <w:vertAlign w:val="superscript"/>
        </w:rPr>
        <w:t>3</w:t>
      </w:r>
      <w:r w:rsidRPr="00E0579E">
        <w:rPr>
          <w:u w:val="single"/>
        </w:rPr>
        <w:t>/d</w:t>
      </w:r>
      <w:r w:rsidRPr="00E0579E">
        <w:rPr>
          <w:u w:val="single"/>
        </w:rPr>
        <w:t>，</w:t>
      </w:r>
      <w:r w:rsidRPr="00E0579E">
        <w:rPr>
          <w:u w:val="single"/>
        </w:rPr>
        <w:t>171545 m</w:t>
      </w:r>
      <w:r w:rsidRPr="00E0579E">
        <w:rPr>
          <w:u w:val="single"/>
          <w:vertAlign w:val="superscript"/>
        </w:rPr>
        <w:t>3</w:t>
      </w:r>
      <w:r w:rsidRPr="00E0579E">
        <w:rPr>
          <w:u w:val="single"/>
        </w:rPr>
        <w:t>/a</w:t>
      </w:r>
      <w:r w:rsidRPr="00E0579E">
        <w:rPr>
          <w:u w:val="single"/>
        </w:rPr>
        <w:t>，工程水量平衡情况见图</w:t>
      </w:r>
      <w:r w:rsidRPr="00E0579E">
        <w:rPr>
          <w:u w:val="single"/>
        </w:rPr>
        <w:t>4</w:t>
      </w:r>
      <w:r w:rsidRPr="00E0579E">
        <w:rPr>
          <w:rFonts w:hint="eastAsia"/>
          <w:u w:val="single"/>
        </w:rPr>
        <w:t>-4</w:t>
      </w:r>
      <w:r w:rsidRPr="00E0579E">
        <w:rPr>
          <w:u w:val="single"/>
        </w:rPr>
        <w:t>。</w:t>
      </w:r>
    </w:p>
    <w:p w:rsidR="00381006" w:rsidRPr="00E0579E" w:rsidRDefault="00381006" w:rsidP="00381006">
      <w:pPr>
        <w:adjustRightInd w:val="0"/>
        <w:snapToGrid w:val="0"/>
        <w:spacing w:line="360" w:lineRule="auto"/>
      </w:pPr>
    </w:p>
    <w:p w:rsidR="00381006" w:rsidRPr="00E0579E" w:rsidRDefault="00381006" w:rsidP="00381006">
      <w:pPr>
        <w:adjustRightInd w:val="0"/>
        <w:snapToGrid w:val="0"/>
        <w:spacing w:line="360" w:lineRule="auto"/>
      </w:pPr>
    </w:p>
    <w:p w:rsidR="00381006" w:rsidRPr="00E0579E" w:rsidRDefault="00381006" w:rsidP="00381006">
      <w:pPr>
        <w:adjustRightInd w:val="0"/>
        <w:snapToGrid w:val="0"/>
        <w:spacing w:line="360" w:lineRule="auto"/>
      </w:pPr>
    </w:p>
    <w:p w:rsidR="00381006" w:rsidRPr="00E0579E" w:rsidRDefault="00381006" w:rsidP="00381006">
      <w:pPr>
        <w:adjustRightInd w:val="0"/>
        <w:snapToGrid w:val="0"/>
        <w:spacing w:line="360" w:lineRule="auto"/>
      </w:pPr>
    </w:p>
    <w:p w:rsidR="00381006" w:rsidRPr="00E0579E" w:rsidRDefault="00381006" w:rsidP="00381006">
      <w:pPr>
        <w:adjustRightInd w:val="0"/>
        <w:snapToGrid w:val="0"/>
        <w:spacing w:line="360" w:lineRule="auto"/>
      </w:pPr>
    </w:p>
    <w:p w:rsidR="00381006" w:rsidRPr="00E0579E" w:rsidRDefault="00381006" w:rsidP="00381006">
      <w:pPr>
        <w:adjustRightInd w:val="0"/>
        <w:snapToGrid w:val="0"/>
        <w:spacing w:line="360" w:lineRule="auto"/>
      </w:pPr>
    </w:p>
    <w:p w:rsidR="00381006" w:rsidRPr="00E0579E" w:rsidRDefault="00381006" w:rsidP="00381006">
      <w:pPr>
        <w:adjustRightInd w:val="0"/>
        <w:snapToGrid w:val="0"/>
        <w:spacing w:line="360" w:lineRule="auto"/>
      </w:pPr>
    </w:p>
    <w:p w:rsidR="00381006" w:rsidRPr="00E0579E" w:rsidRDefault="00381006" w:rsidP="00381006">
      <w:pPr>
        <w:adjustRightInd w:val="0"/>
        <w:snapToGrid w:val="0"/>
        <w:spacing w:line="360" w:lineRule="auto"/>
      </w:pPr>
    </w:p>
    <w:p w:rsidR="00381006" w:rsidRPr="00E0579E" w:rsidRDefault="00381006" w:rsidP="00381006">
      <w:pPr>
        <w:adjustRightInd w:val="0"/>
        <w:snapToGrid w:val="0"/>
        <w:spacing w:line="360" w:lineRule="auto"/>
      </w:pPr>
    </w:p>
    <w:p w:rsidR="00381006" w:rsidRPr="00E0579E" w:rsidRDefault="00381006" w:rsidP="00381006">
      <w:pPr>
        <w:adjustRightInd w:val="0"/>
        <w:snapToGrid w:val="0"/>
        <w:spacing w:line="360" w:lineRule="auto"/>
      </w:pPr>
    </w:p>
    <w:p w:rsidR="00381006" w:rsidRPr="00E0579E" w:rsidRDefault="00381006" w:rsidP="00381006">
      <w:pPr>
        <w:adjustRightInd w:val="0"/>
        <w:snapToGrid w:val="0"/>
        <w:spacing w:line="360" w:lineRule="auto"/>
      </w:pPr>
    </w:p>
    <w:p w:rsidR="00381006" w:rsidRPr="00E0579E" w:rsidRDefault="00381006" w:rsidP="00381006">
      <w:pPr>
        <w:adjustRightInd w:val="0"/>
        <w:snapToGrid w:val="0"/>
        <w:spacing w:line="360" w:lineRule="auto"/>
      </w:pPr>
    </w:p>
    <w:p w:rsidR="00381006" w:rsidRPr="00E0579E" w:rsidRDefault="00381006" w:rsidP="00381006">
      <w:pPr>
        <w:adjustRightInd w:val="0"/>
        <w:snapToGrid w:val="0"/>
        <w:spacing w:line="360" w:lineRule="auto"/>
      </w:pPr>
    </w:p>
    <w:p w:rsidR="00381006" w:rsidRPr="00E0579E" w:rsidRDefault="00381006" w:rsidP="00381006">
      <w:pPr>
        <w:adjustRightInd w:val="0"/>
        <w:snapToGrid w:val="0"/>
        <w:spacing w:line="360" w:lineRule="auto"/>
      </w:pPr>
    </w:p>
    <w:p w:rsidR="00381006" w:rsidRPr="00E0579E" w:rsidRDefault="00381006" w:rsidP="00381006">
      <w:pPr>
        <w:adjustRightInd w:val="0"/>
        <w:snapToGrid w:val="0"/>
        <w:spacing w:line="360" w:lineRule="auto"/>
      </w:pPr>
    </w:p>
    <w:p w:rsidR="00381006" w:rsidRPr="00E0579E" w:rsidRDefault="00381006" w:rsidP="00381006">
      <w:pPr>
        <w:adjustRightInd w:val="0"/>
        <w:snapToGrid w:val="0"/>
        <w:spacing w:line="360" w:lineRule="auto"/>
      </w:pPr>
    </w:p>
    <w:p w:rsidR="00381006" w:rsidRPr="00E0579E" w:rsidRDefault="00381006" w:rsidP="00381006">
      <w:pPr>
        <w:adjustRightInd w:val="0"/>
        <w:snapToGrid w:val="0"/>
        <w:spacing w:line="360" w:lineRule="auto"/>
      </w:pPr>
    </w:p>
    <w:p w:rsidR="00381006" w:rsidRPr="00E0579E" w:rsidRDefault="00381006" w:rsidP="00381006">
      <w:pPr>
        <w:adjustRightInd w:val="0"/>
        <w:snapToGrid w:val="0"/>
        <w:spacing w:line="360" w:lineRule="auto"/>
      </w:pPr>
    </w:p>
    <w:p w:rsidR="00381006" w:rsidRPr="00E0579E" w:rsidRDefault="00381006" w:rsidP="00381006">
      <w:pPr>
        <w:adjustRightInd w:val="0"/>
        <w:snapToGrid w:val="0"/>
        <w:spacing w:line="360" w:lineRule="auto"/>
      </w:pPr>
    </w:p>
    <w:p w:rsidR="00381006" w:rsidRPr="00E0579E" w:rsidRDefault="00381006" w:rsidP="00381006">
      <w:pPr>
        <w:adjustRightInd w:val="0"/>
        <w:snapToGrid w:val="0"/>
        <w:spacing w:line="360" w:lineRule="auto"/>
      </w:pPr>
    </w:p>
    <w:p w:rsidR="00381006" w:rsidRPr="00E0579E" w:rsidRDefault="00381006" w:rsidP="00381006">
      <w:pPr>
        <w:adjustRightInd w:val="0"/>
        <w:snapToGrid w:val="0"/>
        <w:spacing w:line="360" w:lineRule="auto"/>
      </w:pPr>
    </w:p>
    <w:p w:rsidR="00381006" w:rsidRPr="00E0579E" w:rsidRDefault="00381006" w:rsidP="00381006">
      <w:pPr>
        <w:adjustRightInd w:val="0"/>
        <w:snapToGrid w:val="0"/>
        <w:spacing w:line="360" w:lineRule="auto"/>
      </w:pPr>
    </w:p>
    <w:p w:rsidR="00381006" w:rsidRPr="00E0579E" w:rsidRDefault="00381006" w:rsidP="00381006">
      <w:pPr>
        <w:adjustRightInd w:val="0"/>
        <w:snapToGrid w:val="0"/>
        <w:spacing w:line="360" w:lineRule="auto"/>
      </w:pPr>
    </w:p>
    <w:p w:rsidR="00381006" w:rsidRPr="00E0579E" w:rsidRDefault="00381006" w:rsidP="00381006">
      <w:pPr>
        <w:adjustRightInd w:val="0"/>
        <w:snapToGrid w:val="0"/>
        <w:spacing w:line="360" w:lineRule="auto"/>
      </w:pPr>
    </w:p>
    <w:p w:rsidR="002A1F6D" w:rsidRPr="00E0579E" w:rsidRDefault="002A1F6D" w:rsidP="00381006">
      <w:pPr>
        <w:adjustRightInd w:val="0"/>
        <w:snapToGrid w:val="0"/>
        <w:spacing w:line="360" w:lineRule="auto"/>
      </w:pPr>
    </w:p>
    <w:p w:rsidR="002A1F6D" w:rsidRPr="00E0579E" w:rsidRDefault="00381006" w:rsidP="00381006">
      <w:pPr>
        <w:adjustRightInd w:val="0"/>
        <w:snapToGrid w:val="0"/>
        <w:spacing w:line="360" w:lineRule="auto"/>
        <w:jc w:val="center"/>
      </w:pPr>
      <w:r w:rsidRPr="00E0579E">
        <w:rPr>
          <w:rFonts w:hint="eastAsia"/>
          <w:noProof/>
        </w:rPr>
        <mc:AlternateContent>
          <mc:Choice Requires="wps">
            <w:drawing>
              <wp:anchor distT="0" distB="0" distL="114300" distR="114300" simplePos="0" relativeHeight="251671040" behindDoc="0" locked="0" layoutInCell="1" allowOverlap="1" wp14:anchorId="37FE8BEA" wp14:editId="3B4A632E">
                <wp:simplePos x="0" y="0"/>
                <wp:positionH relativeFrom="column">
                  <wp:posOffset>4763863</wp:posOffset>
                </wp:positionH>
                <wp:positionV relativeFrom="paragraph">
                  <wp:posOffset>2420813</wp:posOffset>
                </wp:positionV>
                <wp:extent cx="571500" cy="198120"/>
                <wp:effectExtent l="0" t="0" r="0" b="11430"/>
                <wp:wrapNone/>
                <wp:docPr id="96" name="Text Box 4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381006">
                            <w:pPr>
                              <w:rPr>
                                <w:sz w:val="21"/>
                                <w:szCs w:val="21"/>
                              </w:rPr>
                            </w:pPr>
                            <w:r>
                              <w:rPr>
                                <w:rFonts w:hint="eastAsia"/>
                                <w:sz w:val="21"/>
                                <w:szCs w:val="21"/>
                              </w:rPr>
                              <w:t>损耗</w:t>
                            </w:r>
                            <w:r>
                              <w:rPr>
                                <w:rFonts w:hint="eastAsia"/>
                              </w:rPr>
                              <w:t>6.4</w:t>
                            </w:r>
                          </w:p>
                        </w:txbxContent>
                      </wps:txbx>
                      <wps:bodyPr rot="0" vert="horz" wrap="square" lIns="36000" tIns="0" rIns="3600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18" o:spid="_x0000_s1260" type="#_x0000_t202" style="position:absolute;left:0;text-align:left;margin-left:375.1pt;margin-top:190.6pt;width:45pt;height:15.6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" filled="f" stroked="f">
                <v:textbox inset="1mm,0,1mm,0">
                  <w:txbxContent>
                    <w:p w:rsidR="00F40F8B" w:rsidRDefault="00F40F8B" w:rsidP="00381006">
                      <w:pPr>
                        <w:rPr>
                          <w:sz w:val="21"/>
                          <w:szCs w:val="21"/>
                        </w:rPr>
                      </w:pPr>
                      <w:r>
                        <w:rPr>
                          <w:rFonts w:hint="eastAsia"/>
                          <w:sz w:val="21"/>
                          <w:szCs w:val="21"/>
                        </w:rPr>
                        <w:t>损耗</w:t>
                      </w:r>
                      <w:r>
                        <w:rPr>
                          <w:rFonts w:hint="eastAsia"/>
                        </w:rPr>
                        <w:t>6.4</w:t>
                      </w:r>
                    </w:p>
                  </w:txbxContent>
                </v:textbox>
              </v:shape>
            </w:pict>
          </mc:Fallback>
        </mc:AlternateContent>
      </w:r>
      <w:r w:rsidRPr="00E0579E">
        <w:rPr>
          <w:noProof/>
        </w:rPr>
        <mc:AlternateContent>
          <mc:Choice Requires="wpg">
            <w:drawing>
              <wp:inline distT="0" distB="0" distL="0" distR="0" wp14:anchorId="2FCBA704" wp14:editId="32D30CFC">
                <wp:extent cx="5591175" cy="7570663"/>
                <wp:effectExtent l="0" t="0" r="28575" b="11430"/>
                <wp:docPr id="97" name="Group 5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1175" cy="7570663"/>
                          <a:chOff x="1437" y="1752"/>
                          <a:chExt cx="9225" cy="12491"/>
                        </a:xfrm>
                      </wpg:grpSpPr>
                      <wps:wsp>
                        <wps:cNvPr id="98" name="Text Box 369"/>
                        <wps:cNvSpPr txBox="1">
                          <a:spLocks noChangeArrowheads="1"/>
                        </wps:cNvSpPr>
                        <wps:spPr bwMode="auto">
                          <a:xfrm>
                            <a:off x="7737" y="8928"/>
                            <a:ext cx="630" cy="3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381006">
                              <w:r>
                                <w:rPr>
                                  <w:rFonts w:hint="eastAsia"/>
                                </w:rPr>
                                <w:t>17.7</w:t>
                              </w:r>
                            </w:p>
                          </w:txbxContent>
                        </wps:txbx>
                        <wps:bodyPr rot="0" vert="horz" wrap="square" lIns="36000" tIns="0" rIns="36000" bIns="0" anchor="t" anchorCtr="0" upright="1">
                          <a:noAutofit/>
                        </wps:bodyPr>
                      </wps:wsp>
                      <wps:wsp>
                        <wps:cNvPr id="99" name="Text Box 370"/>
                        <wps:cNvSpPr txBox="1">
                          <a:spLocks noChangeArrowheads="1"/>
                        </wps:cNvSpPr>
                        <wps:spPr bwMode="auto">
                          <a:xfrm>
                            <a:off x="7737" y="7836"/>
                            <a:ext cx="630" cy="3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381006">
                              <w:r>
                                <w:rPr>
                                  <w:rFonts w:hint="eastAsia"/>
                                </w:rPr>
                                <w:t>31.3</w:t>
                              </w:r>
                            </w:p>
                          </w:txbxContent>
                        </wps:txbx>
                        <wps:bodyPr rot="0" vert="horz" wrap="square" lIns="36000" tIns="0" rIns="36000" bIns="0" anchor="t" anchorCtr="0" upright="1">
                          <a:noAutofit/>
                        </wps:bodyPr>
                      </wps:wsp>
                      <wps:wsp>
                        <wps:cNvPr id="100" name="Text Box 371"/>
                        <wps:cNvSpPr txBox="1">
                          <a:spLocks noChangeArrowheads="1"/>
                        </wps:cNvSpPr>
                        <wps:spPr bwMode="auto">
                          <a:xfrm>
                            <a:off x="1617" y="3624"/>
                            <a:ext cx="720" cy="4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381006">
                              <w:r>
                                <w:rPr>
                                  <w:rFonts w:hint="eastAsia"/>
                                </w:rPr>
                                <w:t>133.1</w:t>
                              </w:r>
                            </w:p>
                          </w:txbxContent>
                        </wps:txbx>
                        <wps:bodyPr rot="0" vert="horz" wrap="square" lIns="36000" tIns="0" rIns="36000" bIns="0" anchor="t" anchorCtr="0" upright="1">
                          <a:noAutofit/>
                        </wps:bodyPr>
                      </wps:wsp>
                      <wps:wsp>
                        <wps:cNvPr id="101" name="Text Box 372"/>
                        <wps:cNvSpPr txBox="1">
                          <a:spLocks noChangeArrowheads="1"/>
                        </wps:cNvSpPr>
                        <wps:spPr bwMode="auto">
                          <a:xfrm>
                            <a:off x="7737" y="13622"/>
                            <a:ext cx="719" cy="29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381006">
                              <w:r>
                                <w:rPr>
                                  <w:rFonts w:hint="eastAsia"/>
                                </w:rPr>
                                <w:t>16.</w:t>
                              </w:r>
                              <w:r>
                                <w:t>4</w:t>
                              </w:r>
                            </w:p>
                          </w:txbxContent>
                        </wps:txbx>
                        <wps:bodyPr rot="0" vert="horz" wrap="square" lIns="36000" tIns="0" rIns="36000" bIns="0" anchor="t" anchorCtr="0" upright="1">
                          <a:noAutofit/>
                        </wps:bodyPr>
                      </wps:wsp>
                      <wps:wsp>
                        <wps:cNvPr id="102" name="Text Box 373"/>
                        <wps:cNvSpPr txBox="1">
                          <a:spLocks noChangeArrowheads="1"/>
                        </wps:cNvSpPr>
                        <wps:spPr bwMode="auto">
                          <a:xfrm>
                            <a:off x="5952" y="13622"/>
                            <a:ext cx="704" cy="29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381006">
                              <w:r>
                                <w:rPr>
                                  <w:rFonts w:hint="eastAsia"/>
                                </w:rPr>
                                <w:t>12.8</w:t>
                              </w:r>
                            </w:p>
                          </w:txbxContent>
                        </wps:txbx>
                        <wps:bodyPr rot="0" vert="horz" wrap="square" lIns="36000" tIns="0" rIns="36000" bIns="0" anchor="t" anchorCtr="0" upright="1">
                          <a:noAutofit/>
                        </wps:bodyPr>
                      </wps:wsp>
                      <wps:wsp>
                        <wps:cNvPr id="103" name="Text Box 374"/>
                        <wps:cNvSpPr txBox="1">
                          <a:spLocks noChangeArrowheads="1"/>
                        </wps:cNvSpPr>
                        <wps:spPr bwMode="auto">
                          <a:xfrm>
                            <a:off x="5577" y="12984"/>
                            <a:ext cx="420" cy="3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381006">
                              <w:r>
                                <w:rPr>
                                  <w:rFonts w:hint="eastAsia"/>
                                </w:rPr>
                                <w:t>3.2</w:t>
                              </w:r>
                              <w:r>
                                <w:t>78</w:t>
                              </w:r>
                            </w:p>
                          </w:txbxContent>
                        </wps:txbx>
                        <wps:bodyPr rot="0" vert="horz" wrap="square" lIns="36000" tIns="0" rIns="36000" bIns="0" anchor="t" anchorCtr="0" upright="1">
                          <a:noAutofit/>
                        </wps:bodyPr>
                      </wps:wsp>
                      <wps:wsp>
                        <wps:cNvPr id="104" name="Text Box 375"/>
                        <wps:cNvSpPr txBox="1">
                          <a:spLocks noChangeArrowheads="1"/>
                        </wps:cNvSpPr>
                        <wps:spPr bwMode="auto">
                          <a:xfrm>
                            <a:off x="1976" y="13619"/>
                            <a:ext cx="734" cy="29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381006">
                              <w:r>
                                <w:rPr>
                                  <w:rFonts w:hint="eastAsia"/>
                                </w:rPr>
                                <w:t>16</w:t>
                              </w:r>
                            </w:p>
                          </w:txbxContent>
                        </wps:txbx>
                        <wps:bodyPr rot="0" vert="horz" wrap="square" lIns="36000" tIns="0" rIns="36000" bIns="0" anchor="t" anchorCtr="0" upright="1">
                          <a:noAutofit/>
                        </wps:bodyPr>
                      </wps:wsp>
                      <wps:wsp>
                        <wps:cNvPr id="105" name="Text Box 376"/>
                        <wps:cNvSpPr txBox="1">
                          <a:spLocks noChangeArrowheads="1"/>
                        </wps:cNvSpPr>
                        <wps:spPr bwMode="auto">
                          <a:xfrm>
                            <a:off x="2697" y="9240"/>
                            <a:ext cx="630" cy="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381006">
                              <w:r>
                                <w:rPr>
                                  <w:rFonts w:hint="eastAsia"/>
                                </w:rPr>
                                <w:t>蒸汽</w:t>
                              </w:r>
                            </w:p>
                            <w:p w:rsidR="00C0280C" w:rsidRDefault="00C0280C" w:rsidP="00381006">
                              <w:r>
                                <w:rPr>
                                  <w:rFonts w:hint="eastAsia"/>
                                </w:rPr>
                                <w:t>48</w:t>
                              </w:r>
                            </w:p>
                          </w:txbxContent>
                        </wps:txbx>
                        <wps:bodyPr rot="0" vert="horz" wrap="square" lIns="36000" tIns="0" rIns="36000" bIns="0" anchor="t" anchorCtr="0" upright="1">
                          <a:noAutofit/>
                        </wps:bodyPr>
                      </wps:wsp>
                      <wps:wsp>
                        <wps:cNvPr id="106" name="Text Box 377"/>
                        <wps:cNvSpPr txBox="1">
                          <a:spLocks noChangeArrowheads="1"/>
                        </wps:cNvSpPr>
                        <wps:spPr bwMode="auto">
                          <a:xfrm>
                            <a:off x="4857" y="11736"/>
                            <a:ext cx="540" cy="3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381006">
                              <w:r>
                                <w:rPr>
                                  <w:rFonts w:hint="eastAsia"/>
                                </w:rPr>
                                <w:t>41.48</w:t>
                              </w:r>
                            </w:p>
                          </w:txbxContent>
                        </wps:txbx>
                        <wps:bodyPr rot="0" vert="horz" wrap="square" lIns="36000" tIns="0" rIns="36000" bIns="0" anchor="t" anchorCtr="0" upright="1">
                          <a:noAutofit/>
                        </wps:bodyPr>
                      </wps:wsp>
                      <wps:wsp>
                        <wps:cNvPr id="107" name="Text Box 378"/>
                        <wps:cNvSpPr txBox="1">
                          <a:spLocks noChangeArrowheads="1"/>
                        </wps:cNvSpPr>
                        <wps:spPr bwMode="auto">
                          <a:xfrm>
                            <a:off x="2187" y="11736"/>
                            <a:ext cx="900" cy="4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381006">
                              <w:r>
                                <w:rPr>
                                  <w:rFonts w:hint="eastAsia"/>
                                </w:rPr>
                                <w:t>41.4</w:t>
                              </w:r>
                            </w:p>
                          </w:txbxContent>
                        </wps:txbx>
                        <wps:bodyPr rot="0" vert="horz" wrap="square" lIns="36000" tIns="0" rIns="36000" bIns="0" anchor="t" anchorCtr="0" upright="1">
                          <a:noAutofit/>
                        </wps:bodyPr>
                      </wps:wsp>
                      <wps:wsp>
                        <wps:cNvPr id="108" name="Text Box 379"/>
                        <wps:cNvSpPr txBox="1">
                          <a:spLocks noChangeArrowheads="1"/>
                        </wps:cNvSpPr>
                        <wps:spPr bwMode="auto">
                          <a:xfrm>
                            <a:off x="4137" y="3312"/>
                            <a:ext cx="630" cy="3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381006">
                              <w:r>
                                <w:rPr>
                                  <w:rFonts w:hint="eastAsia"/>
                                </w:rPr>
                                <w:t>10.4</w:t>
                              </w:r>
                            </w:p>
                          </w:txbxContent>
                        </wps:txbx>
                        <wps:bodyPr rot="0" vert="horz" wrap="square" lIns="36000" tIns="0" rIns="36000" bIns="0" anchor="t" anchorCtr="0" upright="1">
                          <a:noAutofit/>
                        </wps:bodyPr>
                      </wps:wsp>
                      <wps:wsp>
                        <wps:cNvPr id="109" name="Text Box 380"/>
                        <wps:cNvSpPr txBox="1">
                          <a:spLocks noChangeArrowheads="1"/>
                        </wps:cNvSpPr>
                        <wps:spPr bwMode="auto">
                          <a:xfrm>
                            <a:off x="9297" y="9864"/>
                            <a:ext cx="1365" cy="936"/>
                          </a:xfrm>
                          <a:prstGeom prst="rect">
                            <a:avLst/>
                          </a:prstGeom>
                          <a:solidFill>
                            <a:srgbClr val="FFFFFF"/>
                          </a:solidFill>
                          <a:ln w="9525">
                            <a:solidFill>
                              <a:srgbClr val="000000"/>
                            </a:solidFill>
                            <a:miter lim="800000"/>
                            <a:headEnd/>
                            <a:tailEnd/>
                          </a:ln>
                        </wps:spPr>
                        <wps:txbx>
                          <w:txbxContent>
                            <w:p w:rsidR="00C0280C" w:rsidRDefault="00C0280C" w:rsidP="00381006">
                              <w:pPr>
                                <w:jc w:val="center"/>
                              </w:pPr>
                              <w:r>
                                <w:rPr>
                                  <w:rFonts w:hint="eastAsia"/>
                                </w:rPr>
                                <w:t>自建污水</w:t>
                              </w:r>
                            </w:p>
                            <w:p w:rsidR="00C0280C" w:rsidRDefault="00C0280C" w:rsidP="00381006">
                              <w:pPr>
                                <w:ind w:firstLineChars="100" w:firstLine="240"/>
                                <w:jc w:val="center"/>
                              </w:pPr>
                              <w:r>
                                <w:rPr>
                                  <w:rFonts w:hint="eastAsia"/>
                                </w:rPr>
                                <w:t>处理站</w:t>
                              </w:r>
                            </w:p>
                          </w:txbxContent>
                        </wps:txbx>
                        <wps:bodyPr rot="0" vert="horz" wrap="square" lIns="91440" tIns="45720" rIns="91440" bIns="45720" anchor="t" anchorCtr="0" upright="1">
                          <a:noAutofit/>
                        </wps:bodyPr>
                      </wps:wsp>
                      <wps:wsp>
                        <wps:cNvPr id="110" name="Text Box 381"/>
                        <wps:cNvSpPr txBox="1">
                          <a:spLocks noChangeArrowheads="1"/>
                        </wps:cNvSpPr>
                        <wps:spPr bwMode="auto">
                          <a:xfrm>
                            <a:off x="3417" y="11892"/>
                            <a:ext cx="1245" cy="327"/>
                          </a:xfrm>
                          <a:prstGeom prst="rect">
                            <a:avLst/>
                          </a:prstGeom>
                          <a:solidFill>
                            <a:srgbClr val="FFFFFF"/>
                          </a:solidFill>
                          <a:ln w="9525">
                            <a:solidFill>
                              <a:srgbClr val="000000"/>
                            </a:solidFill>
                            <a:miter lim="800000"/>
                            <a:headEnd/>
                            <a:tailEnd/>
                          </a:ln>
                        </wps:spPr>
                        <wps:txbx>
                          <w:txbxContent>
                            <w:p w:rsidR="00C0280C" w:rsidRDefault="00C0280C" w:rsidP="00381006">
                              <w:r>
                                <w:rPr>
                                  <w:rFonts w:hint="eastAsia"/>
                                </w:rPr>
                                <w:t>软水处理</w:t>
                              </w:r>
                            </w:p>
                          </w:txbxContent>
                        </wps:txbx>
                        <wps:bodyPr rot="0" vert="horz" wrap="square" lIns="36000" tIns="0" rIns="36000" bIns="0" anchor="t" anchorCtr="0" upright="1">
                          <a:noAutofit/>
                        </wps:bodyPr>
                      </wps:wsp>
                      <wps:wsp>
                        <wps:cNvPr id="111" name="Text Box 382"/>
                        <wps:cNvSpPr txBox="1">
                          <a:spLocks noChangeArrowheads="1"/>
                        </wps:cNvSpPr>
                        <wps:spPr bwMode="auto">
                          <a:xfrm>
                            <a:off x="6687" y="13764"/>
                            <a:ext cx="945" cy="312"/>
                          </a:xfrm>
                          <a:prstGeom prst="rect">
                            <a:avLst/>
                          </a:prstGeom>
                          <a:solidFill>
                            <a:srgbClr val="FFFFFF"/>
                          </a:solidFill>
                          <a:ln w="9525">
                            <a:solidFill>
                              <a:srgbClr val="000000"/>
                            </a:solidFill>
                            <a:miter lim="800000"/>
                            <a:headEnd/>
                            <a:tailEnd/>
                          </a:ln>
                        </wps:spPr>
                        <wps:txbx>
                          <w:txbxContent>
                            <w:p w:rsidR="00C0280C" w:rsidRDefault="00C0280C" w:rsidP="00381006">
                              <w:r>
                                <w:rPr>
                                  <w:rFonts w:hint="eastAsia"/>
                                </w:rPr>
                                <w:t>化粪池</w:t>
                              </w:r>
                            </w:p>
                          </w:txbxContent>
                        </wps:txbx>
                        <wps:bodyPr rot="0" vert="horz" wrap="square" lIns="36000" tIns="0" rIns="36000" bIns="0" anchor="t" anchorCtr="0" upright="1">
                          <a:noAutofit/>
                        </wps:bodyPr>
                      </wps:wsp>
                      <wps:wsp>
                        <wps:cNvPr id="112" name="Text Box 383"/>
                        <wps:cNvSpPr txBox="1">
                          <a:spLocks noChangeArrowheads="1"/>
                        </wps:cNvSpPr>
                        <wps:spPr bwMode="auto">
                          <a:xfrm>
                            <a:off x="2697" y="13608"/>
                            <a:ext cx="3150" cy="635"/>
                          </a:xfrm>
                          <a:prstGeom prst="rect">
                            <a:avLst/>
                          </a:prstGeom>
                          <a:solidFill>
                            <a:srgbClr val="FFFFFF"/>
                          </a:solidFill>
                          <a:ln w="9525">
                            <a:solidFill>
                              <a:srgbClr val="000000"/>
                            </a:solidFill>
                            <a:miter lim="800000"/>
                            <a:headEnd/>
                            <a:tailEnd/>
                          </a:ln>
                        </wps:spPr>
                        <wps:txbx>
                          <w:txbxContent>
                            <w:p w:rsidR="00C0280C" w:rsidRDefault="00C0280C" w:rsidP="00381006">
                              <w:pPr>
                                <w:spacing w:line="240" w:lineRule="auto"/>
                                <w:ind w:firstLineChars="400" w:firstLine="960"/>
                                <w:jc w:val="left"/>
                              </w:pPr>
                              <w:r>
                                <w:rPr>
                                  <w:rFonts w:hint="eastAsia"/>
                                </w:rPr>
                                <w:t>生活用水</w:t>
                              </w:r>
                            </w:p>
                            <w:p w:rsidR="00C0280C" w:rsidRDefault="00C0280C" w:rsidP="00381006">
                              <w:pPr>
                                <w:spacing w:line="240" w:lineRule="auto"/>
                                <w:jc w:val="left"/>
                              </w:pPr>
                              <w:r>
                                <w:rPr>
                                  <w:rFonts w:hint="eastAsia"/>
                                </w:rPr>
                                <w:t>（食堂、办公楼、宿舍等）</w:t>
                              </w:r>
                            </w:p>
                          </w:txbxContent>
                        </wps:txbx>
                        <wps:bodyPr rot="0" vert="horz" wrap="square" lIns="36000" tIns="0" rIns="36000" bIns="0" anchor="t" anchorCtr="0" upright="1">
                          <a:noAutofit/>
                        </wps:bodyPr>
                      </wps:wsp>
                      <wps:wsp>
                        <wps:cNvPr id="113" name="Text Box 384"/>
                        <wps:cNvSpPr txBox="1">
                          <a:spLocks noChangeArrowheads="1"/>
                        </wps:cNvSpPr>
                        <wps:spPr bwMode="auto">
                          <a:xfrm>
                            <a:off x="1437" y="1908"/>
                            <a:ext cx="1273" cy="468"/>
                          </a:xfrm>
                          <a:prstGeom prst="rect">
                            <a:avLst/>
                          </a:prstGeom>
                          <a:solidFill>
                            <a:srgbClr val="FFFFFF"/>
                          </a:solidFill>
                          <a:ln w="9525">
                            <a:solidFill>
                              <a:srgbClr val="000000"/>
                            </a:solidFill>
                            <a:miter lim="800000"/>
                            <a:headEnd/>
                            <a:tailEnd/>
                          </a:ln>
                        </wps:spPr>
                        <wps:txbx>
                          <w:txbxContent>
                            <w:p w:rsidR="00C0280C" w:rsidRDefault="00C0280C" w:rsidP="00381006">
                              <w:r>
                                <w:rPr>
                                  <w:rFonts w:hint="eastAsia"/>
                                </w:rPr>
                                <w:t>自来水</w:t>
                              </w:r>
                            </w:p>
                          </w:txbxContent>
                        </wps:txbx>
                        <wps:bodyPr rot="0" vert="horz" wrap="square" lIns="91440" tIns="45720" rIns="91440" bIns="45720" anchor="t" anchorCtr="0" upright="1">
                          <a:noAutofit/>
                        </wps:bodyPr>
                      </wps:wsp>
                      <wps:wsp>
                        <wps:cNvPr id="114" name="Line 385"/>
                        <wps:cNvCnPr/>
                        <wps:spPr bwMode="auto">
                          <a:xfrm flipV="1">
                            <a:off x="3597" y="2064"/>
                            <a:ext cx="162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5" name="Line 386"/>
                        <wps:cNvCnPr/>
                        <wps:spPr bwMode="auto">
                          <a:xfrm>
                            <a:off x="1617" y="2376"/>
                            <a:ext cx="0" cy="115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6" name="Line 387"/>
                        <wps:cNvCnPr/>
                        <wps:spPr bwMode="auto">
                          <a:xfrm>
                            <a:off x="1617" y="6120"/>
                            <a:ext cx="72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7" name="Line 388"/>
                        <wps:cNvCnPr/>
                        <wps:spPr bwMode="auto">
                          <a:xfrm>
                            <a:off x="1617" y="13920"/>
                            <a:ext cx="108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8" name="Line 389"/>
                        <wps:cNvCnPr/>
                        <wps:spPr bwMode="auto">
                          <a:xfrm>
                            <a:off x="5847" y="13920"/>
                            <a:ext cx="8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9" name="Line 390"/>
                        <wps:cNvCnPr/>
                        <wps:spPr bwMode="auto">
                          <a:xfrm>
                            <a:off x="7632" y="13920"/>
                            <a:ext cx="280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0" name="Line 391"/>
                        <wps:cNvCnPr/>
                        <wps:spPr bwMode="auto">
                          <a:xfrm flipV="1">
                            <a:off x="5577" y="13296"/>
                            <a:ext cx="210" cy="312"/>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121" name="Line 392"/>
                        <wps:cNvCnPr/>
                        <wps:spPr bwMode="auto">
                          <a:xfrm>
                            <a:off x="8877" y="13973"/>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2" name="Line 393"/>
                        <wps:cNvCnPr/>
                        <wps:spPr bwMode="auto">
                          <a:xfrm>
                            <a:off x="6657" y="10800"/>
                            <a:ext cx="0" cy="109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 name="Line 394"/>
                        <wps:cNvCnPr/>
                        <wps:spPr bwMode="auto">
                          <a:xfrm>
                            <a:off x="3597" y="2064"/>
                            <a:ext cx="0" cy="84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4" name="Line 395"/>
                        <wps:cNvCnPr/>
                        <wps:spPr bwMode="auto">
                          <a:xfrm flipV="1">
                            <a:off x="3597" y="6588"/>
                            <a:ext cx="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5" name="Line 396"/>
                        <wps:cNvCnPr/>
                        <wps:spPr bwMode="auto">
                          <a:xfrm>
                            <a:off x="3597" y="9240"/>
                            <a:ext cx="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6" name="Text Box 397"/>
                        <wps:cNvSpPr txBox="1">
                          <a:spLocks noChangeArrowheads="1"/>
                        </wps:cNvSpPr>
                        <wps:spPr bwMode="auto">
                          <a:xfrm>
                            <a:off x="4497" y="7836"/>
                            <a:ext cx="1800" cy="468"/>
                          </a:xfrm>
                          <a:prstGeom prst="rect">
                            <a:avLst/>
                          </a:prstGeom>
                          <a:solidFill>
                            <a:srgbClr val="FFFFFF"/>
                          </a:solidFill>
                          <a:ln w="9525">
                            <a:solidFill>
                              <a:srgbClr val="000000"/>
                            </a:solidFill>
                            <a:miter lim="800000"/>
                            <a:headEnd/>
                            <a:tailEnd/>
                          </a:ln>
                        </wps:spPr>
                        <wps:txbx>
                          <w:txbxContent>
                            <w:p w:rsidR="00C0280C" w:rsidRDefault="00C0280C" w:rsidP="00381006">
                              <w:pPr>
                                <w:jc w:val="center"/>
                              </w:pPr>
                              <w:proofErr w:type="gramStart"/>
                              <w:r>
                                <w:rPr>
                                  <w:rFonts w:hint="eastAsia"/>
                                </w:rPr>
                                <w:t>甑</w:t>
                              </w:r>
                              <w:proofErr w:type="gramEnd"/>
                              <w:r>
                                <w:rPr>
                                  <w:rFonts w:hint="eastAsia"/>
                                </w:rPr>
                                <w:t>底水</w:t>
                              </w:r>
                            </w:p>
                          </w:txbxContent>
                        </wps:txbx>
                        <wps:bodyPr rot="0" vert="horz" wrap="square" lIns="91440" tIns="45720" rIns="91440" bIns="45720" anchor="t" anchorCtr="0" upright="1">
                          <a:noAutofit/>
                        </wps:bodyPr>
                      </wps:wsp>
                      <wps:wsp>
                        <wps:cNvPr id="127" name="Text Box 398"/>
                        <wps:cNvSpPr txBox="1">
                          <a:spLocks noChangeArrowheads="1"/>
                        </wps:cNvSpPr>
                        <wps:spPr bwMode="auto">
                          <a:xfrm>
                            <a:off x="4497" y="9084"/>
                            <a:ext cx="1800" cy="468"/>
                          </a:xfrm>
                          <a:prstGeom prst="rect">
                            <a:avLst/>
                          </a:prstGeom>
                          <a:solidFill>
                            <a:srgbClr val="FFFFFF"/>
                          </a:solidFill>
                          <a:ln w="9525">
                            <a:solidFill>
                              <a:srgbClr val="000000"/>
                            </a:solidFill>
                            <a:miter lim="800000"/>
                            <a:headEnd/>
                            <a:tailEnd/>
                          </a:ln>
                        </wps:spPr>
                        <wps:txbx>
                          <w:txbxContent>
                            <w:p w:rsidR="00C0280C" w:rsidRDefault="00C0280C" w:rsidP="00381006">
                              <w:r>
                                <w:rPr>
                                  <w:rFonts w:hint="eastAsia"/>
                                </w:rPr>
                                <w:t>车间清洁用水</w:t>
                              </w:r>
                            </w:p>
                          </w:txbxContent>
                        </wps:txbx>
                        <wps:bodyPr rot="0" vert="horz" wrap="square" lIns="91440" tIns="45720" rIns="91440" bIns="45720" anchor="t" anchorCtr="0" upright="1">
                          <a:noAutofit/>
                        </wps:bodyPr>
                      </wps:wsp>
                      <wps:wsp>
                        <wps:cNvPr id="128" name="Text Box 399"/>
                        <wps:cNvSpPr txBox="1">
                          <a:spLocks noChangeArrowheads="1"/>
                        </wps:cNvSpPr>
                        <wps:spPr bwMode="auto">
                          <a:xfrm>
                            <a:off x="3777" y="8928"/>
                            <a:ext cx="63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381006">
                              <w:r>
                                <w:rPr>
                                  <w:rFonts w:hint="eastAsia"/>
                                </w:rPr>
                                <w:t>22</w:t>
                              </w:r>
                            </w:p>
                          </w:txbxContent>
                        </wps:txbx>
                        <wps:bodyPr rot="0" vert="horz" wrap="square" lIns="36000" tIns="0" rIns="36000" bIns="0" anchor="t" anchorCtr="0" upright="1">
                          <a:noAutofit/>
                        </wps:bodyPr>
                      </wps:wsp>
                      <wps:wsp>
                        <wps:cNvPr id="129" name="Text Box 400"/>
                        <wps:cNvSpPr txBox="1">
                          <a:spLocks noChangeArrowheads="1"/>
                        </wps:cNvSpPr>
                        <wps:spPr bwMode="auto">
                          <a:xfrm>
                            <a:off x="3762" y="7818"/>
                            <a:ext cx="630"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381006">
                              <w:r>
                                <w:rPr>
                                  <w:rFonts w:hint="eastAsia"/>
                                </w:rPr>
                                <w:t>31.3</w:t>
                              </w:r>
                            </w:p>
                          </w:txbxContent>
                        </wps:txbx>
                        <wps:bodyPr rot="0" vert="horz" wrap="square" lIns="36000" tIns="0" rIns="36000" bIns="0" anchor="t" anchorCtr="0" upright="1">
                          <a:noAutofit/>
                        </wps:bodyPr>
                      </wps:wsp>
                      <wps:wsp>
                        <wps:cNvPr id="130" name="Line 401"/>
                        <wps:cNvCnPr/>
                        <wps:spPr bwMode="auto">
                          <a:xfrm flipV="1">
                            <a:off x="6297" y="8148"/>
                            <a:ext cx="41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1" name="Line 402"/>
                        <wps:cNvCnPr/>
                        <wps:spPr bwMode="auto">
                          <a:xfrm flipV="1">
                            <a:off x="5937" y="8772"/>
                            <a:ext cx="210" cy="312"/>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132" name="Text Box 403"/>
                        <wps:cNvSpPr txBox="1">
                          <a:spLocks noChangeArrowheads="1"/>
                        </wps:cNvSpPr>
                        <wps:spPr bwMode="auto">
                          <a:xfrm>
                            <a:off x="5757" y="8460"/>
                            <a:ext cx="1080" cy="5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381006">
                              <w:pPr>
                                <w:rPr>
                                  <w:sz w:val="21"/>
                                  <w:szCs w:val="21"/>
                                </w:rPr>
                              </w:pPr>
                              <w:r>
                                <w:rPr>
                                  <w:rFonts w:hint="eastAsia"/>
                                  <w:sz w:val="21"/>
                                  <w:szCs w:val="21"/>
                                </w:rPr>
                                <w:t>损耗</w:t>
                              </w:r>
                              <w:r>
                                <w:rPr>
                                  <w:rFonts w:hint="eastAsia"/>
                                </w:rPr>
                                <w:t>4.3</w:t>
                              </w:r>
                            </w:p>
                          </w:txbxContent>
                        </wps:txbx>
                        <wps:bodyPr rot="0" vert="horz" wrap="square" lIns="36000" tIns="0" rIns="36000" bIns="0" anchor="t" anchorCtr="0" upright="1">
                          <a:noAutofit/>
                        </wps:bodyPr>
                      </wps:wsp>
                      <wps:wsp>
                        <wps:cNvPr id="133" name="Line 404"/>
                        <wps:cNvCnPr/>
                        <wps:spPr bwMode="auto">
                          <a:xfrm flipV="1">
                            <a:off x="4677" y="12048"/>
                            <a:ext cx="108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4" name="Text Box 405"/>
                        <wps:cNvSpPr txBox="1">
                          <a:spLocks noChangeArrowheads="1"/>
                        </wps:cNvSpPr>
                        <wps:spPr bwMode="auto">
                          <a:xfrm>
                            <a:off x="5757" y="11892"/>
                            <a:ext cx="1395" cy="327"/>
                          </a:xfrm>
                          <a:prstGeom prst="rect">
                            <a:avLst/>
                          </a:prstGeom>
                          <a:solidFill>
                            <a:srgbClr val="FFFFFF"/>
                          </a:solidFill>
                          <a:ln w="9525">
                            <a:solidFill>
                              <a:srgbClr val="000000"/>
                            </a:solidFill>
                            <a:miter lim="800000"/>
                            <a:headEnd/>
                            <a:tailEnd/>
                          </a:ln>
                        </wps:spPr>
                        <wps:txbx>
                          <w:txbxContent>
                            <w:p w:rsidR="00C0280C" w:rsidRDefault="00C0280C" w:rsidP="00381006">
                              <w:pPr>
                                <w:jc w:val="center"/>
                                <w:rPr>
                                  <w:color w:val="000000"/>
                                </w:rPr>
                              </w:pPr>
                              <w:r>
                                <w:rPr>
                                  <w:rFonts w:hint="eastAsia"/>
                                  <w:color w:val="000000"/>
                                </w:rPr>
                                <w:t>锅炉用水</w:t>
                              </w:r>
                            </w:p>
                          </w:txbxContent>
                        </wps:txbx>
                        <wps:bodyPr rot="0" vert="horz" wrap="square" lIns="36000" tIns="0" rIns="36000" bIns="0" anchor="t" anchorCtr="0" upright="1">
                          <a:noAutofit/>
                        </wps:bodyPr>
                      </wps:wsp>
                      <wps:wsp>
                        <wps:cNvPr id="135" name="Line 406"/>
                        <wps:cNvCnPr/>
                        <wps:spPr bwMode="auto">
                          <a:xfrm>
                            <a:off x="10437" y="10800"/>
                            <a:ext cx="0" cy="312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36" name="Text Box 407"/>
                        <wps:cNvSpPr txBox="1">
                          <a:spLocks noChangeArrowheads="1"/>
                        </wps:cNvSpPr>
                        <wps:spPr bwMode="auto">
                          <a:xfrm>
                            <a:off x="4497" y="6414"/>
                            <a:ext cx="1800" cy="468"/>
                          </a:xfrm>
                          <a:prstGeom prst="rect">
                            <a:avLst/>
                          </a:prstGeom>
                          <a:solidFill>
                            <a:srgbClr val="FFFFFF"/>
                          </a:solidFill>
                          <a:ln w="9525">
                            <a:solidFill>
                              <a:srgbClr val="000000"/>
                            </a:solidFill>
                            <a:miter lim="800000"/>
                            <a:headEnd/>
                            <a:tailEnd/>
                          </a:ln>
                        </wps:spPr>
                        <wps:txbx>
                          <w:txbxContent>
                            <w:p w:rsidR="00C0280C" w:rsidRDefault="00C0280C" w:rsidP="00381006">
                              <w:r>
                                <w:rPr>
                                  <w:rFonts w:hint="eastAsia"/>
                                </w:rPr>
                                <w:t>勾兑、包装线</w:t>
                              </w:r>
                            </w:p>
                          </w:txbxContent>
                        </wps:txbx>
                        <wps:bodyPr rot="0" vert="horz" wrap="square" lIns="91440" tIns="45720" rIns="91440" bIns="45720" anchor="t" anchorCtr="0" upright="1">
                          <a:noAutofit/>
                        </wps:bodyPr>
                      </wps:wsp>
                      <wps:wsp>
                        <wps:cNvPr id="137" name="Line 408"/>
                        <wps:cNvCnPr/>
                        <wps:spPr bwMode="auto">
                          <a:xfrm flipV="1">
                            <a:off x="6297" y="6570"/>
                            <a:ext cx="720" cy="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8" name="FreeForm 409"/>
                        <wps:cNvSpPr>
                          <a:spLocks/>
                        </wps:cNvSpPr>
                        <wps:spPr bwMode="auto">
                          <a:xfrm>
                            <a:off x="7017" y="6102"/>
                            <a:ext cx="540" cy="936"/>
                          </a:xfrm>
                          <a:custGeom>
                            <a:avLst/>
                            <a:gdLst>
                              <a:gd name="T0" fmla="*/ 540 w 540"/>
                              <a:gd name="T1" fmla="*/ 0 h 936"/>
                              <a:gd name="T2" fmla="*/ 0 w 540"/>
                              <a:gd name="T3" fmla="*/ 0 h 936"/>
                              <a:gd name="T4" fmla="*/ 0 w 540"/>
                              <a:gd name="T5" fmla="*/ 936 h 936"/>
                              <a:gd name="T6" fmla="*/ 540 w 540"/>
                              <a:gd name="T7" fmla="*/ 936 h 936"/>
                            </a:gdLst>
                            <a:ahLst/>
                            <a:cxnLst>
                              <a:cxn ang="0">
                                <a:pos x="T0" y="T1"/>
                              </a:cxn>
                              <a:cxn ang="0">
                                <a:pos x="T2" y="T3"/>
                              </a:cxn>
                              <a:cxn ang="0">
                                <a:pos x="T4" y="T5"/>
                              </a:cxn>
                              <a:cxn ang="0">
                                <a:pos x="T6" y="T7"/>
                              </a:cxn>
                            </a:cxnLst>
                            <a:rect l="0" t="0" r="r" b="b"/>
                            <a:pathLst>
                              <a:path w="540" h="936">
                                <a:moveTo>
                                  <a:pt x="540" y="0"/>
                                </a:moveTo>
                                <a:lnTo>
                                  <a:pt x="0" y="0"/>
                                </a:lnTo>
                                <a:lnTo>
                                  <a:pt x="0" y="936"/>
                                </a:lnTo>
                                <a:lnTo>
                                  <a:pt x="540" y="936"/>
                                </a:lnTo>
                              </a:path>
                            </a:pathLst>
                          </a:custGeom>
                          <a:noFill/>
                          <a:ln w="9525" cap="flat" cmpd="sng">
                            <a:solidFill>
                              <a:srgbClr val="000000"/>
                            </a:solidFill>
                            <a:round/>
                            <a:headEnd type="triangle" w="med" len="lg"/>
                            <a:tailEnd type="triangle" w="med" len="lg"/>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39" name="Text Box 410"/>
                        <wps:cNvSpPr txBox="1">
                          <a:spLocks noChangeArrowheads="1"/>
                        </wps:cNvSpPr>
                        <wps:spPr bwMode="auto">
                          <a:xfrm>
                            <a:off x="7557" y="6882"/>
                            <a:ext cx="1620" cy="468"/>
                          </a:xfrm>
                          <a:prstGeom prst="rect">
                            <a:avLst/>
                          </a:prstGeom>
                          <a:solidFill>
                            <a:srgbClr val="FFFFFF"/>
                          </a:solidFill>
                          <a:ln w="9525">
                            <a:solidFill>
                              <a:srgbClr val="000000"/>
                            </a:solidFill>
                            <a:miter lim="800000"/>
                            <a:headEnd/>
                            <a:tailEnd/>
                          </a:ln>
                        </wps:spPr>
                        <wps:txbx>
                          <w:txbxContent>
                            <w:p w:rsidR="00C0280C" w:rsidRDefault="00C0280C" w:rsidP="00381006">
                              <w:r>
                                <w:rPr>
                                  <w:rFonts w:hint="eastAsia"/>
                                </w:rPr>
                                <w:t>勾兑水处理</w:t>
                              </w:r>
                            </w:p>
                          </w:txbxContent>
                        </wps:txbx>
                        <wps:bodyPr rot="0" vert="horz" wrap="square" lIns="91440" tIns="45720" rIns="91440" bIns="45720" anchor="t" anchorCtr="0" upright="1">
                          <a:noAutofit/>
                        </wps:bodyPr>
                      </wps:wsp>
                      <wps:wsp>
                        <wps:cNvPr id="140" name="Text Box 411"/>
                        <wps:cNvSpPr txBox="1">
                          <a:spLocks noChangeArrowheads="1"/>
                        </wps:cNvSpPr>
                        <wps:spPr bwMode="auto">
                          <a:xfrm>
                            <a:off x="7557" y="5946"/>
                            <a:ext cx="1080" cy="468"/>
                          </a:xfrm>
                          <a:prstGeom prst="rect">
                            <a:avLst/>
                          </a:prstGeom>
                          <a:solidFill>
                            <a:srgbClr val="FFFFFF"/>
                          </a:solidFill>
                          <a:ln w="9525">
                            <a:solidFill>
                              <a:srgbClr val="000000"/>
                            </a:solidFill>
                            <a:miter lim="800000"/>
                            <a:headEnd/>
                            <a:tailEnd/>
                          </a:ln>
                        </wps:spPr>
                        <wps:txbx>
                          <w:txbxContent>
                            <w:p w:rsidR="00C0280C" w:rsidRDefault="00C0280C" w:rsidP="00381006">
                              <w:r>
                                <w:rPr>
                                  <w:rFonts w:hint="eastAsia"/>
                                </w:rPr>
                                <w:t>洗瓶水</w:t>
                              </w:r>
                            </w:p>
                          </w:txbxContent>
                        </wps:txbx>
                        <wps:bodyPr rot="0" vert="horz" wrap="square" lIns="91440" tIns="45720" rIns="91440" bIns="45720" anchor="t" anchorCtr="0" upright="1">
                          <a:noAutofit/>
                        </wps:bodyPr>
                      </wps:wsp>
                      <wps:wsp>
                        <wps:cNvPr id="141" name="Text Box 412"/>
                        <wps:cNvSpPr txBox="1">
                          <a:spLocks noChangeArrowheads="1"/>
                        </wps:cNvSpPr>
                        <wps:spPr bwMode="auto">
                          <a:xfrm>
                            <a:off x="8427" y="5367"/>
                            <a:ext cx="630"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381006">
                              <w:r>
                                <w:rPr>
                                  <w:rFonts w:hint="eastAsia"/>
                                </w:rPr>
                                <w:t>100</w:t>
                              </w:r>
                            </w:p>
                          </w:txbxContent>
                        </wps:txbx>
                        <wps:bodyPr rot="0" vert="horz" wrap="square" lIns="36000" tIns="0" rIns="36000" bIns="0" anchor="t" anchorCtr="0" upright="1">
                          <a:noAutofit/>
                        </wps:bodyPr>
                      </wps:wsp>
                      <wps:wsp>
                        <wps:cNvPr id="142" name="Text Box 413"/>
                        <wps:cNvSpPr txBox="1">
                          <a:spLocks noChangeArrowheads="1"/>
                        </wps:cNvSpPr>
                        <wps:spPr bwMode="auto">
                          <a:xfrm>
                            <a:off x="3777" y="6276"/>
                            <a:ext cx="630"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381006">
                              <w:r>
                                <w:rPr>
                                  <w:rFonts w:hint="eastAsia"/>
                                </w:rPr>
                                <w:t>13.8</w:t>
                              </w:r>
                            </w:p>
                          </w:txbxContent>
                        </wps:txbx>
                        <wps:bodyPr rot="0" vert="horz" wrap="square" lIns="36000" tIns="0" rIns="36000" bIns="0" anchor="t" anchorCtr="0" upright="1">
                          <a:noAutofit/>
                        </wps:bodyPr>
                      </wps:wsp>
                      <wps:wsp>
                        <wps:cNvPr id="143" name="Text Box 414"/>
                        <wps:cNvSpPr txBox="1">
                          <a:spLocks noChangeArrowheads="1"/>
                        </wps:cNvSpPr>
                        <wps:spPr bwMode="auto">
                          <a:xfrm>
                            <a:off x="6837" y="5790"/>
                            <a:ext cx="630"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381006">
                              <w:r>
                                <w:rPr>
                                  <w:rFonts w:hint="eastAsia"/>
                                </w:rPr>
                                <w:t>12.5</w:t>
                              </w:r>
                            </w:p>
                          </w:txbxContent>
                        </wps:txbx>
                        <wps:bodyPr rot="0" vert="horz" wrap="square" lIns="36000" tIns="0" rIns="36000" bIns="0" anchor="t" anchorCtr="0" upright="1">
                          <a:noAutofit/>
                        </wps:bodyPr>
                      </wps:wsp>
                      <wps:wsp>
                        <wps:cNvPr id="144" name="Text Box 415"/>
                        <wps:cNvSpPr txBox="1">
                          <a:spLocks noChangeArrowheads="1"/>
                        </wps:cNvSpPr>
                        <wps:spPr bwMode="auto">
                          <a:xfrm>
                            <a:off x="7017" y="6726"/>
                            <a:ext cx="630"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381006">
                              <w:r>
                                <w:rPr>
                                  <w:rFonts w:hint="eastAsia"/>
                                </w:rPr>
                                <w:t>1.3</w:t>
                              </w:r>
                            </w:p>
                          </w:txbxContent>
                        </wps:txbx>
                        <wps:bodyPr rot="0" vert="horz" wrap="square" lIns="36000" tIns="0" rIns="36000" bIns="0" anchor="t" anchorCtr="0" upright="1">
                          <a:noAutofit/>
                        </wps:bodyPr>
                      </wps:wsp>
                      <wps:wsp>
                        <wps:cNvPr id="145" name="FreeForm 416"/>
                        <wps:cNvSpPr>
                          <a:spLocks/>
                        </wps:cNvSpPr>
                        <wps:spPr bwMode="auto">
                          <a:xfrm>
                            <a:off x="8217" y="5634"/>
                            <a:ext cx="900" cy="450"/>
                          </a:xfrm>
                          <a:custGeom>
                            <a:avLst/>
                            <a:gdLst>
                              <a:gd name="T0" fmla="*/ 540 w 1080"/>
                              <a:gd name="T1" fmla="*/ 780 h 780"/>
                              <a:gd name="T2" fmla="*/ 1080 w 1080"/>
                              <a:gd name="T3" fmla="*/ 780 h 780"/>
                              <a:gd name="T4" fmla="*/ 1080 w 1080"/>
                              <a:gd name="T5" fmla="*/ 0 h 780"/>
                              <a:gd name="T6" fmla="*/ 0 w 1080"/>
                              <a:gd name="T7" fmla="*/ 0 h 780"/>
                              <a:gd name="T8" fmla="*/ 0 w 1080"/>
                              <a:gd name="T9" fmla="*/ 468 h 780"/>
                            </a:gdLst>
                            <a:ahLst/>
                            <a:cxnLst>
                              <a:cxn ang="0">
                                <a:pos x="T0" y="T1"/>
                              </a:cxn>
                              <a:cxn ang="0">
                                <a:pos x="T2" y="T3"/>
                              </a:cxn>
                              <a:cxn ang="0">
                                <a:pos x="T4" y="T5"/>
                              </a:cxn>
                              <a:cxn ang="0">
                                <a:pos x="T6" y="T7"/>
                              </a:cxn>
                              <a:cxn ang="0">
                                <a:pos x="T8" y="T9"/>
                              </a:cxn>
                            </a:cxnLst>
                            <a:rect l="0" t="0" r="r" b="b"/>
                            <a:pathLst>
                              <a:path w="1080" h="780">
                                <a:moveTo>
                                  <a:pt x="540" y="780"/>
                                </a:moveTo>
                                <a:lnTo>
                                  <a:pt x="1080" y="780"/>
                                </a:lnTo>
                                <a:lnTo>
                                  <a:pt x="1080" y="0"/>
                                </a:lnTo>
                                <a:lnTo>
                                  <a:pt x="0" y="0"/>
                                </a:lnTo>
                                <a:lnTo>
                                  <a:pt x="0" y="468"/>
                                </a:lnTo>
                              </a:path>
                            </a:pathLst>
                          </a:custGeom>
                          <a:noFill/>
                          <a:ln w="9525" cap="flat" cmpd="sng">
                            <a:solidFill>
                              <a:srgbClr val="000000"/>
                            </a:solidFill>
                            <a:round/>
                            <a:headEnd/>
                            <a:tailEnd type="triangle" w="sm"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46" name="Line 417"/>
                        <wps:cNvCnPr/>
                        <wps:spPr bwMode="auto">
                          <a:xfrm flipV="1">
                            <a:off x="7707" y="5607"/>
                            <a:ext cx="180" cy="312"/>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147" name="Text Box 418"/>
                        <wps:cNvSpPr txBox="1">
                          <a:spLocks noChangeArrowheads="1"/>
                        </wps:cNvSpPr>
                        <wps:spPr bwMode="auto">
                          <a:xfrm>
                            <a:off x="7377" y="5262"/>
                            <a:ext cx="90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381006">
                              <w:pPr>
                                <w:rPr>
                                  <w:sz w:val="21"/>
                                  <w:szCs w:val="21"/>
                                </w:rPr>
                              </w:pPr>
                              <w:r>
                                <w:rPr>
                                  <w:rFonts w:hint="eastAsia"/>
                                  <w:sz w:val="21"/>
                                  <w:szCs w:val="21"/>
                                </w:rPr>
                                <w:t>损耗</w:t>
                              </w:r>
                              <w:r>
                                <w:rPr>
                                  <w:rFonts w:hint="eastAsia"/>
                                </w:rPr>
                                <w:t>6.1</w:t>
                              </w:r>
                            </w:p>
                          </w:txbxContent>
                        </wps:txbx>
                        <wps:bodyPr rot="0" vert="horz" wrap="square" lIns="36000" tIns="0" rIns="36000" bIns="0" anchor="t" anchorCtr="0" upright="1">
                          <a:noAutofit/>
                        </wps:bodyPr>
                      </wps:wsp>
                      <wps:wsp>
                        <wps:cNvPr id="148" name="Line 419"/>
                        <wps:cNvCnPr/>
                        <wps:spPr bwMode="auto">
                          <a:xfrm>
                            <a:off x="8637" y="6276"/>
                            <a:ext cx="18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9" name="Text Box 420"/>
                        <wps:cNvSpPr txBox="1">
                          <a:spLocks noChangeArrowheads="1"/>
                        </wps:cNvSpPr>
                        <wps:spPr bwMode="auto">
                          <a:xfrm>
                            <a:off x="8982" y="6492"/>
                            <a:ext cx="126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381006">
                              <w:pPr>
                                <w:rPr>
                                  <w:sz w:val="21"/>
                                  <w:szCs w:val="21"/>
                                </w:rPr>
                              </w:pPr>
                              <w:r>
                                <w:rPr>
                                  <w:rFonts w:hint="eastAsia"/>
                                  <w:sz w:val="21"/>
                                  <w:szCs w:val="21"/>
                                </w:rPr>
                                <w:t>勾兑用</w:t>
                              </w:r>
                              <w:r>
                                <w:rPr>
                                  <w:rFonts w:hint="eastAsia"/>
                                  <w:sz w:val="21"/>
                                  <w:szCs w:val="21"/>
                                </w:rPr>
                                <w:t>0.9</w:t>
                              </w:r>
                            </w:p>
                          </w:txbxContent>
                        </wps:txbx>
                        <wps:bodyPr rot="0" vert="horz" wrap="square" lIns="36000" tIns="0" rIns="36000" bIns="0" anchor="t" anchorCtr="0" upright="1">
                          <a:noAutofit/>
                        </wps:bodyPr>
                      </wps:wsp>
                      <wps:wsp>
                        <wps:cNvPr id="150" name="Line 421"/>
                        <wps:cNvCnPr/>
                        <wps:spPr bwMode="auto">
                          <a:xfrm flipV="1">
                            <a:off x="3597" y="4716"/>
                            <a:ext cx="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1" name="Line 422"/>
                        <wps:cNvCnPr/>
                        <wps:spPr bwMode="auto">
                          <a:xfrm>
                            <a:off x="6297" y="9240"/>
                            <a:ext cx="41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2" name="Line 423"/>
                        <wps:cNvCnPr/>
                        <wps:spPr bwMode="auto">
                          <a:xfrm flipV="1">
                            <a:off x="9177" y="7212"/>
                            <a:ext cx="12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3" name="Text Box 424"/>
                        <wps:cNvSpPr txBox="1">
                          <a:spLocks noChangeArrowheads="1"/>
                        </wps:cNvSpPr>
                        <wps:spPr bwMode="auto">
                          <a:xfrm>
                            <a:off x="9177" y="7239"/>
                            <a:ext cx="126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381006">
                              <w:pPr>
                                <w:rPr>
                                  <w:sz w:val="21"/>
                                  <w:szCs w:val="21"/>
                                </w:rPr>
                              </w:pPr>
                              <w:r>
                                <w:rPr>
                                  <w:rFonts w:hint="eastAsia"/>
                                  <w:sz w:val="21"/>
                                  <w:szCs w:val="21"/>
                                </w:rPr>
                                <w:t>浓排水</w:t>
                              </w:r>
                              <w:r>
                                <w:rPr>
                                  <w:rFonts w:hint="eastAsia"/>
                                  <w:sz w:val="21"/>
                                  <w:szCs w:val="21"/>
                                </w:rPr>
                                <w:t>0.4</w:t>
                              </w:r>
                            </w:p>
                          </w:txbxContent>
                        </wps:txbx>
                        <wps:bodyPr rot="0" vert="horz" wrap="square" lIns="36000" tIns="0" rIns="36000" bIns="0" anchor="t" anchorCtr="0" upright="1">
                          <a:noAutofit/>
                        </wps:bodyPr>
                      </wps:wsp>
                      <wps:wsp>
                        <wps:cNvPr id="154" name="Text Box 425"/>
                        <wps:cNvSpPr txBox="1">
                          <a:spLocks noChangeArrowheads="1"/>
                        </wps:cNvSpPr>
                        <wps:spPr bwMode="auto">
                          <a:xfrm>
                            <a:off x="2337" y="5184"/>
                            <a:ext cx="540" cy="1872"/>
                          </a:xfrm>
                          <a:prstGeom prst="rect">
                            <a:avLst/>
                          </a:prstGeom>
                          <a:solidFill>
                            <a:srgbClr val="FFFFFF"/>
                          </a:solidFill>
                          <a:ln w="9525">
                            <a:solidFill>
                              <a:srgbClr val="000000"/>
                            </a:solidFill>
                            <a:miter lim="800000"/>
                            <a:headEnd/>
                            <a:tailEnd/>
                          </a:ln>
                        </wps:spPr>
                        <wps:txbx>
                          <w:txbxContent>
                            <w:p w:rsidR="00C0280C" w:rsidRDefault="00C0280C" w:rsidP="00381006">
                              <w:r>
                                <w:rPr>
                                  <w:rFonts w:hint="eastAsia"/>
                                </w:rPr>
                                <w:t>生产系统</w:t>
                              </w:r>
                            </w:p>
                          </w:txbxContent>
                        </wps:txbx>
                        <wps:bodyPr rot="0" vert="horz" wrap="square" lIns="91440" tIns="45720" rIns="91440" bIns="45720" anchor="t" anchorCtr="0" upright="1">
                          <a:noAutofit/>
                        </wps:bodyPr>
                      </wps:wsp>
                      <wps:wsp>
                        <wps:cNvPr id="155" name="Line 426"/>
                        <wps:cNvCnPr/>
                        <wps:spPr bwMode="auto">
                          <a:xfrm>
                            <a:off x="2877" y="6120"/>
                            <a:ext cx="72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6" name="Text Box 427"/>
                        <wps:cNvSpPr txBox="1">
                          <a:spLocks noChangeArrowheads="1"/>
                        </wps:cNvSpPr>
                        <wps:spPr bwMode="auto">
                          <a:xfrm>
                            <a:off x="4137" y="1752"/>
                            <a:ext cx="630"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381006">
                              <w:r>
                                <w:rPr>
                                  <w:rFonts w:hint="eastAsia"/>
                                </w:rPr>
                                <w:t>24.4</w:t>
                              </w:r>
                            </w:p>
                          </w:txbxContent>
                        </wps:txbx>
                        <wps:bodyPr rot="0" vert="horz" wrap="square" lIns="36000" tIns="0" rIns="36000" bIns="0" anchor="t" anchorCtr="0" upright="1">
                          <a:noAutofit/>
                        </wps:bodyPr>
                      </wps:wsp>
                      <wps:wsp>
                        <wps:cNvPr id="157" name="Line 428"/>
                        <wps:cNvCnPr/>
                        <wps:spPr bwMode="auto">
                          <a:xfrm flipV="1">
                            <a:off x="3597" y="3624"/>
                            <a:ext cx="162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8" name="Line 429"/>
                        <wps:cNvCnPr/>
                        <wps:spPr bwMode="auto">
                          <a:xfrm flipV="1">
                            <a:off x="3597" y="2844"/>
                            <a:ext cx="162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9" name="Text Box 430"/>
                        <wps:cNvSpPr txBox="1">
                          <a:spLocks noChangeArrowheads="1"/>
                        </wps:cNvSpPr>
                        <wps:spPr bwMode="auto">
                          <a:xfrm>
                            <a:off x="4137" y="2532"/>
                            <a:ext cx="630"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381006">
                              <w:r>
                                <w:rPr>
                                  <w:rFonts w:hint="eastAsia"/>
                                </w:rPr>
                                <w:t>1.5</w:t>
                              </w:r>
                            </w:p>
                          </w:txbxContent>
                        </wps:txbx>
                        <wps:bodyPr rot="0" vert="horz" wrap="square" lIns="36000" tIns="0" rIns="36000" bIns="0" anchor="t" anchorCtr="0" upright="1">
                          <a:noAutofit/>
                        </wps:bodyPr>
                      </wps:wsp>
                      <wps:wsp>
                        <wps:cNvPr id="160" name="Text Box 431"/>
                        <wps:cNvSpPr txBox="1">
                          <a:spLocks noChangeArrowheads="1"/>
                        </wps:cNvSpPr>
                        <wps:spPr bwMode="auto">
                          <a:xfrm>
                            <a:off x="3777" y="4404"/>
                            <a:ext cx="630"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381006">
                              <w:r>
                                <w:rPr>
                                  <w:rFonts w:hint="eastAsia"/>
                                </w:rPr>
                                <w:t>1.7</w:t>
                              </w:r>
                            </w:p>
                          </w:txbxContent>
                        </wps:txbx>
                        <wps:bodyPr rot="0" vert="horz" wrap="square" lIns="36000" tIns="0" rIns="36000" bIns="0" anchor="t" anchorCtr="0" upright="1">
                          <a:noAutofit/>
                        </wps:bodyPr>
                      </wps:wsp>
                      <wps:wsp>
                        <wps:cNvPr id="161" name="Line 432"/>
                        <wps:cNvCnPr/>
                        <wps:spPr bwMode="auto">
                          <a:xfrm flipV="1">
                            <a:off x="3597" y="8148"/>
                            <a:ext cx="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2" name="FreeForm 433"/>
                        <wps:cNvSpPr>
                          <a:spLocks/>
                        </wps:cNvSpPr>
                        <wps:spPr bwMode="auto">
                          <a:xfrm>
                            <a:off x="8637" y="6588"/>
                            <a:ext cx="360" cy="312"/>
                          </a:xfrm>
                          <a:custGeom>
                            <a:avLst/>
                            <a:gdLst>
                              <a:gd name="T0" fmla="*/ 0 w 360"/>
                              <a:gd name="T1" fmla="*/ 312 h 312"/>
                              <a:gd name="T2" fmla="*/ 0 w 360"/>
                              <a:gd name="T3" fmla="*/ 0 h 312"/>
                              <a:gd name="T4" fmla="*/ 360 w 360"/>
                              <a:gd name="T5" fmla="*/ 0 h 312"/>
                            </a:gdLst>
                            <a:ahLst/>
                            <a:cxnLst>
                              <a:cxn ang="0">
                                <a:pos x="T0" y="T1"/>
                              </a:cxn>
                              <a:cxn ang="0">
                                <a:pos x="T2" y="T3"/>
                              </a:cxn>
                              <a:cxn ang="0">
                                <a:pos x="T4" y="T5"/>
                              </a:cxn>
                            </a:cxnLst>
                            <a:rect l="0" t="0" r="r" b="b"/>
                            <a:pathLst>
                              <a:path w="360" h="312">
                                <a:moveTo>
                                  <a:pt x="0" y="312"/>
                                </a:moveTo>
                                <a:lnTo>
                                  <a:pt x="0" y="0"/>
                                </a:lnTo>
                                <a:lnTo>
                                  <a:pt x="360" y="0"/>
                                </a:lnTo>
                              </a:path>
                            </a:pathLst>
                          </a:custGeom>
                          <a:noFill/>
                          <a:ln w="9525" cap="flat" cmpd="sng">
                            <a:solidFill>
                              <a:srgbClr val="000000"/>
                            </a:solidFill>
                            <a:round/>
                            <a:headEnd/>
                            <a:tailEnd type="triangle" w="sm"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63" name="Line 434"/>
                        <wps:cNvCnPr/>
                        <wps:spPr bwMode="auto">
                          <a:xfrm flipH="1">
                            <a:off x="10437" y="6276"/>
                            <a:ext cx="0" cy="358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4" name="Text Box 435"/>
                        <wps:cNvSpPr txBox="1">
                          <a:spLocks noChangeArrowheads="1"/>
                        </wps:cNvSpPr>
                        <wps:spPr bwMode="auto">
                          <a:xfrm>
                            <a:off x="5217" y="1908"/>
                            <a:ext cx="1800" cy="312"/>
                          </a:xfrm>
                          <a:prstGeom prst="rect">
                            <a:avLst/>
                          </a:prstGeom>
                          <a:solidFill>
                            <a:srgbClr val="FFFFFF"/>
                          </a:solidFill>
                          <a:ln w="9525">
                            <a:solidFill>
                              <a:srgbClr val="000000"/>
                            </a:solidFill>
                            <a:miter lim="800000"/>
                            <a:headEnd/>
                            <a:tailEnd/>
                          </a:ln>
                        </wps:spPr>
                        <wps:txbx>
                          <w:txbxContent>
                            <w:p w:rsidR="00C0280C" w:rsidRDefault="00C0280C" w:rsidP="00381006">
                              <w:r>
                                <w:rPr>
                                  <w:rFonts w:hint="eastAsia"/>
                                </w:rPr>
                                <w:t>摊凉、蒸发损失</w:t>
                              </w:r>
                            </w:p>
                            <w:p w:rsidR="00C0280C" w:rsidRDefault="00C0280C" w:rsidP="00381006"/>
                          </w:txbxContent>
                        </wps:txbx>
                        <wps:bodyPr rot="0" vert="horz" wrap="square" lIns="36000" tIns="0" rIns="36000" bIns="0" anchor="t" anchorCtr="0" upright="1">
                          <a:noAutofit/>
                        </wps:bodyPr>
                      </wps:wsp>
                      <wps:wsp>
                        <wps:cNvPr id="165" name="Text Box 436"/>
                        <wps:cNvSpPr txBox="1">
                          <a:spLocks noChangeArrowheads="1"/>
                        </wps:cNvSpPr>
                        <wps:spPr bwMode="auto">
                          <a:xfrm>
                            <a:off x="5217" y="2688"/>
                            <a:ext cx="1439" cy="312"/>
                          </a:xfrm>
                          <a:prstGeom prst="rect">
                            <a:avLst/>
                          </a:prstGeom>
                          <a:solidFill>
                            <a:srgbClr val="FFFFFF"/>
                          </a:solidFill>
                          <a:ln w="9525">
                            <a:solidFill>
                              <a:srgbClr val="000000"/>
                            </a:solidFill>
                            <a:miter lim="800000"/>
                            <a:headEnd/>
                            <a:tailEnd/>
                          </a:ln>
                        </wps:spPr>
                        <wps:txbx>
                          <w:txbxContent>
                            <w:p w:rsidR="00C0280C" w:rsidRDefault="00C0280C" w:rsidP="00381006">
                              <w:r>
                                <w:rPr>
                                  <w:rFonts w:hint="eastAsia"/>
                                </w:rPr>
                                <w:t>产品含水</w:t>
                              </w:r>
                            </w:p>
                            <w:p w:rsidR="00C0280C" w:rsidRDefault="00C0280C" w:rsidP="00381006"/>
                          </w:txbxContent>
                        </wps:txbx>
                        <wps:bodyPr rot="0" vert="horz" wrap="square" lIns="36000" tIns="0" rIns="36000" bIns="0" anchor="t" anchorCtr="0" upright="1">
                          <a:noAutofit/>
                        </wps:bodyPr>
                      </wps:wsp>
                      <wps:wsp>
                        <wps:cNvPr id="166" name="Text Box 437"/>
                        <wps:cNvSpPr txBox="1">
                          <a:spLocks noChangeArrowheads="1"/>
                        </wps:cNvSpPr>
                        <wps:spPr bwMode="auto">
                          <a:xfrm>
                            <a:off x="5217" y="3468"/>
                            <a:ext cx="1439" cy="312"/>
                          </a:xfrm>
                          <a:prstGeom prst="rect">
                            <a:avLst/>
                          </a:prstGeom>
                          <a:solidFill>
                            <a:srgbClr val="FFFFFF"/>
                          </a:solidFill>
                          <a:ln w="9525">
                            <a:solidFill>
                              <a:srgbClr val="000000"/>
                            </a:solidFill>
                            <a:miter lim="800000"/>
                            <a:headEnd/>
                            <a:tailEnd/>
                          </a:ln>
                        </wps:spPr>
                        <wps:txbx>
                          <w:txbxContent>
                            <w:p w:rsidR="00C0280C" w:rsidRDefault="00C0280C" w:rsidP="00381006">
                              <w:r>
                                <w:rPr>
                                  <w:rFonts w:hint="eastAsia"/>
                                </w:rPr>
                                <w:t>酒糟带走</w:t>
                              </w:r>
                            </w:p>
                            <w:p w:rsidR="00C0280C" w:rsidRDefault="00C0280C" w:rsidP="00381006"/>
                          </w:txbxContent>
                        </wps:txbx>
                        <wps:bodyPr rot="0" vert="horz" wrap="square" lIns="36000" tIns="0" rIns="36000" bIns="0" anchor="t" anchorCtr="0" upright="1">
                          <a:noAutofit/>
                        </wps:bodyPr>
                      </wps:wsp>
                      <wps:wsp>
                        <wps:cNvPr id="167" name="Line 438"/>
                        <wps:cNvCnPr/>
                        <wps:spPr bwMode="auto">
                          <a:xfrm flipV="1">
                            <a:off x="6117" y="4248"/>
                            <a:ext cx="210" cy="312"/>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168" name="Text Box 439"/>
                        <wps:cNvSpPr txBox="1">
                          <a:spLocks noChangeArrowheads="1"/>
                        </wps:cNvSpPr>
                        <wps:spPr bwMode="auto">
                          <a:xfrm>
                            <a:off x="4497" y="4560"/>
                            <a:ext cx="1800" cy="468"/>
                          </a:xfrm>
                          <a:prstGeom prst="rect">
                            <a:avLst/>
                          </a:prstGeom>
                          <a:solidFill>
                            <a:srgbClr val="FFFFFF"/>
                          </a:solidFill>
                          <a:ln w="9525">
                            <a:solidFill>
                              <a:srgbClr val="000000"/>
                            </a:solidFill>
                            <a:miter lim="800000"/>
                            <a:headEnd/>
                            <a:tailEnd/>
                          </a:ln>
                        </wps:spPr>
                        <wps:txbx>
                          <w:txbxContent>
                            <w:p w:rsidR="00C0280C" w:rsidRDefault="00C0280C" w:rsidP="00381006">
                              <w:pPr>
                                <w:jc w:val="center"/>
                              </w:pPr>
                              <w:r>
                                <w:rPr>
                                  <w:rFonts w:hint="eastAsia"/>
                                </w:rPr>
                                <w:t>循环水系统</w:t>
                              </w:r>
                            </w:p>
                            <w:p w:rsidR="00C0280C" w:rsidRDefault="00C0280C" w:rsidP="00381006"/>
                          </w:txbxContent>
                        </wps:txbx>
                        <wps:bodyPr rot="0" vert="horz" wrap="square" lIns="91440" tIns="45720" rIns="91440" bIns="45720" anchor="t" anchorCtr="0" upright="1">
                          <a:noAutofit/>
                        </wps:bodyPr>
                      </wps:wsp>
                      <wps:wsp>
                        <wps:cNvPr id="169" name="Text Box 440"/>
                        <wps:cNvSpPr txBox="1">
                          <a:spLocks noChangeArrowheads="1"/>
                        </wps:cNvSpPr>
                        <wps:spPr bwMode="auto">
                          <a:xfrm>
                            <a:off x="6297" y="4092"/>
                            <a:ext cx="90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381006">
                              <w:pPr>
                                <w:rPr>
                                  <w:sz w:val="21"/>
                                  <w:szCs w:val="21"/>
                                </w:rPr>
                              </w:pPr>
                              <w:r>
                                <w:rPr>
                                  <w:rFonts w:hint="eastAsia"/>
                                  <w:sz w:val="21"/>
                                  <w:szCs w:val="21"/>
                                </w:rPr>
                                <w:t>损耗</w:t>
                              </w:r>
                              <w:r>
                                <w:rPr>
                                  <w:rFonts w:hint="eastAsia"/>
                                </w:rPr>
                                <w:t>1.7</w:t>
                              </w:r>
                            </w:p>
                          </w:txbxContent>
                        </wps:txbx>
                        <wps:bodyPr rot="0" vert="horz" wrap="square" lIns="36000" tIns="0" rIns="36000" bIns="0" anchor="t" anchorCtr="0" upright="1">
                          <a:noAutofit/>
                        </wps:bodyPr>
                      </wps:wsp>
                      <wps:wsp>
                        <wps:cNvPr id="170" name="FreeForm 441"/>
                        <wps:cNvSpPr>
                          <a:spLocks/>
                        </wps:cNvSpPr>
                        <wps:spPr bwMode="auto">
                          <a:xfrm flipV="1">
                            <a:off x="5667" y="4842"/>
                            <a:ext cx="1260" cy="486"/>
                          </a:xfrm>
                          <a:custGeom>
                            <a:avLst/>
                            <a:gdLst>
                              <a:gd name="T0" fmla="*/ 540 w 1080"/>
                              <a:gd name="T1" fmla="*/ 780 h 780"/>
                              <a:gd name="T2" fmla="*/ 1080 w 1080"/>
                              <a:gd name="T3" fmla="*/ 780 h 780"/>
                              <a:gd name="T4" fmla="*/ 1080 w 1080"/>
                              <a:gd name="T5" fmla="*/ 0 h 780"/>
                              <a:gd name="T6" fmla="*/ 0 w 1080"/>
                              <a:gd name="T7" fmla="*/ 0 h 780"/>
                              <a:gd name="T8" fmla="*/ 0 w 1080"/>
                              <a:gd name="T9" fmla="*/ 468 h 780"/>
                            </a:gdLst>
                            <a:ahLst/>
                            <a:cxnLst>
                              <a:cxn ang="0">
                                <a:pos x="T0" y="T1"/>
                              </a:cxn>
                              <a:cxn ang="0">
                                <a:pos x="T2" y="T3"/>
                              </a:cxn>
                              <a:cxn ang="0">
                                <a:pos x="T4" y="T5"/>
                              </a:cxn>
                              <a:cxn ang="0">
                                <a:pos x="T6" y="T7"/>
                              </a:cxn>
                              <a:cxn ang="0">
                                <a:pos x="T8" y="T9"/>
                              </a:cxn>
                            </a:cxnLst>
                            <a:rect l="0" t="0" r="r" b="b"/>
                            <a:pathLst>
                              <a:path w="1080" h="780">
                                <a:moveTo>
                                  <a:pt x="540" y="780"/>
                                </a:moveTo>
                                <a:lnTo>
                                  <a:pt x="1080" y="780"/>
                                </a:lnTo>
                                <a:lnTo>
                                  <a:pt x="1080" y="0"/>
                                </a:lnTo>
                                <a:lnTo>
                                  <a:pt x="0" y="0"/>
                                </a:lnTo>
                                <a:lnTo>
                                  <a:pt x="0" y="468"/>
                                </a:lnTo>
                              </a:path>
                            </a:pathLst>
                          </a:custGeom>
                          <a:noFill/>
                          <a:ln w="9525" cap="flat" cmpd="sng">
                            <a:solidFill>
                              <a:srgbClr val="000000"/>
                            </a:solidFill>
                            <a:round/>
                            <a:headEnd/>
                            <a:tailEnd type="triangle" w="sm"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71" name="Text Box 442"/>
                        <wps:cNvSpPr txBox="1">
                          <a:spLocks noChangeArrowheads="1"/>
                        </wps:cNvSpPr>
                        <wps:spPr bwMode="auto">
                          <a:xfrm>
                            <a:off x="5937" y="5088"/>
                            <a:ext cx="630"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381006">
                              <w:r>
                                <w:rPr>
                                  <w:rFonts w:hint="eastAsia"/>
                                </w:rPr>
                                <w:t>173</w:t>
                              </w:r>
                            </w:p>
                          </w:txbxContent>
                        </wps:txbx>
                        <wps:bodyPr rot="0" vert="horz" wrap="square" lIns="36000" tIns="0" rIns="36000" bIns="0" anchor="t" anchorCtr="0" upright="1">
                          <a:noAutofit/>
                        </wps:bodyPr>
                      </wps:wsp>
                      <wps:wsp>
                        <wps:cNvPr id="172" name="Text Box 443"/>
                        <wps:cNvSpPr txBox="1">
                          <a:spLocks noChangeArrowheads="1"/>
                        </wps:cNvSpPr>
                        <wps:spPr bwMode="auto">
                          <a:xfrm>
                            <a:off x="4497" y="9084"/>
                            <a:ext cx="1800" cy="468"/>
                          </a:xfrm>
                          <a:prstGeom prst="rect">
                            <a:avLst/>
                          </a:prstGeom>
                          <a:solidFill>
                            <a:srgbClr val="FFFFFF"/>
                          </a:solidFill>
                          <a:ln w="9525">
                            <a:solidFill>
                              <a:srgbClr val="000000"/>
                            </a:solidFill>
                            <a:miter lim="800000"/>
                            <a:headEnd/>
                            <a:tailEnd/>
                          </a:ln>
                        </wps:spPr>
                        <wps:txbx>
                          <w:txbxContent>
                            <w:p w:rsidR="00C0280C" w:rsidRDefault="00C0280C" w:rsidP="00381006">
                              <w:r>
                                <w:rPr>
                                  <w:rFonts w:hint="eastAsia"/>
                                </w:rPr>
                                <w:t>车间清洁用水</w:t>
                              </w:r>
                            </w:p>
                          </w:txbxContent>
                        </wps:txbx>
                        <wps:bodyPr rot="0" vert="horz" wrap="square" lIns="91440" tIns="45720" rIns="91440" bIns="45720" anchor="t" anchorCtr="0" upright="1">
                          <a:noAutofit/>
                        </wps:bodyPr>
                      </wps:wsp>
                      <wps:wsp>
                        <wps:cNvPr id="173" name="Text Box 444"/>
                        <wps:cNvSpPr txBox="1">
                          <a:spLocks noChangeArrowheads="1"/>
                        </wps:cNvSpPr>
                        <wps:spPr bwMode="auto">
                          <a:xfrm>
                            <a:off x="4497" y="10332"/>
                            <a:ext cx="2700" cy="468"/>
                          </a:xfrm>
                          <a:prstGeom prst="rect">
                            <a:avLst/>
                          </a:prstGeom>
                          <a:solidFill>
                            <a:srgbClr val="FFFFFF"/>
                          </a:solidFill>
                          <a:ln w="9525">
                            <a:solidFill>
                              <a:srgbClr val="000000"/>
                            </a:solidFill>
                            <a:miter lim="800000"/>
                            <a:headEnd/>
                            <a:tailEnd/>
                          </a:ln>
                        </wps:spPr>
                        <wps:txbx>
                          <w:txbxContent>
                            <w:p w:rsidR="00C0280C" w:rsidRDefault="00C0280C" w:rsidP="00381006">
                              <w:pPr>
                                <w:jc w:val="center"/>
                              </w:pPr>
                              <w:r>
                                <w:rPr>
                                  <w:rFonts w:hint="eastAsia"/>
                                </w:rPr>
                                <w:t>蒸汽冷凝水回收</w:t>
                              </w:r>
                            </w:p>
                          </w:txbxContent>
                        </wps:txbx>
                        <wps:bodyPr rot="0" vert="horz" wrap="square" lIns="91440" tIns="45720" rIns="91440" bIns="45720" anchor="t" anchorCtr="0" upright="1">
                          <a:noAutofit/>
                        </wps:bodyPr>
                      </wps:wsp>
                      <wps:wsp>
                        <wps:cNvPr id="174" name="Line 445"/>
                        <wps:cNvCnPr/>
                        <wps:spPr bwMode="auto">
                          <a:xfrm>
                            <a:off x="3597" y="10488"/>
                            <a:ext cx="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 name="FreeForm 446"/>
                        <wps:cNvSpPr>
                          <a:spLocks/>
                        </wps:cNvSpPr>
                        <wps:spPr bwMode="auto">
                          <a:xfrm>
                            <a:off x="2697" y="7056"/>
                            <a:ext cx="3420" cy="4836"/>
                          </a:xfrm>
                          <a:custGeom>
                            <a:avLst/>
                            <a:gdLst>
                              <a:gd name="T0" fmla="*/ 3420 w 3420"/>
                              <a:gd name="T1" fmla="*/ 4836 h 4836"/>
                              <a:gd name="T2" fmla="*/ 3420 w 3420"/>
                              <a:gd name="T3" fmla="*/ 4212 h 4836"/>
                              <a:gd name="T4" fmla="*/ 0 w 3420"/>
                              <a:gd name="T5" fmla="*/ 4212 h 4836"/>
                              <a:gd name="T6" fmla="*/ 0 w 3420"/>
                              <a:gd name="T7" fmla="*/ 0 h 4836"/>
                            </a:gdLst>
                            <a:ahLst/>
                            <a:cxnLst>
                              <a:cxn ang="0">
                                <a:pos x="T0" y="T1"/>
                              </a:cxn>
                              <a:cxn ang="0">
                                <a:pos x="T2" y="T3"/>
                              </a:cxn>
                              <a:cxn ang="0">
                                <a:pos x="T4" y="T5"/>
                              </a:cxn>
                              <a:cxn ang="0">
                                <a:pos x="T6" y="T7"/>
                              </a:cxn>
                            </a:cxnLst>
                            <a:rect l="0" t="0" r="r" b="b"/>
                            <a:pathLst>
                              <a:path w="3420" h="4836">
                                <a:moveTo>
                                  <a:pt x="3420" y="4836"/>
                                </a:moveTo>
                                <a:lnTo>
                                  <a:pt x="3420" y="4212"/>
                                </a:lnTo>
                                <a:lnTo>
                                  <a:pt x="0" y="4212"/>
                                </a:lnTo>
                                <a:lnTo>
                                  <a:pt x="0" y="0"/>
                                </a:lnTo>
                              </a:path>
                            </a:pathLst>
                          </a:custGeom>
                          <a:noFill/>
                          <a:ln w="9525" cap="flat" cmpd="sng">
                            <a:solidFill>
                              <a:srgbClr val="000000"/>
                            </a:solidFill>
                            <a:prstDash val="dash"/>
                            <a:round/>
                            <a:headEnd/>
                            <a:tailEnd type="triangle" w="sm"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76" name="Text Box 447"/>
                        <wps:cNvSpPr txBox="1">
                          <a:spLocks noChangeArrowheads="1"/>
                        </wps:cNvSpPr>
                        <wps:spPr bwMode="auto">
                          <a:xfrm>
                            <a:off x="6657" y="10956"/>
                            <a:ext cx="108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381006">
                              <w:pPr>
                                <w:rPr>
                                  <w:sz w:val="21"/>
                                  <w:szCs w:val="21"/>
                                </w:rPr>
                              </w:pPr>
                              <w:r>
                                <w:rPr>
                                  <w:rFonts w:hint="eastAsia"/>
                                  <w:sz w:val="21"/>
                                  <w:szCs w:val="21"/>
                                </w:rPr>
                                <w:t>回用</w:t>
                              </w:r>
                              <w:r>
                                <w:rPr>
                                  <w:rFonts w:hint="eastAsia"/>
                                  <w:sz w:val="21"/>
                                  <w:szCs w:val="21"/>
                                </w:rPr>
                                <w:t>6.6</w:t>
                              </w:r>
                            </w:p>
                          </w:txbxContent>
                        </wps:txbx>
                        <wps:bodyPr rot="0" vert="horz" wrap="square" lIns="36000" tIns="0" rIns="36000" bIns="0" anchor="t" anchorCtr="0" upright="1">
                          <a:noAutofit/>
                        </wps:bodyPr>
                      </wps:wsp>
                      <wps:wsp>
                        <wps:cNvPr id="177" name="Text Box 448"/>
                        <wps:cNvSpPr txBox="1">
                          <a:spLocks noChangeArrowheads="1"/>
                        </wps:cNvSpPr>
                        <wps:spPr bwMode="auto">
                          <a:xfrm>
                            <a:off x="1707" y="5808"/>
                            <a:ext cx="630"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381006">
                              <w:r>
                                <w:rPr>
                                  <w:rFonts w:hint="eastAsia"/>
                                </w:rPr>
                                <w:t>75.7</w:t>
                              </w:r>
                            </w:p>
                          </w:txbxContent>
                        </wps:txbx>
                        <wps:bodyPr rot="0" vert="horz" wrap="square" lIns="36000" tIns="0" rIns="36000" bIns="0" anchor="t" anchorCtr="0" upright="1">
                          <a:noAutofit/>
                        </wps:bodyPr>
                      </wps:wsp>
                      <wps:wsp>
                        <wps:cNvPr id="178" name="Text Box 449"/>
                        <wps:cNvSpPr txBox="1">
                          <a:spLocks noChangeArrowheads="1"/>
                        </wps:cNvSpPr>
                        <wps:spPr bwMode="auto">
                          <a:xfrm>
                            <a:off x="2877" y="5808"/>
                            <a:ext cx="90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381006">
                              <w:r>
                                <w:rPr>
                                  <w:rFonts w:hint="eastAsia"/>
                                </w:rPr>
                                <w:t>123.7</w:t>
                              </w:r>
                            </w:p>
                          </w:txbxContent>
                        </wps:txbx>
                        <wps:bodyPr rot="0" vert="horz" wrap="square" lIns="36000" tIns="0" rIns="36000" bIns="0" anchor="t" anchorCtr="0" upright="1">
                          <a:noAutofit/>
                        </wps:bodyPr>
                      </wps:wsp>
                      <wps:wsp>
                        <wps:cNvPr id="179" name="Line 450"/>
                        <wps:cNvCnPr/>
                        <wps:spPr bwMode="auto">
                          <a:xfrm flipV="1">
                            <a:off x="1617" y="12048"/>
                            <a:ext cx="18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0" name="Text Box 451"/>
                        <wps:cNvSpPr txBox="1">
                          <a:spLocks noChangeArrowheads="1"/>
                        </wps:cNvSpPr>
                        <wps:spPr bwMode="auto">
                          <a:xfrm>
                            <a:off x="6657" y="9708"/>
                            <a:ext cx="1080" cy="5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381006">
                              <w:pPr>
                                <w:rPr>
                                  <w:sz w:val="21"/>
                                  <w:szCs w:val="21"/>
                                </w:rPr>
                              </w:pPr>
                              <w:r>
                                <w:rPr>
                                  <w:rFonts w:hint="eastAsia"/>
                                  <w:sz w:val="21"/>
                                  <w:szCs w:val="21"/>
                                </w:rPr>
                                <w:t>损耗</w:t>
                              </w:r>
                              <w:r>
                                <w:rPr>
                                  <w:rFonts w:hint="eastAsia"/>
                                </w:rPr>
                                <w:t>12</w:t>
                              </w:r>
                            </w:p>
                          </w:txbxContent>
                        </wps:txbx>
                        <wps:bodyPr rot="0" vert="horz" wrap="square" lIns="36000" tIns="0" rIns="36000" bIns="0" anchor="t" anchorCtr="0" upright="1">
                          <a:noAutofit/>
                        </wps:bodyPr>
                      </wps:wsp>
                      <wps:wsp>
                        <wps:cNvPr id="181" name="Line 452"/>
                        <wps:cNvCnPr/>
                        <wps:spPr bwMode="auto">
                          <a:xfrm flipV="1">
                            <a:off x="6657" y="10020"/>
                            <a:ext cx="210" cy="312"/>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182" name="Text Box 453"/>
                        <wps:cNvSpPr txBox="1">
                          <a:spLocks noChangeArrowheads="1"/>
                        </wps:cNvSpPr>
                        <wps:spPr bwMode="auto">
                          <a:xfrm>
                            <a:off x="3777" y="10176"/>
                            <a:ext cx="63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381006">
                              <w:r>
                                <w:rPr>
                                  <w:rFonts w:hint="eastAsia"/>
                                </w:rPr>
                                <w:t>18.6</w:t>
                              </w:r>
                            </w:p>
                          </w:txbxContent>
                        </wps:txbx>
                        <wps:bodyPr rot="0" vert="horz" wrap="square" lIns="36000" tIns="0" rIns="36000" bIns="0" anchor="t" anchorCtr="0" upright="1">
                          <a:noAutofit/>
                        </wps:bodyPr>
                      </wps:wsp>
                      <wps:wsp>
                        <wps:cNvPr id="183" name="Line 454"/>
                        <wps:cNvCnPr/>
                        <wps:spPr bwMode="auto">
                          <a:xfrm>
                            <a:off x="9537" y="10800"/>
                            <a:ext cx="0" cy="7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4" name="Text Box 455"/>
                        <wps:cNvSpPr txBox="1">
                          <a:spLocks noChangeArrowheads="1"/>
                        </wps:cNvSpPr>
                        <wps:spPr bwMode="auto">
                          <a:xfrm>
                            <a:off x="8997" y="11580"/>
                            <a:ext cx="108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80C" w:rsidRDefault="00C0280C" w:rsidP="00381006">
                              <w:pPr>
                                <w:rPr>
                                  <w:sz w:val="21"/>
                                  <w:szCs w:val="21"/>
                                </w:rPr>
                              </w:pPr>
                              <w:r>
                                <w:rPr>
                                  <w:rFonts w:hint="eastAsia"/>
                                  <w:sz w:val="21"/>
                                  <w:szCs w:val="21"/>
                                </w:rPr>
                                <w:t>外排</w:t>
                              </w:r>
                              <w:r>
                                <w:rPr>
                                  <w:rFonts w:hint="eastAsia"/>
                                  <w:sz w:val="21"/>
                                  <w:szCs w:val="21"/>
                                </w:rPr>
                                <w:t>72.2</w:t>
                              </w:r>
                            </w:p>
                          </w:txbxContent>
                        </wps:txbx>
                        <wps:bodyPr rot="0" vert="horz" wrap="square" lIns="36000" tIns="0" rIns="36000" bIns="0" anchor="t" anchorCtr="0" upright="1">
                          <a:noAutofit/>
                        </wps:bodyPr>
                      </wps:wsp>
                    </wpg:wgp>
                  </a:graphicData>
                </a:graphic>
              </wp:inline>
            </w:drawing>
          </mc:Choice>
          <mc:Fallback>
            <w:pict>
              <v:group id="Group 553" o:spid="_x0000_s1261" style="width:440.25pt;height:596.1pt;mso-position-horizontal-relative:char;mso-position-vertical-relative:line" coordorigin="1437,1752" coordsize="9225,124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">
                <v:shapetype id="_x0000_t202" coordsize="21600,21600" o:spt="202" path="m,l,21600r21600,l21600,xe">
                  <v:stroke joinstyle="miter"/>
                  <v:path gradientshapeok="t" o:connecttype="rect"/>
                </v:shapetype>
                <v:shape id="Text Box 369" o:spid="_x0000_s1262" type="#_x0000_t202" style="position:absolute;left:7737;top:8928;width:63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hYr8AA&#10;AADbAAAADwAAAGRycy9kb3ducmV2LnhtbERPy4rCMBTdC/MP4Q6403TKKLUaRYRhBHHha39trm2Z&#10;5qY2mVr9erMQXB7Oe7boTCVaalxpWcHXMAJBnFldcq7gePgZJCCcR9ZYWSYFd3KwmH/0Zphqe+Md&#10;tXufixDCLkUFhfd1KqXLCjLohrYmDtzFNgZ9gE0udYO3EG4qGUfRWBosOTQUWNOqoOxv/28UjOP2&#10;N/4ePerrKdpsV0l3onNSKdX/7JZTEJ46/xa/3GutYBLGhi/hB8j5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IhYr8AAAADbAAAADwAAAAAAAAAAAAAAAACYAgAAZHJzL2Rvd25y&#10;ZXYueG1sUEsFBgAAAAAEAAQA9QAAAIUDAAAAAA==&#10;" stroked="f">
                  <v:textbox inset="1mm,0,1mm,0">
                    <w:txbxContent>
                      <w:p w:rsidR="00C0280C" w:rsidRDefault="00C0280C" w:rsidP="00381006">
                        <w:r>
                          <w:rPr>
                            <w:rFonts w:hint="eastAsia"/>
                          </w:rPr>
                          <w:t>17.7</w:t>
                        </w:r>
                      </w:p>
                    </w:txbxContent>
                  </v:textbox>
                </v:shape>
                <v:shape id="Text Box 370" o:spid="_x0000_s1263" type="#_x0000_t202" style="position:absolute;left:7737;top:7836;width:63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T9NMUA&#10;AADbAAAADwAAAGRycy9kb3ducmV2LnhtbESPT2vCQBTE74V+h+UVvNVNg5WYZiNFKAqlB//dX7PP&#10;JJh9m2bXGP30bkHwOMzMb5hsPphG9NS52rKCt3EEgriwuuZSwW779ZqAcB5ZY2OZFFzIwTx/fsow&#10;1fbMa+o3vhQBwi5FBZX3bSqlKyoy6Ma2JQ7ewXYGfZBdKXWH5wA3jYyjaCoN1hwWKmxpUVFx3JyM&#10;gmncL+PJ+7X920ffP4tk2NNv0ig1ehk+P0B4GvwjfG+vtILZDP6/hB8g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xP00xQAAANsAAAAPAAAAAAAAAAAAAAAAAJgCAABkcnMv&#10;ZG93bnJldi54bWxQSwUGAAAAAAQABAD1AAAAigMAAAAA&#10;" stroked="f">
                  <v:textbox inset="1mm,0,1mm,0">
                    <w:txbxContent>
                      <w:p w:rsidR="00C0280C" w:rsidRDefault="00C0280C" w:rsidP="00381006">
                        <w:r>
                          <w:rPr>
                            <w:rFonts w:hint="eastAsia"/>
                          </w:rPr>
                          <w:t>31.3</w:t>
                        </w:r>
                      </w:p>
                    </w:txbxContent>
                  </v:textbox>
                </v:shape>
                <v:shape id="Text Box 371" o:spid="_x0000_s1264" type="#_x0000_t202" style="position:absolute;left:1617;top:3624;width:72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NyQsUA&#10;AADcAAAADwAAAGRycy9kb3ducmV2LnhtbESPQWvCQBCF74X+h2UKvdXdBpWQukoRikLxoK33aXZM&#10;gtnZNLvGtL/eORR6m+G9ee+bxWr0rRqoj01gC88TA4q4DK7hysLnx9tTDiomZIdtYLLwQxFWy/u7&#10;BRYuXHlPwyFVSkI4FmihTqkrtI5lTR7jJHTEop1C7zHJ2lfa9XiVcN/qzJi59tiwNNTY0bqm8ny4&#10;eAvzbNhk09lv930077t1Ph7pK2+tfXwYX19AJRrTv/nveusE3wi+PCMT6O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o3JCxQAAANwAAAAPAAAAAAAAAAAAAAAAAJgCAABkcnMv&#10;ZG93bnJldi54bWxQSwUGAAAAAAQABAD1AAAAigMAAAAA&#10;" stroked="f">
                  <v:textbox inset="1mm,0,1mm,0">
                    <w:txbxContent>
                      <w:p w:rsidR="00C0280C" w:rsidRDefault="00C0280C" w:rsidP="00381006">
                        <w:r>
                          <w:rPr>
                            <w:rFonts w:hint="eastAsia"/>
                          </w:rPr>
                          <w:t>133.1</w:t>
                        </w:r>
                      </w:p>
                    </w:txbxContent>
                  </v:textbox>
                </v:shape>
                <v:shape id="Text Box 372" o:spid="_x0000_s1265" type="#_x0000_t202" style="position:absolute;left:7737;top:13622;width:719;height: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X2cIA&#10;AADcAAAADwAAAGRycy9kb3ducmV2LnhtbERPTWvCQBC9C/0PyxS86a6hSkhdpQjFgnhQ632anSah&#10;2dk0u8bor3cFwds83ufMl72tRUetrxxrmIwVCOLcmYoLDd+Hz1EKwgdkg7Vj0nAhD8vFy2COmXFn&#10;3lG3D4WIIewz1FCG0GRS+rwki37sGuLI/brWYoiwLaRp8RzDbS0TpWbSYsWxocSGViXlf/uT1TBL&#10;unXyNr02/0e12a7S/kg/aa318LX/eAcRqA9P8cP9ZeJ8NYH7M/ECub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79fZwgAAANwAAAAPAAAAAAAAAAAAAAAAAJgCAABkcnMvZG93&#10;bnJldi54bWxQSwUGAAAAAAQABAD1AAAAhwMAAAAA&#10;" stroked="f">
                  <v:textbox inset="1mm,0,1mm,0">
                    <w:txbxContent>
                      <w:p w:rsidR="00C0280C" w:rsidRDefault="00C0280C" w:rsidP="00381006">
                        <w:r>
                          <w:rPr>
                            <w:rFonts w:hint="eastAsia"/>
                          </w:rPr>
                          <w:t>16.</w:t>
                        </w:r>
                        <w:r>
                          <w:t>4</w:t>
                        </w:r>
                      </w:p>
                    </w:txbxContent>
                  </v:textbox>
                </v:shape>
                <v:shape id="Text Box 373" o:spid="_x0000_s1266" type="#_x0000_t202" style="position:absolute;left:5952;top:13622;width:704;height: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1JrsMA&#10;AADcAAAADwAAAGRycy9kb3ducmV2LnhtbERPTWvCQBC9C/0PyxR6012DlZC6CSKIQulBW+/T7DQJ&#10;zc7G7BrT/nq3UPA2j/c5q2K0rRio941jDfOZAkFcOtNwpeHjfTtNQfiAbLB1TBp+yEORP0xWmBl3&#10;5QMNx1CJGMI+Qw11CF0mpS9rsuhnriOO3JfrLYYI+0qaHq8x3LYyUWopLTYcG2rsaFNT+X28WA3L&#10;ZNgli+ff7nxSr2+bdDzRZ9pq/fQ4rl9ABBrDXfzv3ps4XyXw90y8QOY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D1JrsMAAADcAAAADwAAAAAAAAAAAAAAAACYAgAAZHJzL2Rv&#10;d25yZXYueG1sUEsFBgAAAAAEAAQA9QAAAIgDAAAAAA==&#10;" stroked="f">
                  <v:textbox inset="1mm,0,1mm,0">
                    <w:txbxContent>
                      <w:p w:rsidR="00C0280C" w:rsidRDefault="00C0280C" w:rsidP="00381006">
                        <w:r>
                          <w:rPr>
                            <w:rFonts w:hint="eastAsia"/>
                          </w:rPr>
                          <w:t>12.8</w:t>
                        </w:r>
                      </w:p>
                    </w:txbxContent>
                  </v:textbox>
                </v:shape>
                <v:shape id="Text Box 374" o:spid="_x0000_s1267" type="#_x0000_t202" style="position:absolute;left:5577;top:12984;width:42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HsNcMA&#10;AADcAAAADwAAAGRycy9kb3ducmV2LnhtbERPTWvCQBC9C/6HZYTedNdYJaSuIkKxUDxo632anSbB&#10;7GzMbmPaX+8KQm/zeJ+zXPe2Fh21vnKsYTpRIIhzZyouNHx+vI5TED4gG6wdk4Zf8rBeDQdLzIy7&#10;8oG6YyhEDGGfoYYyhCaT0uclWfQT1xBH7tu1FkOEbSFNi9cYbmuZKLWQFiuODSU2tC0pPx9/rIZF&#10;0u2S5/lfczmp9/027U/0ldZaP436zQuIQH34Fz/cbybOVzO4PxMvkK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3HsNcMAAADcAAAADwAAAAAAAAAAAAAAAACYAgAAZHJzL2Rv&#10;d25yZXYueG1sUEsFBgAAAAAEAAQA9QAAAIgDAAAAAA==&#10;" stroked="f">
                  <v:textbox inset="1mm,0,1mm,0">
                    <w:txbxContent>
                      <w:p w:rsidR="00C0280C" w:rsidRDefault="00C0280C" w:rsidP="00381006">
                        <w:r>
                          <w:rPr>
                            <w:rFonts w:hint="eastAsia"/>
                          </w:rPr>
                          <w:t>3.2</w:t>
                        </w:r>
                        <w:r>
                          <w:t>78</w:t>
                        </w:r>
                      </w:p>
                    </w:txbxContent>
                  </v:textbox>
                </v:shape>
                <v:shape id="Text Box 375" o:spid="_x0000_s1268" type="#_x0000_t202" style="position:absolute;left:1976;top:13619;width:734;height: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h0QcIA&#10;AADcAAAADwAAAGRycy9kb3ducmV2LnhtbERPTWvCQBC9C/0PyxS86W6DSkhdpQhiQTyo9T7NTpPQ&#10;7Gya3cbor3cFwds83ufMl72tRUetrxxreBsrEMS5MxUXGr6O61EKwgdkg7Vj0nAhD8vFy2COmXFn&#10;3lN3CIWIIewz1FCG0GRS+rwki37sGuLI/bjWYoiwLaRp8RzDbS0TpWbSYsWxocSGViXlv4d/q2GW&#10;dJtkMr02fye13a3S/kTfaa318LX/eAcRqA9P8cP9aeJ8NYH7M/ECub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mHRBwgAAANwAAAAPAAAAAAAAAAAAAAAAAJgCAABkcnMvZG93&#10;bnJldi54bWxQSwUGAAAAAAQABAD1AAAAhwMAAAAA&#10;" stroked="f">
                  <v:textbox inset="1mm,0,1mm,0">
                    <w:txbxContent>
                      <w:p w:rsidR="00C0280C" w:rsidRDefault="00C0280C" w:rsidP="00381006">
                        <w:r>
                          <w:rPr>
                            <w:rFonts w:hint="eastAsia"/>
                          </w:rPr>
                          <w:t>16</w:t>
                        </w:r>
                      </w:p>
                    </w:txbxContent>
                  </v:textbox>
                </v:shape>
                <v:shape id="Text Box 376" o:spid="_x0000_s1269" type="#_x0000_t202" style="position:absolute;left:2697;top:9240;width:630;height: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TR2sIA&#10;AADcAAAADwAAAGRycy9kb3ducmV2LnhtbERPTWvCQBC9C/0PyxS86W6DSoiuIoIoSA+19T7Njkkw&#10;O5tm1xj767uC0Ns83ucsVr2tRUetrxxreBsrEMS5MxUXGr4+t6MUhA/IBmvHpOFOHlbLl8ECM+Nu&#10;/EHdMRQihrDPUEMZQpNJ6fOSLPqxa4gjd3atxRBhW0jT4i2G21omSs2kxYpjQ4kNbUrKL8er1TBL&#10;ul0ymf42Pyd1eN+k/Ym+01rr4Wu/noMI1Id/8dO9N3G+msLjmXiBX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1NHawgAAANwAAAAPAAAAAAAAAAAAAAAAAJgCAABkcnMvZG93&#10;bnJldi54bWxQSwUGAAAAAAQABAD1AAAAhwMAAAAA&#10;" stroked="f">
                  <v:textbox inset="1mm,0,1mm,0">
                    <w:txbxContent>
                      <w:p w:rsidR="00C0280C" w:rsidRDefault="00C0280C" w:rsidP="00381006">
                        <w:r>
                          <w:rPr>
                            <w:rFonts w:hint="eastAsia"/>
                          </w:rPr>
                          <w:t>蒸汽</w:t>
                        </w:r>
                      </w:p>
                      <w:p w:rsidR="00C0280C" w:rsidRDefault="00C0280C" w:rsidP="00381006">
                        <w:r>
                          <w:rPr>
                            <w:rFonts w:hint="eastAsia"/>
                          </w:rPr>
                          <w:t>48</w:t>
                        </w:r>
                      </w:p>
                    </w:txbxContent>
                  </v:textbox>
                </v:shape>
                <v:shape id="Text Box 377" o:spid="_x0000_s1270" type="#_x0000_t202" style="position:absolute;left:4857;top:11736;width:54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ZPrcIA&#10;AADcAAAADwAAAGRycy9kb3ducmV2LnhtbERPTWvCQBC9F/wPywi91d2GGkLqKkWQFooHbb1Ps2MS&#10;zM7G7DZGf70rCN7m8T5nthhsI3rqfO1Yw+tEgSAunKm51PD7s3rJQPiAbLBxTBrO5GExHz3NMDfu&#10;xBvqt6EUMYR9jhqqENpcSl9UZNFPXEscub3rLIYIu1KaDk8x3DYyUSqVFmuODRW2tKyoOGz/rYY0&#10;6T+Tt+mlPe7U93qZDTv6yxqtn8fDxzuIQEN4iO/uLxPnqxRuz8QL5Pw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Bk+twgAAANwAAAAPAAAAAAAAAAAAAAAAAJgCAABkcnMvZG93&#10;bnJldi54bWxQSwUGAAAAAAQABAD1AAAAhwMAAAAA&#10;" stroked="f">
                  <v:textbox inset="1mm,0,1mm,0">
                    <w:txbxContent>
                      <w:p w:rsidR="00C0280C" w:rsidRDefault="00C0280C" w:rsidP="00381006">
                        <w:r>
                          <w:rPr>
                            <w:rFonts w:hint="eastAsia"/>
                          </w:rPr>
                          <w:t>41.48</w:t>
                        </w:r>
                      </w:p>
                    </w:txbxContent>
                  </v:textbox>
                </v:shape>
                <v:shape id="Text Box 378" o:spid="_x0000_s1271" type="#_x0000_t202" style="position:absolute;left:2187;top:11736;width:900;height:4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rqNsMA&#10;AADcAAAADwAAAGRycy9kb3ducmV2LnhtbERPTWvCQBC9F/oflin0Vncbqg3RVYpQLIgHtd7H7JgE&#10;s7Npdo2pv94VBG/zeJ8zmfW2Fh21vnKs4X2gQBDnzlRcaPjdfr+lIHxANlg7Jg3/5GE2fX6aYGbc&#10;mdfUbUIhYgj7DDWUITSZlD4vyaIfuIY4cgfXWgwRtoU0LZ5juK1lotRIWqw4NpTY0Lyk/Lg5WQ2j&#10;pFskH8NL87dTy9U87Xe0T2utX1/6rzGIQH14iO/uHxPnq0+4PRMvkNM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ErqNsMAAADcAAAADwAAAAAAAAAAAAAAAACYAgAAZHJzL2Rv&#10;d25yZXYueG1sUEsFBgAAAAAEAAQA9QAAAIgDAAAAAA==&#10;" stroked="f">
                  <v:textbox inset="1mm,0,1mm,0">
                    <w:txbxContent>
                      <w:p w:rsidR="00C0280C" w:rsidRDefault="00C0280C" w:rsidP="00381006">
                        <w:r>
                          <w:rPr>
                            <w:rFonts w:hint="eastAsia"/>
                          </w:rPr>
                          <w:t>41.4</w:t>
                        </w:r>
                      </w:p>
                    </w:txbxContent>
                  </v:textbox>
                </v:shape>
                <v:shape id="Text Box 379" o:spid="_x0000_s1272" type="#_x0000_t202" style="position:absolute;left:4137;top:3312;width:63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V+RMUA&#10;AADcAAAADwAAAGRycy9kb3ducmV2LnhtbESPQWvCQBCF74X+h2UKvdXdBpWQukoRikLxoK33aXZM&#10;gtnZNLvGtL/eORR6m+G9ee+bxWr0rRqoj01gC88TA4q4DK7hysLnx9tTDiomZIdtYLLwQxFWy/u7&#10;BRYuXHlPwyFVSkI4FmihTqkrtI5lTR7jJHTEop1C7zHJ2lfa9XiVcN/qzJi59tiwNNTY0bqm8ny4&#10;eAvzbNhk09lv930077t1Ph7pK2+tfXwYX19AJRrTv/nveusE3witPCMT6O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1X5ExQAAANwAAAAPAAAAAAAAAAAAAAAAAJgCAABkcnMv&#10;ZG93bnJldi54bWxQSwUGAAAAAAQABAD1AAAAigMAAAAA&#10;" stroked="f">
                  <v:textbox inset="1mm,0,1mm,0">
                    <w:txbxContent>
                      <w:p w:rsidR="00C0280C" w:rsidRDefault="00C0280C" w:rsidP="00381006">
                        <w:r>
                          <w:rPr>
                            <w:rFonts w:hint="eastAsia"/>
                          </w:rPr>
                          <w:t>10.4</w:t>
                        </w:r>
                      </w:p>
                    </w:txbxContent>
                  </v:textbox>
                </v:shape>
                <v:shape id="Text Box 380" o:spid="_x0000_s1273" type="#_x0000_t202" style="position:absolute;left:9297;top:9864;width:1365;height:9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qVu8MA&#10;AADcAAAADwAAAGRycy9kb3ducmV2LnhtbERPS2sCMRC+F/wPYYReimatYnXdKKVQsTe10l6HzewD&#10;N5M1Sdftv28Kgrf5+J6TbXrTiI6cry0rmIwTEMS51TWXCk6f76MFCB+QNTaWScEvedisBw8Zptpe&#10;+UDdMZQihrBPUUEVQptK6fOKDPqxbYkjV1hnMEToSqkdXmO4aeRzksylwZpjQ4UtvVWUn48/RsFi&#10;tuu+/cd0/5XPi2YZnl667cUp9TjsX1cgAvXhLr65dzrOT5bw/0y8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OqVu8MAAADcAAAADwAAAAAAAAAAAAAAAACYAgAAZHJzL2Rv&#10;d25yZXYueG1sUEsFBgAAAAAEAAQA9QAAAIgDAAAAAA==&#10;">
                  <v:textbox>
                    <w:txbxContent>
                      <w:p w:rsidR="00C0280C" w:rsidRDefault="00C0280C" w:rsidP="00381006">
                        <w:pPr>
                          <w:jc w:val="center"/>
                        </w:pPr>
                        <w:r>
                          <w:rPr>
                            <w:rFonts w:hint="eastAsia"/>
                          </w:rPr>
                          <w:t>自建污水</w:t>
                        </w:r>
                      </w:p>
                      <w:p w:rsidR="00C0280C" w:rsidRDefault="00C0280C" w:rsidP="00381006">
                        <w:pPr>
                          <w:ind w:firstLineChars="100" w:firstLine="240"/>
                          <w:jc w:val="center"/>
                        </w:pPr>
                        <w:r>
                          <w:rPr>
                            <w:rFonts w:hint="eastAsia"/>
                          </w:rPr>
                          <w:t>处理站</w:t>
                        </w:r>
                      </w:p>
                    </w:txbxContent>
                  </v:textbox>
                </v:shape>
                <v:shape id="Text Box 381" o:spid="_x0000_s1274" type="#_x0000_t202" style="position:absolute;left:3417;top:11892;width:1245;height: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pBOsUA&#10;AADcAAAADwAAAGRycy9kb3ducmV2LnhtbESPT2vCQBDF7wW/wzKCt7qxYAnRVVpFsFAQ/4DXaXZM&#10;QrOzIbtN4rfvHARvM7w37/1muR5crTpqQ+XZwGyagCLOva24MHA5715TUCEiW6w9k4E7BVivRi9L&#10;zKzv+UjdKRZKQjhkaKCMscm0DnlJDsPUN8Si3XzrMMraFtq22Eu4q/VbkrxrhxVLQ4kNbUrKf09/&#10;zsBn313T7c/Bfp/x5tPkPt81+y9jJuPhYwEq0hCf5sf13gr+TPDlGZlAr/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KkE6xQAAANwAAAAPAAAAAAAAAAAAAAAAAJgCAABkcnMv&#10;ZG93bnJldi54bWxQSwUGAAAAAAQABAD1AAAAigMAAAAA&#10;">
                  <v:textbox inset="1mm,0,1mm,0">
                    <w:txbxContent>
                      <w:p w:rsidR="00C0280C" w:rsidRDefault="00C0280C" w:rsidP="00381006">
                        <w:r>
                          <w:rPr>
                            <w:rFonts w:hint="eastAsia"/>
                          </w:rPr>
                          <w:t>软水处理</w:t>
                        </w:r>
                      </w:p>
                    </w:txbxContent>
                  </v:textbox>
                </v:shape>
                <v:shape id="Text Box 382" o:spid="_x0000_s1275" type="#_x0000_t202" style="position:absolute;left:6687;top:13764;width:945;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bkocMA&#10;AADcAAAADwAAAGRycy9kb3ducmV2LnhtbERP22rCQBB9L/gPywi+NZsUWkLMRtQiKBRKtdDXMTu5&#10;YHY2ZLdJ/PtuodC3OZzr5JvZdGKkwbWWFSRRDIK4tLrlWsHn5fCYgnAeWWNnmRTcycGmWDzkmGk7&#10;8QeNZ1+LEMIuQwWN930mpSsbMugi2xMHrrKDQR/gUEs94BTCTSef4vhFGmw5NDTY076h8nb+Ngp2&#10;0/iVvl7f9dsFK5vG9+dDfzwptVrO2zUIT7P/F/+5jzrMTxL4fSZcII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2bkocMAAADcAAAADwAAAAAAAAAAAAAAAACYAgAAZHJzL2Rv&#10;d25yZXYueG1sUEsFBgAAAAAEAAQA9QAAAIgDAAAAAA==&#10;">
                  <v:textbox inset="1mm,0,1mm,0">
                    <w:txbxContent>
                      <w:p w:rsidR="00C0280C" w:rsidRDefault="00C0280C" w:rsidP="00381006">
                        <w:r>
                          <w:rPr>
                            <w:rFonts w:hint="eastAsia"/>
                          </w:rPr>
                          <w:t>化粪池</w:t>
                        </w:r>
                      </w:p>
                    </w:txbxContent>
                  </v:textbox>
                </v:shape>
                <v:shape id="Text Box 383" o:spid="_x0000_s1276" type="#_x0000_t202" style="position:absolute;left:2697;top:13608;width:3150;height:6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R61sEA&#10;AADcAAAADwAAAGRycy9kb3ducmV2LnhtbERP24rCMBB9X/Afwgi+ramCS6lG8YKgIMiq4OvYjG2x&#10;mZQmtvXvzYKwb3M415ktOlOKhmpXWFYwGkYgiFOrC84UXM7b7xiE88gaS8uk4EUOFvPe1wwTbVv+&#10;pebkMxFC2CWoIPe+SqR0aU4G3dBWxIG729qgD7DOpK6xDeGmlOMo+pEGCw4NOVa0zil9nJ5Gwapt&#10;rvHmdtSHM95tHL0m22q3V2rQ75ZTEJ46/y/+uHc6zB+N4e+ZcIGcv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0etbBAAAA3AAAAA8AAAAAAAAAAAAAAAAAmAIAAGRycy9kb3du&#10;cmV2LnhtbFBLBQYAAAAABAAEAPUAAACGAwAAAAA=&#10;">
                  <v:textbox inset="1mm,0,1mm,0">
                    <w:txbxContent>
                      <w:p w:rsidR="00C0280C" w:rsidRDefault="00C0280C" w:rsidP="00381006">
                        <w:pPr>
                          <w:spacing w:line="240" w:lineRule="auto"/>
                          <w:ind w:firstLineChars="400" w:firstLine="960"/>
                          <w:jc w:val="left"/>
                        </w:pPr>
                        <w:r>
                          <w:rPr>
                            <w:rFonts w:hint="eastAsia"/>
                          </w:rPr>
                          <w:t>生活用水</w:t>
                        </w:r>
                      </w:p>
                      <w:p w:rsidR="00C0280C" w:rsidRDefault="00C0280C" w:rsidP="00381006">
                        <w:pPr>
                          <w:spacing w:line="240" w:lineRule="auto"/>
                          <w:jc w:val="left"/>
                        </w:pPr>
                        <w:r>
                          <w:rPr>
                            <w:rFonts w:hint="eastAsia"/>
                          </w:rPr>
                          <w:t>（食堂、办公楼、宿舍等）</w:t>
                        </w:r>
                      </w:p>
                    </w:txbxContent>
                  </v:textbox>
                </v:shape>
                <v:shape id="Text Box 384" o:spid="_x0000_s1277" type="#_x0000_t202" style="position:absolute;left:1437;top:1908;width:1273;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s0jMQA&#10;AADcAAAADwAAAGRycy9kb3ducmV2LnhtbERPS2vCQBC+F/oflil4KbrxgY80GylCi721VvQ6ZMck&#10;NDub7q4x/nu3IPQ2H99zsnVvGtGR87VlBeNRAoK4sLrmUsH++224BOEDssbGMim4kod1/viQYart&#10;hb+o24VSxBD2KSqoQmhTKX1RkUE/si1x5E7WGQwRulJqh5cYbho5SZK5NFhzbKiwpU1Fxc/ubBQs&#10;Z9vu6D+mn4difmpW4XnRvf86pQZP/esLiEB9+Bff3Vsd54+n8PdMvEDm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bNIzEAAAA3AAAAA8AAAAAAAAAAAAAAAAAmAIAAGRycy9k&#10;b3ducmV2LnhtbFBLBQYAAAAABAAEAPUAAACJAwAAAAA=&#10;">
                  <v:textbox>
                    <w:txbxContent>
                      <w:p w:rsidR="00C0280C" w:rsidRDefault="00C0280C" w:rsidP="00381006">
                        <w:r>
                          <w:rPr>
                            <w:rFonts w:hint="eastAsia"/>
                          </w:rPr>
                          <w:t>自来水</w:t>
                        </w:r>
                      </w:p>
                    </w:txbxContent>
                  </v:textbox>
                </v:shape>
                <v:line id="Line 385" o:spid="_x0000_s1278" style="position:absolute;flip:y;visibility:visible;mso-wrap-style:square" from="3597,2064" to="5217,2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wHB8UAAADcAAAADwAAAGRycy9kb3ducmV2LnhtbESPQWvCQBCF70L/wzIFL0E3Vik1dZW2&#10;KhSkh0YPPQ7ZaRKanQ3ZUeO/dwuCtxne+968Wax616gTdaH2bGAyTkERF97WXBo47LejF1BBkC02&#10;nsnAhQKslg+DBWbWn/mbTrmUKoZwyNBAJdJmWoeiIodh7FviqP36zqHEtSu17fAcw12jn9L0WTus&#10;OV6osKWPioq//Ohije0Xr6fT5N3pJJnT5kd2qRZjho/92ysooV7u5hv9aSM3mcH/M3ECvb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1wHB8UAAADcAAAADwAAAAAAAAAA&#10;AAAAAAChAgAAZHJzL2Rvd25yZXYueG1sUEsFBgAAAAAEAAQA+QAAAJMDAAAAAA==&#10;">
                  <v:stroke endarrow="block"/>
                </v:line>
                <v:line id="Line 386" o:spid="_x0000_s1279" style="position:absolute;visibility:visible;mso-wrap-style:square" from="1617,2376" to="1617,139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1c1m8QAAADcAAAADwAAAGRycy9kb3ducmV2LnhtbERPTWvCQBC9F/wPyxR6qxstDZK6irQI&#10;6kHUFtrjmJ0mqdnZsLsm6b93BcHbPN7nTOe9qUVLzleWFYyGCQji3OqKCwVfn8vnCQgfkDXWlknB&#10;P3mYzwYPU8y07XhP7SEUIoawz1BBGUKTSenzkgz6oW2II/drncEQoSukdtjFcFPLcZKk0mDFsaHE&#10;ht5Lyk+Hs1Gwfdml7WK9WfXf6/SYf+yPP3+dU+rpsV+8gQjUh7v45l7pOH/0Ctdn4gVyd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VzWbxAAAANwAAAAPAAAAAAAAAAAA&#10;AAAAAKECAABkcnMvZG93bnJldi54bWxQSwUGAAAAAAQABAD5AAAAkgMAAAAA&#10;"/>
                <v:line id="Line 387" o:spid="_x0000_s1280" style="position:absolute;visibility:visible;mso-wrap-style:square" from="1617,6120" to="2337,61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717eMMAAADcAAAADwAAAGRycy9kb3ducmV2LnhtbERPyWrDMBC9B/IPYgK9JbJ7yOJGCSGm&#10;0EMbiFN6nlpTy9QaGUt11L+vCoHc5vHW2e6j7cRIg28dK8gXGQji2umWGwXvl+f5GoQPyBo7x6Tg&#10;lzzsd9PJFgvtrnymsQqNSCHsC1RgQugLKX1tyKJfuJ44cV9usBgSHBqpB7ymcNvJxyxbSostpwaD&#10;PR0N1d/Vj1WwMuVZrmT5ejmVY5tv4lv8+Nwo9TCLhycQgWK4i2/uF53m50v4fyZdIH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9e3jDAAAA3AAAAA8AAAAAAAAAAAAA&#10;AAAAoQIAAGRycy9kb3ducmV2LnhtbFBLBQYAAAAABAAEAPkAAACRAwAAAAA=&#10;">
                  <v:stroke endarrow="block"/>
                </v:line>
                <v:line id="Line 388" o:spid="_x0000_s1281" style="position:absolute;visibility:visible;mso-wrap-style:square" from="1617,13920" to="2697,139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PHe48MAAADcAAAADwAAAGRycy9kb3ducmV2LnhtbERPyWrDMBC9B/oPYgq9JbJ7qBMnSig1&#10;gR7aQhZ6nloTy9QaGUtxlL+PCoXc5vHWWW2i7cRIg28dK8hnGQji2umWGwXHw3Y6B+EDssbOMSm4&#10;kofN+mGywlK7C+9o3IdGpBD2JSowIfSllL42ZNHPXE+cuJMbLIYEh0bqAS8p3HbyOctepMWWU4PB&#10;nt4M1b/7s1VQmGonC1l9HL6qsc0X8TN+/yyUenqMr0sQgWK4i//d7zrNzwv4eyZdIN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Dx3uPDAAAA3AAAAA8AAAAAAAAAAAAA&#10;AAAAoQIAAGRycy9kb3ducmV2LnhtbFBLBQYAAAAABAAEAPkAAACRAwAAAAA=&#10;">
                  <v:stroke endarrow="block"/>
                </v:line>
                <v:line id="Line 389" o:spid="_x0000_s1282" style="position:absolute;visibility:visible;mso-wrap-style:square" from="5847,13920" to="6687,139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W5KkcUAAADcAAAADwAAAGRycy9kb3ducmV2LnhtbESPQU/DMAyF70j8h8iTuLG0HBgry6aJ&#10;CokDTNqGOJvGa6o1TtWELvx7fJjEzdZ7fu/zapN9ryYaYxfYQDkvQBE3wXbcGvg8vt4/gYoJ2WIf&#10;mAz8UoTN+vZmhZUNF97TdEitkhCOFRpwKQ2V1rFx5DHOw0As2imMHpOsY6vtiBcJ971+KIpH7bFj&#10;aXA40Iuj5nz48QYWrt7rha7fj7t66spl/shf30tj7mZ5+wwqUU7/5uv1mxX8UmjlGZlA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W5KkcUAAADcAAAADwAAAAAAAAAA&#10;AAAAAAChAgAAZHJzL2Rvd25yZXYueG1sUEsFBgAAAAAEAAQA+QAAAJMDAAAAAA==&#10;">
                  <v:stroke endarrow="block"/>
                </v:line>
                <v:line id="Line 390" o:spid="_x0000_s1283" style="position:absolute;visibility:visible;mso-wrap-style:square" from="7632,13920" to="10437,139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LvCsMAAADcAAAADwAAAGRycy9kb3ducmV2LnhtbERPyWrDMBC9B/IPYgK9JbJ7aGonSgg1&#10;hR6aQhZ6nloTy8QaGUt11L+vAoXe5vHWWW+j7cRIg28dK8gXGQji2umWGwXn0+v8GYQPyBo7x6Tg&#10;hzxsN9PJGkvtbnyg8RgakULYl6jAhNCXUvrakEW/cD1x4i5usBgSHBqpB7ylcNvJxyx7khZbTg0G&#10;e3oxVF+P31bB0lQHuZTV++mjGtu8iPv4+VUo9TCLuxWIQDH8i//cbzrNzwu4P5MukJ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4i7wrDAAAA3AAAAA8AAAAAAAAAAAAA&#10;AAAAoQIAAGRycy9kb3ducmV2LnhtbFBLBQYAAAAABAAEAPkAAACRAwAAAAA=&#10;">
                  <v:stroke endarrow="block"/>
                </v:line>
                <v:line id="Line 391" o:spid="_x0000_s1284" style="position:absolute;flip:y;visibility:visible;mso-wrap-style:square" from="5577,13296" to="5787,136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38VbsQAAADcAAAADwAAAGRycy9kb3ducmV2LnhtbESPT2vDMAzF74N9B6PBbqvTwEbJ6pQx&#10;GOxQOpr2sKOIlT9tLIfYad1vPx0Gvemh93t6Wm+SG9SFptB7NrBcZKCIa297bg0cD18vK1AhIlsc&#10;PJOBGwXYlI8Payysv/KeLlVslYRwKNBAF+NYaB3qjhyGhR+JZdf4yWEUObXaTniVcDfoPMvetMOe&#10;5UKHI312VJ+r2UmN13k4pOW8zfE3tXu/q5qf082Y56f08Q4qUop38z/9bYXLpb48IxPo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fxVuxAAAANwAAAAPAAAAAAAAAAAA&#10;AAAAAKECAABkcnMvZG93bnJldi54bWxQSwUGAAAAAAQABAD5AAAAkgMAAAAA&#10;">
                  <v:stroke dashstyle="dash" endarrow="block"/>
                </v:line>
                <v:line id="Line 392" o:spid="_x0000_s1285" style="position:absolute;visibility:visible;mso-wrap-style:square" from="8877,13973" to="8877,139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D5JcQAAADcAAAADwAAAGRycy9kb3ducmV2LnhtbERPS2vCQBC+F/wPyxR6qxstBEldRSoF&#10;7aHUB9TjmB2TaHY27G6T+O/dguBtPr7nTOe9qUVLzleWFYyGCQji3OqKCwX73efrBIQPyBpry6Tg&#10;Sh7ms8HTFDNtO95Quw2FiCHsM1RQhtBkUvq8JIN+aBviyJ2sMxgidIXUDrsYbmo5TpJUGqw4NpTY&#10;0EdJ+WX7ZxR8v/2k7WL9tep/1+kxX26Oh3PnlHp57hfvIAL14SG+u1c6zh+P4P+ZeIGc3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APklxAAAANwAAAAPAAAAAAAAAAAA&#10;AAAAAKECAABkcnMvZG93bnJldi54bWxQSwUGAAAAAAQABAD5AAAAkgMAAAAA&#10;"/>
                <v:line id="Line 393" o:spid="_x0000_s1286" style="position:absolute;visibility:visible;mso-wrap-style:square" from="6657,10800" to="6657,118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q3xsIAAADcAAAADwAAAGRycy9kb3ducmV2LnhtbERPTWsCMRC9F/wPYQRvNesetK5GEZeC&#10;B1tQS8/jZtwsbibLJl3Tf98UCr3N433OehttKwbqfeNYwWyagSCunG64VvBxeX1+AeEDssbWMSn4&#10;Jg/bzehpjYV2Dz7RcA61SCHsC1RgQugKKX1lyKKfuo44cTfXWwwJ9rXUPT5SuG1lnmVzabHh1GCw&#10;o72h6n7+sgoWpjzJhSyPl/dyaGbL+BY/r0ulJuO4W4EIFMO/+M990Gl+nsPvM+kCufk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uq3xsIAAADcAAAADwAAAAAAAAAAAAAA&#10;AAChAgAAZHJzL2Rvd25yZXYueG1sUEsFBgAAAAAEAAQA+QAAAJADAAAAAA==&#10;">
                  <v:stroke endarrow="block"/>
                </v:line>
                <v:line id="Line 394" o:spid="_x0000_s1287" style="position:absolute;visibility:visible;mso-wrap-style:square" from="3597,2064" to="3597,104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7CycQAAADcAAAADwAAAGRycy9kb3ducmV2LnhtbERPTWvCQBC9C/0PyxS86UaFUFJXEUXQ&#10;HoraQnscs9MkbXY27K5J/PeuUPA2j/c582VvatGS85VlBZNxAoI4t7riQsHnx3b0AsIHZI21ZVJw&#10;JQ/LxdNgjpm2HR+pPYVCxBD2GSooQ2gyKX1ekkE/tg1x5H6sMxgidIXUDrsYbmo5TZJUGqw4NpTY&#10;0Lqk/O90MQreZ4e0Xe3fdv3XPj3nm+P5+7dzSg2f+9UriEB9eIj/3Tsd509ncH8mXiA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nsLJxAAAANwAAAAPAAAAAAAAAAAA&#10;AAAAAKECAABkcnMvZG93bnJldi54bWxQSwUGAAAAAAQABAD5AAAAkgMAAAAA&#10;"/>
                <v:line id="Line 395" o:spid="_x0000_s1288" style="position:absolute;flip:y;visibility:visible;mso-wrap-style:square" from="3597,6588" to="4497,6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TDNusUAAADcAAAADwAAAGRycy9kb3ducmV2LnhtbESPT2vCQBDF70K/wzIFL0E3apGauor9&#10;IwjioeqhxyE7TUKzsyE7avz2rlDwNsN7vzdv5svO1epMbag8GxgNU1DEubcVFwaOh/XgFVQQZIu1&#10;ZzJwpQDLxVNvjpn1F/6m814KFUM4ZGigFGkyrUNeksMw9A1x1H5961Di2hbatniJ4a7W4zSdaocV&#10;xwslNvRRUv63P7lYY73jz8kkeXc6SWb09SPbVIsx/edu9QZKqJOH+Z/e2MiNX+D+TJxAL2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TDNusUAAADcAAAADwAAAAAAAAAA&#10;AAAAAAChAgAAZHJzL2Rvd25yZXYueG1sUEsFBgAAAAAEAAQA+QAAAJMDAAAAAA==&#10;">
                  <v:stroke endarrow="block"/>
                </v:line>
                <v:line id="Line 396" o:spid="_x0000_s1289" style="position:absolute;visibility:visible;mso-wrap-style:square" from="3597,9240" to="4497,9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QMvssMAAADcAAAADwAAAGRycy9kb3ducmV2LnhtbERP32vCMBB+F/Y/hBvsTVMFp3ZGGRZh&#10;D5tglT3fmltT1lxKE2v23y8Dwbf7+H7eehttKwbqfeNYwXSSgSCunG64VnA+7cdLED4ga2wdk4Jf&#10;8rDdPIzWmGt35SMNZahFCmGfowITQpdL6StDFv3EdcSJ+3a9xZBgX0vd4zWF21bOsuxZWmw4NRjs&#10;aGeo+ikvVsHCFEe5kMX76VAMzXQVP+Ln10qpp8f4+gIiUAx38c39ptP82Rz+n0kXyM0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EDL7LDAAAA3AAAAA8AAAAAAAAAAAAA&#10;AAAAoQIAAGRycy9kb3ducmV2LnhtbFBLBQYAAAAABAAEAPkAAACRAwAAAAA=&#10;">
                  <v:stroke endarrow="block"/>
                </v:line>
                <v:shape id="Text Box 397" o:spid="_x0000_s1290" type="#_x0000_t202" style="position:absolute;left:4497;top:7836;width:180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BdqcMA&#10;AADcAAAADwAAAGRycy9kb3ducmV2LnhtbERPTWvCQBC9F/oflhF6KbqplmhTVymFit5sFL0O2TEJ&#10;ZmfT3W2M/94VCr3N433OfNmbRnTkfG1ZwcsoAUFcWF1zqWC/+xrOQPiArLGxTAqu5GG5eHyYY6bt&#10;hb+py0MpYgj7DBVUIbSZlL6oyKAf2ZY4cifrDIYIXSm1w0sMN40cJ0kqDdYcGyps6bOi4pz/GgWz&#10;13V39JvJ9lCkp+YtPE+71Y9T6mnQf7yDCNSHf/Gfe63j/HEK92fi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BdqcMAAADcAAAADwAAAAAAAAAAAAAAAACYAgAAZHJzL2Rv&#10;d25yZXYueG1sUEsFBgAAAAAEAAQA9QAAAIgDAAAAAA==&#10;">
                  <v:textbox>
                    <w:txbxContent>
                      <w:p w:rsidR="00C0280C" w:rsidRDefault="00C0280C" w:rsidP="00381006">
                        <w:pPr>
                          <w:jc w:val="center"/>
                        </w:pPr>
                        <w:proofErr w:type="gramStart"/>
                        <w:r>
                          <w:rPr>
                            <w:rFonts w:hint="eastAsia"/>
                          </w:rPr>
                          <w:t>甑</w:t>
                        </w:r>
                        <w:proofErr w:type="gramEnd"/>
                        <w:r>
                          <w:rPr>
                            <w:rFonts w:hint="eastAsia"/>
                          </w:rPr>
                          <w:t>底水</w:t>
                        </w:r>
                      </w:p>
                    </w:txbxContent>
                  </v:textbox>
                </v:shape>
                <v:shape id="Text Box 398" o:spid="_x0000_s1291" type="#_x0000_t202" style="position:absolute;left:4497;top:9084;width:180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z4MsMA&#10;AADcAAAADwAAAGRycy9kb3ducmV2LnhtbERPS2sCMRC+C/0PYQq9SM1WRe12o0hBsTdri16HzeyD&#10;biZrEtftv28Kgrf5+J6TrXrTiI6cry0reBklIIhzq2suFXx/bZ4XIHxA1thYJgW/5GG1fBhkmGp7&#10;5U/qDqEUMYR9igqqENpUSp9XZNCPbEscucI6gyFCV0rt8BrDTSPHSTKTBmuODRW29F5R/nO4GAWL&#10;6a47+Y/J/pjPiuY1DOfd9uyUenrs128gAvXhLr65dzrOH8/h/5l4gV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Yz4MsMAAADcAAAADwAAAAAAAAAAAAAAAACYAgAAZHJzL2Rv&#10;d25yZXYueG1sUEsFBgAAAAAEAAQA9QAAAIgDAAAAAA==&#10;">
                  <v:textbox>
                    <w:txbxContent>
                      <w:p w:rsidR="00C0280C" w:rsidRDefault="00C0280C" w:rsidP="00381006">
                        <w:r>
                          <w:rPr>
                            <w:rFonts w:hint="eastAsia"/>
                          </w:rPr>
                          <w:t>车间清洁用水</w:t>
                        </w:r>
                      </w:p>
                    </w:txbxContent>
                  </v:textbox>
                </v:shape>
                <v:shape id="Text Box 399" o:spid="_x0000_s1292" type="#_x0000_t202" style="position:absolute;left:3777;top:8928;width:63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CcQMUA&#10;AADcAAAADwAAAGRycy9kb3ducmV2LnhtbESPQUvDQBCF74L/YRnBm91YoUjsthSjULQXay/ehuyY&#10;hGZnw+6YRH+9cxC8zfDevPfNejuH3oyUchfZwe2iAENcR99x4+D0/nxzDyYLssc+Mjn4pgzbzeXF&#10;GksfJ36j8SiN0RDOJTpoRYbS2ly3FDAv4kCs2mdMAUXX1FifcNLw0NtlUaxswI61ocWBHluqz8ev&#10;4KB7Soe7n49mtX85ySTVa+UPY+Xc9dW8ewAjNMu/+e967xV/qbT6jE5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sJxAxQAAANwAAAAPAAAAAAAAAAAAAAAAAJgCAABkcnMv&#10;ZG93bnJldi54bWxQSwUGAAAAAAQABAD1AAAAigMAAAAA&#10;" filled="f" stroked="f">
                  <v:textbox inset="1mm,0,1mm,0">
                    <w:txbxContent>
                      <w:p w:rsidR="00C0280C" w:rsidRDefault="00C0280C" w:rsidP="00381006">
                        <w:r>
                          <w:rPr>
                            <w:rFonts w:hint="eastAsia"/>
                          </w:rPr>
                          <w:t>22</w:t>
                        </w:r>
                      </w:p>
                    </w:txbxContent>
                  </v:textbox>
                </v:shape>
                <v:shape id="Text Box 400" o:spid="_x0000_s1293" type="#_x0000_t202" style="position:absolute;left:3762;top:7818;width:630;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w528MA&#10;AADcAAAADwAAAGRycy9kb3ducmV2LnhtbERPTUvDQBC9C/6HZYTe7MYKRWM3QYxCqb1Ye/E2ZMck&#10;mJ0Nu2OS9te7guBtHu9zNuXsejVSiJ1nAzfLDBRx7W3HjYHj+8v1HagoyBZ7z2TgRBHK4vJig7n1&#10;E7/ReJBGpRCOORpoRYZc61i35DAu/UCcuE8fHEqCodE24JTCXa9XWbbWDjtODS0O9NRS/XX4dga6&#10;57C/PX806+3uKJNUr5Xdj5Uxi6v58QGU0Cz/4j/31qb5q3v4fSZdoI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vw528MAAADcAAAADwAAAAAAAAAAAAAAAACYAgAAZHJzL2Rv&#10;d25yZXYueG1sUEsFBgAAAAAEAAQA9QAAAIgDAAAAAA==&#10;" filled="f" stroked="f">
                  <v:textbox inset="1mm,0,1mm,0">
                    <w:txbxContent>
                      <w:p w:rsidR="00C0280C" w:rsidRDefault="00C0280C" w:rsidP="00381006">
                        <w:r>
                          <w:rPr>
                            <w:rFonts w:hint="eastAsia"/>
                          </w:rPr>
                          <w:t>31.3</w:t>
                        </w:r>
                      </w:p>
                    </w:txbxContent>
                  </v:textbox>
                </v:shape>
                <v:line id="Line 401" o:spid="_x0000_s1294" style="position:absolute;flip:y;visibility:visible;mso-wrap-style:square" from="6297,8148" to="10437,81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9JdZMUAAADcAAAADwAAAGRycy9kb3ducmV2LnhtbESPQUvDQBCF74L/YRnBS2g3NSA27bZY&#10;tSCIB2sPPQ7ZaRLMzobs2Kb/vnMQvM1j3vfmzXI9hs6caEhtZAezaQ6GuIq+5drB/ns7eQKTBNlj&#10;F5kcXCjBenV7s8TSxzN/0WkntdEQTiU6aET60tpUNRQwTWNPrLtjHAKKyqG2fsCzhofOPuT5ow3Y&#10;sl5osKeXhqqf3W/QGttPfi2KbBNsls3p7SAfuRXn7u/G5wUYoVH+zX/0u1eu0Pr6jE5gV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9JdZMUAAADcAAAADwAAAAAAAAAA&#10;AAAAAAChAgAAZHJzL2Rvd25yZXYueG1sUEsFBgAAAAAEAAQA+QAAAJMDAAAAAA==&#10;">
                  <v:stroke endarrow="block"/>
                </v:line>
                <v:line id="Line 402" o:spid="_x0000_s1295" style="position:absolute;flip:y;visibility:visible;mso-wrap-style:square" from="5937,8772" to="6147,90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omKMQAAADcAAAADwAAAGRycy9kb3ducmV2LnhtbESPQYvCMBCF78L+hzALe9O0LspSjSIL&#10;Cx5EsXrY49CMbbWZlCbV+O+NIHib4b3vzZv5MphGXKlztWUF6SgBQVxYXXOp4Hj4G/6AcB5ZY2OZ&#10;FNzJwXLxMZhjpu2N93TNfSliCLsMFVTet5mUrqjIoBvZljhqJ9sZ9HHtSqk7vMVw08hxkkylwZrj&#10;hQpb+q2ouOS9iTUmfXMIab8Z438o93abn3bnu1Jfn2E1A+Ep+Lf5Ra915L5TeD4TJ5CL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6iYoxAAAANwAAAAPAAAAAAAAAAAA&#10;AAAAAKECAABkcnMvZG93bnJldi54bWxQSwUGAAAAAAQABAD5AAAAkgMAAAAA&#10;">
                  <v:stroke dashstyle="dash" endarrow="block"/>
                </v:line>
                <v:shape id="Text Box 403" o:spid="_x0000_s1296" type="#_x0000_t202" style="position:absolute;left:5757;top:8460;width:1080;height:5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E9d8MA&#10;AADcAAAADwAAAGRycy9kb3ducmV2LnhtbERPTUvDQBC9C/6HZQRvdmMLRWK3RYxCaXsx7aW3ITsm&#10;wexs2B2T1F/vFgRv83ifs9pMrlMDhdh6NvA4y0ARV962XBs4Hd8fnkBFQbbYeSYDF4qwWd/erDC3&#10;fuQPGkqpVQrhmKOBRqTPtY5VQw7jzPfEifv0waEkGGptA44p3HV6nmVL7bDl1NBgT68NVV/ltzPQ&#10;voXD4udcL7e7k4xS7At7GApj7u+ml2dQQpP8i//cW5vmL+ZwfSZdo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YE9d8MAAADcAAAADwAAAAAAAAAAAAAAAACYAgAAZHJzL2Rv&#10;d25yZXYueG1sUEsFBgAAAAAEAAQA9QAAAIgDAAAAAA==&#10;" filled="f" stroked="f">
                  <v:textbox inset="1mm,0,1mm,0">
                    <w:txbxContent>
                      <w:p w:rsidR="00C0280C" w:rsidRDefault="00C0280C" w:rsidP="00381006">
                        <w:pPr>
                          <w:rPr>
                            <w:sz w:val="21"/>
                            <w:szCs w:val="21"/>
                          </w:rPr>
                        </w:pPr>
                        <w:r>
                          <w:rPr>
                            <w:rFonts w:hint="eastAsia"/>
                            <w:sz w:val="21"/>
                            <w:szCs w:val="21"/>
                          </w:rPr>
                          <w:t>损耗</w:t>
                        </w:r>
                        <w:r>
                          <w:rPr>
                            <w:rFonts w:hint="eastAsia"/>
                          </w:rPr>
                          <w:t>4.3</w:t>
                        </w:r>
                      </w:p>
                    </w:txbxContent>
                  </v:textbox>
                </v:shape>
                <v:line id="Line 404" o:spid="_x0000_s1297" style="position:absolute;flip:y;visibility:visible;mso-wrap-style:square" from="4677,12048" to="5757,120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wDDE8UAAADcAAAADwAAAGRycy9kb3ducmV2LnhtbESPT2vCQBDF70K/wzIFL6FuNFBs6iqt&#10;f6BQPJj20OOQnSah2dmQHTV++64geJvhvd+bN4vV4Fp1oj40ng1MJyko4tLbhisD31+7pzmoIMgW&#10;W89k4EIBVsuH0QJz6898oFMhlYohHHI0UIt0udahrMlhmPiOOGq/vncoce0rbXs8x3DX6lmaPmuH&#10;DccLNXa0rqn8K44u1tjteZNlybvTSfJC2x/5TLUYM34c3l5BCQ1yN9/oDxu5LIPrM3ECvfw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wDDE8UAAADcAAAADwAAAAAAAAAA&#10;AAAAAAChAgAAZHJzL2Rvd25yZXYueG1sUEsFBgAAAAAEAAQA+QAAAJMDAAAAAA==&#10;">
                  <v:stroke endarrow="block"/>
                </v:line>
                <v:shape id="Text Box 405" o:spid="_x0000_s1298" type="#_x0000_t202" style="position:absolute;left:5757;top:11892;width:1395;height: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QbWcMA&#10;AADcAAAADwAAAGRycy9kb3ducmV2LnhtbERP22rCQBB9L/gPywi+1U2rlRCzilYECwVRC30ds5ML&#10;zc6G7JrEv3cLhb7N4VwnXQ+mFh21rrKs4GUagSDOrK64UPB12T/HIJxH1lhbJgV3crBejZ5STLTt&#10;+UTd2RcihLBLUEHpfZNI6bKSDLqpbYgDl9vWoA+wLaRusQ/hppavUbSQBisODSU29F5S9nO+GQXb&#10;vvuOd9ej/rxgbuPo/rZvDh9KTcbDZgnC0+D/xX/ugw7zZ3P4fSZcIF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QbWcMAAADcAAAADwAAAAAAAAAAAAAAAACYAgAAZHJzL2Rv&#10;d25yZXYueG1sUEsFBgAAAAAEAAQA9QAAAIgDAAAAAA==&#10;">
                  <v:textbox inset="1mm,0,1mm,0">
                    <w:txbxContent>
                      <w:p w:rsidR="00C0280C" w:rsidRDefault="00C0280C" w:rsidP="00381006">
                        <w:pPr>
                          <w:jc w:val="center"/>
                          <w:rPr>
                            <w:color w:val="000000"/>
                          </w:rPr>
                        </w:pPr>
                        <w:r>
                          <w:rPr>
                            <w:rFonts w:hint="eastAsia"/>
                            <w:color w:val="000000"/>
                          </w:rPr>
                          <w:t>锅炉用水</w:t>
                        </w:r>
                      </w:p>
                    </w:txbxContent>
                  </v:textbox>
                </v:shape>
                <v:line id="Line 406" o:spid="_x0000_s1299" style="position:absolute;visibility:visible;mso-wrap-style:square" from="10437,10800" to="10437,139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0wsMIAAADcAAAADwAAAGRycy9kb3ducmV2LnhtbERPTYvCMBC9C/6HMMLeNNXVol2jiCCI&#10;gqCusMexmW2LzaQ0Uau/frMgeJvH+5zpvDGluFHtCssK+r0IBHFqdcGZgu/jqjsG4TyyxtIyKXiQ&#10;g/ms3Zpiou2d93Q7+EyEEHYJKsi9rxIpXZqTQdezFXHgfm1t0AdYZ1LXeA/hppSDKIqlwYJDQ44V&#10;LXNKL4erUYBy+fTjfbMdTk5G/uwW8en83Cj10WkWXyA8Nf4tfrnXOsz/HMH/M+ECOf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W0wsMIAAADcAAAADwAAAAAAAAAAAAAA&#10;AAChAgAAZHJzL2Rvd25yZXYueG1sUEsFBgAAAAAEAAQA+QAAAJADAAAAAA==&#10;">
                  <v:stroke startarrow="block"/>
                </v:line>
                <v:shape id="Text Box 407" o:spid="_x0000_s1300" type="#_x0000_t202" style="position:absolute;left:4497;top:6414;width:180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nLdMMA&#10;AADcAAAADwAAAGRycy9kb3ducmV2LnhtbERPS2vCQBC+F/wPyxS8lLrxQarRVYrQYm+alvY6ZMck&#10;NDub7q4x/nu3IHibj+85q01vGtGR87VlBeNRAoK4sLrmUsHX59vzHIQPyBoby6TgQh4268HDCjNt&#10;z3ygLg+liCHsM1RQhdBmUvqiIoN+ZFviyB2tMxgidKXUDs8x3DRykiSpNFhzbKiwpW1FxW9+Mgrm&#10;s1334z+m++8iPTaL8PTSvf85pYaP/esSRKA+3MU3907H+dMU/p+JF8j1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xnLdMMAAADcAAAADwAAAAAAAAAAAAAAAACYAgAAZHJzL2Rv&#10;d25yZXYueG1sUEsFBgAAAAAEAAQA9QAAAIgDAAAAAA==&#10;">
                  <v:textbox>
                    <w:txbxContent>
                      <w:p w:rsidR="00C0280C" w:rsidRDefault="00C0280C" w:rsidP="00381006">
                        <w:r>
                          <w:rPr>
                            <w:rFonts w:hint="eastAsia"/>
                          </w:rPr>
                          <w:t>勾兑、包装线</w:t>
                        </w:r>
                      </w:p>
                    </w:txbxContent>
                  </v:textbox>
                </v:shape>
                <v:line id="Line 408" o:spid="_x0000_s1301" style="position:absolute;flip:y;visibility:visible;mso-wrap-style:square" from="6297,6570" to="7017,6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DvFEMUAAADcAAAADwAAAGRycy9kb3ducmV2LnhtbESPT2vCQBDF7wW/wzJCL6FuaqDW6CrW&#10;PyCUHrQ9eByyYxLMzobsVNNv3xUKvc3w3u/Nm/myd426UhdqzwaeRyko4sLbmksDX5+7p1dQQZAt&#10;Np7JwA8FWC4GD3PMrb/xga5HKVUM4ZCjgUqkzbUORUUOw8i3xFE7+86hxLUrte3wFsNdo8dp+qId&#10;1hwvVNjSuqLicvx2scbugzdZlrw5nSRT2p7kPdVizOOwX81ACfXyb/6j9zZy2QTuz8QJ9O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DvFEMUAAADcAAAADwAAAAAAAAAA&#10;AAAAAAChAgAAZHJzL2Rvd25yZXYueG1sUEsFBgAAAAAEAAQA+QAAAJMDAAAAAA==&#10;">
                  <v:stroke endarrow="block"/>
                </v:line>
                <v:shape id="FreeForm 409" o:spid="_x0000_s1302" style="position:absolute;left:7017;top:6102;width:540;height:936;visibility:visible;mso-wrap-style:square;v-text-anchor:top" coordsize="540,9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HHDMQA&#10;AADcAAAADwAAAGRycy9kb3ducmV2LnhtbESPwWrDQAxE74X+w6JCb826DjTBzSaEQiBtTon7AapX&#10;9Zp4tcarJO7fV4dCbxIzmnlababYmyuNuUvs4HlWgCFuku+4dfBZ756WYLIge+wTk4MfyrBZ39+t&#10;sPLpxke6nqQ1GsK5QgdBZKiszU2giHmWBmLVvtMYUXQdW+tHvGl47G1ZFC82YsfaEHCgt0DN+XSJ&#10;Dpb1cFgsivd6V8rxImH+VX7sD849PkzbVzBCk/yb/673XvHnSqvP6AR2/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BxwzEAAAA3AAAAA8AAAAAAAAAAAAAAAAAmAIAAGRycy9k&#10;b3ducmV2LnhtbFBLBQYAAAAABAAEAPUAAACJAwAAAAA=&#10;" path="m540,l,,,936r540,e" filled="f">
                  <v:stroke startarrow="block" startarrowlength="long" endarrow="block" endarrowlength="long"/>
                  <v:path arrowok="t" o:connecttype="custom" o:connectlocs="540,0;0,0;0,936;540,936" o:connectangles="0,0,0,0"/>
                </v:shape>
                <v:shape id="Text Box 410" o:spid="_x0000_s1303" type="#_x0000_t202" style="position:absolute;left:7557;top:6882;width:162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ZfBsMA&#10;AADcAAAADwAAAGRycy9kb3ducmV2LnhtbERPS2sCMRC+C/6HMIIXqVm1WN0apQgt9uYLex024+7i&#10;ZrJN4rr+e1MoeJuP7zmLVWsq0ZDzpWUFo2ECgjizuuRcwfHw+TID4QOyxsoyKbiTh9Wy21lgqu2N&#10;d9TsQy5iCPsUFRQh1KmUPivIoB/amjhyZ+sMhghdLrXDWww3lRwnyVQaLDk2FFjTuqDssr8aBbPX&#10;TfPjvyfbUzY9V/MweGu+fp1S/V778Q4iUBue4n/3Rsf5kzn8PRMv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oZfBsMAAADcAAAADwAAAAAAAAAAAAAAAACYAgAAZHJzL2Rv&#10;d25yZXYueG1sUEsFBgAAAAAEAAQA9QAAAIgDAAAAAA==&#10;">
                  <v:textbox>
                    <w:txbxContent>
                      <w:p w:rsidR="00C0280C" w:rsidRDefault="00C0280C" w:rsidP="00381006">
                        <w:r>
                          <w:rPr>
                            <w:rFonts w:hint="eastAsia"/>
                          </w:rPr>
                          <w:t>勾兑水处理</w:t>
                        </w:r>
                      </w:p>
                    </w:txbxContent>
                  </v:textbox>
                </v:shape>
                <v:shape id="Text Box 411" o:spid="_x0000_s1304" type="#_x0000_t202" style="position:absolute;left:7557;top:5946;width:108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qF5sYA&#10;AADcAAAADwAAAGRycy9kb3ducmV2LnhtbESPT2/CMAzF75P2HSIj7TKNdAMB6whomgSCG3+m7Wo1&#10;pq1onC7JSvn2+DBpN1vv+b2f58veNaqjEGvPBp6HGSjiwtuaSwOfx9XTDFRMyBYbz2TgShGWi/u7&#10;OebWX3hP3SGVSkI45migSqnNtY5FRQ7j0LfEop18cJhkDaW2AS8S7hr9kmUT7bBmaaiwpY+KivPh&#10;1xmYjTfdd9yOdl/F5NS8psdpt/4JxjwM+vc3UIn69G/+u95YwR8LvjwjE+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7qF5sYAAADcAAAADwAAAAAAAAAAAAAAAACYAgAAZHJz&#10;L2Rvd25yZXYueG1sUEsFBgAAAAAEAAQA9QAAAIsDAAAAAA==&#10;">
                  <v:textbox>
                    <w:txbxContent>
                      <w:p w:rsidR="00C0280C" w:rsidRDefault="00C0280C" w:rsidP="00381006">
                        <w:r>
                          <w:rPr>
                            <w:rFonts w:hint="eastAsia"/>
                          </w:rPr>
                          <w:t>洗瓶水</w:t>
                        </w:r>
                      </w:p>
                    </w:txbxContent>
                  </v:textbox>
                </v:shape>
                <v:shape id="Text Box 412" o:spid="_x0000_s1305" type="#_x0000_t202" style="position:absolute;left:8427;top:5367;width:630;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XQfcMA&#10;AADcAAAADwAAAGRycy9kb3ducmV2LnhtbERPTUvDQBC9F/wPywje7KYqpaTdlmIUivbS2ou3ITtN&#10;QrOzYXdMor/eFYTe5vE+Z7UZXat6CrHxbGA2zUARl942XBk4fbzeL0BFQbbYeiYD3xRhs76ZrDC3&#10;fuAD9UepVArhmKOBWqTLtY5lTQ7j1HfEiTv74FASDJW2AYcU7lr9kGVz7bDh1FBjR881lZfjlzPQ&#10;vIT9489nNd+9nWSQ4r2w+74w5u523C5BCY1yFf+7dzbNf5rB3zPpAr3+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VXQfcMAAADcAAAADwAAAAAAAAAAAAAAAACYAgAAZHJzL2Rv&#10;d25yZXYueG1sUEsFBgAAAAAEAAQA9QAAAIgDAAAAAA==&#10;" filled="f" stroked="f">
                  <v:textbox inset="1mm,0,1mm,0">
                    <w:txbxContent>
                      <w:p w:rsidR="00C0280C" w:rsidRDefault="00C0280C" w:rsidP="00381006">
                        <w:r>
                          <w:rPr>
                            <w:rFonts w:hint="eastAsia"/>
                          </w:rPr>
                          <w:t>100</w:t>
                        </w:r>
                      </w:p>
                    </w:txbxContent>
                  </v:textbox>
                </v:shape>
                <v:shape id="Text Box 413" o:spid="_x0000_s1306" type="#_x0000_t202" style="position:absolute;left:3777;top:6276;width:630;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dOCsMA&#10;AADcAAAADwAAAGRycy9kb3ducmV2LnhtbERPTUvDQBC9C/6HZYTe7MYqRWI3QYxCqb1Ye/E2ZMck&#10;mJ0Nu2OS9te7guBtHu9zNuXsejVSiJ1nAzfLDBRx7W3HjYHj+8v1PagoyBZ7z2TgRBHK4vJig7n1&#10;E7/ReJBGpRCOORpoRYZc61i35DAu/UCcuE8fHEqCodE24JTCXa9XWbbWDjtODS0O9NRS/XX4dga6&#10;57C/PX806+3uKJNUr5Xdj5Uxi6v58QGU0Cz/4j/31qb5dyv4fSZdoI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YdOCsMAAADcAAAADwAAAAAAAAAAAAAAAACYAgAAZHJzL2Rv&#10;d25yZXYueG1sUEsFBgAAAAAEAAQA9QAAAIgDAAAAAA==&#10;" filled="f" stroked="f">
                  <v:textbox inset="1mm,0,1mm,0">
                    <w:txbxContent>
                      <w:p w:rsidR="00C0280C" w:rsidRDefault="00C0280C" w:rsidP="00381006">
                        <w:r>
                          <w:rPr>
                            <w:rFonts w:hint="eastAsia"/>
                          </w:rPr>
                          <w:t>13.8</w:t>
                        </w:r>
                      </w:p>
                    </w:txbxContent>
                  </v:textbox>
                </v:shape>
                <v:shape id="Text Box 414" o:spid="_x0000_s1307" type="#_x0000_t202" style="position:absolute;left:6837;top:5790;width:630;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vrkcMA&#10;AADcAAAADwAAAGRycy9kb3ducmV2LnhtbERPTUvDQBC9F/wPywje7MZWisRui5gWSu3F2ou3ITsm&#10;wexs2J0msb/eFYTe5vE+Z7keXat6CrHxbOBhmoEiLr1tuDJw+tjeP4GKgmyx9UwGfijCenUzWWJu&#10;/cDv1B+lUimEY44GapEu1zqWNTmMU98RJ+7LB4eSYKi0DTikcNfqWZYttMOGU0ONHb3WVH4fz85A&#10;swmH+eWzWuz2JxmkeCvsoS+MubsdX55BCY1yFf+7dzbNf5zD3zPpAr3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svrkcMAAADcAAAADwAAAAAAAAAAAAAAAACYAgAAZHJzL2Rv&#10;d25yZXYueG1sUEsFBgAAAAAEAAQA9QAAAIgDAAAAAA==&#10;" filled="f" stroked="f">
                  <v:textbox inset="1mm,0,1mm,0">
                    <w:txbxContent>
                      <w:p w:rsidR="00C0280C" w:rsidRDefault="00C0280C" w:rsidP="00381006">
                        <w:r>
                          <w:rPr>
                            <w:rFonts w:hint="eastAsia"/>
                          </w:rPr>
                          <w:t>12.5</w:t>
                        </w:r>
                      </w:p>
                    </w:txbxContent>
                  </v:textbox>
                </v:shape>
                <v:shape id="Text Box 415" o:spid="_x0000_s1308" type="#_x0000_t202" style="position:absolute;left:7017;top:6726;width:630;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Jz5cMA&#10;AADcAAAADwAAAGRycy9kb3ducmV2LnhtbERPTUvDQBC9C/0Pywje2o21FIndFmkqlNqLtRdvQ3ZM&#10;gtnZsDsm0V/fFQre5vE+Z7UZXat6CrHxbOB+loEiLr1tuDJwfn+ZPoKKgmyx9UwGfijCZj25WWFu&#10;/cBv1J+kUimEY44GapEu1zqWNTmMM98RJ+7TB4eSYKi0DTikcNfqeZYttcOGU0ONHW1rKr9O385A&#10;swvHh9+Park/nGWQ4rWwx74w5u52fH4CJTTKv/jq3ts0f7GAv2fSBXp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SJz5cMAAADcAAAADwAAAAAAAAAAAAAAAACYAgAAZHJzL2Rv&#10;d25yZXYueG1sUEsFBgAAAAAEAAQA9QAAAIgDAAAAAA==&#10;" filled="f" stroked="f">
                  <v:textbox inset="1mm,0,1mm,0">
                    <w:txbxContent>
                      <w:p w:rsidR="00C0280C" w:rsidRDefault="00C0280C" w:rsidP="00381006">
                        <w:r>
                          <w:rPr>
                            <w:rFonts w:hint="eastAsia"/>
                          </w:rPr>
                          <w:t>1.3</w:t>
                        </w:r>
                      </w:p>
                    </w:txbxContent>
                  </v:textbox>
                </v:shape>
                <v:shape id="FreeForm 416" o:spid="_x0000_s1309" style="position:absolute;left:8217;top:5634;width:900;height:450;visibility:visible;mso-wrap-style:square;v-text-anchor:top" coordsize="1080,7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PgTsYA&#10;AADcAAAADwAAAGRycy9kb3ducmV2LnhtbESPQWvCQBCF7wX/wzIFb3XTYkuJrqEpiF4ETe2htyE7&#10;JqHZ2Zhdk5hf3xUK3mZ4b973ZpkMphYdta6yrOB5FoEgzq2uuFBw/Fo/vYNwHlljbZkUXMlBspo8&#10;LDHWtucDdZkvRAhhF6OC0vsmltLlJRl0M9sQB+1kW4M+rG0hdYt9CDe1fImiN2mw4kAosaHPkvLf&#10;7GICZNMf9lne7bI0HY/me5Q/51QqNX0cPhYgPA3+bv6/3upQf/4Kt2fCBH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MPgTsYAAADcAAAADwAAAAAAAAAAAAAAAACYAgAAZHJz&#10;L2Rvd25yZXYueG1sUEsFBgAAAAAEAAQA9QAAAIsDAAAAAA==&#10;" path="m540,780r540,l1080,,,,,468e" filled="f">
                  <v:stroke endarrow="block" endarrowwidth="narrow"/>
                  <v:path arrowok="t" o:connecttype="custom" o:connectlocs="450,450;900,450;900,0;0,0;0,270" o:connectangles="0,0,0,0,0"/>
                </v:shape>
                <v:line id="Line 417" o:spid="_x0000_s1310" style="position:absolute;flip:y;visibility:visible;mso-wrap-style:square" from="7707,5607" to="7887,59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XNIcMAAADcAAAADwAAAGRycy9kb3ducmV2LnhtbESPQYvCMBCF7wv+hzCCtzVVVJZqFBEW&#10;9iCKdQ8eh2Zsq82kNKnGf28EwdsM731v3ixWwdTiRq2rLCsYDRMQxLnVFRcK/o+/3z8gnEfWWFsm&#10;BQ9ysFr2vhaYanvnA90yX4gYwi5FBaX3TSqly0sy6Ia2IY7a2bYGfVzbQuoW7zHc1HKcJDNpsOJ4&#10;ocSGNiXl16wzsca0q49h1G3HeArFwe6y8/7yUGrQD+s5CE/Bf8xv+k9HbjKD1zNxArl8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oFzSHDAAAA3AAAAA8AAAAAAAAAAAAA&#10;AAAAoQIAAGRycy9kb3ducmV2LnhtbFBLBQYAAAAABAAEAPkAAACRAwAAAAA=&#10;">
                  <v:stroke dashstyle="dash" endarrow="block"/>
                </v:line>
                <v:shape id="_x0000_s1311" type="#_x0000_t202" style="position:absolute;left:7377;top:5262;width:90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DtksMA&#10;AADcAAAADwAAAGRycy9kb3ducmV2LnhtbERPTUvDQBC9C/6HZQRvdqOVWtJuS2kqFO3F2ktvQ3aa&#10;BLOzYXdMor/eFQRv83ifs1yPrlU9hdh4NnA/yUARl942XBk4vT/fzUFFQbbYeiYDXxRhvbq+WmJu&#10;/cBv1B+lUimEY44GapEu1zqWNTmME98RJ+7ig0NJMFTaBhxSuGv1Q5bNtMOGU0ONHW1rKj+On85A&#10;swuH6fe5mu1fTjJI8VrYQ18Yc3szbhaghEb5F/+59zbNf3yC32fSBXr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fDtksMAAADcAAAADwAAAAAAAAAAAAAAAACYAgAAZHJzL2Rv&#10;d25yZXYueG1sUEsFBgAAAAAEAAQA9QAAAIgDAAAAAA==&#10;" filled="f" stroked="f">
                  <v:textbox inset="1mm,0,1mm,0">
                    <w:txbxContent>
                      <w:p w:rsidR="00C0280C" w:rsidRDefault="00C0280C" w:rsidP="00381006">
                        <w:pPr>
                          <w:rPr>
                            <w:sz w:val="21"/>
                            <w:szCs w:val="21"/>
                          </w:rPr>
                        </w:pPr>
                        <w:r>
                          <w:rPr>
                            <w:rFonts w:hint="eastAsia"/>
                            <w:sz w:val="21"/>
                            <w:szCs w:val="21"/>
                          </w:rPr>
                          <w:t>损耗</w:t>
                        </w:r>
                        <w:r>
                          <w:rPr>
                            <w:rFonts w:hint="eastAsia"/>
                          </w:rPr>
                          <w:t>6.1</w:t>
                        </w:r>
                      </w:p>
                    </w:txbxContent>
                  </v:textbox>
                </v:shape>
                <v:line id="Line 419" o:spid="_x0000_s1312" style="position:absolute;visibility:visible;mso-wrap-style:square" from="8637,6276" to="10437,62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1ljMUAAADcAAAADwAAAGRycy9kb3ducmV2LnhtbESPQUsDMRCF70L/Q5iCN5utiG23TUvp&#10;InhQoa14nm7GzeJmsmziNv575yB4m+G9ee+bzS77To00xDawgfmsAEVcB9tyY+D9/HS3BBUTssUu&#10;MBn4oQi77eRmg6UNVz7SeEqNkhCOJRpwKfWl1rF25DHOQk8s2mcYPCZZh0bbAa8S7jt9XxSP2mPL&#10;0uCwp4Oj+uv07Q0sXHXUC129nN+qsZ2v8mv+uKyMuZ3m/RpUopz+zX/Xz1bwH4RWnpEJ9P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t1ljMUAAADcAAAADwAAAAAAAAAA&#10;AAAAAAChAgAAZHJzL2Rvd25yZXYueG1sUEsFBgAAAAAEAAQA+QAAAJMDAAAAAA==&#10;">
                  <v:stroke endarrow="block"/>
                </v:line>
                <v:shape id="Text Box 420" o:spid="_x0000_s1313" type="#_x0000_t202" style="position:absolute;left:8982;top:6492;width:126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Pce8MA&#10;AADcAAAADwAAAGRycy9kb3ducmV2LnhtbERPTUvDQBC9C/6HZQRvdqOVYtNuS2kqFO3F2ktvQ3aa&#10;BLOzYXdMor/eFQRv83ifs1yPrlU9hdh4NnA/yUARl942XBk4vT/fPYGKgmyx9UwGvijCenV9tcTc&#10;+oHfqD9KpVIIxxwN1CJdrnUsa3IYJ74jTtzFB4eSYKi0DTikcNfqhyybaYcNp4YaO9rWVH4cP52B&#10;ZhcO0+9zNdu/nGSQ4rWwh74w5vZm3CxACY3yL/5z722a/ziH32fSBXr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Pce8MAAADcAAAADwAAAAAAAAAAAAAAAACYAgAAZHJzL2Rv&#10;d25yZXYueG1sUEsFBgAAAAAEAAQA9QAAAIgDAAAAAA==&#10;" filled="f" stroked="f">
                  <v:textbox inset="1mm,0,1mm,0">
                    <w:txbxContent>
                      <w:p w:rsidR="00C0280C" w:rsidRDefault="00C0280C" w:rsidP="00381006">
                        <w:pPr>
                          <w:rPr>
                            <w:sz w:val="21"/>
                            <w:szCs w:val="21"/>
                          </w:rPr>
                        </w:pPr>
                        <w:r>
                          <w:rPr>
                            <w:rFonts w:hint="eastAsia"/>
                            <w:sz w:val="21"/>
                            <w:szCs w:val="21"/>
                          </w:rPr>
                          <w:t>勾兑用</w:t>
                        </w:r>
                        <w:r>
                          <w:rPr>
                            <w:rFonts w:hint="eastAsia"/>
                            <w:sz w:val="21"/>
                            <w:szCs w:val="21"/>
                          </w:rPr>
                          <w:t>0.9</w:t>
                        </w:r>
                      </w:p>
                    </w:txbxContent>
                  </v:textbox>
                </v:shape>
                <v:line id="Line 421" o:spid="_x0000_s1314" style="position:absolute;flip:y;visibility:visible;mso-wrap-style:square" from="3597,4716" to="4497,4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24xMUAAADcAAAADwAAAGRycy9kb3ducmV2LnhtbESPQUvDQBCF74L/YRnBS2g3WhSN2RTb&#10;WhCKB1sPHofsmASzsyE7beO/dw6Ct3nM+968KZdT6M2JxtRFdnAzz8EQ19F33Dj4OGxnD2CSIHvs&#10;I5ODH0qwrC4vSix8PPM7nfbSGA3hVKCDVmQorE11SwHTPA7EuvuKY0BROTbWj3jW8NDb2zy/twE7&#10;1gstDrRuqf7eH4PW2L7xZrHIVsFm2SO9fMout+Lc9dX0/ARGaJJ/8x/96pW70/r6jE5gq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g24xMUAAADcAAAADwAAAAAAAAAA&#10;AAAAAAChAgAAZHJzL2Rvd25yZXYueG1sUEsFBgAAAAAEAAQA+QAAAJMDAAAAAA==&#10;">
                  <v:stroke endarrow="block"/>
                </v:line>
                <v:line id="Line 422" o:spid="_x0000_s1315" style="position:absolute;visibility:visible;mso-wrap-style:square" from="6297,9240" to="10437,9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j5azMIAAADcAAAADwAAAGRycy9kb3ducmV2LnhtbERP32vCMBB+H/g/hBP2NtMK6uyMIhZh&#10;D9tAHXu+NWdTbC6liTX7781gsLf7+H7eahNtKwbqfeNYQT7JQBBXTjdcK/g87Z+eQfiArLF1TAp+&#10;yMNmPXpYYaHdjQ80HEMtUgj7AhWYELpCSl8ZsugnriNO3Nn1FkOCfS11j7cUbls5zbK5tNhwajDY&#10;0c5QdTlerYKFKQ9yIcu300c5NPkyvsev76VSj+O4fQERKIZ/8Z/7Vaf5sxx+n0kXyP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j5azMIAAADcAAAADwAAAAAAAAAAAAAA&#10;AAChAgAAZHJzL2Rvd25yZXYueG1sUEsFBgAAAAAEAAQA+QAAAJADAAAAAA==&#10;">
                  <v:stroke endarrow="block"/>
                </v:line>
                <v:line id="Line 423" o:spid="_x0000_s1316" style="position:absolute;flip:y;visibility:visible;mso-wrap-style:square" from="9177,7212" to="10437,72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ODKMUAAADcAAAADwAAAGRycy9kb3ducmV2LnhtbESPT2vCQBDF70K/wzIFL0E3KpWauor9&#10;IwjioeqhxyE7TUKzsyE7avz2rlDwNsN7vzdv5svO1epMbag8GxgNU1DEubcVFwaOh/XgFVQQZIu1&#10;ZzJwpQDLxVNvjpn1F/6m814KFUM4ZGigFGkyrUNeksMw9A1x1H5961Di2hbatniJ4a7W4zSdaocV&#10;xwslNvRRUv63P7lYY73jz8kkeXc6SWb09SPbVIsx/edu9QZKqJOH+Z/e2Mi9jOH+TJxAL2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ZODKMUAAADcAAAADwAAAAAAAAAA&#10;AAAAAAChAgAAZHJzL2Rvd25yZXYueG1sUEsFBgAAAAAEAAQA+QAAAJMDAAAAAA==&#10;">
                  <v:stroke endarrow="block"/>
                </v:line>
                <v:shape id="Text Box 424" o:spid="_x0000_s1317" type="#_x0000_t202" style="position:absolute;left:9177;top:7239;width:126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J9TMMA&#10;AADcAAAADwAAAGRycy9kb3ducmV2LnhtbERPTUvDQBC9F/wPywje7MYWi8Rui5gWSu3F2ou3ITsm&#10;wexs2J0msb/eFYTe5vE+Z7keXat6CrHxbOBhmoEiLr1tuDJw+tjeP4GKgmyx9UwGfijCenUzWWJu&#10;/cDv1B+lUimEY44GapEu1zqWNTmMU98RJ+7LB4eSYKi0DTikcNfqWZYttMOGU0ONHb3WVH4fz85A&#10;swmH+eWzWuz2JxmkeCvsoS+MubsdX55BCY1yFf+7dzbNf5zD3zPpAr3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J9TMMAAADcAAAADwAAAAAAAAAAAAAAAACYAgAAZHJzL2Rv&#10;d25yZXYueG1sUEsFBgAAAAAEAAQA9QAAAIgDAAAAAA==&#10;" filled="f" stroked="f">
                  <v:textbox inset="1mm,0,1mm,0">
                    <w:txbxContent>
                      <w:p w:rsidR="00C0280C" w:rsidRDefault="00C0280C" w:rsidP="00381006">
                        <w:pPr>
                          <w:rPr>
                            <w:sz w:val="21"/>
                            <w:szCs w:val="21"/>
                          </w:rPr>
                        </w:pPr>
                        <w:r>
                          <w:rPr>
                            <w:rFonts w:hint="eastAsia"/>
                            <w:sz w:val="21"/>
                            <w:szCs w:val="21"/>
                          </w:rPr>
                          <w:t>浓排水</w:t>
                        </w:r>
                        <w:r>
                          <w:rPr>
                            <w:rFonts w:hint="eastAsia"/>
                            <w:sz w:val="21"/>
                            <w:szCs w:val="21"/>
                          </w:rPr>
                          <w:t>0.4</w:t>
                        </w:r>
                      </w:p>
                    </w:txbxContent>
                  </v:textbox>
                </v:shape>
                <v:shape id="Text Box 425" o:spid="_x0000_s1318" type="#_x0000_t202" style="position:absolute;left:2337;top:5184;width:540;height:18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gVOMMA&#10;AADcAAAADwAAAGRycy9kb3ducmV2LnhtbERPTWsCMRC9C/0PYQpeRLNaq3ZrFBEq9taqtNdhM+4u&#10;biZrEtf13zcFwds83ufMl62pREPOl5YVDAcJCOLM6pJzBYf9R38GwgdkjZVlUnAjD8vFU2eOqbZX&#10;/qZmF3IRQ9inqKAIoU6l9FlBBv3A1sSRO1pnMETocqkdXmO4qeQoSSbSYMmxocCa1gVlp93FKJiN&#10;t82v/3z5+skmx+ot9KbN5uyU6j63q3cQgdrwEN/dWx3nv47h/5l4gV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VgVOMMAAADcAAAADwAAAAAAAAAAAAAAAACYAgAAZHJzL2Rv&#10;d25yZXYueG1sUEsFBgAAAAAEAAQA9QAAAIgDAAAAAA==&#10;">
                  <v:textbox>
                    <w:txbxContent>
                      <w:p w:rsidR="00C0280C" w:rsidRDefault="00C0280C" w:rsidP="00381006">
                        <w:r>
                          <w:rPr>
                            <w:rFonts w:hint="eastAsia"/>
                          </w:rPr>
                          <w:t>生产系统</w:t>
                        </w:r>
                      </w:p>
                    </w:txbxContent>
                  </v:textbox>
                </v:shape>
                <v:line id="Line 426" o:spid="_x0000_s1319" style="position:absolute;visibility:visible;mso-wrap-style:square" from="2877,6120" to="3597,61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Vcz8IAAADcAAAADwAAAGRycy9kb3ducmV2LnhtbERPS2sCMRC+F/wPYQRvNWvB19Yo0qXg&#10;oRZ80PN0M90sbibLJl3Tf2+Egrf5+J6z2kTbiJ46XztWMBlnIIhLp2uuFJxP788LED4ga2wck4I/&#10;8rBZD55WmGt35QP1x1CJFMI+RwUmhDaX0peGLPqxa4kT9+M6iyHBrpK6w2sKt418ybKZtFhzajDY&#10;0puh8nL8tQrmpjjIuSw+Tp9FX0+WcR+/vpdKjYZx+woiUAwP8b97p9P86RTuz6QL5Po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QVcz8IAAADcAAAADwAAAAAAAAAAAAAA&#10;AAChAgAAZHJzL2Rvd25yZXYueG1sUEsFBgAAAAAEAAQA+QAAAJADAAAAAA==&#10;">
                  <v:stroke endarrow="block"/>
                </v:line>
                <v:shape id="Text Box 427" o:spid="_x0000_s1320" type="#_x0000_t202" style="position:absolute;left:4137;top:1752;width:630;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Xe1MMA&#10;AADcAAAADwAAAGRycy9kb3ducmV2LnhtbERPTUvDQBC9C/0PyxS82Y0Vg8RuizQKRXtp7cXbkJ0m&#10;odnZsDsm0V/vCoK3ebzPWW0m16mBQmw9G7hdZKCIK29brg2c3l9uHkBFQbbYeSYDXxRhs55drbCw&#10;fuQDDUepVQrhWKCBRqQvtI5VQw7jwvfEiTv74FASDLW2AccU7jq9zLJcO2w5NTTY07ah6nL8dAba&#10;57C/+/6o893rSUYp30q7H0pjrufT0yMooUn+xX/unU3z73P4fSZdoN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2Xe1MMAAADcAAAADwAAAAAAAAAAAAAAAACYAgAAZHJzL2Rv&#10;d25yZXYueG1sUEsFBgAAAAAEAAQA9QAAAIgDAAAAAA==&#10;" filled="f" stroked="f">
                  <v:textbox inset="1mm,0,1mm,0">
                    <w:txbxContent>
                      <w:p w:rsidR="00C0280C" w:rsidRDefault="00C0280C" w:rsidP="00381006">
                        <w:r>
                          <w:rPr>
                            <w:rFonts w:hint="eastAsia"/>
                          </w:rPr>
                          <w:t>24.4</w:t>
                        </w:r>
                      </w:p>
                    </w:txbxContent>
                  </v:textbox>
                </v:shape>
                <v:line id="Line 428" o:spid="_x0000_s1321" style="position:absolute;flip:y;visibility:visible;mso-wrap-style:square" from="3597,3624" to="5217,36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QgsMUAAADcAAAADwAAAGRycy9kb3ducmV2LnhtbESPQWvCQBCF7wX/wzJCL6FurNRqdBXb&#10;KgjiQe2hxyE7JsHsbMhONf77bqHQ2wzvfW/ezJedq9WV2lB5NjAcpKCIc28rLgx8njZPE1BBkC3W&#10;nsnAnQIsF72HOWbW3/hA16MUKoZwyNBAKdJkWoe8JIdh4BviqJ1961Di2hbatniL4a7Wz2k61g4r&#10;jhdKbOi9pPxy/HaxxmbPH6NR8uZ0kkxp/SW7VIsxj/1uNQMl1Mm/+Y/e2si9vMLvM3ECvfg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eQgsMUAAADcAAAADwAAAAAAAAAA&#10;AAAAAAChAgAAZHJzL2Rvd25yZXYueG1sUEsFBgAAAAAEAAQA+QAAAJMDAAAAAA==&#10;">
                  <v:stroke endarrow="block"/>
                </v:line>
                <v:line id="Line 429" o:spid="_x0000_s1322" style="position:absolute;flip:y;visibility:visible;mso-wrap-style:square" from="3597,2844" to="5217,28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Hu0wsUAAADcAAAADwAAAGRycy9kb3ducmV2LnhtbESPQUvDQBCF74L/YRnBS2g3WhSN2RTb&#10;WhCKB1sPHofsmASzsyE7beO/dw6Ct3nM+968KZdT6M2JxtRFdnAzz8EQ19F33Dj4OGxnD2CSIHvs&#10;I5ODH0qwrC4vSix8PPM7nfbSGA3hVKCDVmQorE11SwHTPA7EuvuKY0BROTbWj3jW8NDb2zy/twE7&#10;1gstDrRuqf7eH4PW2L7xZrHIVsFm2SO9fMout+Lc9dX0/ARGaJJ/8x/96pW707b6jE5gq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Hu0wsUAAADcAAAADwAAAAAAAAAA&#10;AAAAAAChAgAAZHJzL2Rvd25yZXYueG1sUEsFBgAAAAAEAAQA+QAAAJMDAAAAAA==&#10;">
                  <v:stroke endarrow="block"/>
                </v:line>
                <v:shape id="Text Box 430" o:spid="_x0000_s1323" type="#_x0000_t202" style="position:absolute;left:4137;top:2532;width:630;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pKpsMA&#10;AADcAAAADwAAAGRycy9kb3ducmV2LnhtbERPTUvDQBC9C/6HZQRvdqPFYtNuS2kqFO3F2ktvQ3aa&#10;BLOzYXdMor/eFQRv83ifs1yPrlU9hdh4NnA/yUARl942XBk4vT/fPYGKgmyx9UwGvijCenV9tcTc&#10;+oHfqD9KpVIIxxwN1CJdrnUsa3IYJ74jTtzFB4eSYKi0DTikcNfqhyybaYcNp4YaO9rWVH4cP52B&#10;ZhcO0+9zNdu/nGSQ4rWwh74w5vZm3CxACY3yL/5z722a/ziH32fSBXr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vpKpsMAAADcAAAADwAAAAAAAAAAAAAAAACYAgAAZHJzL2Rv&#10;d25yZXYueG1sUEsFBgAAAAAEAAQA9QAAAIgDAAAAAA==&#10;" filled="f" stroked="f">
                  <v:textbox inset="1mm,0,1mm,0">
                    <w:txbxContent>
                      <w:p w:rsidR="00C0280C" w:rsidRDefault="00C0280C" w:rsidP="00381006">
                        <w:r>
                          <w:rPr>
                            <w:rFonts w:hint="eastAsia"/>
                          </w:rPr>
                          <w:t>1.5</w:t>
                        </w:r>
                      </w:p>
                    </w:txbxContent>
                  </v:textbox>
                </v:shape>
                <v:shape id="Text Box 431" o:spid="_x0000_s1324" type="#_x0000_t202" style="position:absolute;left:3777;top:4404;width:630;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wphsQA&#10;AADcAAAADwAAAGRycy9kb3ducmV2LnhtbESPQUvEQAyF74L/YYjgzZ2qUKTu7CJWYdG9uLsXb6ET&#10;22InU2ZiW/315iB4S3gv731Zb5cwmIlS7iM7uF4VYIib6HtuHZyOz1d3YLIgexwik4NvyrDdnJ+t&#10;sfJx5jeaDtIaDeFcoYNOZKyszU1HAfMqjsSqfcQUUHRNrfUJZw0Pg70pitIG7FkbOhzpsaPm8/AV&#10;HPRPaX/7896Wu5eTzFK/1n4/1c5dXiwP92CEFvk3/13vvOKXiq/P6AR2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sKYbEAAAA3AAAAA8AAAAAAAAAAAAAAAAAmAIAAGRycy9k&#10;b3ducmV2LnhtbFBLBQYAAAAABAAEAPUAAACJAwAAAAA=&#10;" filled="f" stroked="f">
                  <v:textbox inset="1mm,0,1mm,0">
                    <w:txbxContent>
                      <w:p w:rsidR="00C0280C" w:rsidRDefault="00C0280C" w:rsidP="00381006">
                        <w:r>
                          <w:rPr>
                            <w:rFonts w:hint="eastAsia"/>
                          </w:rPr>
                          <w:t>1.7</w:t>
                        </w:r>
                      </w:p>
                    </w:txbxContent>
                  </v:textbox>
                </v:shape>
                <v:line id="Line 432" o:spid="_x0000_s1325" style="position:absolute;flip:y;visibility:visible;mso-wrap-style:square" from="3597,8148" to="4497,81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3X4sQAAADcAAAADwAAAGRycy9kb3ducmV2LnhtbESPQWvCQBCF74L/YRmhl6AbK0iNrqJt&#10;hYJ4qHrwOGTHJJidDdmppv++WxC8zfDe9+bNYtW5Wt2oDZVnA+NRCoo497biwsDpuB2+gQqCbLH2&#10;TAZ+KcBq2e8tMLP+zt90O0ihYgiHDA2UIk2mdchLchhGviGO2sW3DiWubaFti/cY7mr9mqZT7bDi&#10;eKHEht5Lyq+HHxdrbPf8MZkkG6eTZEafZ9mlWox5GXTrOSihTp7mB/1lIzcdw/8zcQK9/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LdfixAAAANwAAAAPAAAAAAAAAAAA&#10;AAAAAKECAABkcnMvZG93bnJldi54bWxQSwUGAAAAAAQABAD5AAAAkgMAAAAA&#10;">
                  <v:stroke endarrow="block"/>
                </v:line>
                <v:shape id="FreeForm 433" o:spid="_x0000_s1326" style="position:absolute;left:8637;top:6588;width:360;height:312;visibility:visible;mso-wrap-style:square;v-text-anchor:top" coordsize="360,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SKusMA&#10;AADcAAAADwAAAGRycy9kb3ducmV2LnhtbERPS2vCQBC+F/wPywje6kYPUqKriKK1l4Lxgd6G7JgE&#10;s7Pp7jam/75bKHibj+85s0VnatGS85VlBaNhAoI4t7riQsHxsHl9A+EDssbaMin4IQ+Lee9lhqm2&#10;D95Tm4VCxBD2KSooQ2hSKX1ekkE/tA1x5G7WGQwRukJqh48Ybmo5TpKJNFhxbCixoVVJ+T37Ngre&#10;3fbza73P2sNp/XE70tmuiutFqUG/W05BBOrCU/zv3uk4fzKGv2fiBXL+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1SKusMAAADcAAAADwAAAAAAAAAAAAAAAACYAgAAZHJzL2Rv&#10;d25yZXYueG1sUEsFBgAAAAAEAAQA9QAAAIgDAAAAAA==&#10;" path="m,312l,,360,e" filled="f">
                  <v:stroke endarrow="block" endarrowwidth="narrow"/>
                  <v:path arrowok="t" o:connecttype="custom" o:connectlocs="0,312;0,0;360,0" o:connectangles="0,0,0"/>
                </v:shape>
                <v:line id="Line 434" o:spid="_x0000_s1327" style="position:absolute;flip:x;visibility:visible;mso-wrap-style:square" from="10437,6276" to="10437,9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PsDsUAAADcAAAADwAAAGRycy9kb3ducmV2LnhtbESPT2vCQBDF74LfYRmhl6CbNiAaXcX+&#10;EYTSQ9WDxyE7JsHsbMhONf32XaHgbYb3fm/eLNe9a9SVulB7NvA8SUERF97WXBo4HrbjGaggyBYb&#10;z2TglwKsV8PBEnPrb/xN172UKoZwyNFAJdLmWoeiIodh4lviqJ1951Di2pXadniL4a7RL2k61Q5r&#10;jhcqbOmtouKy/3GxxvaL37MseXU6Seb0cZLPVIsxT6N+swAl1MvD/E/vbOSmGdyfiRPo1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LPsDsUAAADcAAAADwAAAAAAAAAA&#10;AAAAAAChAgAAZHJzL2Rvd25yZXYueG1sUEsFBgAAAAAEAAQA+QAAAJMDAAAAAA==&#10;">
                  <v:stroke endarrow="block"/>
                </v:line>
                <v:shape id="Text Box 435" o:spid="_x0000_s1328" type="#_x0000_t202" style="position:absolute;left:5217;top:1908;width:180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c0RMEA&#10;AADcAAAADwAAAGRycy9kb3ducmV2LnhtbERPTYvCMBC9C/sfwix401RxpVSjuCuCgiCrC17HZmyL&#10;zaQ0sa3/fiMI3ubxPme+7EwpGqpdYVnBaBiBIE6tLjhT8HfaDGIQziNrLC2Tggc5WC4+enNMtG35&#10;l5qjz0QIYZeggtz7KpHSpTkZdENbEQfuamuDPsA6k7rGNoSbUo6jaCoNFhwacqzoJ6f0drwbBd9t&#10;c47Xl4Pen/Bq4+jxtam2O6X6n91qBsJT59/il3urw/zpBJ7PhAvk4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cXNETBAAAA3AAAAA8AAAAAAAAAAAAAAAAAmAIAAGRycy9kb3du&#10;cmV2LnhtbFBLBQYAAAAABAAEAPUAAACGAwAAAAA=&#10;">
                  <v:textbox inset="1mm,0,1mm,0">
                    <w:txbxContent>
                      <w:p w:rsidR="00C0280C" w:rsidRDefault="00C0280C" w:rsidP="00381006">
                        <w:r>
                          <w:rPr>
                            <w:rFonts w:hint="eastAsia"/>
                          </w:rPr>
                          <w:t>摊凉、蒸发损失</w:t>
                        </w:r>
                      </w:p>
                      <w:p w:rsidR="00C0280C" w:rsidRDefault="00C0280C" w:rsidP="00381006"/>
                    </w:txbxContent>
                  </v:textbox>
                </v:shape>
                <v:shape id="Text Box 436" o:spid="_x0000_s1329" type="#_x0000_t202" style="position:absolute;left:5217;top:2688;width:1439;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uR38MA&#10;AADcAAAADwAAAGRycy9kb3ducmV2LnhtbERPTWuDQBC9B/oflin0FtcGEsRmE5IGwUKhRAO9Tt2J&#10;St1Zcbdq/n23UMhtHu9ztvvZdGKkwbWWFTxHMQjiyuqWawWXMlsmIJxH1thZJgU3crDfPSy2mGo7&#10;8ZnGwtcihLBLUUHjfZ9K6aqGDLrI9sSBu9rBoA9wqKUecArhppOrON5Igy2HhgZ7em2o+i5+jILj&#10;NH4mp68P/V7i1SbxbZ31+ZtST4/z4QWEp9nfxf/uXIf5mzX8PRMuk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FuR38MAAADcAAAADwAAAAAAAAAAAAAAAACYAgAAZHJzL2Rv&#10;d25yZXYueG1sUEsFBgAAAAAEAAQA9QAAAIgDAAAAAA==&#10;">
                  <v:textbox inset="1mm,0,1mm,0">
                    <w:txbxContent>
                      <w:p w:rsidR="00C0280C" w:rsidRDefault="00C0280C" w:rsidP="00381006">
                        <w:r>
                          <w:rPr>
                            <w:rFonts w:hint="eastAsia"/>
                          </w:rPr>
                          <w:t>产品含水</w:t>
                        </w:r>
                      </w:p>
                      <w:p w:rsidR="00C0280C" w:rsidRDefault="00C0280C" w:rsidP="00381006"/>
                    </w:txbxContent>
                  </v:textbox>
                </v:shape>
                <v:shape id="Text Box 437" o:spid="_x0000_s1330" type="#_x0000_t202" style="position:absolute;left:5217;top:3468;width:1439;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kPqMEA&#10;AADcAAAADwAAAGRycy9kb3ducmV2LnhtbERP24rCMBB9X/Afwgi+ramCpVSjeEFwQZDVhX0dm7Et&#10;NpPSxLb+/UYQ9m0O5zqLVW8q0VLjSssKJuMIBHFmdcm5gp/L/jMB4TyyxsoyKXiSg9Vy8LHAVNuO&#10;v6k9+1yEEHYpKii8r1MpXVaQQTe2NXHgbrYx6ANscqkb7EK4qeQ0imJpsOTQUGBN24Ky+/lhFGy6&#10;9jfZXU/6eMGbTaLnbF8fvpQaDfv1HISn3v+L3+6DDvPjGF7PhAvk8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JD6jBAAAA3AAAAA8AAAAAAAAAAAAAAAAAmAIAAGRycy9kb3du&#10;cmV2LnhtbFBLBQYAAAAABAAEAPUAAACGAwAAAAA=&#10;">
                  <v:textbox inset="1mm,0,1mm,0">
                    <w:txbxContent>
                      <w:p w:rsidR="00C0280C" w:rsidRDefault="00C0280C" w:rsidP="00381006">
                        <w:r>
                          <w:rPr>
                            <w:rFonts w:hint="eastAsia"/>
                          </w:rPr>
                          <w:t>酒糟带走</w:t>
                        </w:r>
                      </w:p>
                      <w:p w:rsidR="00C0280C" w:rsidRDefault="00C0280C" w:rsidP="00381006"/>
                    </w:txbxContent>
                  </v:textbox>
                </v:shape>
                <v:line id="Line 438" o:spid="_x0000_s1331" style="position:absolute;flip:y;visibility:visible;mso-wrap-style:square" from="6117,4248" to="6327,45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w02sMAAADcAAAADwAAAGRycy9kb3ducmV2LnhtbESPQYvCMBCF7wv+hzCCtzVVUJdqFBEE&#10;D6JY9+BxaMa22kxKk2r892ZhwdsM731v3ixWwdTiQa2rLCsYDRMQxLnVFRcKfs/b7x8QziNrrC2T&#10;ghc5WC17XwtMtX3yiR6ZL0QMYZeigtL7JpXS5SUZdEPbEEftaluDPq5tIXWLzxhuajlOkqk0WHG8&#10;UGJDm5Lye9aZWGPS1ecw6vZjvITiZA/Z9Xh7KTXoh/UchKfgP+Z/eqcjN53B3zNxArl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78NNrDAAAA3AAAAA8AAAAAAAAAAAAA&#10;AAAAoQIAAGRycy9kb3ducmV2LnhtbFBLBQYAAAAABAAEAPkAAACRAwAAAAA=&#10;">
                  <v:stroke dashstyle="dash" endarrow="block"/>
                </v:line>
                <v:shape id="Text Box 439" o:spid="_x0000_s1332" type="#_x0000_t202" style="position:absolute;left:4497;top:4560;width:180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nVgMYA&#10;AADcAAAADwAAAGRycy9kb3ducmV2LnhtbESPQU/CQBCF7yb+h82YeCGwVUmBykKMiQZuiASuk+7Q&#10;NnZn6+5a6r93DiTeZvLevPfNcj24VvUUYuPZwMMkA0VcettwZeDw+Taeg4oJ2WLrmQz8UoT16vZm&#10;iYX1F/6gfp8qJSEcCzRQp9QVWseyJodx4jti0c4+OEyyhkrbgBcJd61+zLJcO2xYGmrs6LWm8mv/&#10;4wzMp5v+FLdPu2OZn9tFGs369+9gzP3d8PIMKtGQ/s3X640V/Fxo5RmZQ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nnVgMYAAADcAAAADwAAAAAAAAAAAAAAAACYAgAAZHJz&#10;L2Rvd25yZXYueG1sUEsFBgAAAAAEAAQA9QAAAIsDAAAAAA==&#10;">
                  <v:textbox>
                    <w:txbxContent>
                      <w:p w:rsidR="00C0280C" w:rsidRDefault="00C0280C" w:rsidP="00381006">
                        <w:pPr>
                          <w:jc w:val="center"/>
                        </w:pPr>
                        <w:r>
                          <w:rPr>
                            <w:rFonts w:hint="eastAsia"/>
                          </w:rPr>
                          <w:t>循环水系统</w:t>
                        </w:r>
                      </w:p>
                      <w:p w:rsidR="00C0280C" w:rsidRDefault="00C0280C" w:rsidP="00381006"/>
                    </w:txbxContent>
                  </v:textbox>
                </v:shape>
                <v:shape id="Text Box 440" o:spid="_x0000_s1333" type="#_x0000_t202" style="position:absolute;left:6297;top:4092;width:90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aAG8MA&#10;AADcAAAADwAAAGRycy9kb3ducmV2LnhtbERPTUvDQBC9C/0PyxS82Y0VgsZuizQKRXtp7cXbkJ0m&#10;odnZsDsm0V/vCoK3ebzPWW0m16mBQmw9G7hdZKCIK29brg2c3l9u7kFFQbbYeSYDXxRhs55drbCw&#10;fuQDDUepVQrhWKCBRqQvtI5VQw7jwvfEiTv74FASDLW2AccU7jq9zLJcO2w5NTTY07ah6nL8dAba&#10;57C/+/6o893rSUYp30q7H0pjrufT0yMooUn+xX/unU3z8wf4fSZdoN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JaAG8MAAADcAAAADwAAAAAAAAAAAAAAAACYAgAAZHJzL2Rv&#10;d25yZXYueG1sUEsFBgAAAAAEAAQA9QAAAIgDAAAAAA==&#10;" filled="f" stroked="f">
                  <v:textbox inset="1mm,0,1mm,0">
                    <w:txbxContent>
                      <w:p w:rsidR="00C0280C" w:rsidRDefault="00C0280C" w:rsidP="00381006">
                        <w:pPr>
                          <w:rPr>
                            <w:sz w:val="21"/>
                            <w:szCs w:val="21"/>
                          </w:rPr>
                        </w:pPr>
                        <w:r>
                          <w:rPr>
                            <w:rFonts w:hint="eastAsia"/>
                            <w:sz w:val="21"/>
                            <w:szCs w:val="21"/>
                          </w:rPr>
                          <w:t>损耗</w:t>
                        </w:r>
                        <w:r>
                          <w:rPr>
                            <w:rFonts w:hint="eastAsia"/>
                          </w:rPr>
                          <w:t>1.7</w:t>
                        </w:r>
                      </w:p>
                    </w:txbxContent>
                  </v:textbox>
                </v:shape>
                <v:shape id="FreeForm 441" o:spid="_x0000_s1334" style="position:absolute;left:5667;top:4842;width:1260;height:486;flip:y;visibility:visible;mso-wrap-style:square;v-text-anchor:top" coordsize="1080,7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EzycUA&#10;AADcAAAADwAAAGRycy9kb3ducmV2LnhtbESPQWvCQBCF74L/YRmhN93oIUrqKkUQPNiCtpQch+w0&#10;Sc3OxuxWo7/eOQi9zfDevPfNct27Rl2oC7VnA9NJAoq48Lbm0sDX53a8ABUissXGMxm4UYD1ajhY&#10;Ymb9lQ90OcZSSQiHDA1UMbaZ1qGoyGGY+JZYtB/fOYyydqW2HV4l3DV6liSpdlizNFTY0qai4nT8&#10;cwa+F2nZ6o9bun8/oz/cf/Nif8qNeRn1b6+gIvXx3/y83lnBnwu+PCMT6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wTPJxQAAANwAAAAPAAAAAAAAAAAAAAAAAJgCAABkcnMv&#10;ZG93bnJldi54bWxQSwUGAAAAAAQABAD1AAAAigMAAAAA&#10;" path="m540,780r540,l1080,,,,,468e" filled="f">
                  <v:stroke endarrow="block" endarrowwidth="narrow"/>
                  <v:path arrowok="t" o:connecttype="custom" o:connectlocs="630,486;1260,486;1260,0;0,0;0,292" o:connectangles="0,0,0,0,0"/>
                </v:shape>
                <v:shape id="Text Box 442" o:spid="_x0000_s1335" type="#_x0000_t202" style="position:absolute;left:5937;top:5088;width:630;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kawMMA&#10;AADcAAAADwAAAGRycy9kb3ducmV2LnhtbERPTUvDQBC9F/wPywi9tZsqtBK7LWIUSu3F2ou3ITsm&#10;wexs2B2TtL/eFYTe5vE+Z70dXat6CrHxbGAxz0ARl942XBk4fbzOHkBFQbbYeiYDZ4qw3dxM1phb&#10;P/A79UepVArhmKOBWqTLtY5lTQ7j3HfEifvywaEkGCptAw4p3LX6LsuW2mHDqaHGjp5rKr+PP85A&#10;8xIO95fParnbn2SQ4q2wh74wZno7Pj2CEhrlKv5372yav1rA3zPpAr3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kawMMAAADcAAAADwAAAAAAAAAAAAAAAACYAgAAZHJzL2Rv&#10;d25yZXYueG1sUEsFBgAAAAAEAAQA9QAAAIgDAAAAAA==&#10;" filled="f" stroked="f">
                  <v:textbox inset="1mm,0,1mm,0">
                    <w:txbxContent>
                      <w:p w:rsidR="00C0280C" w:rsidRDefault="00C0280C" w:rsidP="00381006">
                        <w:r>
                          <w:rPr>
                            <w:rFonts w:hint="eastAsia"/>
                          </w:rPr>
                          <w:t>173</w:t>
                        </w:r>
                      </w:p>
                    </w:txbxContent>
                  </v:textbox>
                </v:shape>
                <v:shape id="Text Box 443" o:spid="_x0000_s1336" type="#_x0000_t202" style="position:absolute;left:4497;top:9084;width:180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h0t8MA&#10;AADcAAAADwAAAGRycy9kb3ducmV2LnhtbERPS2sCMRC+C/0PYQq9SM1WRe12o0hBsTdri16HzeyD&#10;biZrEtftv28Kgrf5+J6TrXrTiI6cry0reBklIIhzq2suFXx/bZ4XIHxA1thYJgW/5GG1fBhkmGp7&#10;5U/qDqEUMYR9igqqENpUSp9XZNCPbEscucI6gyFCV0rt8BrDTSPHSTKTBmuODRW29F5R/nO4GAWL&#10;6a47+Y/J/pjPiuY1DOfd9uyUenrs128gAvXhLr65dzrOn4/h/5l4gV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kh0t8MAAADcAAAADwAAAAAAAAAAAAAAAACYAgAAZHJzL2Rv&#10;d25yZXYueG1sUEsFBgAAAAAEAAQA9QAAAIgDAAAAAA==&#10;">
                  <v:textbox>
                    <w:txbxContent>
                      <w:p w:rsidR="00C0280C" w:rsidRDefault="00C0280C" w:rsidP="00381006">
                        <w:r>
                          <w:rPr>
                            <w:rFonts w:hint="eastAsia"/>
                          </w:rPr>
                          <w:t>车间清洁用水</w:t>
                        </w:r>
                      </w:p>
                    </w:txbxContent>
                  </v:textbox>
                </v:shape>
                <v:shape id="Text Box 444" o:spid="_x0000_s1337" type="#_x0000_t202" style="position:absolute;left:4497;top:10332;width:270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TRLMMA&#10;AADcAAAADwAAAGRycy9kb3ducmV2LnhtbERPS2sCMRC+F/ofwgi9FM22itrtRpGCorfWil6HzewD&#10;N5M1Sdftv28Eobf5+J6TLXvTiI6cry0reBklIIhzq2suFRy+18M5CB+QNTaWScEveVguHh8yTLW9&#10;8hd1+1CKGMI+RQVVCG0qpc8rMuhHtiWOXGGdwRChK6V2eI3hppGvSTKVBmuODRW29FFRft7/GAXz&#10;ybY7+d3485hPi+YtPM+6zcUp9TToV+8gAvXhX3x3b3WcPxvD7Zl4gV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QTRLMMAAADcAAAADwAAAAAAAAAAAAAAAACYAgAAZHJzL2Rv&#10;d25yZXYueG1sUEsFBgAAAAAEAAQA9QAAAIgDAAAAAA==&#10;">
                  <v:textbox>
                    <w:txbxContent>
                      <w:p w:rsidR="00C0280C" w:rsidRDefault="00C0280C" w:rsidP="00381006">
                        <w:pPr>
                          <w:jc w:val="center"/>
                        </w:pPr>
                        <w:r>
                          <w:rPr>
                            <w:rFonts w:hint="eastAsia"/>
                          </w:rPr>
                          <w:t>蒸汽冷凝水回收</w:t>
                        </w:r>
                      </w:p>
                    </w:txbxContent>
                  </v:textbox>
                </v:shape>
                <v:line id="Line 445" o:spid="_x0000_s1338" style="position:absolute;visibility:visible;mso-wrap-style:square" from="3597,10488" to="4497,104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ylNMIAAADcAAAADwAAAGRycy9kb3ducmV2LnhtbERP32vCMBB+F/Y/hBvsTVNl2NkZRSyD&#10;PcyBOvZ8a86m2FxKE2v23xthsLf7+H7ech1tKwbqfeNYwXSSgSCunG64VvB1fBu/gPABWWPrmBT8&#10;kof16mG0xEK7K+9pOIRapBD2BSowIXSFlL4yZNFPXEecuJPrLYYE+1rqHq8p3LZylmVzabHh1GCw&#10;o62h6ny4WAW5Kfcyl+XH8bMcmuki7uL3z0Kpp8e4eQURKIZ/8Z/7Xaf5+TPcn0kXyNU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fylNMIAAADcAAAADwAAAAAAAAAAAAAA&#10;AAChAgAAZHJzL2Rvd25yZXYueG1sUEsFBgAAAAAEAAQA+QAAAJADAAAAAA==&#10;">
                  <v:stroke endarrow="block"/>
                </v:line>
                <v:shape id="FreeForm 446" o:spid="_x0000_s1339" style="position:absolute;left:2697;top:7056;width:3420;height:4836;visibility:visible;mso-wrap-style:square;v-text-anchor:top" coordsize="3420,48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rmbsQA&#10;AADcAAAADwAAAGRycy9kb3ducmV2LnhtbERPTWvCQBC9C/6HZQq9SLMxoG1TV5FCi6dio1CPQ3aS&#10;DWZnQ3Zr4r/vFgRv83ifs9qMthUX6n3jWME8SUEQl043XCs4Hj6eXkD4gKyxdUwKruRhs55OVphr&#10;N/A3XYpQixjCPkcFJoQul9KXhiz6xHXEkatcbzFE2NdS9zjEcNvKLE2X0mLDscFgR++GynPxaxW8&#10;LrJrVcyqc/q5q4d59nXa/5iTUo8P4/YNRKAx3MU3907H+c8L+H8mXi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1K5m7EAAAA3AAAAA8AAAAAAAAAAAAAAAAAmAIAAGRycy9k&#10;b3ducmV2LnhtbFBLBQYAAAAABAAEAPUAAACJAwAAAAA=&#10;" path="m3420,4836r,-624l,4212,,e" filled="f">
                  <v:stroke dashstyle="dash" endarrow="block" endarrowwidth="narrow"/>
                  <v:path arrowok="t" o:connecttype="custom" o:connectlocs="3420,4836;3420,4212;0,4212;0,0" o:connectangles="0,0,0,0"/>
                </v:shape>
                <v:shape id="Text Box 447" o:spid="_x0000_s1340" type="#_x0000_t202" style="position:absolute;left:6657;top:10956;width:108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CCtMMA&#10;AADcAAAADwAAAGRycy9kb3ducmV2LnhtbERPTUvDQBC9C/0PyxS82Y0VosRuizQKRXtp7cXbkJ0m&#10;odnZsDsm0V/vCoK3ebzPWW0m16mBQmw9G7hdZKCIK29brg2c3l9uHkBFQbbYeSYDXxRhs55drbCw&#10;fuQDDUepVQrhWKCBRqQvtI5VQw7jwvfEiTv74FASDLW2AccU7jq9zLJcO2w5NTTY07ah6nL8dAba&#10;57C/+/6o893rSUYp30q7H0pjrufT0yMooUn+xX/unU3z73P4fSZdoN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NCCtMMAAADcAAAADwAAAAAAAAAAAAAAAACYAgAAZHJzL2Rv&#10;d25yZXYueG1sUEsFBgAAAAAEAAQA9QAAAIgDAAAAAA==&#10;" filled="f" stroked="f">
                  <v:textbox inset="1mm,0,1mm,0">
                    <w:txbxContent>
                      <w:p w:rsidR="00C0280C" w:rsidRDefault="00C0280C" w:rsidP="00381006">
                        <w:pPr>
                          <w:rPr>
                            <w:sz w:val="21"/>
                            <w:szCs w:val="21"/>
                          </w:rPr>
                        </w:pPr>
                        <w:r>
                          <w:rPr>
                            <w:rFonts w:hint="eastAsia"/>
                            <w:sz w:val="21"/>
                            <w:szCs w:val="21"/>
                          </w:rPr>
                          <w:t>回用</w:t>
                        </w:r>
                        <w:r>
                          <w:rPr>
                            <w:rFonts w:hint="eastAsia"/>
                            <w:sz w:val="21"/>
                            <w:szCs w:val="21"/>
                          </w:rPr>
                          <w:t>6.6</w:t>
                        </w:r>
                      </w:p>
                    </w:txbxContent>
                  </v:textbox>
                </v:shape>
                <v:shape id="Text Box 448" o:spid="_x0000_s1341" type="#_x0000_t202" style="position:absolute;left:1707;top:5808;width:630;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wnL8MA&#10;AADcAAAADwAAAGRycy9kb3ducmV2LnhtbERPTUvDQBC9C/0Pywje2o0VWondFmkqlNqLtRdvQ3ZM&#10;gtnZsDsm0V/fFQre5vE+Z7UZXat6CrHxbOB+loEiLr1tuDJwfn+ZPoKKgmyx9UwGfijCZj25WWFu&#10;/cBv1J+kUimEY44GapEu1zqWNTmMM98RJ+7TB4eSYKi0DTikcNfqeZYttMOGU0ONHW1rKr9O385A&#10;swvHh9+ParE/nGWQ4rWwx74w5u52fH4CJTTKv/jq3ts0f7mEv2fSBXp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5wnL8MAAADcAAAADwAAAAAAAAAAAAAAAACYAgAAZHJzL2Rv&#10;d25yZXYueG1sUEsFBgAAAAAEAAQA9QAAAIgDAAAAAA==&#10;" filled="f" stroked="f">
                  <v:textbox inset="1mm,0,1mm,0">
                    <w:txbxContent>
                      <w:p w:rsidR="00C0280C" w:rsidRDefault="00C0280C" w:rsidP="00381006">
                        <w:r>
                          <w:rPr>
                            <w:rFonts w:hint="eastAsia"/>
                          </w:rPr>
                          <w:t>75.7</w:t>
                        </w:r>
                      </w:p>
                    </w:txbxContent>
                  </v:textbox>
                </v:shape>
                <v:shape id="Text Box 449" o:spid="_x0000_s1342" type="#_x0000_t202" style="position:absolute;left:2877;top:5808;width:90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zXcUA&#10;AADcAAAADwAAAGRycy9kb3ducmV2LnhtbESPQUvDQBCF74L/YRnBm92oUCXttohRKNqLtRdvQ3aa&#10;BLOzYXdMor/eOQjeZnhv3vtmvZ1Db0ZKuYvs4HpRgCGuo++4cXB8f766B5MF2WMfmRx8U4bt5vxs&#10;jaWPE7/ReJDGaAjnEh20IkNpba5bCpgXcSBW7RRTQNE1NdYnnDQ89PamKJY2YMfa0OJAjy3Vn4ev&#10;4KB7Svvbn49muXs5yiTVa+X3Y+Xc5cX8sAIjNMu/+e965xX/Tmn1GZ3Ab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A7NdxQAAANwAAAAPAAAAAAAAAAAAAAAAAJgCAABkcnMv&#10;ZG93bnJldi54bWxQSwUGAAAAAAQABAD1AAAAigMAAAAA&#10;" filled="f" stroked="f">
                  <v:textbox inset="1mm,0,1mm,0">
                    <w:txbxContent>
                      <w:p w:rsidR="00C0280C" w:rsidRDefault="00C0280C" w:rsidP="00381006">
                        <w:r>
                          <w:rPr>
                            <w:rFonts w:hint="eastAsia"/>
                          </w:rPr>
                          <w:t>123.7</w:t>
                        </w:r>
                      </w:p>
                    </w:txbxContent>
                  </v:textbox>
                </v:shape>
                <v:line id="Line 450" o:spid="_x0000_s1343" style="position:absolute;flip:y;visibility:visible;mso-wrap-style:square" from="1617,12048" to="3417,120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JNOcUAAADcAAAADwAAAGRycy9kb3ducmV2LnhtbESPQWvCQBCF70L/wzIFL0E3VrA1dZVa&#10;FQrSQ6MHj0N2moRmZ0N21PTfdwuCtxne+968Wax616gLdaH2bGAyTkERF97WXBo4HnajF1BBkC02&#10;nsnALwVYLR8GC8ysv/IXXXIpVQzhkKGBSqTNtA5FRQ7D2LfEUfv2nUOJa1dq2+E1hrtGP6XpTDus&#10;OV6osKX3ioqf/Oxijd0nb6bTZO10ksxpe5J9qsWY4WP/9gpKqJe7+UZ/2Mg9z+H/mTiBXv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IJNOcUAAADcAAAADwAAAAAAAAAA&#10;AAAAAAChAgAAZHJzL2Rvd25yZXYueG1sUEsFBgAAAAAEAAQA+QAAAJMDAAAAAA==&#10;">
                  <v:stroke endarrow="block"/>
                </v:line>
                <v:shape id="Text Box 451" o:spid="_x0000_s1344" type="#_x0000_t202" style="position:absolute;left:6657;top:9708;width:1080;height:5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DPfMUA&#10;AADcAAAADwAAAGRycy9kb3ducmV2LnhtbESPQUvDQBCF74L/YRnBm92oUErsthSjULQXay/ehuyY&#10;hGZnw+6YRH+9cxC8zfDevPfNejuH3oyUchfZwe2iAENcR99x4+D0/nyzApMF2WMfmRx8U4bt5vJi&#10;jaWPE7/ReJTGaAjnEh20IkNpba5bCpgXcSBW7TOmgKJraqxPOGl46O1dUSxtwI61ocWBHluqz8ev&#10;4KB7Sof7n49muX85ySTVa+UPY+Xc9dW8ewAjNMu/+e967xV/pfj6jE5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oM98xQAAANwAAAAPAAAAAAAAAAAAAAAAAJgCAABkcnMv&#10;ZG93bnJldi54bWxQSwUGAAAAAAQABAD1AAAAigMAAAAA&#10;" filled="f" stroked="f">
                  <v:textbox inset="1mm,0,1mm,0">
                    <w:txbxContent>
                      <w:p w:rsidR="00C0280C" w:rsidRDefault="00C0280C" w:rsidP="00381006">
                        <w:pPr>
                          <w:rPr>
                            <w:sz w:val="21"/>
                            <w:szCs w:val="21"/>
                          </w:rPr>
                        </w:pPr>
                        <w:r>
                          <w:rPr>
                            <w:rFonts w:hint="eastAsia"/>
                            <w:sz w:val="21"/>
                            <w:szCs w:val="21"/>
                          </w:rPr>
                          <w:t>损耗</w:t>
                        </w:r>
                        <w:r>
                          <w:rPr>
                            <w:rFonts w:hint="eastAsia"/>
                          </w:rPr>
                          <w:t>12</w:t>
                        </w:r>
                      </w:p>
                    </w:txbxContent>
                  </v:textbox>
                </v:shape>
                <v:line id="Line 452" o:spid="_x0000_s1345" style="position:absolute;flip:y;visibility:visible;mso-wrap-style:square" from="6657,10020" to="6867,10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Xvz8MAAADcAAAADwAAAGRycy9kb3ducmV2LnhtbESPQYvCMBCF78L+hzALe7NphRWpRhFB&#10;8CAuVg8eh2Zsq82kNKnGf78RFvY2w3vfmzeLVTCteFDvGssKsiQFQVxa3XCl4HzajmcgnEfW2Fom&#10;BS9ysFp+jBaYa/vkIz0KX4kYwi5HBbX3XS6lK2sy6BLbEUftanuDPq59JXWPzxhuWjlJ06k02HC8&#10;UGNHm5rKezGYWON7aE8hG/YTvITqaA/F9ef2UurrM6znIDwF/2/+o3c6crMM3s/ECeTy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5V78/DAAAA3AAAAA8AAAAAAAAAAAAA&#10;AAAAoQIAAGRycy9kb3ducmV2LnhtbFBLBQYAAAAABAAEAPkAAACRAwAAAAA=&#10;">
                  <v:stroke dashstyle="dash" endarrow="block"/>
                </v:line>
                <v:shape id="Text Box 453" o:spid="_x0000_s1346" type="#_x0000_t202" style="position:absolute;left:3777;top:10176;width:63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70kMMA&#10;AADcAAAADwAAAGRycy9kb3ducmV2LnhtbERPTUvDQBC9F/wPywje2o0VSondFjEKxfZi2ktvQ3ZM&#10;gtnZsDsm0V/fFQRv83ifs9lNrlMDhdh6NnC/yEARV962XBs4n17na1BRkC12nsnAN0XYbW9mG8yt&#10;H/mdhlJqlUI45migEelzrWPVkMO48D1x4j58cCgJhlrbgGMKd51eZtlKO2w5NTTY03ND1Wf55Qy0&#10;L+H48HOpV/u3s4xSHAp7HApj7m6np0dQQpP8i//ce5vmr5fw+0y6QG+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j70kMMAAADcAAAADwAAAAAAAAAAAAAAAACYAgAAZHJzL2Rv&#10;d25yZXYueG1sUEsFBgAAAAAEAAQA9QAAAIgDAAAAAA==&#10;" filled="f" stroked="f">
                  <v:textbox inset="1mm,0,1mm,0">
                    <w:txbxContent>
                      <w:p w:rsidR="00C0280C" w:rsidRDefault="00C0280C" w:rsidP="00381006">
                        <w:r>
                          <w:rPr>
                            <w:rFonts w:hint="eastAsia"/>
                          </w:rPr>
                          <w:t>18.6</w:t>
                        </w:r>
                      </w:p>
                    </w:txbxContent>
                  </v:textbox>
                </v:shape>
                <v:line id="Line 454" o:spid="_x0000_s1347" style="position:absolute;visibility:visible;mso-wrap-style:square" from="9537,10800" to="9537,115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8BNZ8IAAADcAAAADwAAAGRycy9kb3ducmV2LnhtbERPS2sCMRC+C/0PYQq9adYWqq5GEZdC&#10;D7XgA8/jZtwsbibLJl3Tf98IBW/z8T1nsYq2ET11vnasYDzKQBCXTtdcKTgePoZTED4ga2wck4Jf&#10;8rBaPg0WmGt34x31+1CJFMI+RwUmhDaX0peGLPqRa4kTd3GdxZBgV0nd4S2F20a+Ztm7tFhzajDY&#10;0sZQed3/WAUTU+zkRBZfh++ir8ezuI2n80ypl+e4noMIFMND/O/+1Gn+9A3uz6QL5P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8BNZ8IAAADcAAAADwAAAAAAAAAAAAAA&#10;AAChAgAAZHJzL2Rvd25yZXYueG1sUEsFBgAAAAAEAAQA+QAAAJADAAAAAA==&#10;">
                  <v:stroke endarrow="block"/>
                </v:line>
                <v:shape id="Text Box 455" o:spid="_x0000_s1348" type="#_x0000_t202" style="position:absolute;left:8997;top:11580;width:108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vJf8MA&#10;AADcAAAADwAAAGRycy9kb3ducmV2LnhtbERPTUvDQBC9C/0Pywje7MYqpcRuizQtFNuLtRdvQ3ZM&#10;gtnZsDtNor++Kwje5vE+Z7keXat6CrHxbOBhmoEiLr1tuDJwft/dL0BFQbbYeiYD3xRhvZrcLDG3&#10;fuA36k9SqRTCMUcDtUiXax3LmhzGqe+IE/fpg0NJMFTaBhxSuGv1LMvm2mHDqaHGjjY1lV+nizPQ&#10;bMPx8eejmu9fzzJIcSjssS+MubsdX55BCY3yL/5z722av3iC32fSBXp1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pvJf8MAAADcAAAADwAAAAAAAAAAAAAAAACYAgAAZHJzL2Rv&#10;d25yZXYueG1sUEsFBgAAAAAEAAQA9QAAAIgDAAAAAA==&#10;" filled="f" stroked="f">
                  <v:textbox inset="1mm,0,1mm,0">
                    <w:txbxContent>
                      <w:p w:rsidR="00C0280C" w:rsidRDefault="00C0280C" w:rsidP="00381006">
                        <w:pPr>
                          <w:rPr>
                            <w:sz w:val="21"/>
                            <w:szCs w:val="21"/>
                          </w:rPr>
                        </w:pPr>
                        <w:r>
                          <w:rPr>
                            <w:rFonts w:hint="eastAsia"/>
                            <w:sz w:val="21"/>
                            <w:szCs w:val="21"/>
                          </w:rPr>
                          <w:t>外排</w:t>
                        </w:r>
                        <w:r>
                          <w:rPr>
                            <w:rFonts w:hint="eastAsia"/>
                            <w:sz w:val="21"/>
                            <w:szCs w:val="21"/>
                          </w:rPr>
                          <w:t>72.2</w:t>
                        </w:r>
                      </w:p>
                    </w:txbxContent>
                  </v:textbox>
                </v:shape>
                <w10:anchorlock/>
              </v:group>
            </w:pict>
          </mc:Fallback>
        </mc:AlternateContent>
      </w:r>
    </w:p>
    <w:p w:rsidR="002A1F6D" w:rsidRPr="00E0579E" w:rsidRDefault="002A1F6D" w:rsidP="007C5119">
      <w:pPr>
        <w:adjustRightInd w:val="0"/>
        <w:snapToGrid w:val="0"/>
        <w:spacing w:line="360" w:lineRule="auto"/>
        <w:jc w:val="center"/>
        <w:rPr>
          <w:u w:val="single"/>
        </w:rPr>
      </w:pPr>
      <w:r w:rsidRPr="00E0579E">
        <w:rPr>
          <w:b/>
          <w:u w:val="single"/>
        </w:rPr>
        <w:t>图</w:t>
      </w:r>
      <w:r w:rsidRPr="00E0579E">
        <w:rPr>
          <w:b/>
          <w:u w:val="single"/>
        </w:rPr>
        <w:t xml:space="preserve">4-4  </w:t>
      </w:r>
      <w:r w:rsidRPr="00E0579E">
        <w:rPr>
          <w:b/>
          <w:u w:val="single"/>
        </w:rPr>
        <w:t>工程给排水</w:t>
      </w:r>
      <w:proofErr w:type="gramStart"/>
      <w:r w:rsidRPr="00E0579E">
        <w:rPr>
          <w:b/>
          <w:u w:val="single"/>
        </w:rPr>
        <w:t>平衡图</w:t>
      </w:r>
      <w:proofErr w:type="gramEnd"/>
      <w:r w:rsidRPr="00E0579E">
        <w:rPr>
          <w:b/>
          <w:u w:val="single"/>
        </w:rPr>
        <w:t>(m</w:t>
      </w:r>
      <w:r w:rsidRPr="00E0579E">
        <w:rPr>
          <w:b/>
          <w:u w:val="single"/>
          <w:vertAlign w:val="superscript"/>
        </w:rPr>
        <w:t>3</w:t>
      </w:r>
      <w:r w:rsidRPr="00E0579E">
        <w:rPr>
          <w:b/>
          <w:u w:val="single"/>
        </w:rPr>
        <w:t>/d)</w:t>
      </w:r>
    </w:p>
    <w:p w:rsidR="005F3467" w:rsidRPr="00E0579E" w:rsidRDefault="005F3467" w:rsidP="005F3467">
      <w:pPr>
        <w:pStyle w:val="2"/>
        <w:adjustRightInd/>
        <w:snapToGrid/>
        <w:spacing w:beforeLines="0" w:before="0"/>
        <w:rPr>
          <w:rFonts w:eastAsia="宋体"/>
          <w:b/>
        </w:rPr>
      </w:pPr>
      <w:bookmarkStart w:id="474" w:name="_Toc470076228"/>
      <w:bookmarkStart w:id="475" w:name="_Toc362419639"/>
      <w:r w:rsidRPr="00E0579E">
        <w:rPr>
          <w:rFonts w:eastAsia="宋体"/>
          <w:b/>
        </w:rPr>
        <w:lastRenderedPageBreak/>
        <w:t>4.1</w:t>
      </w:r>
      <w:r w:rsidRPr="00E0579E">
        <w:rPr>
          <w:rFonts w:eastAsia="宋体" w:hint="eastAsia"/>
          <w:b/>
        </w:rPr>
        <w:t>1</w:t>
      </w:r>
      <w:r w:rsidRPr="00E0579E">
        <w:rPr>
          <w:rFonts w:eastAsia="宋体" w:hint="eastAsia"/>
          <w:b/>
        </w:rPr>
        <w:t>主要污染源和污染物排放情况</w:t>
      </w:r>
      <w:bookmarkEnd w:id="474"/>
    </w:p>
    <w:p w:rsidR="002A1F6D" w:rsidRPr="00E0579E" w:rsidRDefault="006623DA" w:rsidP="005F3467">
      <w:pPr>
        <w:pStyle w:val="3"/>
        <w:tabs>
          <w:tab w:val="clear" w:pos="1021"/>
        </w:tabs>
        <w:rPr>
          <w:sz w:val="28"/>
          <w:szCs w:val="28"/>
        </w:rPr>
      </w:pPr>
      <w:r w:rsidRPr="00E0579E">
        <w:rPr>
          <w:sz w:val="28"/>
          <w:szCs w:val="28"/>
        </w:rPr>
        <w:t>4.1</w:t>
      </w:r>
      <w:r w:rsidRPr="00E0579E">
        <w:rPr>
          <w:rFonts w:hint="eastAsia"/>
          <w:sz w:val="28"/>
          <w:szCs w:val="28"/>
        </w:rPr>
        <w:t>1</w:t>
      </w:r>
      <w:r w:rsidR="005F3467" w:rsidRPr="00E0579E">
        <w:rPr>
          <w:rFonts w:hint="eastAsia"/>
          <w:sz w:val="28"/>
          <w:szCs w:val="28"/>
        </w:rPr>
        <w:t>.1</w:t>
      </w:r>
      <w:r w:rsidR="002A1F6D" w:rsidRPr="00E0579E">
        <w:rPr>
          <w:sz w:val="28"/>
          <w:szCs w:val="28"/>
        </w:rPr>
        <w:t>排污节点汇总说明</w:t>
      </w:r>
      <w:bookmarkEnd w:id="475"/>
    </w:p>
    <w:p w:rsidR="002A1F6D" w:rsidRPr="00E0579E" w:rsidRDefault="002A1F6D">
      <w:pPr>
        <w:adjustRightInd w:val="0"/>
        <w:snapToGrid w:val="0"/>
        <w:spacing w:line="360" w:lineRule="auto"/>
        <w:ind w:firstLineChars="200" w:firstLine="480"/>
      </w:pPr>
      <w:r w:rsidRPr="00E0579E">
        <w:t>工程各车间排污节点见上述图示，汇总分析情况见表</w:t>
      </w:r>
      <w:r w:rsidRPr="00E0579E">
        <w:t>4-9</w:t>
      </w:r>
      <w:r w:rsidRPr="00E0579E">
        <w:t>。</w:t>
      </w:r>
    </w:p>
    <w:p w:rsidR="002A1F6D" w:rsidRPr="00E0579E" w:rsidRDefault="002A1F6D" w:rsidP="00381006">
      <w:pPr>
        <w:spacing w:line="240" w:lineRule="auto"/>
        <w:jc w:val="center"/>
        <w:rPr>
          <w:b/>
        </w:rPr>
      </w:pPr>
      <w:r w:rsidRPr="00E0579E">
        <w:rPr>
          <w:b/>
        </w:rPr>
        <w:t>表</w:t>
      </w:r>
      <w:r w:rsidRPr="00E0579E">
        <w:rPr>
          <w:b/>
        </w:rPr>
        <w:t xml:space="preserve">4-9   </w:t>
      </w:r>
      <w:r w:rsidRPr="00E0579E">
        <w:rPr>
          <w:b/>
        </w:rPr>
        <w:t>排污节点汇总分析</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468"/>
        <w:gridCol w:w="743"/>
        <w:gridCol w:w="1680"/>
        <w:gridCol w:w="2834"/>
        <w:gridCol w:w="698"/>
        <w:gridCol w:w="2598"/>
      </w:tblGrid>
      <w:tr w:rsidR="00E0579E" w:rsidRPr="00E0579E" w:rsidTr="00EC2ECD">
        <w:trPr>
          <w:tblHeader/>
          <w:jc w:val="center"/>
        </w:trPr>
        <w:tc>
          <w:tcPr>
            <w:tcW w:w="671" w:type="pct"/>
            <w:gridSpan w:val="2"/>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项目</w:t>
            </w:r>
          </w:p>
        </w:tc>
        <w:tc>
          <w:tcPr>
            <w:tcW w:w="931"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排污节点</w:t>
            </w:r>
          </w:p>
        </w:tc>
        <w:tc>
          <w:tcPr>
            <w:tcW w:w="1571"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污染物</w:t>
            </w:r>
          </w:p>
        </w:tc>
        <w:tc>
          <w:tcPr>
            <w:tcW w:w="387"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产生特征</w:t>
            </w:r>
          </w:p>
        </w:tc>
        <w:tc>
          <w:tcPr>
            <w:tcW w:w="1440"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处理措施</w:t>
            </w:r>
          </w:p>
        </w:tc>
      </w:tr>
      <w:tr w:rsidR="00E0579E" w:rsidRPr="00E0579E" w:rsidTr="00EC2ECD">
        <w:trPr>
          <w:tblHeader/>
          <w:jc w:val="center"/>
        </w:trPr>
        <w:tc>
          <w:tcPr>
            <w:tcW w:w="259" w:type="pct"/>
            <w:vMerge w:val="restar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废水</w:t>
            </w:r>
          </w:p>
        </w:tc>
        <w:tc>
          <w:tcPr>
            <w:tcW w:w="412" w:type="pct"/>
            <w:vMerge w:val="restar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酿造</w:t>
            </w:r>
          </w:p>
        </w:tc>
        <w:tc>
          <w:tcPr>
            <w:tcW w:w="931"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proofErr w:type="gramStart"/>
            <w:r w:rsidRPr="00E0579E">
              <w:rPr>
                <w:sz w:val="21"/>
                <w:szCs w:val="21"/>
              </w:rPr>
              <w:t>甑</w:t>
            </w:r>
            <w:proofErr w:type="gramEnd"/>
            <w:r w:rsidRPr="00E0579E">
              <w:rPr>
                <w:sz w:val="21"/>
                <w:szCs w:val="21"/>
              </w:rPr>
              <w:t>底锅水</w:t>
            </w:r>
          </w:p>
        </w:tc>
        <w:tc>
          <w:tcPr>
            <w:tcW w:w="1571"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pH</w:t>
            </w:r>
            <w:r w:rsidRPr="00E0579E">
              <w:rPr>
                <w:sz w:val="21"/>
                <w:szCs w:val="21"/>
              </w:rPr>
              <w:t>、</w:t>
            </w:r>
            <w:r w:rsidRPr="00E0579E">
              <w:rPr>
                <w:sz w:val="21"/>
                <w:szCs w:val="21"/>
              </w:rPr>
              <w:t xml:space="preserve">COD </w:t>
            </w:r>
            <w:r w:rsidRPr="00E0579E">
              <w:rPr>
                <w:sz w:val="21"/>
                <w:szCs w:val="21"/>
              </w:rPr>
              <w:t>、</w:t>
            </w:r>
            <w:r w:rsidRPr="00E0579E">
              <w:rPr>
                <w:sz w:val="21"/>
                <w:szCs w:val="21"/>
              </w:rPr>
              <w:t>SS</w:t>
            </w:r>
            <w:r w:rsidRPr="00E0579E">
              <w:rPr>
                <w:sz w:val="21"/>
                <w:szCs w:val="21"/>
              </w:rPr>
              <w:t>、氨氮、</w:t>
            </w:r>
            <w:r w:rsidRPr="00E0579E">
              <w:rPr>
                <w:sz w:val="21"/>
                <w:szCs w:val="21"/>
              </w:rPr>
              <w:t>BOD</w:t>
            </w:r>
            <w:r w:rsidRPr="00E0579E">
              <w:rPr>
                <w:sz w:val="21"/>
                <w:szCs w:val="21"/>
                <w:vertAlign w:val="subscript"/>
              </w:rPr>
              <w:t>5</w:t>
            </w:r>
          </w:p>
        </w:tc>
        <w:tc>
          <w:tcPr>
            <w:tcW w:w="387"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间断</w:t>
            </w:r>
          </w:p>
        </w:tc>
        <w:tc>
          <w:tcPr>
            <w:tcW w:w="1440"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污水处理站</w:t>
            </w:r>
          </w:p>
        </w:tc>
      </w:tr>
      <w:tr w:rsidR="00E0579E" w:rsidRPr="00E0579E" w:rsidTr="00EC2ECD">
        <w:trPr>
          <w:tblHeader/>
          <w:jc w:val="center"/>
        </w:trPr>
        <w:tc>
          <w:tcPr>
            <w:tcW w:w="259" w:type="pct"/>
            <w:vMerge/>
            <w:vAlign w:val="center"/>
          </w:tcPr>
          <w:p w:rsidR="002A1F6D" w:rsidRPr="00E0579E" w:rsidRDefault="002A1F6D" w:rsidP="00847EC4">
            <w:pPr>
              <w:adjustRightInd w:val="0"/>
              <w:snapToGrid w:val="0"/>
              <w:spacing w:beforeLines="10" w:before="24" w:afterLines="10" w:after="24" w:line="240" w:lineRule="auto"/>
              <w:jc w:val="center"/>
              <w:rPr>
                <w:sz w:val="21"/>
                <w:szCs w:val="21"/>
              </w:rPr>
            </w:pPr>
          </w:p>
        </w:tc>
        <w:tc>
          <w:tcPr>
            <w:tcW w:w="412" w:type="pct"/>
            <w:vMerge/>
            <w:vAlign w:val="center"/>
          </w:tcPr>
          <w:p w:rsidR="002A1F6D" w:rsidRPr="00E0579E" w:rsidRDefault="002A1F6D" w:rsidP="00847EC4">
            <w:pPr>
              <w:adjustRightInd w:val="0"/>
              <w:snapToGrid w:val="0"/>
              <w:spacing w:beforeLines="10" w:before="24" w:afterLines="10" w:after="24" w:line="240" w:lineRule="auto"/>
              <w:jc w:val="center"/>
              <w:rPr>
                <w:sz w:val="21"/>
                <w:szCs w:val="21"/>
              </w:rPr>
            </w:pPr>
          </w:p>
        </w:tc>
        <w:tc>
          <w:tcPr>
            <w:tcW w:w="931"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冷却</w:t>
            </w:r>
          </w:p>
        </w:tc>
        <w:tc>
          <w:tcPr>
            <w:tcW w:w="1571"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SS</w:t>
            </w:r>
          </w:p>
        </w:tc>
        <w:tc>
          <w:tcPr>
            <w:tcW w:w="387"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间断</w:t>
            </w:r>
          </w:p>
        </w:tc>
        <w:tc>
          <w:tcPr>
            <w:tcW w:w="1440"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循环使用</w:t>
            </w:r>
          </w:p>
        </w:tc>
      </w:tr>
      <w:tr w:rsidR="00E0579E" w:rsidRPr="00E0579E" w:rsidTr="00EC2ECD">
        <w:trPr>
          <w:tblHeader/>
          <w:jc w:val="center"/>
        </w:trPr>
        <w:tc>
          <w:tcPr>
            <w:tcW w:w="259" w:type="pct"/>
            <w:vMerge/>
            <w:vAlign w:val="center"/>
          </w:tcPr>
          <w:p w:rsidR="002A1F6D" w:rsidRPr="00E0579E" w:rsidRDefault="002A1F6D" w:rsidP="00847EC4">
            <w:pPr>
              <w:adjustRightInd w:val="0"/>
              <w:snapToGrid w:val="0"/>
              <w:spacing w:beforeLines="10" w:before="24" w:afterLines="10" w:after="24" w:line="240" w:lineRule="auto"/>
              <w:jc w:val="center"/>
              <w:rPr>
                <w:sz w:val="21"/>
                <w:szCs w:val="21"/>
              </w:rPr>
            </w:pPr>
          </w:p>
        </w:tc>
        <w:tc>
          <w:tcPr>
            <w:tcW w:w="412" w:type="pct"/>
            <w:vMerge/>
            <w:vAlign w:val="center"/>
          </w:tcPr>
          <w:p w:rsidR="002A1F6D" w:rsidRPr="00E0579E" w:rsidRDefault="002A1F6D" w:rsidP="00847EC4">
            <w:pPr>
              <w:adjustRightInd w:val="0"/>
              <w:snapToGrid w:val="0"/>
              <w:spacing w:beforeLines="10" w:before="24" w:afterLines="10" w:after="24" w:line="240" w:lineRule="auto"/>
              <w:jc w:val="center"/>
              <w:rPr>
                <w:sz w:val="21"/>
                <w:szCs w:val="21"/>
              </w:rPr>
            </w:pPr>
          </w:p>
        </w:tc>
        <w:tc>
          <w:tcPr>
            <w:tcW w:w="931"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proofErr w:type="gramStart"/>
            <w:r w:rsidRPr="00E0579E">
              <w:rPr>
                <w:sz w:val="21"/>
                <w:szCs w:val="21"/>
              </w:rPr>
              <w:t>清洗水</w:t>
            </w:r>
            <w:proofErr w:type="gramEnd"/>
          </w:p>
        </w:tc>
        <w:tc>
          <w:tcPr>
            <w:tcW w:w="1571"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 xml:space="preserve">COD </w:t>
            </w:r>
            <w:r w:rsidRPr="00E0579E">
              <w:rPr>
                <w:sz w:val="21"/>
                <w:szCs w:val="21"/>
              </w:rPr>
              <w:t>、</w:t>
            </w:r>
            <w:r w:rsidRPr="00E0579E">
              <w:rPr>
                <w:sz w:val="21"/>
                <w:szCs w:val="21"/>
              </w:rPr>
              <w:t>BOD</w:t>
            </w:r>
            <w:r w:rsidRPr="00E0579E">
              <w:rPr>
                <w:sz w:val="21"/>
                <w:szCs w:val="21"/>
                <w:vertAlign w:val="subscript"/>
              </w:rPr>
              <w:t>5</w:t>
            </w:r>
            <w:r w:rsidRPr="00E0579E">
              <w:rPr>
                <w:sz w:val="21"/>
                <w:szCs w:val="21"/>
              </w:rPr>
              <w:t>、</w:t>
            </w:r>
            <w:r w:rsidRPr="00E0579E">
              <w:rPr>
                <w:sz w:val="21"/>
                <w:szCs w:val="21"/>
              </w:rPr>
              <w:t>SS</w:t>
            </w:r>
          </w:p>
        </w:tc>
        <w:tc>
          <w:tcPr>
            <w:tcW w:w="387"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连续</w:t>
            </w:r>
          </w:p>
        </w:tc>
        <w:tc>
          <w:tcPr>
            <w:tcW w:w="1440"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回用于厂区绿化</w:t>
            </w:r>
          </w:p>
        </w:tc>
      </w:tr>
      <w:tr w:rsidR="00E0579E" w:rsidRPr="00E0579E" w:rsidTr="00EC2ECD">
        <w:trPr>
          <w:tblHeader/>
          <w:jc w:val="center"/>
        </w:trPr>
        <w:tc>
          <w:tcPr>
            <w:tcW w:w="259" w:type="pct"/>
            <w:vMerge/>
            <w:vAlign w:val="center"/>
          </w:tcPr>
          <w:p w:rsidR="002A1F6D" w:rsidRPr="00E0579E" w:rsidRDefault="002A1F6D" w:rsidP="00847EC4">
            <w:pPr>
              <w:adjustRightInd w:val="0"/>
              <w:snapToGrid w:val="0"/>
              <w:spacing w:beforeLines="10" w:before="24" w:afterLines="10" w:after="24" w:line="240" w:lineRule="auto"/>
              <w:jc w:val="center"/>
              <w:rPr>
                <w:sz w:val="21"/>
                <w:szCs w:val="21"/>
              </w:rPr>
            </w:pPr>
          </w:p>
        </w:tc>
        <w:tc>
          <w:tcPr>
            <w:tcW w:w="412" w:type="pct"/>
            <w:vMerge w:val="restar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供热</w:t>
            </w:r>
          </w:p>
        </w:tc>
        <w:tc>
          <w:tcPr>
            <w:tcW w:w="931"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锅炉排污水</w:t>
            </w:r>
          </w:p>
        </w:tc>
        <w:tc>
          <w:tcPr>
            <w:tcW w:w="1571"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SS</w:t>
            </w:r>
          </w:p>
        </w:tc>
        <w:tc>
          <w:tcPr>
            <w:tcW w:w="387"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间断</w:t>
            </w:r>
          </w:p>
        </w:tc>
        <w:tc>
          <w:tcPr>
            <w:tcW w:w="1440" w:type="pct"/>
            <w:vMerge w:val="restar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污水处理站</w:t>
            </w:r>
          </w:p>
        </w:tc>
      </w:tr>
      <w:tr w:rsidR="00E0579E" w:rsidRPr="00E0579E" w:rsidTr="00EC2ECD">
        <w:trPr>
          <w:tblHeader/>
          <w:jc w:val="center"/>
        </w:trPr>
        <w:tc>
          <w:tcPr>
            <w:tcW w:w="259" w:type="pct"/>
            <w:vMerge/>
            <w:vAlign w:val="center"/>
          </w:tcPr>
          <w:p w:rsidR="002A1F6D" w:rsidRPr="00E0579E" w:rsidRDefault="002A1F6D" w:rsidP="00847EC4">
            <w:pPr>
              <w:adjustRightInd w:val="0"/>
              <w:snapToGrid w:val="0"/>
              <w:spacing w:beforeLines="10" w:before="24" w:afterLines="10" w:after="24" w:line="240" w:lineRule="auto"/>
              <w:jc w:val="center"/>
              <w:rPr>
                <w:sz w:val="21"/>
                <w:szCs w:val="21"/>
              </w:rPr>
            </w:pPr>
          </w:p>
        </w:tc>
        <w:tc>
          <w:tcPr>
            <w:tcW w:w="412" w:type="pct"/>
            <w:vMerge/>
            <w:vAlign w:val="center"/>
          </w:tcPr>
          <w:p w:rsidR="002A1F6D" w:rsidRPr="00E0579E" w:rsidRDefault="002A1F6D" w:rsidP="00847EC4">
            <w:pPr>
              <w:adjustRightInd w:val="0"/>
              <w:snapToGrid w:val="0"/>
              <w:spacing w:beforeLines="10" w:before="24" w:afterLines="10" w:after="24" w:line="240" w:lineRule="auto"/>
              <w:jc w:val="center"/>
              <w:rPr>
                <w:sz w:val="21"/>
                <w:szCs w:val="21"/>
              </w:rPr>
            </w:pPr>
          </w:p>
        </w:tc>
        <w:tc>
          <w:tcPr>
            <w:tcW w:w="931"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软水制备废水</w:t>
            </w:r>
          </w:p>
        </w:tc>
        <w:tc>
          <w:tcPr>
            <w:tcW w:w="1571"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pH</w:t>
            </w:r>
            <w:r w:rsidRPr="00E0579E">
              <w:rPr>
                <w:sz w:val="21"/>
                <w:szCs w:val="21"/>
              </w:rPr>
              <w:t>、</w:t>
            </w:r>
            <w:r w:rsidRPr="00E0579E">
              <w:rPr>
                <w:sz w:val="21"/>
                <w:szCs w:val="21"/>
              </w:rPr>
              <w:t>SS</w:t>
            </w:r>
          </w:p>
        </w:tc>
        <w:tc>
          <w:tcPr>
            <w:tcW w:w="387"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连续</w:t>
            </w:r>
          </w:p>
        </w:tc>
        <w:tc>
          <w:tcPr>
            <w:tcW w:w="1440" w:type="pct"/>
            <w:vMerge/>
            <w:vAlign w:val="center"/>
          </w:tcPr>
          <w:p w:rsidR="002A1F6D" w:rsidRPr="00E0579E" w:rsidRDefault="002A1F6D" w:rsidP="00847EC4">
            <w:pPr>
              <w:adjustRightInd w:val="0"/>
              <w:snapToGrid w:val="0"/>
              <w:spacing w:beforeLines="10" w:before="24" w:afterLines="10" w:after="24" w:line="240" w:lineRule="auto"/>
              <w:jc w:val="center"/>
              <w:rPr>
                <w:sz w:val="21"/>
                <w:szCs w:val="21"/>
              </w:rPr>
            </w:pPr>
          </w:p>
        </w:tc>
      </w:tr>
      <w:tr w:rsidR="00E0579E" w:rsidRPr="00E0579E" w:rsidTr="00EC2ECD">
        <w:trPr>
          <w:tblHeader/>
          <w:jc w:val="center"/>
        </w:trPr>
        <w:tc>
          <w:tcPr>
            <w:tcW w:w="259" w:type="pct"/>
            <w:vMerge/>
            <w:vAlign w:val="center"/>
          </w:tcPr>
          <w:p w:rsidR="002A1F6D" w:rsidRPr="00E0579E" w:rsidRDefault="002A1F6D" w:rsidP="00847EC4">
            <w:pPr>
              <w:adjustRightInd w:val="0"/>
              <w:snapToGrid w:val="0"/>
              <w:spacing w:beforeLines="10" w:before="24" w:afterLines="10" w:after="24" w:line="240" w:lineRule="auto"/>
              <w:jc w:val="center"/>
              <w:rPr>
                <w:sz w:val="21"/>
                <w:szCs w:val="21"/>
              </w:rPr>
            </w:pPr>
          </w:p>
        </w:tc>
        <w:tc>
          <w:tcPr>
            <w:tcW w:w="412"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清洗</w:t>
            </w:r>
          </w:p>
        </w:tc>
        <w:tc>
          <w:tcPr>
            <w:tcW w:w="931"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车间地面冲洗</w:t>
            </w:r>
          </w:p>
        </w:tc>
        <w:tc>
          <w:tcPr>
            <w:tcW w:w="1571"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pH</w:t>
            </w:r>
            <w:r w:rsidRPr="00E0579E">
              <w:rPr>
                <w:sz w:val="21"/>
                <w:szCs w:val="21"/>
              </w:rPr>
              <w:t>、</w:t>
            </w:r>
            <w:r w:rsidRPr="00E0579E">
              <w:rPr>
                <w:sz w:val="21"/>
                <w:szCs w:val="21"/>
              </w:rPr>
              <w:t xml:space="preserve">COD </w:t>
            </w:r>
            <w:r w:rsidRPr="00E0579E">
              <w:rPr>
                <w:sz w:val="21"/>
                <w:szCs w:val="21"/>
              </w:rPr>
              <w:t>、</w:t>
            </w:r>
            <w:r w:rsidRPr="00E0579E">
              <w:rPr>
                <w:sz w:val="21"/>
                <w:szCs w:val="21"/>
              </w:rPr>
              <w:t>SS</w:t>
            </w:r>
            <w:r w:rsidRPr="00E0579E">
              <w:rPr>
                <w:sz w:val="21"/>
                <w:szCs w:val="21"/>
              </w:rPr>
              <w:t>、</w:t>
            </w:r>
            <w:r w:rsidRPr="00E0579E">
              <w:rPr>
                <w:sz w:val="21"/>
                <w:szCs w:val="21"/>
              </w:rPr>
              <w:t>BOD</w:t>
            </w:r>
            <w:r w:rsidRPr="00E0579E">
              <w:rPr>
                <w:sz w:val="21"/>
                <w:szCs w:val="21"/>
                <w:vertAlign w:val="subscript"/>
              </w:rPr>
              <w:t>5</w:t>
            </w:r>
          </w:p>
        </w:tc>
        <w:tc>
          <w:tcPr>
            <w:tcW w:w="387"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间断</w:t>
            </w:r>
          </w:p>
        </w:tc>
        <w:tc>
          <w:tcPr>
            <w:tcW w:w="1440"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污水处理站</w:t>
            </w:r>
          </w:p>
        </w:tc>
      </w:tr>
      <w:tr w:rsidR="00E0579E" w:rsidRPr="00E0579E" w:rsidTr="00EC2ECD">
        <w:trPr>
          <w:tblHeader/>
          <w:jc w:val="center"/>
        </w:trPr>
        <w:tc>
          <w:tcPr>
            <w:tcW w:w="259" w:type="pct"/>
            <w:vMerge w:val="restar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废气</w:t>
            </w:r>
          </w:p>
        </w:tc>
        <w:tc>
          <w:tcPr>
            <w:tcW w:w="412" w:type="pct"/>
            <w:vMerge w:val="restar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白酒生产</w:t>
            </w:r>
          </w:p>
        </w:tc>
        <w:tc>
          <w:tcPr>
            <w:tcW w:w="931"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破碎</w:t>
            </w:r>
          </w:p>
        </w:tc>
        <w:tc>
          <w:tcPr>
            <w:tcW w:w="1571"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颗粒物</w:t>
            </w:r>
          </w:p>
        </w:tc>
        <w:tc>
          <w:tcPr>
            <w:tcW w:w="387"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连续</w:t>
            </w:r>
          </w:p>
        </w:tc>
        <w:tc>
          <w:tcPr>
            <w:tcW w:w="1440"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旋风</w:t>
            </w:r>
            <w:r w:rsidRPr="00E0579E">
              <w:rPr>
                <w:sz w:val="21"/>
                <w:szCs w:val="21"/>
              </w:rPr>
              <w:t>+</w:t>
            </w:r>
            <w:r w:rsidRPr="00E0579E">
              <w:rPr>
                <w:sz w:val="21"/>
                <w:szCs w:val="21"/>
              </w:rPr>
              <w:t>布袋除尘</w:t>
            </w:r>
          </w:p>
        </w:tc>
      </w:tr>
      <w:tr w:rsidR="00E0579E" w:rsidRPr="00E0579E" w:rsidTr="00EC2ECD">
        <w:trPr>
          <w:tblHeader/>
          <w:jc w:val="center"/>
        </w:trPr>
        <w:tc>
          <w:tcPr>
            <w:tcW w:w="259" w:type="pct"/>
            <w:vMerge/>
            <w:vAlign w:val="center"/>
          </w:tcPr>
          <w:p w:rsidR="002A1F6D" w:rsidRPr="00E0579E" w:rsidRDefault="002A1F6D" w:rsidP="00847EC4">
            <w:pPr>
              <w:adjustRightInd w:val="0"/>
              <w:snapToGrid w:val="0"/>
              <w:spacing w:beforeLines="10" w:before="24" w:afterLines="10" w:after="24" w:line="240" w:lineRule="auto"/>
              <w:jc w:val="center"/>
              <w:rPr>
                <w:sz w:val="21"/>
                <w:szCs w:val="21"/>
              </w:rPr>
            </w:pPr>
          </w:p>
        </w:tc>
        <w:tc>
          <w:tcPr>
            <w:tcW w:w="412" w:type="pct"/>
            <w:vMerge/>
            <w:vAlign w:val="center"/>
          </w:tcPr>
          <w:p w:rsidR="002A1F6D" w:rsidRPr="00E0579E" w:rsidRDefault="002A1F6D" w:rsidP="00847EC4">
            <w:pPr>
              <w:adjustRightInd w:val="0"/>
              <w:snapToGrid w:val="0"/>
              <w:spacing w:beforeLines="10" w:before="24" w:afterLines="10" w:after="24" w:line="240" w:lineRule="auto"/>
              <w:jc w:val="center"/>
              <w:rPr>
                <w:sz w:val="21"/>
                <w:szCs w:val="21"/>
              </w:rPr>
            </w:pPr>
          </w:p>
        </w:tc>
        <w:tc>
          <w:tcPr>
            <w:tcW w:w="931"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发酵</w:t>
            </w:r>
          </w:p>
        </w:tc>
        <w:tc>
          <w:tcPr>
            <w:tcW w:w="1571"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CO</w:t>
            </w:r>
            <w:r w:rsidRPr="00E0579E">
              <w:rPr>
                <w:sz w:val="21"/>
                <w:szCs w:val="21"/>
                <w:vertAlign w:val="subscript"/>
              </w:rPr>
              <w:t>2</w:t>
            </w:r>
            <w:r w:rsidRPr="00E0579E">
              <w:rPr>
                <w:sz w:val="21"/>
                <w:szCs w:val="21"/>
              </w:rPr>
              <w:t>、乙酸乙酯等</w:t>
            </w:r>
          </w:p>
        </w:tc>
        <w:tc>
          <w:tcPr>
            <w:tcW w:w="387"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连续</w:t>
            </w:r>
          </w:p>
        </w:tc>
        <w:tc>
          <w:tcPr>
            <w:tcW w:w="1440"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大气扩散</w:t>
            </w:r>
          </w:p>
        </w:tc>
      </w:tr>
      <w:tr w:rsidR="00E0579E" w:rsidRPr="00E0579E" w:rsidTr="00EC2ECD">
        <w:trPr>
          <w:tblHeader/>
          <w:jc w:val="center"/>
        </w:trPr>
        <w:tc>
          <w:tcPr>
            <w:tcW w:w="259" w:type="pct"/>
            <w:vMerge/>
            <w:vAlign w:val="center"/>
          </w:tcPr>
          <w:p w:rsidR="002A1F6D" w:rsidRPr="00E0579E" w:rsidRDefault="002A1F6D" w:rsidP="00847EC4">
            <w:pPr>
              <w:adjustRightInd w:val="0"/>
              <w:snapToGrid w:val="0"/>
              <w:spacing w:beforeLines="10" w:before="24" w:afterLines="10" w:after="24" w:line="240" w:lineRule="auto"/>
              <w:jc w:val="center"/>
              <w:rPr>
                <w:sz w:val="21"/>
                <w:szCs w:val="21"/>
              </w:rPr>
            </w:pPr>
          </w:p>
        </w:tc>
        <w:tc>
          <w:tcPr>
            <w:tcW w:w="412"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供热</w:t>
            </w:r>
          </w:p>
        </w:tc>
        <w:tc>
          <w:tcPr>
            <w:tcW w:w="931"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锅炉</w:t>
            </w:r>
          </w:p>
        </w:tc>
        <w:tc>
          <w:tcPr>
            <w:tcW w:w="1571"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烟尘、</w:t>
            </w:r>
            <w:r w:rsidRPr="00E0579E">
              <w:rPr>
                <w:sz w:val="21"/>
                <w:szCs w:val="21"/>
              </w:rPr>
              <w:t>SO</w:t>
            </w:r>
            <w:r w:rsidRPr="00E0579E">
              <w:rPr>
                <w:sz w:val="21"/>
                <w:szCs w:val="21"/>
                <w:vertAlign w:val="subscript"/>
              </w:rPr>
              <w:t>2</w:t>
            </w:r>
          </w:p>
        </w:tc>
        <w:tc>
          <w:tcPr>
            <w:tcW w:w="387"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连续</w:t>
            </w:r>
          </w:p>
        </w:tc>
        <w:tc>
          <w:tcPr>
            <w:tcW w:w="1440"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烟囱排放</w:t>
            </w:r>
          </w:p>
        </w:tc>
      </w:tr>
      <w:tr w:rsidR="00E0579E" w:rsidRPr="00E0579E" w:rsidTr="00EC2ECD">
        <w:trPr>
          <w:tblHeader/>
          <w:jc w:val="center"/>
        </w:trPr>
        <w:tc>
          <w:tcPr>
            <w:tcW w:w="259" w:type="pct"/>
            <w:vMerge/>
            <w:vAlign w:val="center"/>
          </w:tcPr>
          <w:p w:rsidR="002A1F6D" w:rsidRPr="00E0579E" w:rsidRDefault="002A1F6D" w:rsidP="00847EC4">
            <w:pPr>
              <w:adjustRightInd w:val="0"/>
              <w:snapToGrid w:val="0"/>
              <w:spacing w:beforeLines="10" w:before="24" w:afterLines="10" w:after="24" w:line="240" w:lineRule="auto"/>
              <w:jc w:val="center"/>
              <w:rPr>
                <w:sz w:val="21"/>
                <w:szCs w:val="21"/>
              </w:rPr>
            </w:pPr>
          </w:p>
        </w:tc>
        <w:tc>
          <w:tcPr>
            <w:tcW w:w="412"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污水处理</w:t>
            </w:r>
          </w:p>
        </w:tc>
        <w:tc>
          <w:tcPr>
            <w:tcW w:w="931"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处理池</w:t>
            </w:r>
          </w:p>
        </w:tc>
        <w:tc>
          <w:tcPr>
            <w:tcW w:w="1571" w:type="pct"/>
            <w:vAlign w:val="center"/>
          </w:tcPr>
          <w:p w:rsidR="002A1F6D" w:rsidRPr="00E0579E" w:rsidRDefault="002A1F6D" w:rsidP="00847EC4">
            <w:pPr>
              <w:adjustRightInd w:val="0"/>
              <w:snapToGrid w:val="0"/>
              <w:spacing w:beforeLines="10" w:before="24" w:afterLines="10" w:after="24" w:line="240" w:lineRule="auto"/>
              <w:jc w:val="center"/>
              <w:rPr>
                <w:sz w:val="21"/>
                <w:szCs w:val="21"/>
                <w:u w:val="wave"/>
              </w:rPr>
            </w:pPr>
            <w:r w:rsidRPr="00E0579E">
              <w:rPr>
                <w:sz w:val="21"/>
                <w:szCs w:val="21"/>
              </w:rPr>
              <w:t>恶臭</w:t>
            </w:r>
          </w:p>
        </w:tc>
        <w:tc>
          <w:tcPr>
            <w:tcW w:w="387"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连续</w:t>
            </w:r>
          </w:p>
        </w:tc>
        <w:tc>
          <w:tcPr>
            <w:tcW w:w="1440"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无组织排放</w:t>
            </w:r>
          </w:p>
        </w:tc>
      </w:tr>
      <w:tr w:rsidR="00E0579E" w:rsidRPr="00E0579E" w:rsidTr="00EC2ECD">
        <w:trPr>
          <w:tblHeader/>
          <w:jc w:val="center"/>
        </w:trPr>
        <w:tc>
          <w:tcPr>
            <w:tcW w:w="259" w:type="pct"/>
            <w:vMerge/>
            <w:vAlign w:val="center"/>
          </w:tcPr>
          <w:p w:rsidR="002A1F6D" w:rsidRPr="00E0579E" w:rsidRDefault="002A1F6D" w:rsidP="00847EC4">
            <w:pPr>
              <w:adjustRightInd w:val="0"/>
              <w:snapToGrid w:val="0"/>
              <w:spacing w:beforeLines="10" w:before="24" w:afterLines="10" w:after="24" w:line="240" w:lineRule="auto"/>
              <w:jc w:val="center"/>
              <w:rPr>
                <w:sz w:val="21"/>
                <w:szCs w:val="21"/>
              </w:rPr>
            </w:pPr>
          </w:p>
        </w:tc>
        <w:tc>
          <w:tcPr>
            <w:tcW w:w="412"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酒糟</w:t>
            </w:r>
          </w:p>
        </w:tc>
        <w:tc>
          <w:tcPr>
            <w:tcW w:w="931"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酒糟临时堆放</w:t>
            </w:r>
          </w:p>
        </w:tc>
        <w:tc>
          <w:tcPr>
            <w:tcW w:w="1571"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异味</w:t>
            </w:r>
          </w:p>
        </w:tc>
        <w:tc>
          <w:tcPr>
            <w:tcW w:w="387"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间断</w:t>
            </w:r>
          </w:p>
        </w:tc>
        <w:tc>
          <w:tcPr>
            <w:tcW w:w="1440"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无组织排放</w:t>
            </w:r>
          </w:p>
        </w:tc>
      </w:tr>
      <w:tr w:rsidR="00E0579E" w:rsidRPr="00E0579E" w:rsidTr="00EC2ECD">
        <w:trPr>
          <w:tblHeader/>
          <w:jc w:val="center"/>
        </w:trPr>
        <w:tc>
          <w:tcPr>
            <w:tcW w:w="259" w:type="pct"/>
            <w:vMerge/>
            <w:vAlign w:val="center"/>
          </w:tcPr>
          <w:p w:rsidR="002A1F6D" w:rsidRPr="00E0579E" w:rsidRDefault="002A1F6D" w:rsidP="00847EC4">
            <w:pPr>
              <w:adjustRightInd w:val="0"/>
              <w:snapToGrid w:val="0"/>
              <w:spacing w:beforeLines="10" w:before="24" w:afterLines="10" w:after="24" w:line="240" w:lineRule="auto"/>
              <w:jc w:val="center"/>
              <w:rPr>
                <w:sz w:val="21"/>
                <w:szCs w:val="21"/>
              </w:rPr>
            </w:pPr>
          </w:p>
        </w:tc>
        <w:tc>
          <w:tcPr>
            <w:tcW w:w="412"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生活</w:t>
            </w:r>
          </w:p>
        </w:tc>
        <w:tc>
          <w:tcPr>
            <w:tcW w:w="931"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食堂</w:t>
            </w:r>
          </w:p>
        </w:tc>
        <w:tc>
          <w:tcPr>
            <w:tcW w:w="1571"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油烟</w:t>
            </w:r>
          </w:p>
        </w:tc>
        <w:tc>
          <w:tcPr>
            <w:tcW w:w="387"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间断</w:t>
            </w:r>
          </w:p>
        </w:tc>
        <w:tc>
          <w:tcPr>
            <w:tcW w:w="1440"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油烟净化装置</w:t>
            </w:r>
          </w:p>
        </w:tc>
      </w:tr>
      <w:tr w:rsidR="00E0579E" w:rsidRPr="00E0579E" w:rsidTr="00EC2ECD">
        <w:trPr>
          <w:tblHeader/>
          <w:jc w:val="center"/>
        </w:trPr>
        <w:tc>
          <w:tcPr>
            <w:tcW w:w="259"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噪声</w:t>
            </w:r>
          </w:p>
        </w:tc>
        <w:tc>
          <w:tcPr>
            <w:tcW w:w="412"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生产</w:t>
            </w:r>
          </w:p>
        </w:tc>
        <w:tc>
          <w:tcPr>
            <w:tcW w:w="931"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风机、泵类</w:t>
            </w:r>
          </w:p>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生产设备</w:t>
            </w:r>
          </w:p>
        </w:tc>
        <w:tc>
          <w:tcPr>
            <w:tcW w:w="1571"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Leq(A)</w:t>
            </w:r>
          </w:p>
        </w:tc>
        <w:tc>
          <w:tcPr>
            <w:tcW w:w="387"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连续</w:t>
            </w:r>
          </w:p>
        </w:tc>
        <w:tc>
          <w:tcPr>
            <w:tcW w:w="1440"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隔声、消声等措施降噪后到环境</w:t>
            </w:r>
          </w:p>
        </w:tc>
      </w:tr>
      <w:tr w:rsidR="00E0579E" w:rsidRPr="00E0579E" w:rsidTr="00EC2ECD">
        <w:trPr>
          <w:tblHeader/>
          <w:jc w:val="center"/>
        </w:trPr>
        <w:tc>
          <w:tcPr>
            <w:tcW w:w="259" w:type="pct"/>
            <w:vMerge w:val="restar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固废</w:t>
            </w:r>
          </w:p>
        </w:tc>
        <w:tc>
          <w:tcPr>
            <w:tcW w:w="412" w:type="pct"/>
            <w:vMerge w:val="restar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白酒生产</w:t>
            </w:r>
          </w:p>
        </w:tc>
        <w:tc>
          <w:tcPr>
            <w:tcW w:w="931"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风选</w:t>
            </w:r>
          </w:p>
        </w:tc>
        <w:tc>
          <w:tcPr>
            <w:tcW w:w="1571"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杂质、砂石、金属</w:t>
            </w:r>
          </w:p>
        </w:tc>
        <w:tc>
          <w:tcPr>
            <w:tcW w:w="387"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间断</w:t>
            </w:r>
          </w:p>
        </w:tc>
        <w:tc>
          <w:tcPr>
            <w:tcW w:w="1440"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环卫部门外运处置</w:t>
            </w:r>
          </w:p>
        </w:tc>
      </w:tr>
      <w:tr w:rsidR="00E0579E" w:rsidRPr="00E0579E" w:rsidTr="00EC2ECD">
        <w:trPr>
          <w:tblHeader/>
          <w:jc w:val="center"/>
        </w:trPr>
        <w:tc>
          <w:tcPr>
            <w:tcW w:w="259" w:type="pct"/>
            <w:vMerge/>
            <w:vAlign w:val="center"/>
          </w:tcPr>
          <w:p w:rsidR="002A1F6D" w:rsidRPr="00E0579E" w:rsidRDefault="002A1F6D" w:rsidP="00847EC4">
            <w:pPr>
              <w:adjustRightInd w:val="0"/>
              <w:snapToGrid w:val="0"/>
              <w:spacing w:beforeLines="10" w:before="24" w:afterLines="10" w:after="24" w:line="240" w:lineRule="auto"/>
              <w:jc w:val="center"/>
              <w:rPr>
                <w:sz w:val="21"/>
                <w:szCs w:val="21"/>
              </w:rPr>
            </w:pPr>
          </w:p>
        </w:tc>
        <w:tc>
          <w:tcPr>
            <w:tcW w:w="412" w:type="pct"/>
            <w:vMerge/>
            <w:vAlign w:val="center"/>
          </w:tcPr>
          <w:p w:rsidR="002A1F6D" w:rsidRPr="00E0579E" w:rsidRDefault="002A1F6D" w:rsidP="00847EC4">
            <w:pPr>
              <w:adjustRightInd w:val="0"/>
              <w:snapToGrid w:val="0"/>
              <w:spacing w:beforeLines="10" w:before="24" w:afterLines="10" w:after="24" w:line="240" w:lineRule="auto"/>
              <w:jc w:val="center"/>
              <w:rPr>
                <w:sz w:val="21"/>
                <w:szCs w:val="21"/>
              </w:rPr>
            </w:pPr>
          </w:p>
        </w:tc>
        <w:tc>
          <w:tcPr>
            <w:tcW w:w="931"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rFonts w:hint="eastAsia"/>
                <w:sz w:val="21"/>
                <w:szCs w:val="21"/>
              </w:rPr>
              <w:t>过滤</w:t>
            </w:r>
          </w:p>
        </w:tc>
        <w:tc>
          <w:tcPr>
            <w:tcW w:w="1571"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rFonts w:hint="eastAsia"/>
                <w:sz w:val="21"/>
                <w:szCs w:val="21"/>
              </w:rPr>
              <w:t>废硅藻土</w:t>
            </w:r>
          </w:p>
        </w:tc>
        <w:tc>
          <w:tcPr>
            <w:tcW w:w="387"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间断</w:t>
            </w:r>
          </w:p>
        </w:tc>
        <w:tc>
          <w:tcPr>
            <w:tcW w:w="1440"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环卫部门外运处置</w:t>
            </w:r>
          </w:p>
        </w:tc>
      </w:tr>
      <w:tr w:rsidR="00E0579E" w:rsidRPr="00E0579E" w:rsidTr="00EC2ECD">
        <w:trPr>
          <w:tblHeader/>
          <w:jc w:val="center"/>
        </w:trPr>
        <w:tc>
          <w:tcPr>
            <w:tcW w:w="259" w:type="pct"/>
            <w:vMerge/>
            <w:vAlign w:val="center"/>
          </w:tcPr>
          <w:p w:rsidR="002A1F6D" w:rsidRPr="00E0579E" w:rsidRDefault="002A1F6D" w:rsidP="00847EC4">
            <w:pPr>
              <w:adjustRightInd w:val="0"/>
              <w:snapToGrid w:val="0"/>
              <w:spacing w:beforeLines="10" w:before="24" w:afterLines="10" w:after="24" w:line="240" w:lineRule="auto"/>
              <w:jc w:val="center"/>
              <w:rPr>
                <w:sz w:val="21"/>
                <w:szCs w:val="21"/>
              </w:rPr>
            </w:pPr>
          </w:p>
        </w:tc>
        <w:tc>
          <w:tcPr>
            <w:tcW w:w="412" w:type="pct"/>
            <w:vMerge/>
            <w:vAlign w:val="center"/>
          </w:tcPr>
          <w:p w:rsidR="002A1F6D" w:rsidRPr="00E0579E" w:rsidRDefault="002A1F6D" w:rsidP="00847EC4">
            <w:pPr>
              <w:adjustRightInd w:val="0"/>
              <w:snapToGrid w:val="0"/>
              <w:spacing w:beforeLines="10" w:before="24" w:afterLines="10" w:after="24" w:line="240" w:lineRule="auto"/>
              <w:jc w:val="center"/>
              <w:rPr>
                <w:sz w:val="21"/>
                <w:szCs w:val="21"/>
              </w:rPr>
            </w:pPr>
          </w:p>
        </w:tc>
        <w:tc>
          <w:tcPr>
            <w:tcW w:w="931"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粉碎除尘</w:t>
            </w:r>
          </w:p>
        </w:tc>
        <w:tc>
          <w:tcPr>
            <w:tcW w:w="1571"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原料颗粒</w:t>
            </w:r>
          </w:p>
        </w:tc>
        <w:tc>
          <w:tcPr>
            <w:tcW w:w="387"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间断</w:t>
            </w:r>
          </w:p>
        </w:tc>
        <w:tc>
          <w:tcPr>
            <w:tcW w:w="1440"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回用于拌料</w:t>
            </w:r>
          </w:p>
        </w:tc>
      </w:tr>
      <w:tr w:rsidR="00E0579E" w:rsidRPr="00E0579E" w:rsidTr="00EC2ECD">
        <w:trPr>
          <w:tblHeader/>
          <w:jc w:val="center"/>
        </w:trPr>
        <w:tc>
          <w:tcPr>
            <w:tcW w:w="259" w:type="pct"/>
            <w:vMerge/>
            <w:vAlign w:val="center"/>
          </w:tcPr>
          <w:p w:rsidR="002A1F6D" w:rsidRPr="00E0579E" w:rsidRDefault="002A1F6D" w:rsidP="00847EC4">
            <w:pPr>
              <w:adjustRightInd w:val="0"/>
              <w:snapToGrid w:val="0"/>
              <w:spacing w:beforeLines="10" w:before="24" w:afterLines="10" w:after="24" w:line="240" w:lineRule="auto"/>
              <w:jc w:val="center"/>
              <w:rPr>
                <w:sz w:val="21"/>
                <w:szCs w:val="21"/>
              </w:rPr>
            </w:pPr>
          </w:p>
        </w:tc>
        <w:tc>
          <w:tcPr>
            <w:tcW w:w="412" w:type="pct"/>
            <w:vMerge/>
            <w:vAlign w:val="center"/>
          </w:tcPr>
          <w:p w:rsidR="002A1F6D" w:rsidRPr="00E0579E" w:rsidRDefault="002A1F6D" w:rsidP="00847EC4">
            <w:pPr>
              <w:adjustRightInd w:val="0"/>
              <w:snapToGrid w:val="0"/>
              <w:spacing w:beforeLines="10" w:before="24" w:afterLines="10" w:after="24" w:line="240" w:lineRule="auto"/>
              <w:jc w:val="center"/>
              <w:rPr>
                <w:sz w:val="21"/>
                <w:szCs w:val="21"/>
              </w:rPr>
            </w:pPr>
          </w:p>
        </w:tc>
        <w:tc>
          <w:tcPr>
            <w:tcW w:w="931"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蒸馏</w:t>
            </w:r>
          </w:p>
        </w:tc>
        <w:tc>
          <w:tcPr>
            <w:tcW w:w="1571"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酒糟</w:t>
            </w:r>
          </w:p>
        </w:tc>
        <w:tc>
          <w:tcPr>
            <w:tcW w:w="387"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间断</w:t>
            </w:r>
          </w:p>
        </w:tc>
        <w:tc>
          <w:tcPr>
            <w:tcW w:w="1440"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外卖</w:t>
            </w:r>
          </w:p>
        </w:tc>
      </w:tr>
      <w:tr w:rsidR="00E0579E" w:rsidRPr="00E0579E" w:rsidTr="00EC2ECD">
        <w:trPr>
          <w:tblHeader/>
          <w:jc w:val="center"/>
        </w:trPr>
        <w:tc>
          <w:tcPr>
            <w:tcW w:w="259" w:type="pct"/>
            <w:vMerge/>
            <w:vAlign w:val="center"/>
          </w:tcPr>
          <w:p w:rsidR="002A1F6D" w:rsidRPr="00E0579E" w:rsidRDefault="002A1F6D" w:rsidP="00847EC4">
            <w:pPr>
              <w:adjustRightInd w:val="0"/>
              <w:snapToGrid w:val="0"/>
              <w:spacing w:beforeLines="10" w:before="24" w:afterLines="10" w:after="24" w:line="240" w:lineRule="auto"/>
              <w:jc w:val="center"/>
              <w:rPr>
                <w:sz w:val="21"/>
                <w:szCs w:val="21"/>
              </w:rPr>
            </w:pPr>
          </w:p>
        </w:tc>
        <w:tc>
          <w:tcPr>
            <w:tcW w:w="412"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供热</w:t>
            </w:r>
          </w:p>
        </w:tc>
        <w:tc>
          <w:tcPr>
            <w:tcW w:w="931"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锅炉</w:t>
            </w:r>
          </w:p>
        </w:tc>
        <w:tc>
          <w:tcPr>
            <w:tcW w:w="1571"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炉渣</w:t>
            </w:r>
          </w:p>
        </w:tc>
        <w:tc>
          <w:tcPr>
            <w:tcW w:w="387"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间断</w:t>
            </w:r>
          </w:p>
        </w:tc>
        <w:tc>
          <w:tcPr>
            <w:tcW w:w="1440"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外卖建材生产厂</w:t>
            </w:r>
          </w:p>
        </w:tc>
      </w:tr>
      <w:tr w:rsidR="00E0579E" w:rsidRPr="00E0579E" w:rsidTr="00EC2ECD">
        <w:trPr>
          <w:tblHeader/>
          <w:jc w:val="center"/>
        </w:trPr>
        <w:tc>
          <w:tcPr>
            <w:tcW w:w="259" w:type="pct"/>
            <w:vMerge/>
            <w:vAlign w:val="center"/>
          </w:tcPr>
          <w:p w:rsidR="002A1F6D" w:rsidRPr="00E0579E" w:rsidRDefault="002A1F6D" w:rsidP="00847EC4">
            <w:pPr>
              <w:adjustRightInd w:val="0"/>
              <w:snapToGrid w:val="0"/>
              <w:spacing w:beforeLines="10" w:before="24" w:afterLines="10" w:after="24" w:line="240" w:lineRule="auto"/>
              <w:jc w:val="center"/>
              <w:rPr>
                <w:sz w:val="21"/>
                <w:szCs w:val="21"/>
              </w:rPr>
            </w:pPr>
          </w:p>
        </w:tc>
        <w:tc>
          <w:tcPr>
            <w:tcW w:w="412"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污水处理</w:t>
            </w:r>
          </w:p>
        </w:tc>
        <w:tc>
          <w:tcPr>
            <w:tcW w:w="931"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污水处理站</w:t>
            </w:r>
          </w:p>
        </w:tc>
        <w:tc>
          <w:tcPr>
            <w:tcW w:w="1571"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污泥</w:t>
            </w:r>
          </w:p>
        </w:tc>
        <w:tc>
          <w:tcPr>
            <w:tcW w:w="387"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间断</w:t>
            </w:r>
          </w:p>
        </w:tc>
        <w:tc>
          <w:tcPr>
            <w:tcW w:w="1440" w:type="pct"/>
            <w:vAlign w:val="center"/>
          </w:tcPr>
          <w:p w:rsidR="002A1F6D" w:rsidRPr="00E0579E" w:rsidRDefault="002A1F6D" w:rsidP="00847EC4">
            <w:pPr>
              <w:adjustRightInd w:val="0"/>
              <w:snapToGrid w:val="0"/>
              <w:spacing w:beforeLines="10" w:before="24" w:afterLines="10" w:after="24" w:line="240" w:lineRule="auto"/>
              <w:jc w:val="center"/>
              <w:rPr>
                <w:sz w:val="21"/>
                <w:szCs w:val="21"/>
              </w:rPr>
            </w:pPr>
            <w:r w:rsidRPr="00E0579E">
              <w:rPr>
                <w:sz w:val="21"/>
                <w:szCs w:val="21"/>
              </w:rPr>
              <w:t>干化后送垃圾处理场集中处理</w:t>
            </w:r>
          </w:p>
        </w:tc>
      </w:tr>
    </w:tbl>
    <w:p w:rsidR="002A1F6D" w:rsidRPr="00E0579E" w:rsidRDefault="006623DA" w:rsidP="006623DA">
      <w:pPr>
        <w:pStyle w:val="3"/>
        <w:tabs>
          <w:tab w:val="clear" w:pos="1021"/>
        </w:tabs>
        <w:spacing w:beforeLines="50" w:before="120"/>
        <w:rPr>
          <w:sz w:val="28"/>
          <w:szCs w:val="28"/>
        </w:rPr>
      </w:pPr>
      <w:bookmarkStart w:id="476" w:name="_Toc362419640"/>
      <w:r w:rsidRPr="00E0579E">
        <w:rPr>
          <w:sz w:val="28"/>
          <w:szCs w:val="28"/>
        </w:rPr>
        <w:t>4.11.</w:t>
      </w:r>
      <w:r w:rsidR="005F3467" w:rsidRPr="00E0579E">
        <w:rPr>
          <w:rFonts w:hint="eastAsia"/>
          <w:sz w:val="28"/>
          <w:szCs w:val="28"/>
        </w:rPr>
        <w:t>2</w:t>
      </w:r>
      <w:r w:rsidR="002A1F6D" w:rsidRPr="00E0579E">
        <w:rPr>
          <w:sz w:val="28"/>
          <w:szCs w:val="28"/>
        </w:rPr>
        <w:t>废水</w:t>
      </w:r>
      <w:bookmarkEnd w:id="476"/>
    </w:p>
    <w:p w:rsidR="002A1F6D" w:rsidRPr="00E0579E" w:rsidRDefault="006623DA" w:rsidP="006623DA">
      <w:pPr>
        <w:pStyle w:val="4"/>
        <w:rPr>
          <w:b/>
        </w:rPr>
      </w:pPr>
      <w:bookmarkStart w:id="477" w:name="_Toc362419641"/>
      <w:r w:rsidRPr="00E0579E">
        <w:rPr>
          <w:b/>
        </w:rPr>
        <w:t>4.11.</w:t>
      </w:r>
      <w:r w:rsidR="005F3467" w:rsidRPr="00E0579E">
        <w:rPr>
          <w:rFonts w:hint="eastAsia"/>
          <w:b/>
        </w:rPr>
        <w:t>2</w:t>
      </w:r>
      <w:r w:rsidRPr="00E0579E">
        <w:rPr>
          <w:b/>
        </w:rPr>
        <w:t>.1</w:t>
      </w:r>
      <w:r w:rsidR="002A1F6D" w:rsidRPr="00E0579E">
        <w:rPr>
          <w:b/>
        </w:rPr>
        <w:t>废水污染源</w:t>
      </w:r>
      <w:bookmarkEnd w:id="477"/>
    </w:p>
    <w:p w:rsidR="002A1F6D" w:rsidRPr="00E0579E" w:rsidRDefault="002A1F6D" w:rsidP="006623DA">
      <w:pPr>
        <w:spacing w:line="360" w:lineRule="auto"/>
        <w:ind w:firstLineChars="200" w:firstLine="482"/>
        <w:rPr>
          <w:b/>
          <w:lang w:val="zh-CN"/>
        </w:rPr>
      </w:pPr>
      <w:r w:rsidRPr="00E0579E">
        <w:rPr>
          <w:b/>
          <w:lang w:val="zh-CN"/>
        </w:rPr>
        <w:t>㈠、污染源分析</w:t>
      </w:r>
    </w:p>
    <w:p w:rsidR="002A1F6D" w:rsidRPr="00E0579E" w:rsidRDefault="002A1F6D" w:rsidP="006623DA">
      <w:pPr>
        <w:spacing w:line="360" w:lineRule="auto"/>
        <w:ind w:firstLineChars="200" w:firstLine="480"/>
      </w:pPr>
      <w:r w:rsidRPr="00E0579E">
        <w:rPr>
          <w:lang w:val="zh-CN"/>
        </w:rPr>
        <w:t>⑴</w:t>
      </w:r>
      <w:r w:rsidRPr="00E0579E">
        <w:rPr>
          <w:lang w:val="zh-CN"/>
        </w:rPr>
        <w:t>、车间生产废水</w:t>
      </w:r>
    </w:p>
    <w:p w:rsidR="002A1F6D" w:rsidRPr="00E0579E" w:rsidRDefault="002A1F6D" w:rsidP="006623DA">
      <w:pPr>
        <w:spacing w:line="360" w:lineRule="auto"/>
        <w:ind w:firstLineChars="200" w:firstLine="480"/>
      </w:pPr>
      <w:r w:rsidRPr="00E0579E">
        <w:t>本项目</w:t>
      </w:r>
      <w:r w:rsidRPr="00E0579E">
        <w:rPr>
          <w:lang w:val="zh-CN"/>
        </w:rPr>
        <w:t>生产废水</w:t>
      </w:r>
      <w:r w:rsidRPr="00E0579E">
        <w:t>主要为原料蒸馏、蒸煮过程的锅底废水、酒</w:t>
      </w:r>
      <w:proofErr w:type="gramStart"/>
      <w:r w:rsidRPr="00E0579E">
        <w:t>醅</w:t>
      </w:r>
      <w:proofErr w:type="gramEnd"/>
      <w:r w:rsidRPr="00E0579E">
        <w:t>在发酵过程的发酵废水（黄水）、勾兑浓排水、洗瓶废水及地面冲洗水。</w:t>
      </w:r>
    </w:p>
    <w:p w:rsidR="002A1F6D" w:rsidRPr="00E0579E" w:rsidRDefault="002A1F6D" w:rsidP="006623DA">
      <w:pPr>
        <w:spacing w:line="360" w:lineRule="auto"/>
        <w:ind w:firstLineChars="200" w:firstLine="480"/>
      </w:pPr>
      <w:r w:rsidRPr="00E0579E">
        <w:t>①</w:t>
      </w:r>
      <w:r w:rsidRPr="00E0579E">
        <w:t>锅底废水</w:t>
      </w:r>
    </w:p>
    <w:p w:rsidR="002A1F6D" w:rsidRPr="00E0579E" w:rsidRDefault="002A1F6D" w:rsidP="006623DA">
      <w:pPr>
        <w:spacing w:line="360" w:lineRule="auto"/>
        <w:ind w:firstLineChars="200" w:firstLine="480"/>
      </w:pPr>
      <w:r w:rsidRPr="00E0579E">
        <w:t>锅底废水是蒸馏过程中水蒸气蒸发遇酒</w:t>
      </w:r>
      <w:proofErr w:type="gramStart"/>
      <w:r w:rsidRPr="00E0579E">
        <w:t>醅</w:t>
      </w:r>
      <w:proofErr w:type="gramEnd"/>
      <w:r w:rsidRPr="00E0579E">
        <w:t>冷凝回流形成于锅底的蒸浆水，锅底废</w:t>
      </w:r>
      <w:r w:rsidRPr="00E0579E">
        <w:lastRenderedPageBreak/>
        <w:t>水主要为</w:t>
      </w:r>
      <w:r w:rsidRPr="00E0579E">
        <w:t>SS</w:t>
      </w:r>
      <w:r w:rsidRPr="00E0579E">
        <w:t>、</w:t>
      </w:r>
      <w:r w:rsidRPr="00E0579E">
        <w:t>CODcr</w:t>
      </w:r>
      <w:r w:rsidRPr="00E0579E">
        <w:t>和</w:t>
      </w:r>
      <w:r w:rsidRPr="00E0579E">
        <w:t>BOD</w:t>
      </w:r>
      <w:r w:rsidRPr="00E0579E">
        <w:rPr>
          <w:vertAlign w:val="subscript"/>
        </w:rPr>
        <w:t>5</w:t>
      </w:r>
      <w:r w:rsidRPr="00E0579E">
        <w:t>，有机物占</w:t>
      </w:r>
      <w:r w:rsidRPr="00E0579E">
        <w:t>85%-90%</w:t>
      </w:r>
      <w:r w:rsidRPr="00E0579E">
        <w:t>，主要是碳水化合物及含氮化合物、生物菌体及微量醇等，本项目锅底废水排放量为</w:t>
      </w:r>
      <w:r w:rsidRPr="00E0579E">
        <w:t>31.3m</w:t>
      </w:r>
      <w:r w:rsidRPr="00E0579E">
        <w:rPr>
          <w:vertAlign w:val="superscript"/>
        </w:rPr>
        <w:t>3</w:t>
      </w:r>
      <w:r w:rsidRPr="00E0579E">
        <w:t>/d</w:t>
      </w:r>
      <w:r w:rsidRPr="00E0579E">
        <w:t>。根据同类工程锅底废水，</w:t>
      </w:r>
      <w:r w:rsidR="00540C45" w:rsidRPr="00E0579E">
        <w:t>CODcr</w:t>
      </w:r>
      <w:r w:rsidRPr="00E0579E">
        <w:t>10000-15000mg/L</w:t>
      </w:r>
      <w:r w:rsidRPr="00E0579E">
        <w:t>，</w:t>
      </w:r>
      <w:r w:rsidRPr="00E0579E">
        <w:t>BOD</w:t>
      </w:r>
      <w:r w:rsidRPr="00E0579E">
        <w:rPr>
          <w:vertAlign w:val="subscript"/>
        </w:rPr>
        <w:t>5</w:t>
      </w:r>
      <w:r w:rsidRPr="00E0579E">
        <w:t xml:space="preserve"> 6000-8000mg/L</w:t>
      </w:r>
      <w:r w:rsidRPr="00E0579E">
        <w:t>，悬浮固体</w:t>
      </w:r>
      <w:r w:rsidRPr="00E0579E">
        <w:t>5000-8000mg/L</w:t>
      </w:r>
      <w:r w:rsidRPr="00E0579E">
        <w:t>。</w:t>
      </w:r>
    </w:p>
    <w:p w:rsidR="002A1F6D" w:rsidRPr="00E0579E" w:rsidRDefault="002A1F6D" w:rsidP="006623DA">
      <w:pPr>
        <w:spacing w:line="360" w:lineRule="auto"/>
        <w:ind w:firstLineChars="200" w:firstLine="480"/>
      </w:pPr>
      <w:r w:rsidRPr="00E0579E">
        <w:t>②</w:t>
      </w:r>
      <w:r w:rsidRPr="00E0579E">
        <w:t>发酵废水</w:t>
      </w:r>
    </w:p>
    <w:p w:rsidR="002A1F6D" w:rsidRPr="00E0579E" w:rsidRDefault="002A1F6D" w:rsidP="006623DA">
      <w:pPr>
        <w:spacing w:line="360" w:lineRule="auto"/>
        <w:ind w:firstLineChars="200" w:firstLine="480"/>
      </w:pPr>
      <w:r w:rsidRPr="00E0579E">
        <w:t>发酵废水是酒</w:t>
      </w:r>
      <w:proofErr w:type="gramStart"/>
      <w:r w:rsidRPr="00E0579E">
        <w:t>醅</w:t>
      </w:r>
      <w:proofErr w:type="gramEnd"/>
      <w:r w:rsidRPr="00E0579E">
        <w:t>在发酵过程中在窖底形成的黄褐色</w:t>
      </w:r>
      <w:proofErr w:type="gramStart"/>
      <w:r w:rsidRPr="00E0579E">
        <w:t>淋</w:t>
      </w:r>
      <w:proofErr w:type="gramEnd"/>
      <w:r w:rsidRPr="00E0579E">
        <w:t>浆水</w:t>
      </w:r>
      <w:r w:rsidRPr="00E0579E">
        <w:t>(</w:t>
      </w:r>
      <w:r w:rsidRPr="00E0579E">
        <w:t>黄水</w:t>
      </w:r>
      <w:r w:rsidRPr="00E0579E">
        <w:t>)</w:t>
      </w:r>
      <w:r w:rsidRPr="00E0579E">
        <w:t>，</w:t>
      </w:r>
      <w:r w:rsidR="00540C45" w:rsidRPr="00E0579E">
        <w:t>黄水在窖池养护、窖泥制作等方面有一定的功益，一方面由于</w:t>
      </w:r>
      <w:r w:rsidR="00540C45" w:rsidRPr="00E0579E">
        <w:t>COD</w:t>
      </w:r>
      <w:r w:rsidR="00540C45" w:rsidRPr="00E0579E">
        <w:t>和</w:t>
      </w:r>
      <w:r w:rsidR="00540C45" w:rsidRPr="00E0579E">
        <w:t>BOD</w:t>
      </w:r>
      <w:r w:rsidR="00540C45" w:rsidRPr="00E0579E">
        <w:t>含量高，给环境带来很大污染，另一方面黄水中大量有益成分如酸、酯、醇等物质均可以再利用。</w:t>
      </w:r>
      <w:r w:rsidRPr="00E0579E">
        <w:t>项目黄水收集后回用至蒸馏熟料中一同进行蒸馏。</w:t>
      </w:r>
    </w:p>
    <w:p w:rsidR="002A1F6D" w:rsidRPr="00E0579E" w:rsidRDefault="002A1F6D" w:rsidP="006623DA">
      <w:pPr>
        <w:spacing w:line="360" w:lineRule="auto"/>
        <w:ind w:firstLineChars="200" w:firstLine="480"/>
      </w:pPr>
      <w:r w:rsidRPr="00E0579E">
        <w:t>③</w:t>
      </w:r>
      <w:r w:rsidRPr="00E0579E">
        <w:t>车间清洗用水</w:t>
      </w:r>
    </w:p>
    <w:p w:rsidR="002A1F6D" w:rsidRPr="00E0579E" w:rsidRDefault="002A1F6D" w:rsidP="006623DA">
      <w:pPr>
        <w:spacing w:line="360" w:lineRule="auto"/>
        <w:ind w:firstLineChars="200" w:firstLine="480"/>
      </w:pPr>
      <w:r w:rsidRPr="00E0579E">
        <w:t>车间清洗废水主要来自各车间拖把</w:t>
      </w:r>
      <w:proofErr w:type="gramStart"/>
      <w:r w:rsidRPr="00E0579E">
        <w:t>池卫生</w:t>
      </w:r>
      <w:proofErr w:type="gramEnd"/>
      <w:r w:rsidRPr="00E0579E">
        <w:t>废水和生产过程中酒罐、设备等需要定期清洗废水，产生量共计约</w:t>
      </w:r>
      <w:r w:rsidRPr="00E0579E">
        <w:t>17.7m</w:t>
      </w:r>
      <w:r w:rsidRPr="00E0579E">
        <w:rPr>
          <w:vertAlign w:val="superscript"/>
        </w:rPr>
        <w:t>3</w:t>
      </w:r>
      <w:r w:rsidRPr="00E0579E">
        <w:t>/d</w:t>
      </w:r>
      <w:r w:rsidRPr="00E0579E">
        <w:t>，主要污染物为</w:t>
      </w:r>
      <w:r w:rsidRPr="00E0579E">
        <w:t>COD</w:t>
      </w:r>
      <w:r w:rsidRPr="00E0579E">
        <w:t>、</w:t>
      </w:r>
      <w:r w:rsidRPr="00E0579E">
        <w:t>BOD</w:t>
      </w:r>
      <w:r w:rsidRPr="00E0579E">
        <w:rPr>
          <w:vertAlign w:val="subscript"/>
        </w:rPr>
        <w:t>5</w:t>
      </w:r>
      <w:r w:rsidRPr="00E0579E">
        <w:t>、悬浮物等。车间地面卫生废水污染物产生浓度约</w:t>
      </w:r>
      <w:r w:rsidRPr="00E0579E">
        <w:t>COD500</w:t>
      </w:r>
      <w:r w:rsidRPr="00E0579E">
        <w:t>～</w:t>
      </w:r>
      <w:r w:rsidRPr="00E0579E">
        <w:t>1000mg/L</w:t>
      </w:r>
      <w:r w:rsidRPr="00E0579E">
        <w:t>，</w:t>
      </w:r>
      <w:r w:rsidRPr="00E0579E">
        <w:t>BOD</w:t>
      </w:r>
      <w:r w:rsidRPr="00E0579E">
        <w:rPr>
          <w:vertAlign w:val="subscript"/>
        </w:rPr>
        <w:t>5</w:t>
      </w:r>
      <w:r w:rsidRPr="00E0579E">
        <w:t>300</w:t>
      </w:r>
      <w:r w:rsidRPr="00E0579E">
        <w:t>～</w:t>
      </w:r>
      <w:r w:rsidRPr="00E0579E">
        <w:t>500mg/L</w:t>
      </w:r>
      <w:r w:rsidRPr="00E0579E">
        <w:t>，</w:t>
      </w:r>
      <w:r w:rsidRPr="00E0579E">
        <w:t>SS1000</w:t>
      </w:r>
      <w:r w:rsidRPr="00E0579E">
        <w:t>～</w:t>
      </w:r>
      <w:r w:rsidRPr="00E0579E">
        <w:t>1500mg/L</w:t>
      </w:r>
      <w:r w:rsidRPr="00E0579E">
        <w:t>。</w:t>
      </w:r>
    </w:p>
    <w:p w:rsidR="002A1F6D" w:rsidRPr="00E0579E" w:rsidRDefault="002A1F6D" w:rsidP="006623DA">
      <w:pPr>
        <w:spacing w:line="360" w:lineRule="auto"/>
        <w:ind w:firstLineChars="200" w:firstLine="480"/>
      </w:pPr>
      <w:r w:rsidRPr="00E0579E">
        <w:t>④</w:t>
      </w:r>
      <w:r w:rsidRPr="00E0579E">
        <w:t>勾兑水处理浓排水</w:t>
      </w:r>
    </w:p>
    <w:p w:rsidR="002A1F6D" w:rsidRPr="00E0579E" w:rsidRDefault="002A1F6D" w:rsidP="006623DA">
      <w:pPr>
        <w:spacing w:line="360" w:lineRule="auto"/>
        <w:ind w:firstLineChars="200" w:firstLine="480"/>
      </w:pPr>
      <w:r w:rsidRPr="00E0579E">
        <w:t>勾兑水反渗透处理会产生浓水，排放量为</w:t>
      </w:r>
      <w:r w:rsidRPr="00E0579E">
        <w:t>0.4m</w:t>
      </w:r>
      <w:r w:rsidRPr="00E0579E">
        <w:rPr>
          <w:vertAlign w:val="superscript"/>
        </w:rPr>
        <w:t>3</w:t>
      </w:r>
      <w:r w:rsidRPr="00E0579E">
        <w:t>/d</w:t>
      </w:r>
      <w:r w:rsidRPr="00E0579E">
        <w:t>，其主要污染物为盐和悬浮物，</w:t>
      </w:r>
      <w:r w:rsidRPr="00E0579E">
        <w:t>SS 60</w:t>
      </w:r>
      <w:r w:rsidRPr="00E0579E">
        <w:t>～</w:t>
      </w:r>
      <w:r w:rsidRPr="00E0579E">
        <w:t>100 mg/L</w:t>
      </w:r>
      <w:r w:rsidRPr="00E0579E">
        <w:t>。</w:t>
      </w:r>
    </w:p>
    <w:p w:rsidR="002A1F6D" w:rsidRPr="00E0579E" w:rsidRDefault="002A1F6D" w:rsidP="006623DA">
      <w:pPr>
        <w:spacing w:line="360" w:lineRule="auto"/>
        <w:ind w:firstLineChars="200" w:firstLine="480"/>
      </w:pPr>
      <w:r w:rsidRPr="00E0579E">
        <w:t>⑤</w:t>
      </w:r>
      <w:r w:rsidRPr="00E0579E">
        <w:t>洗瓶水</w:t>
      </w:r>
    </w:p>
    <w:p w:rsidR="002A1F6D" w:rsidRPr="00E0579E" w:rsidRDefault="002A1F6D" w:rsidP="006623DA">
      <w:pPr>
        <w:spacing w:line="360" w:lineRule="auto"/>
        <w:ind w:firstLineChars="200" w:firstLine="480"/>
      </w:pPr>
      <w:r w:rsidRPr="00E0579E">
        <w:t>罐装车间洗瓶</w:t>
      </w:r>
      <w:proofErr w:type="gramStart"/>
      <w:r w:rsidRPr="00E0579E">
        <w:t>水部分</w:t>
      </w:r>
      <w:proofErr w:type="gramEnd"/>
      <w:r w:rsidRPr="00E0579E">
        <w:t>循环使用，部分排放，产生量约</w:t>
      </w:r>
      <w:r w:rsidR="002311EE" w:rsidRPr="00E0579E">
        <w:rPr>
          <w:rFonts w:hint="eastAsia"/>
        </w:rPr>
        <w:t>6.4</w:t>
      </w:r>
      <w:r w:rsidRPr="00E0579E">
        <w:t>m</w:t>
      </w:r>
      <w:r w:rsidRPr="00E0579E">
        <w:rPr>
          <w:vertAlign w:val="superscript"/>
        </w:rPr>
        <w:t>3</w:t>
      </w:r>
      <w:r w:rsidRPr="00E0579E">
        <w:t>/d</w:t>
      </w:r>
      <w:r w:rsidRPr="00E0579E">
        <w:t>，其主要污染物</w:t>
      </w:r>
      <w:r w:rsidRPr="00E0579E">
        <w:t>CODcr30</w:t>
      </w:r>
      <w:r w:rsidRPr="00E0579E">
        <w:t>～</w:t>
      </w:r>
      <w:r w:rsidRPr="00E0579E">
        <w:t>50 mg/L</w:t>
      </w:r>
      <w:r w:rsidRPr="00E0579E">
        <w:t>、</w:t>
      </w:r>
      <w:r w:rsidRPr="00E0579E">
        <w:t xml:space="preserve"> SS 50</w:t>
      </w:r>
      <w:r w:rsidRPr="00E0579E">
        <w:t>～</w:t>
      </w:r>
      <w:r w:rsidRPr="00E0579E">
        <w:t>100 mg/L</w:t>
      </w:r>
      <w:r w:rsidRPr="00E0579E">
        <w:t>。</w:t>
      </w:r>
    </w:p>
    <w:p w:rsidR="002A1F6D" w:rsidRPr="00E0579E" w:rsidRDefault="002A1F6D" w:rsidP="006623DA">
      <w:pPr>
        <w:spacing w:line="360" w:lineRule="auto"/>
        <w:ind w:firstLine="465"/>
        <w:rPr>
          <w:lang w:val="zh-CN"/>
        </w:rPr>
      </w:pPr>
      <w:r w:rsidRPr="00E0579E">
        <w:t>⑵</w:t>
      </w:r>
      <w:r w:rsidRPr="00E0579E">
        <w:t>、冷却水、蒸汽冷凝水</w:t>
      </w:r>
    </w:p>
    <w:p w:rsidR="002A1F6D" w:rsidRPr="00E0579E" w:rsidRDefault="002A1F6D" w:rsidP="006623DA">
      <w:pPr>
        <w:spacing w:line="360" w:lineRule="auto"/>
        <w:ind w:firstLineChars="200" w:firstLine="480"/>
      </w:pPr>
      <w:r w:rsidRPr="00E0579E">
        <w:t>生产过程中冷却水循环使用；酒糟干燥产生蒸汽冷凝水</w:t>
      </w:r>
      <w:r w:rsidRPr="00E0579E">
        <w:t>16.4m</w:t>
      </w:r>
      <w:r w:rsidRPr="00E0579E">
        <w:rPr>
          <w:vertAlign w:val="superscript"/>
        </w:rPr>
        <w:t>3</w:t>
      </w:r>
      <w:r w:rsidR="002311EE" w:rsidRPr="00E0579E">
        <w:t>/</w:t>
      </w:r>
      <w:r w:rsidRPr="00E0579E">
        <w:t>d</w:t>
      </w:r>
      <w:r w:rsidRPr="00E0579E">
        <w:t>，冷凝水收集后回用于锅炉用水。</w:t>
      </w:r>
    </w:p>
    <w:p w:rsidR="002A1F6D" w:rsidRPr="00E0579E" w:rsidRDefault="002A1F6D" w:rsidP="006623DA">
      <w:pPr>
        <w:spacing w:line="360" w:lineRule="auto"/>
        <w:ind w:firstLineChars="200" w:firstLine="480"/>
      </w:pPr>
      <w:r w:rsidRPr="00E0579E">
        <w:rPr>
          <w:lang w:val="zh-CN"/>
        </w:rPr>
        <w:t>⑶</w:t>
      </w:r>
      <w:r w:rsidRPr="00E0579E">
        <w:rPr>
          <w:lang w:val="zh-CN"/>
        </w:rPr>
        <w:t>、</w:t>
      </w:r>
      <w:r w:rsidRPr="00E0579E">
        <w:t>生活污水</w:t>
      </w:r>
    </w:p>
    <w:p w:rsidR="002A1F6D" w:rsidRPr="00E0579E" w:rsidRDefault="002A1F6D" w:rsidP="006623DA">
      <w:pPr>
        <w:spacing w:line="360" w:lineRule="auto"/>
        <w:ind w:firstLineChars="200" w:firstLine="480"/>
        <w:rPr>
          <w:lang w:val="zh-CN"/>
        </w:rPr>
      </w:pPr>
      <w:r w:rsidRPr="00E0579E">
        <w:t>全厂办公区、食堂产生生活污水量约</w:t>
      </w:r>
      <w:r w:rsidRPr="00E0579E">
        <w:t>12.8m</w:t>
      </w:r>
      <w:r w:rsidRPr="00E0579E">
        <w:rPr>
          <w:vertAlign w:val="superscript"/>
        </w:rPr>
        <w:t>3</w:t>
      </w:r>
      <w:r w:rsidRPr="00E0579E">
        <w:t>/d</w:t>
      </w:r>
      <w:r w:rsidRPr="00E0579E">
        <w:t>，</w:t>
      </w:r>
      <w:r w:rsidRPr="00E0579E">
        <w:rPr>
          <w:lang w:val="zh-CN"/>
        </w:rPr>
        <w:t>生活污水中污染物产生浓度</w:t>
      </w:r>
      <w:r w:rsidRPr="00E0579E">
        <w:rPr>
          <w:rFonts w:eastAsia="新宋体"/>
        </w:rPr>
        <w:t>COD 250~350mg/L</w:t>
      </w:r>
      <w:r w:rsidRPr="00E0579E">
        <w:rPr>
          <w:rFonts w:eastAsia="新宋体"/>
        </w:rPr>
        <w:t>，</w:t>
      </w:r>
      <w:r w:rsidRPr="00E0579E">
        <w:rPr>
          <w:rFonts w:eastAsia="新宋体"/>
        </w:rPr>
        <w:t>BOD</w:t>
      </w:r>
      <w:r w:rsidRPr="00E0579E">
        <w:rPr>
          <w:rFonts w:eastAsia="新宋体"/>
          <w:vertAlign w:val="subscript"/>
        </w:rPr>
        <w:t xml:space="preserve">5 </w:t>
      </w:r>
      <w:r w:rsidRPr="00E0579E">
        <w:rPr>
          <w:rFonts w:eastAsia="新宋体"/>
        </w:rPr>
        <w:t>150~250mg/L</w:t>
      </w:r>
      <w:r w:rsidRPr="00E0579E">
        <w:rPr>
          <w:rFonts w:eastAsia="新宋体"/>
        </w:rPr>
        <w:t>，</w:t>
      </w:r>
      <w:r w:rsidRPr="00E0579E">
        <w:rPr>
          <w:rFonts w:eastAsia="新宋体"/>
        </w:rPr>
        <w:t>SS 200~400mg/L</w:t>
      </w:r>
      <w:r w:rsidRPr="00E0579E">
        <w:rPr>
          <w:lang w:val="zh-CN"/>
        </w:rPr>
        <w:t>。采用化粪池预处理后排入厂区污水处理站。</w:t>
      </w:r>
    </w:p>
    <w:p w:rsidR="002A1F6D" w:rsidRPr="00E0579E" w:rsidRDefault="002A1F6D" w:rsidP="006623DA">
      <w:pPr>
        <w:spacing w:line="360" w:lineRule="auto"/>
        <w:ind w:firstLineChars="200" w:firstLine="480"/>
        <w:rPr>
          <w:lang w:val="zh-CN"/>
        </w:rPr>
      </w:pPr>
      <w:r w:rsidRPr="00E0579E">
        <w:rPr>
          <w:rFonts w:hint="eastAsia"/>
          <w:lang w:val="zh-CN"/>
        </w:rPr>
        <w:t>项目废水排放情况详见下表</w:t>
      </w:r>
      <w:r w:rsidRPr="00E0579E">
        <w:rPr>
          <w:rFonts w:hint="eastAsia"/>
          <w:lang w:val="zh-CN"/>
        </w:rPr>
        <w:t>4-10</w:t>
      </w:r>
      <w:r w:rsidRPr="00E0579E">
        <w:rPr>
          <w:rFonts w:hint="eastAsia"/>
          <w:lang w:val="zh-CN"/>
        </w:rPr>
        <w:t>：</w:t>
      </w:r>
    </w:p>
    <w:p w:rsidR="002A1F6D" w:rsidRPr="00E0579E" w:rsidRDefault="002A1F6D" w:rsidP="00381006">
      <w:pPr>
        <w:spacing w:line="240" w:lineRule="auto"/>
        <w:jc w:val="center"/>
        <w:rPr>
          <w:b/>
          <w:u w:val="single"/>
          <w:lang w:val="zh-CN"/>
        </w:rPr>
      </w:pPr>
      <w:r w:rsidRPr="00E0579E">
        <w:rPr>
          <w:b/>
          <w:u w:val="single"/>
          <w:lang w:val="zh-CN"/>
        </w:rPr>
        <w:t>表</w:t>
      </w:r>
      <w:r w:rsidRPr="00E0579E">
        <w:rPr>
          <w:b/>
          <w:u w:val="single"/>
          <w:lang w:val="zh-CN"/>
        </w:rPr>
        <w:t>4-1</w:t>
      </w:r>
      <w:r w:rsidRPr="00E0579E">
        <w:rPr>
          <w:rFonts w:hint="eastAsia"/>
          <w:b/>
          <w:u w:val="single"/>
          <w:lang w:val="zh-CN"/>
        </w:rPr>
        <w:t>0</w:t>
      </w:r>
      <w:r w:rsidRPr="00E0579E">
        <w:rPr>
          <w:b/>
          <w:u w:val="single"/>
          <w:lang w:val="zh-CN"/>
        </w:rPr>
        <w:t xml:space="preserve">  </w:t>
      </w:r>
      <w:r w:rsidRPr="00E0579E">
        <w:rPr>
          <w:b/>
          <w:u w:val="single"/>
          <w:lang w:val="zh-CN"/>
        </w:rPr>
        <w:t>项目废水产生及排放情况一览表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470"/>
        <w:gridCol w:w="917"/>
        <w:gridCol w:w="776"/>
        <w:gridCol w:w="779"/>
        <w:gridCol w:w="776"/>
        <w:gridCol w:w="779"/>
        <w:gridCol w:w="776"/>
        <w:gridCol w:w="779"/>
        <w:gridCol w:w="776"/>
        <w:gridCol w:w="779"/>
        <w:gridCol w:w="691"/>
        <w:gridCol w:w="723"/>
      </w:tblGrid>
      <w:tr w:rsidR="00E0579E" w:rsidRPr="00E0579E" w:rsidTr="00EC2ECD">
        <w:trPr>
          <w:trHeight w:val="375"/>
          <w:jc w:val="center"/>
        </w:trPr>
        <w:tc>
          <w:tcPr>
            <w:tcW w:w="768" w:type="pct"/>
            <w:gridSpan w:val="2"/>
            <w:vMerge w:val="restart"/>
            <w:vAlign w:val="center"/>
          </w:tcPr>
          <w:p w:rsidR="002A1F6D" w:rsidRPr="00E0579E" w:rsidRDefault="002A1F6D">
            <w:pPr>
              <w:adjustRightInd w:val="0"/>
              <w:snapToGrid w:val="0"/>
              <w:spacing w:line="240" w:lineRule="auto"/>
              <w:jc w:val="center"/>
              <w:rPr>
                <w:sz w:val="21"/>
                <w:szCs w:val="21"/>
              </w:rPr>
            </w:pPr>
            <w:r w:rsidRPr="00E0579E">
              <w:rPr>
                <w:sz w:val="21"/>
                <w:szCs w:val="21"/>
              </w:rPr>
              <w:t>污染源</w:t>
            </w:r>
          </w:p>
        </w:tc>
        <w:tc>
          <w:tcPr>
            <w:tcW w:w="862" w:type="pct"/>
            <w:gridSpan w:val="2"/>
            <w:vAlign w:val="center"/>
          </w:tcPr>
          <w:p w:rsidR="002A1F6D" w:rsidRPr="00E0579E" w:rsidRDefault="002A1F6D">
            <w:pPr>
              <w:adjustRightInd w:val="0"/>
              <w:snapToGrid w:val="0"/>
              <w:spacing w:line="240" w:lineRule="auto"/>
              <w:jc w:val="center"/>
              <w:rPr>
                <w:sz w:val="21"/>
                <w:szCs w:val="21"/>
              </w:rPr>
            </w:pPr>
            <w:r w:rsidRPr="00E0579E">
              <w:rPr>
                <w:sz w:val="21"/>
                <w:szCs w:val="21"/>
              </w:rPr>
              <w:t>污水量</w:t>
            </w:r>
          </w:p>
        </w:tc>
        <w:tc>
          <w:tcPr>
            <w:tcW w:w="862" w:type="pct"/>
            <w:gridSpan w:val="2"/>
            <w:vAlign w:val="center"/>
          </w:tcPr>
          <w:p w:rsidR="002A1F6D" w:rsidRPr="00E0579E" w:rsidRDefault="002A1F6D">
            <w:pPr>
              <w:adjustRightInd w:val="0"/>
              <w:snapToGrid w:val="0"/>
              <w:spacing w:line="240" w:lineRule="auto"/>
              <w:jc w:val="center"/>
              <w:rPr>
                <w:sz w:val="21"/>
                <w:szCs w:val="21"/>
              </w:rPr>
            </w:pPr>
            <w:r w:rsidRPr="00E0579E">
              <w:rPr>
                <w:sz w:val="21"/>
                <w:szCs w:val="21"/>
              </w:rPr>
              <w:t>SS</w:t>
            </w:r>
          </w:p>
        </w:tc>
        <w:tc>
          <w:tcPr>
            <w:tcW w:w="862" w:type="pct"/>
            <w:gridSpan w:val="2"/>
            <w:vAlign w:val="center"/>
          </w:tcPr>
          <w:p w:rsidR="002A1F6D" w:rsidRPr="00E0579E" w:rsidRDefault="002A1F6D">
            <w:pPr>
              <w:adjustRightInd w:val="0"/>
              <w:snapToGrid w:val="0"/>
              <w:spacing w:line="240" w:lineRule="auto"/>
              <w:jc w:val="center"/>
              <w:rPr>
                <w:sz w:val="21"/>
                <w:szCs w:val="21"/>
              </w:rPr>
            </w:pPr>
            <w:r w:rsidRPr="00E0579E">
              <w:rPr>
                <w:sz w:val="21"/>
                <w:szCs w:val="21"/>
              </w:rPr>
              <w:t>COD</w:t>
            </w:r>
          </w:p>
        </w:tc>
        <w:tc>
          <w:tcPr>
            <w:tcW w:w="862" w:type="pct"/>
            <w:gridSpan w:val="2"/>
            <w:tcBorders>
              <w:right w:val="single" w:sz="4" w:space="0" w:color="auto"/>
            </w:tcBorders>
            <w:vAlign w:val="center"/>
          </w:tcPr>
          <w:p w:rsidR="002A1F6D" w:rsidRPr="00E0579E" w:rsidRDefault="002A1F6D">
            <w:pPr>
              <w:adjustRightInd w:val="0"/>
              <w:snapToGrid w:val="0"/>
              <w:spacing w:line="240" w:lineRule="auto"/>
              <w:jc w:val="center"/>
              <w:rPr>
                <w:sz w:val="21"/>
                <w:szCs w:val="21"/>
              </w:rPr>
            </w:pPr>
            <w:r w:rsidRPr="00E0579E">
              <w:rPr>
                <w:sz w:val="21"/>
                <w:szCs w:val="21"/>
              </w:rPr>
              <w:t>BOD</w:t>
            </w:r>
            <w:r w:rsidRPr="00E0579E">
              <w:rPr>
                <w:sz w:val="21"/>
                <w:szCs w:val="21"/>
                <w:vertAlign w:val="subscript"/>
              </w:rPr>
              <w:t>5</w:t>
            </w:r>
          </w:p>
        </w:tc>
        <w:tc>
          <w:tcPr>
            <w:tcW w:w="785" w:type="pct"/>
            <w:gridSpan w:val="2"/>
            <w:tcBorders>
              <w:left w:val="single" w:sz="4" w:space="0" w:color="auto"/>
            </w:tcBorders>
            <w:vAlign w:val="center"/>
          </w:tcPr>
          <w:p w:rsidR="002A1F6D" w:rsidRPr="00E0579E" w:rsidRDefault="002A1F6D">
            <w:pPr>
              <w:adjustRightInd w:val="0"/>
              <w:snapToGrid w:val="0"/>
              <w:spacing w:line="240" w:lineRule="auto"/>
              <w:jc w:val="center"/>
              <w:rPr>
                <w:sz w:val="21"/>
                <w:szCs w:val="21"/>
              </w:rPr>
            </w:pPr>
            <w:r w:rsidRPr="00E0579E">
              <w:rPr>
                <w:sz w:val="21"/>
                <w:szCs w:val="21"/>
              </w:rPr>
              <w:t>氨氮</w:t>
            </w:r>
          </w:p>
        </w:tc>
      </w:tr>
      <w:tr w:rsidR="00E0579E" w:rsidRPr="00E0579E" w:rsidTr="00EC2ECD">
        <w:trPr>
          <w:trHeight w:val="364"/>
          <w:jc w:val="center"/>
        </w:trPr>
        <w:tc>
          <w:tcPr>
            <w:tcW w:w="768" w:type="pct"/>
            <w:gridSpan w:val="2"/>
            <w:vMerge/>
            <w:vAlign w:val="center"/>
          </w:tcPr>
          <w:p w:rsidR="002A1F6D" w:rsidRPr="00E0579E" w:rsidRDefault="002A1F6D">
            <w:pPr>
              <w:adjustRightInd w:val="0"/>
              <w:snapToGrid w:val="0"/>
              <w:spacing w:line="240" w:lineRule="auto"/>
              <w:jc w:val="center"/>
              <w:rPr>
                <w:sz w:val="21"/>
                <w:szCs w:val="21"/>
              </w:rPr>
            </w:pPr>
          </w:p>
        </w:tc>
        <w:tc>
          <w:tcPr>
            <w:tcW w:w="430" w:type="pct"/>
            <w:vAlign w:val="center"/>
          </w:tcPr>
          <w:p w:rsidR="002A1F6D" w:rsidRPr="00E0579E" w:rsidRDefault="002A1F6D">
            <w:pPr>
              <w:adjustRightInd w:val="0"/>
              <w:snapToGrid w:val="0"/>
              <w:spacing w:line="240" w:lineRule="auto"/>
              <w:jc w:val="center"/>
              <w:rPr>
                <w:sz w:val="21"/>
                <w:szCs w:val="21"/>
              </w:rPr>
            </w:pPr>
            <w:r w:rsidRPr="00E0579E">
              <w:rPr>
                <w:sz w:val="21"/>
                <w:szCs w:val="21"/>
              </w:rPr>
              <w:t>m</w:t>
            </w:r>
            <w:r w:rsidRPr="00E0579E">
              <w:rPr>
                <w:sz w:val="21"/>
                <w:szCs w:val="21"/>
                <w:vertAlign w:val="superscript"/>
              </w:rPr>
              <w:t>3</w:t>
            </w:r>
            <w:r w:rsidRPr="00E0579E">
              <w:rPr>
                <w:sz w:val="21"/>
                <w:szCs w:val="21"/>
              </w:rPr>
              <w:t>/d</w:t>
            </w:r>
          </w:p>
        </w:tc>
        <w:tc>
          <w:tcPr>
            <w:tcW w:w="432" w:type="pct"/>
            <w:vAlign w:val="center"/>
          </w:tcPr>
          <w:p w:rsidR="002A1F6D" w:rsidRPr="00E0579E" w:rsidRDefault="002A1F6D">
            <w:pPr>
              <w:adjustRightInd w:val="0"/>
              <w:snapToGrid w:val="0"/>
              <w:spacing w:line="240" w:lineRule="auto"/>
              <w:jc w:val="center"/>
              <w:rPr>
                <w:sz w:val="21"/>
                <w:szCs w:val="21"/>
              </w:rPr>
            </w:pPr>
            <w:r w:rsidRPr="00E0579E">
              <w:rPr>
                <w:sz w:val="21"/>
                <w:szCs w:val="21"/>
              </w:rPr>
              <w:t>m</w:t>
            </w:r>
            <w:r w:rsidRPr="00E0579E">
              <w:rPr>
                <w:sz w:val="21"/>
                <w:szCs w:val="21"/>
                <w:vertAlign w:val="superscript"/>
              </w:rPr>
              <w:t>3</w:t>
            </w:r>
            <w:r w:rsidRPr="00E0579E">
              <w:rPr>
                <w:sz w:val="21"/>
                <w:szCs w:val="21"/>
              </w:rPr>
              <w:t>/a</w:t>
            </w:r>
          </w:p>
        </w:tc>
        <w:tc>
          <w:tcPr>
            <w:tcW w:w="430" w:type="pct"/>
            <w:vAlign w:val="center"/>
          </w:tcPr>
          <w:p w:rsidR="002A1F6D" w:rsidRPr="00E0579E" w:rsidRDefault="002A1F6D">
            <w:pPr>
              <w:adjustRightInd w:val="0"/>
              <w:snapToGrid w:val="0"/>
              <w:spacing w:line="240" w:lineRule="auto"/>
              <w:jc w:val="center"/>
              <w:rPr>
                <w:sz w:val="21"/>
                <w:szCs w:val="21"/>
              </w:rPr>
            </w:pPr>
            <w:r w:rsidRPr="00E0579E">
              <w:rPr>
                <w:sz w:val="21"/>
                <w:szCs w:val="21"/>
              </w:rPr>
              <w:t>mg/l</w:t>
            </w:r>
          </w:p>
        </w:tc>
        <w:tc>
          <w:tcPr>
            <w:tcW w:w="432" w:type="pct"/>
            <w:vAlign w:val="center"/>
          </w:tcPr>
          <w:p w:rsidR="002A1F6D" w:rsidRPr="00E0579E" w:rsidRDefault="002A1F6D">
            <w:pPr>
              <w:adjustRightInd w:val="0"/>
              <w:snapToGrid w:val="0"/>
              <w:spacing w:line="240" w:lineRule="auto"/>
              <w:jc w:val="center"/>
              <w:rPr>
                <w:sz w:val="21"/>
                <w:szCs w:val="21"/>
              </w:rPr>
            </w:pPr>
            <w:r w:rsidRPr="00E0579E">
              <w:rPr>
                <w:sz w:val="21"/>
                <w:szCs w:val="21"/>
              </w:rPr>
              <w:t>t/a</w:t>
            </w:r>
          </w:p>
        </w:tc>
        <w:tc>
          <w:tcPr>
            <w:tcW w:w="430" w:type="pct"/>
            <w:vAlign w:val="center"/>
          </w:tcPr>
          <w:p w:rsidR="002A1F6D" w:rsidRPr="00E0579E" w:rsidRDefault="002A1F6D">
            <w:pPr>
              <w:adjustRightInd w:val="0"/>
              <w:snapToGrid w:val="0"/>
              <w:spacing w:line="240" w:lineRule="auto"/>
              <w:jc w:val="center"/>
              <w:rPr>
                <w:sz w:val="21"/>
                <w:szCs w:val="21"/>
              </w:rPr>
            </w:pPr>
            <w:r w:rsidRPr="00E0579E">
              <w:rPr>
                <w:sz w:val="21"/>
                <w:szCs w:val="21"/>
              </w:rPr>
              <w:t>mg/l</w:t>
            </w:r>
          </w:p>
        </w:tc>
        <w:tc>
          <w:tcPr>
            <w:tcW w:w="432" w:type="pct"/>
            <w:vAlign w:val="center"/>
          </w:tcPr>
          <w:p w:rsidR="002A1F6D" w:rsidRPr="00E0579E" w:rsidRDefault="002A1F6D">
            <w:pPr>
              <w:adjustRightInd w:val="0"/>
              <w:snapToGrid w:val="0"/>
              <w:spacing w:line="240" w:lineRule="auto"/>
              <w:jc w:val="center"/>
              <w:rPr>
                <w:sz w:val="21"/>
                <w:szCs w:val="21"/>
              </w:rPr>
            </w:pPr>
            <w:r w:rsidRPr="00E0579E">
              <w:rPr>
                <w:sz w:val="21"/>
                <w:szCs w:val="21"/>
              </w:rPr>
              <w:t>t/a</w:t>
            </w:r>
          </w:p>
        </w:tc>
        <w:tc>
          <w:tcPr>
            <w:tcW w:w="430" w:type="pct"/>
            <w:vAlign w:val="center"/>
          </w:tcPr>
          <w:p w:rsidR="002A1F6D" w:rsidRPr="00E0579E" w:rsidRDefault="002A1F6D">
            <w:pPr>
              <w:adjustRightInd w:val="0"/>
              <w:snapToGrid w:val="0"/>
              <w:spacing w:line="240" w:lineRule="auto"/>
              <w:jc w:val="center"/>
              <w:rPr>
                <w:sz w:val="21"/>
                <w:szCs w:val="21"/>
              </w:rPr>
            </w:pPr>
            <w:r w:rsidRPr="00E0579E">
              <w:rPr>
                <w:sz w:val="21"/>
                <w:szCs w:val="21"/>
              </w:rPr>
              <w:t>mg/l</w:t>
            </w:r>
          </w:p>
        </w:tc>
        <w:tc>
          <w:tcPr>
            <w:tcW w:w="432" w:type="pct"/>
            <w:tcBorders>
              <w:right w:val="single" w:sz="4" w:space="0" w:color="auto"/>
            </w:tcBorders>
            <w:vAlign w:val="center"/>
          </w:tcPr>
          <w:p w:rsidR="002A1F6D" w:rsidRPr="00E0579E" w:rsidRDefault="002A1F6D">
            <w:pPr>
              <w:adjustRightInd w:val="0"/>
              <w:snapToGrid w:val="0"/>
              <w:spacing w:line="240" w:lineRule="auto"/>
              <w:jc w:val="center"/>
              <w:rPr>
                <w:sz w:val="21"/>
                <w:szCs w:val="21"/>
              </w:rPr>
            </w:pPr>
            <w:r w:rsidRPr="00E0579E">
              <w:rPr>
                <w:sz w:val="21"/>
                <w:szCs w:val="21"/>
              </w:rPr>
              <w:t>t/a</w:t>
            </w:r>
          </w:p>
        </w:tc>
        <w:tc>
          <w:tcPr>
            <w:tcW w:w="383" w:type="pct"/>
            <w:tcBorders>
              <w:left w:val="single" w:sz="4" w:space="0" w:color="auto"/>
              <w:right w:val="single" w:sz="4" w:space="0" w:color="auto"/>
            </w:tcBorders>
            <w:vAlign w:val="center"/>
          </w:tcPr>
          <w:p w:rsidR="002A1F6D" w:rsidRPr="00E0579E" w:rsidRDefault="002A1F6D">
            <w:pPr>
              <w:adjustRightInd w:val="0"/>
              <w:snapToGrid w:val="0"/>
              <w:spacing w:line="240" w:lineRule="auto"/>
              <w:jc w:val="center"/>
              <w:rPr>
                <w:sz w:val="21"/>
                <w:szCs w:val="21"/>
              </w:rPr>
            </w:pPr>
            <w:r w:rsidRPr="00E0579E">
              <w:rPr>
                <w:sz w:val="21"/>
                <w:szCs w:val="21"/>
              </w:rPr>
              <w:t>mg/l</w:t>
            </w:r>
          </w:p>
        </w:tc>
        <w:tc>
          <w:tcPr>
            <w:tcW w:w="402" w:type="pct"/>
            <w:tcBorders>
              <w:left w:val="single" w:sz="4" w:space="0" w:color="auto"/>
            </w:tcBorders>
            <w:vAlign w:val="center"/>
          </w:tcPr>
          <w:p w:rsidR="002A1F6D" w:rsidRPr="00E0579E" w:rsidRDefault="002A1F6D">
            <w:pPr>
              <w:adjustRightInd w:val="0"/>
              <w:snapToGrid w:val="0"/>
              <w:spacing w:line="240" w:lineRule="auto"/>
              <w:jc w:val="center"/>
              <w:rPr>
                <w:sz w:val="21"/>
                <w:szCs w:val="21"/>
              </w:rPr>
            </w:pPr>
            <w:r w:rsidRPr="00E0579E">
              <w:rPr>
                <w:sz w:val="21"/>
                <w:szCs w:val="21"/>
              </w:rPr>
              <w:t>t/a</w:t>
            </w:r>
          </w:p>
        </w:tc>
      </w:tr>
      <w:tr w:rsidR="00E0579E" w:rsidRPr="00E0579E" w:rsidTr="00EC2ECD">
        <w:trPr>
          <w:jc w:val="center"/>
        </w:trPr>
        <w:tc>
          <w:tcPr>
            <w:tcW w:w="260" w:type="pct"/>
            <w:vMerge w:val="restart"/>
            <w:vAlign w:val="center"/>
          </w:tcPr>
          <w:p w:rsidR="002A1F6D" w:rsidRPr="00E0579E" w:rsidRDefault="002A1F6D">
            <w:pPr>
              <w:rPr>
                <w:sz w:val="21"/>
                <w:szCs w:val="21"/>
              </w:rPr>
            </w:pPr>
            <w:r w:rsidRPr="00E0579E">
              <w:rPr>
                <w:sz w:val="21"/>
                <w:szCs w:val="21"/>
              </w:rPr>
              <w:lastRenderedPageBreak/>
              <w:t>生产废水</w:t>
            </w:r>
          </w:p>
        </w:tc>
        <w:tc>
          <w:tcPr>
            <w:tcW w:w="508" w:type="pct"/>
            <w:vAlign w:val="center"/>
          </w:tcPr>
          <w:p w:rsidR="002A1F6D" w:rsidRPr="00E0579E" w:rsidRDefault="002A1F6D">
            <w:pPr>
              <w:adjustRightInd w:val="0"/>
              <w:snapToGrid w:val="0"/>
              <w:spacing w:line="240" w:lineRule="auto"/>
              <w:jc w:val="center"/>
              <w:rPr>
                <w:sz w:val="21"/>
                <w:szCs w:val="21"/>
              </w:rPr>
            </w:pPr>
            <w:r w:rsidRPr="00E0579E">
              <w:rPr>
                <w:sz w:val="21"/>
                <w:szCs w:val="21"/>
              </w:rPr>
              <w:t>蒸煮锅底废水</w:t>
            </w:r>
          </w:p>
        </w:tc>
        <w:tc>
          <w:tcPr>
            <w:tcW w:w="430" w:type="pct"/>
            <w:vAlign w:val="center"/>
          </w:tcPr>
          <w:p w:rsidR="002A1F6D" w:rsidRPr="00E0579E" w:rsidRDefault="002A1F6D">
            <w:pPr>
              <w:adjustRightInd w:val="0"/>
              <w:snapToGrid w:val="0"/>
              <w:spacing w:line="240" w:lineRule="auto"/>
              <w:jc w:val="center"/>
              <w:rPr>
                <w:sz w:val="21"/>
                <w:szCs w:val="21"/>
              </w:rPr>
            </w:pPr>
            <w:r w:rsidRPr="00E0579E">
              <w:rPr>
                <w:sz w:val="21"/>
                <w:szCs w:val="21"/>
              </w:rPr>
              <w:t>31.3</w:t>
            </w:r>
          </w:p>
        </w:tc>
        <w:tc>
          <w:tcPr>
            <w:tcW w:w="432" w:type="pct"/>
            <w:vAlign w:val="center"/>
          </w:tcPr>
          <w:p w:rsidR="002A1F6D" w:rsidRPr="00E0579E" w:rsidRDefault="002A1F6D">
            <w:pPr>
              <w:adjustRightInd w:val="0"/>
              <w:snapToGrid w:val="0"/>
              <w:spacing w:line="240" w:lineRule="auto"/>
              <w:jc w:val="center"/>
              <w:rPr>
                <w:sz w:val="21"/>
                <w:szCs w:val="21"/>
              </w:rPr>
            </w:pPr>
            <w:r w:rsidRPr="00E0579E">
              <w:rPr>
                <w:sz w:val="21"/>
                <w:szCs w:val="21"/>
              </w:rPr>
              <w:t>9390</w:t>
            </w:r>
          </w:p>
        </w:tc>
        <w:tc>
          <w:tcPr>
            <w:tcW w:w="430" w:type="pct"/>
            <w:vAlign w:val="center"/>
          </w:tcPr>
          <w:p w:rsidR="002A1F6D" w:rsidRPr="00E0579E" w:rsidRDefault="002A1F6D">
            <w:pPr>
              <w:adjustRightInd w:val="0"/>
              <w:snapToGrid w:val="0"/>
              <w:spacing w:line="240" w:lineRule="auto"/>
              <w:jc w:val="center"/>
              <w:rPr>
                <w:sz w:val="21"/>
                <w:szCs w:val="21"/>
              </w:rPr>
            </w:pPr>
            <w:r w:rsidRPr="00E0579E">
              <w:rPr>
                <w:sz w:val="21"/>
                <w:szCs w:val="21"/>
              </w:rPr>
              <w:t>6500</w:t>
            </w:r>
          </w:p>
        </w:tc>
        <w:tc>
          <w:tcPr>
            <w:tcW w:w="432" w:type="pct"/>
            <w:vAlign w:val="center"/>
          </w:tcPr>
          <w:p w:rsidR="002A1F6D" w:rsidRPr="00E0579E" w:rsidRDefault="002A1F6D">
            <w:pPr>
              <w:adjustRightInd w:val="0"/>
              <w:snapToGrid w:val="0"/>
              <w:spacing w:line="240" w:lineRule="auto"/>
              <w:jc w:val="center"/>
              <w:rPr>
                <w:sz w:val="21"/>
                <w:szCs w:val="21"/>
              </w:rPr>
            </w:pPr>
            <w:r w:rsidRPr="00E0579E">
              <w:rPr>
                <w:sz w:val="21"/>
                <w:szCs w:val="21"/>
              </w:rPr>
              <w:t>60.99</w:t>
            </w:r>
          </w:p>
        </w:tc>
        <w:tc>
          <w:tcPr>
            <w:tcW w:w="430" w:type="pct"/>
            <w:vAlign w:val="center"/>
          </w:tcPr>
          <w:p w:rsidR="002A1F6D" w:rsidRPr="00E0579E" w:rsidRDefault="002A1F6D">
            <w:pPr>
              <w:adjustRightInd w:val="0"/>
              <w:snapToGrid w:val="0"/>
              <w:spacing w:line="240" w:lineRule="auto"/>
              <w:jc w:val="center"/>
              <w:rPr>
                <w:sz w:val="21"/>
                <w:szCs w:val="21"/>
              </w:rPr>
            </w:pPr>
            <w:r w:rsidRPr="00E0579E">
              <w:rPr>
                <w:sz w:val="21"/>
                <w:szCs w:val="21"/>
              </w:rPr>
              <w:t>12500</w:t>
            </w:r>
          </w:p>
        </w:tc>
        <w:tc>
          <w:tcPr>
            <w:tcW w:w="432" w:type="pct"/>
            <w:vAlign w:val="center"/>
          </w:tcPr>
          <w:p w:rsidR="002A1F6D" w:rsidRPr="00E0579E" w:rsidRDefault="002A1F6D">
            <w:pPr>
              <w:adjustRightInd w:val="0"/>
              <w:snapToGrid w:val="0"/>
              <w:spacing w:line="240" w:lineRule="auto"/>
              <w:jc w:val="center"/>
              <w:rPr>
                <w:sz w:val="21"/>
                <w:szCs w:val="21"/>
              </w:rPr>
            </w:pPr>
            <w:r w:rsidRPr="00E0579E">
              <w:rPr>
                <w:sz w:val="21"/>
                <w:szCs w:val="21"/>
              </w:rPr>
              <w:t>117.3</w:t>
            </w:r>
          </w:p>
        </w:tc>
        <w:tc>
          <w:tcPr>
            <w:tcW w:w="430" w:type="pct"/>
            <w:vAlign w:val="center"/>
          </w:tcPr>
          <w:p w:rsidR="002A1F6D" w:rsidRPr="00E0579E" w:rsidRDefault="002A1F6D">
            <w:pPr>
              <w:adjustRightInd w:val="0"/>
              <w:snapToGrid w:val="0"/>
              <w:spacing w:line="240" w:lineRule="auto"/>
              <w:jc w:val="center"/>
              <w:rPr>
                <w:sz w:val="21"/>
                <w:szCs w:val="21"/>
              </w:rPr>
            </w:pPr>
            <w:r w:rsidRPr="00E0579E">
              <w:rPr>
                <w:sz w:val="21"/>
                <w:szCs w:val="21"/>
              </w:rPr>
              <w:t>7000</w:t>
            </w:r>
          </w:p>
        </w:tc>
        <w:tc>
          <w:tcPr>
            <w:tcW w:w="432" w:type="pct"/>
            <w:tcBorders>
              <w:right w:val="single" w:sz="4" w:space="0" w:color="auto"/>
            </w:tcBorders>
            <w:vAlign w:val="center"/>
          </w:tcPr>
          <w:p w:rsidR="002A1F6D" w:rsidRPr="00E0579E" w:rsidRDefault="002A1F6D">
            <w:pPr>
              <w:adjustRightInd w:val="0"/>
              <w:snapToGrid w:val="0"/>
              <w:spacing w:line="240" w:lineRule="auto"/>
              <w:jc w:val="center"/>
              <w:rPr>
                <w:sz w:val="21"/>
                <w:szCs w:val="21"/>
              </w:rPr>
            </w:pPr>
            <w:r w:rsidRPr="00E0579E">
              <w:rPr>
                <w:sz w:val="21"/>
                <w:szCs w:val="21"/>
              </w:rPr>
              <w:t>65.7</w:t>
            </w:r>
          </w:p>
        </w:tc>
        <w:tc>
          <w:tcPr>
            <w:tcW w:w="383" w:type="pct"/>
            <w:tcBorders>
              <w:left w:val="single" w:sz="4" w:space="0" w:color="auto"/>
              <w:right w:val="single" w:sz="4" w:space="0" w:color="auto"/>
            </w:tcBorders>
            <w:vAlign w:val="center"/>
          </w:tcPr>
          <w:p w:rsidR="002A1F6D" w:rsidRPr="00E0579E" w:rsidRDefault="002A1F6D">
            <w:pPr>
              <w:adjustRightInd w:val="0"/>
              <w:snapToGrid w:val="0"/>
              <w:spacing w:line="240" w:lineRule="auto"/>
              <w:jc w:val="center"/>
              <w:rPr>
                <w:sz w:val="21"/>
                <w:szCs w:val="21"/>
              </w:rPr>
            </w:pPr>
            <w:r w:rsidRPr="00E0579E">
              <w:rPr>
                <w:sz w:val="21"/>
                <w:szCs w:val="21"/>
              </w:rPr>
              <w:t>5</w:t>
            </w:r>
          </w:p>
        </w:tc>
        <w:tc>
          <w:tcPr>
            <w:tcW w:w="402" w:type="pct"/>
            <w:tcBorders>
              <w:left w:val="single" w:sz="4" w:space="0" w:color="auto"/>
            </w:tcBorders>
            <w:vAlign w:val="center"/>
          </w:tcPr>
          <w:p w:rsidR="002A1F6D" w:rsidRPr="00E0579E" w:rsidRDefault="002A1F6D">
            <w:pPr>
              <w:adjustRightInd w:val="0"/>
              <w:snapToGrid w:val="0"/>
              <w:spacing w:line="240" w:lineRule="auto"/>
              <w:jc w:val="center"/>
              <w:rPr>
                <w:sz w:val="21"/>
                <w:szCs w:val="21"/>
              </w:rPr>
            </w:pPr>
            <w:r w:rsidRPr="00E0579E">
              <w:rPr>
                <w:sz w:val="21"/>
                <w:szCs w:val="21"/>
              </w:rPr>
              <w:t>0.047</w:t>
            </w:r>
          </w:p>
        </w:tc>
      </w:tr>
      <w:tr w:rsidR="00E0579E" w:rsidRPr="00E0579E" w:rsidTr="00EC2ECD">
        <w:trPr>
          <w:jc w:val="center"/>
        </w:trPr>
        <w:tc>
          <w:tcPr>
            <w:tcW w:w="260" w:type="pct"/>
            <w:vMerge/>
            <w:vAlign w:val="center"/>
          </w:tcPr>
          <w:p w:rsidR="002A1F6D" w:rsidRPr="00E0579E" w:rsidRDefault="002A1F6D">
            <w:pPr>
              <w:rPr>
                <w:sz w:val="21"/>
                <w:szCs w:val="21"/>
              </w:rPr>
            </w:pPr>
          </w:p>
        </w:tc>
        <w:tc>
          <w:tcPr>
            <w:tcW w:w="508" w:type="pct"/>
            <w:vAlign w:val="center"/>
          </w:tcPr>
          <w:p w:rsidR="002A1F6D" w:rsidRPr="00E0579E" w:rsidRDefault="002A1F6D">
            <w:pPr>
              <w:adjustRightInd w:val="0"/>
              <w:snapToGrid w:val="0"/>
              <w:spacing w:line="240" w:lineRule="auto"/>
              <w:jc w:val="center"/>
              <w:rPr>
                <w:sz w:val="21"/>
                <w:szCs w:val="21"/>
              </w:rPr>
            </w:pPr>
            <w:r w:rsidRPr="00E0579E">
              <w:rPr>
                <w:sz w:val="21"/>
                <w:szCs w:val="21"/>
              </w:rPr>
              <w:t>车间清洗废水</w:t>
            </w:r>
          </w:p>
        </w:tc>
        <w:tc>
          <w:tcPr>
            <w:tcW w:w="430" w:type="pct"/>
            <w:vAlign w:val="center"/>
          </w:tcPr>
          <w:p w:rsidR="002A1F6D" w:rsidRPr="00E0579E" w:rsidRDefault="002A1F6D">
            <w:pPr>
              <w:adjustRightInd w:val="0"/>
              <w:snapToGrid w:val="0"/>
              <w:spacing w:line="240" w:lineRule="auto"/>
              <w:jc w:val="center"/>
              <w:rPr>
                <w:sz w:val="21"/>
                <w:szCs w:val="21"/>
              </w:rPr>
            </w:pPr>
            <w:r w:rsidRPr="00E0579E">
              <w:rPr>
                <w:sz w:val="21"/>
                <w:szCs w:val="21"/>
              </w:rPr>
              <w:t>17.7</w:t>
            </w:r>
          </w:p>
        </w:tc>
        <w:tc>
          <w:tcPr>
            <w:tcW w:w="432" w:type="pct"/>
            <w:vAlign w:val="center"/>
          </w:tcPr>
          <w:p w:rsidR="002A1F6D" w:rsidRPr="00E0579E" w:rsidRDefault="002A1F6D">
            <w:pPr>
              <w:adjustRightInd w:val="0"/>
              <w:snapToGrid w:val="0"/>
              <w:spacing w:line="240" w:lineRule="auto"/>
              <w:jc w:val="center"/>
              <w:rPr>
                <w:sz w:val="21"/>
                <w:szCs w:val="21"/>
              </w:rPr>
            </w:pPr>
            <w:r w:rsidRPr="00E0579E">
              <w:rPr>
                <w:sz w:val="21"/>
                <w:szCs w:val="21"/>
              </w:rPr>
              <w:t>5310</w:t>
            </w:r>
          </w:p>
        </w:tc>
        <w:tc>
          <w:tcPr>
            <w:tcW w:w="430" w:type="pct"/>
            <w:vAlign w:val="center"/>
          </w:tcPr>
          <w:p w:rsidR="002A1F6D" w:rsidRPr="00E0579E" w:rsidRDefault="002A1F6D">
            <w:pPr>
              <w:adjustRightInd w:val="0"/>
              <w:snapToGrid w:val="0"/>
              <w:spacing w:line="240" w:lineRule="auto"/>
              <w:jc w:val="center"/>
              <w:rPr>
                <w:sz w:val="21"/>
                <w:szCs w:val="21"/>
              </w:rPr>
            </w:pPr>
            <w:r w:rsidRPr="00E0579E">
              <w:rPr>
                <w:sz w:val="21"/>
                <w:szCs w:val="21"/>
              </w:rPr>
              <w:t>1250</w:t>
            </w:r>
          </w:p>
        </w:tc>
        <w:tc>
          <w:tcPr>
            <w:tcW w:w="432" w:type="pct"/>
            <w:vAlign w:val="center"/>
          </w:tcPr>
          <w:p w:rsidR="002A1F6D" w:rsidRPr="00E0579E" w:rsidRDefault="002A1F6D">
            <w:pPr>
              <w:adjustRightInd w:val="0"/>
              <w:snapToGrid w:val="0"/>
              <w:spacing w:line="240" w:lineRule="auto"/>
              <w:jc w:val="center"/>
              <w:rPr>
                <w:sz w:val="21"/>
                <w:szCs w:val="21"/>
              </w:rPr>
            </w:pPr>
            <w:r w:rsidRPr="00E0579E">
              <w:rPr>
                <w:sz w:val="21"/>
                <w:szCs w:val="21"/>
              </w:rPr>
              <w:t>6.639</w:t>
            </w:r>
          </w:p>
        </w:tc>
        <w:tc>
          <w:tcPr>
            <w:tcW w:w="430" w:type="pct"/>
            <w:vAlign w:val="center"/>
          </w:tcPr>
          <w:p w:rsidR="002A1F6D" w:rsidRPr="00E0579E" w:rsidRDefault="002A1F6D">
            <w:pPr>
              <w:adjustRightInd w:val="0"/>
              <w:snapToGrid w:val="0"/>
              <w:spacing w:line="240" w:lineRule="auto"/>
              <w:jc w:val="center"/>
              <w:rPr>
                <w:sz w:val="21"/>
                <w:szCs w:val="21"/>
              </w:rPr>
            </w:pPr>
            <w:r w:rsidRPr="00E0579E">
              <w:rPr>
                <w:sz w:val="21"/>
                <w:szCs w:val="21"/>
              </w:rPr>
              <w:t>750</w:t>
            </w:r>
          </w:p>
        </w:tc>
        <w:tc>
          <w:tcPr>
            <w:tcW w:w="432" w:type="pct"/>
            <w:vAlign w:val="center"/>
          </w:tcPr>
          <w:p w:rsidR="002A1F6D" w:rsidRPr="00E0579E" w:rsidRDefault="002A1F6D">
            <w:pPr>
              <w:adjustRightInd w:val="0"/>
              <w:snapToGrid w:val="0"/>
              <w:spacing w:line="240" w:lineRule="auto"/>
              <w:jc w:val="center"/>
              <w:rPr>
                <w:sz w:val="21"/>
                <w:szCs w:val="21"/>
              </w:rPr>
            </w:pPr>
            <w:r w:rsidRPr="00E0579E">
              <w:rPr>
                <w:sz w:val="21"/>
                <w:szCs w:val="21"/>
              </w:rPr>
              <w:t>3.98</w:t>
            </w:r>
          </w:p>
        </w:tc>
        <w:tc>
          <w:tcPr>
            <w:tcW w:w="430" w:type="pct"/>
            <w:vAlign w:val="center"/>
          </w:tcPr>
          <w:p w:rsidR="002A1F6D" w:rsidRPr="00E0579E" w:rsidRDefault="002A1F6D">
            <w:pPr>
              <w:adjustRightInd w:val="0"/>
              <w:snapToGrid w:val="0"/>
              <w:spacing w:line="240" w:lineRule="auto"/>
              <w:jc w:val="center"/>
              <w:rPr>
                <w:sz w:val="21"/>
                <w:szCs w:val="21"/>
              </w:rPr>
            </w:pPr>
            <w:r w:rsidRPr="00E0579E">
              <w:rPr>
                <w:sz w:val="21"/>
                <w:szCs w:val="21"/>
              </w:rPr>
              <w:t>400</w:t>
            </w:r>
          </w:p>
        </w:tc>
        <w:tc>
          <w:tcPr>
            <w:tcW w:w="432" w:type="pct"/>
            <w:tcBorders>
              <w:right w:val="single" w:sz="4" w:space="0" w:color="auto"/>
            </w:tcBorders>
            <w:vAlign w:val="center"/>
          </w:tcPr>
          <w:p w:rsidR="002A1F6D" w:rsidRPr="00E0579E" w:rsidRDefault="002A1F6D">
            <w:pPr>
              <w:adjustRightInd w:val="0"/>
              <w:snapToGrid w:val="0"/>
              <w:spacing w:line="240" w:lineRule="auto"/>
              <w:jc w:val="center"/>
              <w:rPr>
                <w:sz w:val="21"/>
                <w:szCs w:val="21"/>
              </w:rPr>
            </w:pPr>
            <w:r w:rsidRPr="00E0579E">
              <w:rPr>
                <w:sz w:val="21"/>
                <w:szCs w:val="21"/>
              </w:rPr>
              <w:t>2.12</w:t>
            </w:r>
          </w:p>
        </w:tc>
        <w:tc>
          <w:tcPr>
            <w:tcW w:w="383" w:type="pct"/>
            <w:tcBorders>
              <w:left w:val="single" w:sz="4" w:space="0" w:color="auto"/>
              <w:right w:val="single" w:sz="4" w:space="0" w:color="auto"/>
            </w:tcBorders>
            <w:vAlign w:val="center"/>
          </w:tcPr>
          <w:p w:rsidR="002A1F6D" w:rsidRPr="00E0579E" w:rsidRDefault="002A1F6D">
            <w:pPr>
              <w:adjustRightInd w:val="0"/>
              <w:snapToGrid w:val="0"/>
              <w:spacing w:line="240" w:lineRule="auto"/>
              <w:jc w:val="center"/>
              <w:rPr>
                <w:sz w:val="21"/>
                <w:szCs w:val="21"/>
              </w:rPr>
            </w:pPr>
            <w:r w:rsidRPr="00E0579E">
              <w:rPr>
                <w:sz w:val="21"/>
                <w:szCs w:val="21"/>
              </w:rPr>
              <w:t>5</w:t>
            </w:r>
          </w:p>
        </w:tc>
        <w:tc>
          <w:tcPr>
            <w:tcW w:w="402" w:type="pct"/>
            <w:tcBorders>
              <w:left w:val="single" w:sz="4" w:space="0" w:color="auto"/>
            </w:tcBorders>
            <w:vAlign w:val="center"/>
          </w:tcPr>
          <w:p w:rsidR="002A1F6D" w:rsidRPr="00E0579E" w:rsidRDefault="002A1F6D">
            <w:pPr>
              <w:adjustRightInd w:val="0"/>
              <w:snapToGrid w:val="0"/>
              <w:spacing w:line="240" w:lineRule="auto"/>
              <w:jc w:val="center"/>
              <w:rPr>
                <w:sz w:val="21"/>
                <w:szCs w:val="21"/>
              </w:rPr>
            </w:pPr>
            <w:r w:rsidRPr="00E0579E">
              <w:rPr>
                <w:sz w:val="21"/>
                <w:szCs w:val="21"/>
              </w:rPr>
              <w:t>0.027</w:t>
            </w:r>
          </w:p>
        </w:tc>
      </w:tr>
      <w:tr w:rsidR="00E0579E" w:rsidRPr="00E0579E" w:rsidTr="00EC2ECD">
        <w:trPr>
          <w:trHeight w:val="256"/>
          <w:jc w:val="center"/>
        </w:trPr>
        <w:tc>
          <w:tcPr>
            <w:tcW w:w="260" w:type="pct"/>
            <w:vMerge/>
            <w:vAlign w:val="center"/>
          </w:tcPr>
          <w:p w:rsidR="002A1F6D" w:rsidRPr="00E0579E" w:rsidRDefault="002A1F6D">
            <w:pPr>
              <w:rPr>
                <w:sz w:val="21"/>
                <w:szCs w:val="21"/>
              </w:rPr>
            </w:pPr>
          </w:p>
        </w:tc>
        <w:tc>
          <w:tcPr>
            <w:tcW w:w="508" w:type="pct"/>
            <w:vAlign w:val="center"/>
          </w:tcPr>
          <w:p w:rsidR="002A1F6D" w:rsidRPr="00E0579E" w:rsidRDefault="002A1F6D">
            <w:pPr>
              <w:adjustRightInd w:val="0"/>
              <w:snapToGrid w:val="0"/>
              <w:spacing w:line="240" w:lineRule="auto"/>
              <w:jc w:val="center"/>
              <w:rPr>
                <w:sz w:val="21"/>
                <w:szCs w:val="21"/>
              </w:rPr>
            </w:pPr>
            <w:r w:rsidRPr="00E0579E">
              <w:rPr>
                <w:sz w:val="21"/>
                <w:szCs w:val="21"/>
              </w:rPr>
              <w:t>勾兑浓排水</w:t>
            </w:r>
          </w:p>
        </w:tc>
        <w:tc>
          <w:tcPr>
            <w:tcW w:w="430" w:type="pct"/>
            <w:vAlign w:val="center"/>
          </w:tcPr>
          <w:p w:rsidR="002A1F6D" w:rsidRPr="00E0579E" w:rsidRDefault="002A1F6D">
            <w:pPr>
              <w:adjustRightInd w:val="0"/>
              <w:snapToGrid w:val="0"/>
              <w:spacing w:line="240" w:lineRule="auto"/>
              <w:jc w:val="center"/>
              <w:rPr>
                <w:sz w:val="21"/>
                <w:szCs w:val="21"/>
              </w:rPr>
            </w:pPr>
            <w:r w:rsidRPr="00E0579E">
              <w:rPr>
                <w:sz w:val="21"/>
                <w:szCs w:val="21"/>
              </w:rPr>
              <w:t>0.4</w:t>
            </w:r>
          </w:p>
        </w:tc>
        <w:tc>
          <w:tcPr>
            <w:tcW w:w="432" w:type="pct"/>
            <w:vAlign w:val="center"/>
          </w:tcPr>
          <w:p w:rsidR="002A1F6D" w:rsidRPr="00E0579E" w:rsidRDefault="002A1F6D">
            <w:pPr>
              <w:adjustRightInd w:val="0"/>
              <w:snapToGrid w:val="0"/>
              <w:spacing w:line="240" w:lineRule="auto"/>
              <w:jc w:val="center"/>
              <w:rPr>
                <w:sz w:val="21"/>
                <w:szCs w:val="21"/>
              </w:rPr>
            </w:pPr>
            <w:r w:rsidRPr="00E0579E">
              <w:rPr>
                <w:sz w:val="21"/>
                <w:szCs w:val="21"/>
              </w:rPr>
              <w:t>120</w:t>
            </w:r>
          </w:p>
        </w:tc>
        <w:tc>
          <w:tcPr>
            <w:tcW w:w="430" w:type="pct"/>
            <w:vAlign w:val="center"/>
          </w:tcPr>
          <w:p w:rsidR="002A1F6D" w:rsidRPr="00E0579E" w:rsidRDefault="002A1F6D">
            <w:pPr>
              <w:adjustRightInd w:val="0"/>
              <w:snapToGrid w:val="0"/>
              <w:spacing w:line="240" w:lineRule="auto"/>
              <w:jc w:val="center"/>
              <w:rPr>
                <w:sz w:val="21"/>
                <w:szCs w:val="21"/>
              </w:rPr>
            </w:pPr>
            <w:r w:rsidRPr="00E0579E">
              <w:rPr>
                <w:sz w:val="21"/>
                <w:szCs w:val="21"/>
              </w:rPr>
              <w:t>80</w:t>
            </w:r>
          </w:p>
        </w:tc>
        <w:tc>
          <w:tcPr>
            <w:tcW w:w="432" w:type="pct"/>
            <w:vAlign w:val="center"/>
          </w:tcPr>
          <w:p w:rsidR="002A1F6D" w:rsidRPr="00E0579E" w:rsidRDefault="002A1F6D">
            <w:pPr>
              <w:adjustRightInd w:val="0"/>
              <w:snapToGrid w:val="0"/>
              <w:spacing w:line="240" w:lineRule="auto"/>
              <w:jc w:val="center"/>
              <w:rPr>
                <w:sz w:val="21"/>
                <w:szCs w:val="21"/>
              </w:rPr>
            </w:pPr>
            <w:r w:rsidRPr="00E0579E">
              <w:rPr>
                <w:sz w:val="21"/>
                <w:szCs w:val="21"/>
              </w:rPr>
              <w:t>0.01</w:t>
            </w:r>
          </w:p>
        </w:tc>
        <w:tc>
          <w:tcPr>
            <w:tcW w:w="430" w:type="pct"/>
            <w:vAlign w:val="center"/>
          </w:tcPr>
          <w:p w:rsidR="002A1F6D" w:rsidRPr="00E0579E" w:rsidRDefault="002A1F6D">
            <w:pPr>
              <w:adjustRightInd w:val="0"/>
              <w:snapToGrid w:val="0"/>
              <w:spacing w:line="240" w:lineRule="auto"/>
              <w:jc w:val="center"/>
              <w:rPr>
                <w:sz w:val="21"/>
                <w:szCs w:val="21"/>
              </w:rPr>
            </w:pPr>
            <w:r w:rsidRPr="00E0579E">
              <w:rPr>
                <w:sz w:val="21"/>
                <w:szCs w:val="21"/>
              </w:rPr>
              <w:t>/</w:t>
            </w:r>
          </w:p>
        </w:tc>
        <w:tc>
          <w:tcPr>
            <w:tcW w:w="432" w:type="pct"/>
            <w:vAlign w:val="center"/>
          </w:tcPr>
          <w:p w:rsidR="002A1F6D" w:rsidRPr="00E0579E" w:rsidRDefault="002A1F6D">
            <w:pPr>
              <w:adjustRightInd w:val="0"/>
              <w:snapToGrid w:val="0"/>
              <w:spacing w:line="240" w:lineRule="auto"/>
              <w:jc w:val="center"/>
              <w:rPr>
                <w:sz w:val="21"/>
                <w:szCs w:val="21"/>
              </w:rPr>
            </w:pPr>
            <w:r w:rsidRPr="00E0579E">
              <w:rPr>
                <w:sz w:val="21"/>
                <w:szCs w:val="21"/>
              </w:rPr>
              <w:t>/</w:t>
            </w:r>
          </w:p>
        </w:tc>
        <w:tc>
          <w:tcPr>
            <w:tcW w:w="430" w:type="pct"/>
            <w:vAlign w:val="center"/>
          </w:tcPr>
          <w:p w:rsidR="002A1F6D" w:rsidRPr="00E0579E" w:rsidRDefault="002A1F6D">
            <w:pPr>
              <w:adjustRightInd w:val="0"/>
              <w:snapToGrid w:val="0"/>
              <w:spacing w:line="240" w:lineRule="auto"/>
              <w:jc w:val="center"/>
              <w:rPr>
                <w:sz w:val="21"/>
                <w:szCs w:val="21"/>
              </w:rPr>
            </w:pPr>
            <w:r w:rsidRPr="00E0579E">
              <w:rPr>
                <w:sz w:val="21"/>
                <w:szCs w:val="21"/>
              </w:rPr>
              <w:t>/</w:t>
            </w:r>
          </w:p>
        </w:tc>
        <w:tc>
          <w:tcPr>
            <w:tcW w:w="432" w:type="pct"/>
            <w:tcBorders>
              <w:right w:val="single" w:sz="4" w:space="0" w:color="auto"/>
            </w:tcBorders>
            <w:vAlign w:val="center"/>
          </w:tcPr>
          <w:p w:rsidR="002A1F6D" w:rsidRPr="00E0579E" w:rsidRDefault="002A1F6D">
            <w:pPr>
              <w:adjustRightInd w:val="0"/>
              <w:snapToGrid w:val="0"/>
              <w:spacing w:line="240" w:lineRule="auto"/>
              <w:jc w:val="center"/>
              <w:rPr>
                <w:sz w:val="21"/>
                <w:szCs w:val="21"/>
              </w:rPr>
            </w:pPr>
            <w:r w:rsidRPr="00E0579E">
              <w:rPr>
                <w:sz w:val="21"/>
                <w:szCs w:val="21"/>
              </w:rPr>
              <w:t>/</w:t>
            </w:r>
          </w:p>
        </w:tc>
        <w:tc>
          <w:tcPr>
            <w:tcW w:w="383" w:type="pct"/>
            <w:tcBorders>
              <w:left w:val="single" w:sz="4" w:space="0" w:color="auto"/>
              <w:right w:val="single" w:sz="4" w:space="0" w:color="auto"/>
            </w:tcBorders>
            <w:vAlign w:val="center"/>
          </w:tcPr>
          <w:p w:rsidR="002A1F6D" w:rsidRPr="00E0579E" w:rsidRDefault="002A1F6D">
            <w:pPr>
              <w:adjustRightInd w:val="0"/>
              <w:snapToGrid w:val="0"/>
              <w:spacing w:line="240" w:lineRule="auto"/>
              <w:jc w:val="center"/>
              <w:rPr>
                <w:sz w:val="21"/>
                <w:szCs w:val="21"/>
              </w:rPr>
            </w:pPr>
            <w:r w:rsidRPr="00E0579E">
              <w:rPr>
                <w:sz w:val="21"/>
                <w:szCs w:val="21"/>
              </w:rPr>
              <w:t>/</w:t>
            </w:r>
          </w:p>
        </w:tc>
        <w:tc>
          <w:tcPr>
            <w:tcW w:w="402" w:type="pct"/>
            <w:tcBorders>
              <w:left w:val="single" w:sz="4" w:space="0" w:color="auto"/>
            </w:tcBorders>
            <w:vAlign w:val="center"/>
          </w:tcPr>
          <w:p w:rsidR="002A1F6D" w:rsidRPr="00E0579E" w:rsidRDefault="002A1F6D">
            <w:pPr>
              <w:adjustRightInd w:val="0"/>
              <w:snapToGrid w:val="0"/>
              <w:spacing w:line="240" w:lineRule="auto"/>
              <w:jc w:val="center"/>
              <w:rPr>
                <w:sz w:val="21"/>
                <w:szCs w:val="21"/>
              </w:rPr>
            </w:pPr>
            <w:r w:rsidRPr="00E0579E">
              <w:rPr>
                <w:sz w:val="21"/>
                <w:szCs w:val="21"/>
              </w:rPr>
              <w:t>/</w:t>
            </w:r>
          </w:p>
        </w:tc>
      </w:tr>
      <w:tr w:rsidR="00E0579E" w:rsidRPr="00E0579E" w:rsidTr="00EC2ECD">
        <w:trPr>
          <w:jc w:val="center"/>
        </w:trPr>
        <w:tc>
          <w:tcPr>
            <w:tcW w:w="260" w:type="pct"/>
            <w:vMerge/>
            <w:vAlign w:val="center"/>
          </w:tcPr>
          <w:p w:rsidR="002A1F6D" w:rsidRPr="00E0579E" w:rsidRDefault="002A1F6D">
            <w:pPr>
              <w:rPr>
                <w:sz w:val="21"/>
                <w:szCs w:val="21"/>
              </w:rPr>
            </w:pPr>
          </w:p>
        </w:tc>
        <w:tc>
          <w:tcPr>
            <w:tcW w:w="508" w:type="pct"/>
            <w:vAlign w:val="center"/>
          </w:tcPr>
          <w:p w:rsidR="002A1F6D" w:rsidRPr="00E0579E" w:rsidRDefault="002A1F6D">
            <w:pPr>
              <w:adjustRightInd w:val="0"/>
              <w:snapToGrid w:val="0"/>
              <w:spacing w:line="240" w:lineRule="auto"/>
              <w:jc w:val="center"/>
              <w:rPr>
                <w:sz w:val="21"/>
                <w:szCs w:val="21"/>
              </w:rPr>
            </w:pPr>
            <w:r w:rsidRPr="00E0579E">
              <w:rPr>
                <w:sz w:val="21"/>
                <w:szCs w:val="21"/>
              </w:rPr>
              <w:t>洗瓶水</w:t>
            </w:r>
          </w:p>
        </w:tc>
        <w:tc>
          <w:tcPr>
            <w:tcW w:w="430" w:type="pct"/>
            <w:vAlign w:val="center"/>
          </w:tcPr>
          <w:p w:rsidR="002A1F6D" w:rsidRPr="00E0579E" w:rsidRDefault="002A1F6D">
            <w:pPr>
              <w:adjustRightInd w:val="0"/>
              <w:snapToGrid w:val="0"/>
              <w:spacing w:line="240" w:lineRule="auto"/>
              <w:jc w:val="center"/>
              <w:rPr>
                <w:sz w:val="21"/>
                <w:szCs w:val="21"/>
              </w:rPr>
            </w:pPr>
            <w:r w:rsidRPr="00E0579E">
              <w:rPr>
                <w:sz w:val="21"/>
                <w:szCs w:val="21"/>
              </w:rPr>
              <w:t>10</w:t>
            </w:r>
          </w:p>
        </w:tc>
        <w:tc>
          <w:tcPr>
            <w:tcW w:w="432" w:type="pct"/>
            <w:vAlign w:val="center"/>
          </w:tcPr>
          <w:p w:rsidR="002A1F6D" w:rsidRPr="00E0579E" w:rsidRDefault="002A1F6D">
            <w:pPr>
              <w:adjustRightInd w:val="0"/>
              <w:snapToGrid w:val="0"/>
              <w:spacing w:line="240" w:lineRule="auto"/>
              <w:jc w:val="center"/>
              <w:rPr>
                <w:sz w:val="21"/>
                <w:szCs w:val="21"/>
              </w:rPr>
            </w:pPr>
            <w:r w:rsidRPr="00E0579E">
              <w:rPr>
                <w:sz w:val="21"/>
                <w:szCs w:val="21"/>
              </w:rPr>
              <w:t>3000</w:t>
            </w:r>
          </w:p>
        </w:tc>
        <w:tc>
          <w:tcPr>
            <w:tcW w:w="430" w:type="pct"/>
            <w:vAlign w:val="center"/>
          </w:tcPr>
          <w:p w:rsidR="002A1F6D" w:rsidRPr="00E0579E" w:rsidRDefault="002A1F6D">
            <w:pPr>
              <w:adjustRightInd w:val="0"/>
              <w:snapToGrid w:val="0"/>
              <w:spacing w:line="240" w:lineRule="auto"/>
              <w:jc w:val="center"/>
              <w:rPr>
                <w:sz w:val="21"/>
                <w:szCs w:val="21"/>
              </w:rPr>
            </w:pPr>
            <w:r w:rsidRPr="00E0579E">
              <w:rPr>
                <w:sz w:val="21"/>
                <w:szCs w:val="21"/>
              </w:rPr>
              <w:t>/</w:t>
            </w:r>
          </w:p>
        </w:tc>
        <w:tc>
          <w:tcPr>
            <w:tcW w:w="432" w:type="pct"/>
            <w:vAlign w:val="center"/>
          </w:tcPr>
          <w:p w:rsidR="002A1F6D" w:rsidRPr="00E0579E" w:rsidRDefault="002A1F6D">
            <w:pPr>
              <w:adjustRightInd w:val="0"/>
              <w:snapToGrid w:val="0"/>
              <w:spacing w:line="240" w:lineRule="auto"/>
              <w:jc w:val="center"/>
              <w:rPr>
                <w:sz w:val="21"/>
                <w:szCs w:val="21"/>
              </w:rPr>
            </w:pPr>
            <w:r w:rsidRPr="00E0579E">
              <w:rPr>
                <w:sz w:val="21"/>
                <w:szCs w:val="21"/>
              </w:rPr>
              <w:t>/</w:t>
            </w:r>
          </w:p>
        </w:tc>
        <w:tc>
          <w:tcPr>
            <w:tcW w:w="430" w:type="pct"/>
            <w:vAlign w:val="center"/>
          </w:tcPr>
          <w:p w:rsidR="002A1F6D" w:rsidRPr="00E0579E" w:rsidRDefault="002A1F6D">
            <w:pPr>
              <w:adjustRightInd w:val="0"/>
              <w:snapToGrid w:val="0"/>
              <w:spacing w:line="240" w:lineRule="auto"/>
              <w:jc w:val="center"/>
              <w:rPr>
                <w:sz w:val="21"/>
                <w:szCs w:val="21"/>
              </w:rPr>
            </w:pPr>
            <w:r w:rsidRPr="00E0579E">
              <w:rPr>
                <w:sz w:val="21"/>
                <w:szCs w:val="21"/>
              </w:rPr>
              <w:t>40</w:t>
            </w:r>
          </w:p>
        </w:tc>
        <w:tc>
          <w:tcPr>
            <w:tcW w:w="432" w:type="pct"/>
            <w:vAlign w:val="center"/>
          </w:tcPr>
          <w:p w:rsidR="002A1F6D" w:rsidRPr="00E0579E" w:rsidRDefault="002A1F6D">
            <w:pPr>
              <w:adjustRightInd w:val="0"/>
              <w:snapToGrid w:val="0"/>
              <w:spacing w:line="240" w:lineRule="auto"/>
              <w:jc w:val="center"/>
              <w:rPr>
                <w:sz w:val="21"/>
                <w:szCs w:val="21"/>
              </w:rPr>
            </w:pPr>
            <w:r w:rsidRPr="00E0579E">
              <w:rPr>
                <w:sz w:val="21"/>
                <w:szCs w:val="21"/>
              </w:rPr>
              <w:t>0.12</w:t>
            </w:r>
          </w:p>
        </w:tc>
        <w:tc>
          <w:tcPr>
            <w:tcW w:w="430" w:type="pct"/>
            <w:vAlign w:val="center"/>
          </w:tcPr>
          <w:p w:rsidR="002A1F6D" w:rsidRPr="00E0579E" w:rsidRDefault="002A1F6D">
            <w:pPr>
              <w:adjustRightInd w:val="0"/>
              <w:snapToGrid w:val="0"/>
              <w:spacing w:line="240" w:lineRule="auto"/>
              <w:jc w:val="center"/>
              <w:rPr>
                <w:sz w:val="21"/>
                <w:szCs w:val="21"/>
              </w:rPr>
            </w:pPr>
            <w:r w:rsidRPr="00E0579E">
              <w:rPr>
                <w:sz w:val="21"/>
                <w:szCs w:val="21"/>
              </w:rPr>
              <w:t>125</w:t>
            </w:r>
          </w:p>
        </w:tc>
        <w:tc>
          <w:tcPr>
            <w:tcW w:w="432" w:type="pct"/>
            <w:tcBorders>
              <w:right w:val="single" w:sz="4" w:space="0" w:color="auto"/>
            </w:tcBorders>
            <w:vAlign w:val="center"/>
          </w:tcPr>
          <w:p w:rsidR="002A1F6D" w:rsidRPr="00E0579E" w:rsidRDefault="002A1F6D">
            <w:pPr>
              <w:adjustRightInd w:val="0"/>
              <w:snapToGrid w:val="0"/>
              <w:spacing w:line="240" w:lineRule="auto"/>
              <w:jc w:val="center"/>
              <w:rPr>
                <w:sz w:val="21"/>
                <w:szCs w:val="21"/>
              </w:rPr>
            </w:pPr>
            <w:r w:rsidRPr="00E0579E">
              <w:rPr>
                <w:sz w:val="21"/>
                <w:szCs w:val="21"/>
              </w:rPr>
              <w:t>0.38</w:t>
            </w:r>
          </w:p>
        </w:tc>
        <w:tc>
          <w:tcPr>
            <w:tcW w:w="383" w:type="pct"/>
            <w:tcBorders>
              <w:left w:val="single" w:sz="4" w:space="0" w:color="auto"/>
              <w:right w:val="single" w:sz="4" w:space="0" w:color="auto"/>
            </w:tcBorders>
            <w:vAlign w:val="center"/>
          </w:tcPr>
          <w:p w:rsidR="002A1F6D" w:rsidRPr="00E0579E" w:rsidRDefault="002A1F6D">
            <w:pPr>
              <w:adjustRightInd w:val="0"/>
              <w:snapToGrid w:val="0"/>
              <w:spacing w:line="240" w:lineRule="auto"/>
              <w:jc w:val="center"/>
              <w:rPr>
                <w:sz w:val="21"/>
                <w:szCs w:val="21"/>
              </w:rPr>
            </w:pPr>
            <w:r w:rsidRPr="00E0579E">
              <w:rPr>
                <w:sz w:val="21"/>
                <w:szCs w:val="21"/>
              </w:rPr>
              <w:t>5</w:t>
            </w:r>
          </w:p>
        </w:tc>
        <w:tc>
          <w:tcPr>
            <w:tcW w:w="402" w:type="pct"/>
            <w:tcBorders>
              <w:left w:val="single" w:sz="4" w:space="0" w:color="auto"/>
            </w:tcBorders>
            <w:vAlign w:val="center"/>
          </w:tcPr>
          <w:p w:rsidR="002A1F6D" w:rsidRPr="00E0579E" w:rsidRDefault="002A1F6D">
            <w:pPr>
              <w:adjustRightInd w:val="0"/>
              <w:snapToGrid w:val="0"/>
              <w:spacing w:line="240" w:lineRule="auto"/>
              <w:jc w:val="center"/>
              <w:rPr>
                <w:sz w:val="21"/>
                <w:szCs w:val="21"/>
              </w:rPr>
            </w:pPr>
            <w:r w:rsidRPr="00E0579E">
              <w:rPr>
                <w:sz w:val="21"/>
                <w:szCs w:val="21"/>
              </w:rPr>
              <w:t>0.015</w:t>
            </w:r>
          </w:p>
        </w:tc>
      </w:tr>
      <w:tr w:rsidR="00E0579E" w:rsidRPr="00E0579E" w:rsidTr="00EC2ECD">
        <w:trPr>
          <w:jc w:val="center"/>
        </w:trPr>
        <w:tc>
          <w:tcPr>
            <w:tcW w:w="768" w:type="pct"/>
            <w:gridSpan w:val="2"/>
            <w:vAlign w:val="center"/>
          </w:tcPr>
          <w:p w:rsidR="002A1F6D" w:rsidRPr="00E0579E" w:rsidRDefault="002A1F6D">
            <w:pPr>
              <w:adjustRightInd w:val="0"/>
              <w:snapToGrid w:val="0"/>
              <w:spacing w:line="240" w:lineRule="auto"/>
              <w:jc w:val="center"/>
              <w:rPr>
                <w:sz w:val="21"/>
                <w:szCs w:val="21"/>
              </w:rPr>
            </w:pPr>
            <w:r w:rsidRPr="00E0579E">
              <w:rPr>
                <w:sz w:val="21"/>
                <w:szCs w:val="21"/>
              </w:rPr>
              <w:t>生活污水</w:t>
            </w:r>
          </w:p>
        </w:tc>
        <w:tc>
          <w:tcPr>
            <w:tcW w:w="430" w:type="pct"/>
            <w:vAlign w:val="center"/>
          </w:tcPr>
          <w:p w:rsidR="002A1F6D" w:rsidRPr="00E0579E" w:rsidRDefault="002A1F6D">
            <w:pPr>
              <w:adjustRightInd w:val="0"/>
              <w:snapToGrid w:val="0"/>
              <w:spacing w:line="240" w:lineRule="auto"/>
              <w:jc w:val="center"/>
              <w:rPr>
                <w:sz w:val="21"/>
                <w:szCs w:val="21"/>
              </w:rPr>
            </w:pPr>
            <w:r w:rsidRPr="00E0579E">
              <w:rPr>
                <w:sz w:val="21"/>
                <w:szCs w:val="21"/>
              </w:rPr>
              <w:t>12.8</w:t>
            </w:r>
          </w:p>
        </w:tc>
        <w:tc>
          <w:tcPr>
            <w:tcW w:w="432" w:type="pct"/>
            <w:vAlign w:val="center"/>
          </w:tcPr>
          <w:p w:rsidR="002A1F6D" w:rsidRPr="00E0579E" w:rsidRDefault="002A1F6D">
            <w:pPr>
              <w:adjustRightInd w:val="0"/>
              <w:snapToGrid w:val="0"/>
              <w:spacing w:line="240" w:lineRule="auto"/>
              <w:jc w:val="center"/>
              <w:rPr>
                <w:sz w:val="21"/>
                <w:szCs w:val="21"/>
              </w:rPr>
            </w:pPr>
            <w:r w:rsidRPr="00E0579E">
              <w:rPr>
                <w:sz w:val="21"/>
                <w:szCs w:val="21"/>
              </w:rPr>
              <w:t>3840</w:t>
            </w:r>
          </w:p>
        </w:tc>
        <w:tc>
          <w:tcPr>
            <w:tcW w:w="430" w:type="pct"/>
            <w:vAlign w:val="center"/>
          </w:tcPr>
          <w:p w:rsidR="002A1F6D" w:rsidRPr="00E0579E" w:rsidRDefault="002A1F6D">
            <w:pPr>
              <w:adjustRightInd w:val="0"/>
              <w:snapToGrid w:val="0"/>
              <w:spacing w:line="240" w:lineRule="auto"/>
              <w:jc w:val="center"/>
              <w:rPr>
                <w:sz w:val="21"/>
                <w:szCs w:val="21"/>
              </w:rPr>
            </w:pPr>
            <w:r w:rsidRPr="00E0579E">
              <w:rPr>
                <w:sz w:val="21"/>
                <w:szCs w:val="21"/>
              </w:rPr>
              <w:t>300</w:t>
            </w:r>
          </w:p>
        </w:tc>
        <w:tc>
          <w:tcPr>
            <w:tcW w:w="432" w:type="pct"/>
            <w:vAlign w:val="center"/>
          </w:tcPr>
          <w:p w:rsidR="002A1F6D" w:rsidRPr="00E0579E" w:rsidRDefault="002A1F6D">
            <w:pPr>
              <w:adjustRightInd w:val="0"/>
              <w:snapToGrid w:val="0"/>
              <w:spacing w:line="240" w:lineRule="auto"/>
              <w:jc w:val="center"/>
              <w:rPr>
                <w:sz w:val="21"/>
                <w:szCs w:val="21"/>
              </w:rPr>
            </w:pPr>
            <w:r w:rsidRPr="00E0579E">
              <w:rPr>
                <w:sz w:val="21"/>
                <w:szCs w:val="21"/>
              </w:rPr>
              <w:t>1.152</w:t>
            </w:r>
          </w:p>
        </w:tc>
        <w:tc>
          <w:tcPr>
            <w:tcW w:w="430" w:type="pct"/>
            <w:vAlign w:val="center"/>
          </w:tcPr>
          <w:p w:rsidR="002A1F6D" w:rsidRPr="00E0579E" w:rsidRDefault="002A1F6D">
            <w:pPr>
              <w:adjustRightInd w:val="0"/>
              <w:snapToGrid w:val="0"/>
              <w:spacing w:line="240" w:lineRule="auto"/>
              <w:jc w:val="center"/>
              <w:rPr>
                <w:sz w:val="21"/>
                <w:szCs w:val="21"/>
              </w:rPr>
            </w:pPr>
            <w:r w:rsidRPr="00E0579E">
              <w:rPr>
                <w:sz w:val="21"/>
                <w:szCs w:val="21"/>
              </w:rPr>
              <w:t>300</w:t>
            </w:r>
          </w:p>
        </w:tc>
        <w:tc>
          <w:tcPr>
            <w:tcW w:w="432" w:type="pct"/>
            <w:vAlign w:val="center"/>
          </w:tcPr>
          <w:p w:rsidR="002A1F6D" w:rsidRPr="00E0579E" w:rsidRDefault="002A1F6D">
            <w:pPr>
              <w:adjustRightInd w:val="0"/>
              <w:snapToGrid w:val="0"/>
              <w:spacing w:line="240" w:lineRule="auto"/>
              <w:jc w:val="center"/>
              <w:rPr>
                <w:sz w:val="21"/>
                <w:szCs w:val="21"/>
              </w:rPr>
            </w:pPr>
            <w:r w:rsidRPr="00E0579E">
              <w:rPr>
                <w:sz w:val="21"/>
                <w:szCs w:val="21"/>
              </w:rPr>
              <w:t>1.15</w:t>
            </w:r>
          </w:p>
        </w:tc>
        <w:tc>
          <w:tcPr>
            <w:tcW w:w="430" w:type="pct"/>
            <w:vAlign w:val="center"/>
          </w:tcPr>
          <w:p w:rsidR="002A1F6D" w:rsidRPr="00E0579E" w:rsidRDefault="002A1F6D">
            <w:pPr>
              <w:adjustRightInd w:val="0"/>
              <w:snapToGrid w:val="0"/>
              <w:spacing w:line="240" w:lineRule="auto"/>
              <w:jc w:val="center"/>
              <w:rPr>
                <w:sz w:val="21"/>
                <w:szCs w:val="21"/>
              </w:rPr>
            </w:pPr>
            <w:r w:rsidRPr="00E0579E">
              <w:rPr>
                <w:sz w:val="21"/>
                <w:szCs w:val="21"/>
              </w:rPr>
              <w:t>200</w:t>
            </w:r>
          </w:p>
        </w:tc>
        <w:tc>
          <w:tcPr>
            <w:tcW w:w="432" w:type="pct"/>
            <w:tcBorders>
              <w:right w:val="single" w:sz="4" w:space="0" w:color="auto"/>
            </w:tcBorders>
            <w:vAlign w:val="center"/>
          </w:tcPr>
          <w:p w:rsidR="002A1F6D" w:rsidRPr="00E0579E" w:rsidRDefault="002A1F6D">
            <w:pPr>
              <w:adjustRightInd w:val="0"/>
              <w:snapToGrid w:val="0"/>
              <w:spacing w:line="240" w:lineRule="auto"/>
              <w:jc w:val="center"/>
              <w:rPr>
                <w:sz w:val="21"/>
                <w:szCs w:val="21"/>
              </w:rPr>
            </w:pPr>
            <w:r w:rsidRPr="00E0579E">
              <w:rPr>
                <w:sz w:val="21"/>
                <w:szCs w:val="21"/>
              </w:rPr>
              <w:t>0.77</w:t>
            </w:r>
          </w:p>
        </w:tc>
        <w:tc>
          <w:tcPr>
            <w:tcW w:w="383" w:type="pct"/>
            <w:tcBorders>
              <w:left w:val="single" w:sz="4" w:space="0" w:color="auto"/>
              <w:right w:val="single" w:sz="4" w:space="0" w:color="auto"/>
            </w:tcBorders>
            <w:vAlign w:val="center"/>
          </w:tcPr>
          <w:p w:rsidR="002A1F6D" w:rsidRPr="00E0579E" w:rsidRDefault="002A1F6D">
            <w:pPr>
              <w:adjustRightInd w:val="0"/>
              <w:snapToGrid w:val="0"/>
              <w:spacing w:line="240" w:lineRule="auto"/>
              <w:jc w:val="center"/>
              <w:rPr>
                <w:sz w:val="21"/>
                <w:szCs w:val="21"/>
              </w:rPr>
            </w:pPr>
            <w:r w:rsidRPr="00E0579E">
              <w:rPr>
                <w:sz w:val="21"/>
                <w:szCs w:val="21"/>
              </w:rPr>
              <w:t>25</w:t>
            </w:r>
          </w:p>
        </w:tc>
        <w:tc>
          <w:tcPr>
            <w:tcW w:w="402" w:type="pct"/>
            <w:tcBorders>
              <w:left w:val="single" w:sz="4" w:space="0" w:color="auto"/>
            </w:tcBorders>
            <w:vAlign w:val="center"/>
          </w:tcPr>
          <w:p w:rsidR="002A1F6D" w:rsidRPr="00E0579E" w:rsidRDefault="002A1F6D">
            <w:pPr>
              <w:adjustRightInd w:val="0"/>
              <w:snapToGrid w:val="0"/>
              <w:spacing w:line="240" w:lineRule="auto"/>
              <w:jc w:val="center"/>
              <w:rPr>
                <w:sz w:val="21"/>
                <w:szCs w:val="21"/>
              </w:rPr>
            </w:pPr>
            <w:r w:rsidRPr="00E0579E">
              <w:rPr>
                <w:sz w:val="21"/>
                <w:szCs w:val="21"/>
              </w:rPr>
              <w:t>0.096</w:t>
            </w:r>
          </w:p>
        </w:tc>
      </w:tr>
      <w:tr w:rsidR="00E0579E" w:rsidRPr="00E0579E" w:rsidTr="00EC2ECD">
        <w:trPr>
          <w:jc w:val="center"/>
        </w:trPr>
        <w:tc>
          <w:tcPr>
            <w:tcW w:w="768" w:type="pct"/>
            <w:gridSpan w:val="2"/>
            <w:vAlign w:val="center"/>
          </w:tcPr>
          <w:p w:rsidR="002A1F6D" w:rsidRPr="00E0579E" w:rsidRDefault="002A1F6D">
            <w:pPr>
              <w:adjustRightInd w:val="0"/>
              <w:snapToGrid w:val="0"/>
              <w:spacing w:line="240" w:lineRule="auto"/>
              <w:jc w:val="center"/>
              <w:rPr>
                <w:sz w:val="21"/>
                <w:szCs w:val="21"/>
              </w:rPr>
            </w:pPr>
            <w:r w:rsidRPr="00E0579E">
              <w:rPr>
                <w:sz w:val="21"/>
                <w:szCs w:val="21"/>
              </w:rPr>
              <w:t>处理前</w:t>
            </w:r>
          </w:p>
        </w:tc>
        <w:tc>
          <w:tcPr>
            <w:tcW w:w="430" w:type="pct"/>
            <w:vAlign w:val="center"/>
          </w:tcPr>
          <w:p w:rsidR="002A1F6D" w:rsidRPr="00E0579E" w:rsidRDefault="002A1F6D">
            <w:pPr>
              <w:adjustRightInd w:val="0"/>
              <w:snapToGrid w:val="0"/>
              <w:spacing w:line="240" w:lineRule="auto"/>
              <w:jc w:val="center"/>
              <w:rPr>
                <w:sz w:val="21"/>
                <w:szCs w:val="21"/>
              </w:rPr>
            </w:pPr>
            <w:r w:rsidRPr="00E0579E">
              <w:rPr>
                <w:sz w:val="21"/>
                <w:szCs w:val="21"/>
              </w:rPr>
              <w:t>72.2</w:t>
            </w:r>
          </w:p>
        </w:tc>
        <w:tc>
          <w:tcPr>
            <w:tcW w:w="432" w:type="pct"/>
            <w:vAlign w:val="center"/>
          </w:tcPr>
          <w:p w:rsidR="002A1F6D" w:rsidRPr="00E0579E" w:rsidRDefault="002A1F6D">
            <w:pPr>
              <w:adjustRightInd w:val="0"/>
              <w:snapToGrid w:val="0"/>
              <w:spacing w:line="240" w:lineRule="auto"/>
              <w:jc w:val="center"/>
              <w:rPr>
                <w:sz w:val="21"/>
                <w:szCs w:val="21"/>
              </w:rPr>
            </w:pPr>
            <w:r w:rsidRPr="00E0579E">
              <w:rPr>
                <w:sz w:val="21"/>
                <w:szCs w:val="21"/>
              </w:rPr>
              <w:t>21660</w:t>
            </w:r>
          </w:p>
        </w:tc>
        <w:tc>
          <w:tcPr>
            <w:tcW w:w="430" w:type="pct"/>
            <w:vAlign w:val="center"/>
          </w:tcPr>
          <w:p w:rsidR="002A1F6D" w:rsidRPr="00E0579E" w:rsidRDefault="00002A94">
            <w:pPr>
              <w:adjustRightInd w:val="0"/>
              <w:snapToGrid w:val="0"/>
              <w:spacing w:line="240" w:lineRule="auto"/>
              <w:jc w:val="center"/>
              <w:rPr>
                <w:sz w:val="21"/>
                <w:szCs w:val="21"/>
              </w:rPr>
            </w:pPr>
            <w:r w:rsidRPr="00E0579E">
              <w:rPr>
                <w:rFonts w:hint="eastAsia"/>
                <w:sz w:val="21"/>
                <w:szCs w:val="21"/>
              </w:rPr>
              <w:t>3426</w:t>
            </w:r>
          </w:p>
        </w:tc>
        <w:tc>
          <w:tcPr>
            <w:tcW w:w="432" w:type="pct"/>
            <w:vAlign w:val="center"/>
          </w:tcPr>
          <w:p w:rsidR="002A1F6D" w:rsidRPr="00E0579E" w:rsidRDefault="002A1F6D">
            <w:pPr>
              <w:adjustRightInd w:val="0"/>
              <w:snapToGrid w:val="0"/>
              <w:spacing w:line="240" w:lineRule="auto"/>
              <w:jc w:val="center"/>
              <w:rPr>
                <w:sz w:val="21"/>
                <w:szCs w:val="21"/>
              </w:rPr>
            </w:pPr>
            <w:r w:rsidRPr="00E0579E">
              <w:rPr>
                <w:sz w:val="21"/>
                <w:szCs w:val="21"/>
              </w:rPr>
              <w:t>75</w:t>
            </w:r>
          </w:p>
        </w:tc>
        <w:tc>
          <w:tcPr>
            <w:tcW w:w="430" w:type="pct"/>
            <w:vAlign w:val="center"/>
          </w:tcPr>
          <w:p w:rsidR="002A1F6D" w:rsidRPr="00E0579E" w:rsidRDefault="002A1F6D">
            <w:pPr>
              <w:adjustRightInd w:val="0"/>
              <w:snapToGrid w:val="0"/>
              <w:spacing w:line="240" w:lineRule="auto"/>
              <w:jc w:val="center"/>
              <w:rPr>
                <w:sz w:val="21"/>
                <w:szCs w:val="21"/>
              </w:rPr>
            </w:pPr>
            <w:r w:rsidRPr="00E0579E">
              <w:rPr>
                <w:rFonts w:hint="eastAsia"/>
                <w:sz w:val="21"/>
                <w:szCs w:val="21"/>
              </w:rPr>
              <w:t>5655</w:t>
            </w:r>
          </w:p>
        </w:tc>
        <w:tc>
          <w:tcPr>
            <w:tcW w:w="432" w:type="pct"/>
            <w:vAlign w:val="center"/>
          </w:tcPr>
          <w:p w:rsidR="002A1F6D" w:rsidRPr="00E0579E" w:rsidRDefault="002A1F6D">
            <w:pPr>
              <w:adjustRightInd w:val="0"/>
              <w:snapToGrid w:val="0"/>
              <w:spacing w:line="240" w:lineRule="auto"/>
              <w:jc w:val="center"/>
              <w:rPr>
                <w:sz w:val="21"/>
                <w:szCs w:val="21"/>
              </w:rPr>
            </w:pPr>
            <w:r w:rsidRPr="00E0579E">
              <w:rPr>
                <w:sz w:val="21"/>
                <w:szCs w:val="21"/>
              </w:rPr>
              <w:t>122.5</w:t>
            </w:r>
          </w:p>
        </w:tc>
        <w:tc>
          <w:tcPr>
            <w:tcW w:w="430" w:type="pct"/>
            <w:vAlign w:val="center"/>
          </w:tcPr>
          <w:p w:rsidR="002A1F6D" w:rsidRPr="00E0579E" w:rsidRDefault="002A1F6D">
            <w:pPr>
              <w:adjustRightInd w:val="0"/>
              <w:snapToGrid w:val="0"/>
              <w:spacing w:line="240" w:lineRule="auto"/>
              <w:jc w:val="center"/>
              <w:rPr>
                <w:sz w:val="21"/>
                <w:szCs w:val="21"/>
              </w:rPr>
            </w:pPr>
            <w:r w:rsidRPr="00E0579E">
              <w:rPr>
                <w:rFonts w:hint="eastAsia"/>
                <w:sz w:val="21"/>
                <w:szCs w:val="21"/>
              </w:rPr>
              <w:t>2920</w:t>
            </w:r>
          </w:p>
        </w:tc>
        <w:tc>
          <w:tcPr>
            <w:tcW w:w="432" w:type="pct"/>
            <w:tcBorders>
              <w:right w:val="single" w:sz="4" w:space="0" w:color="auto"/>
            </w:tcBorders>
            <w:vAlign w:val="center"/>
          </w:tcPr>
          <w:p w:rsidR="002A1F6D" w:rsidRPr="00E0579E" w:rsidRDefault="002A1F6D">
            <w:pPr>
              <w:adjustRightInd w:val="0"/>
              <w:snapToGrid w:val="0"/>
              <w:spacing w:line="240" w:lineRule="auto"/>
              <w:jc w:val="center"/>
              <w:rPr>
                <w:sz w:val="21"/>
                <w:szCs w:val="21"/>
              </w:rPr>
            </w:pPr>
            <w:r w:rsidRPr="00E0579E">
              <w:rPr>
                <w:sz w:val="21"/>
                <w:szCs w:val="21"/>
              </w:rPr>
              <w:t>63.25</w:t>
            </w:r>
          </w:p>
        </w:tc>
        <w:tc>
          <w:tcPr>
            <w:tcW w:w="383" w:type="pct"/>
            <w:tcBorders>
              <w:left w:val="single" w:sz="4" w:space="0" w:color="auto"/>
              <w:right w:val="single" w:sz="4" w:space="0" w:color="auto"/>
            </w:tcBorders>
            <w:vAlign w:val="center"/>
          </w:tcPr>
          <w:p w:rsidR="002A1F6D" w:rsidRPr="00E0579E" w:rsidRDefault="002A1F6D">
            <w:pPr>
              <w:adjustRightInd w:val="0"/>
              <w:snapToGrid w:val="0"/>
              <w:spacing w:line="240" w:lineRule="auto"/>
              <w:jc w:val="center"/>
              <w:rPr>
                <w:sz w:val="21"/>
                <w:szCs w:val="21"/>
              </w:rPr>
            </w:pPr>
            <w:r w:rsidRPr="00E0579E">
              <w:rPr>
                <w:rFonts w:hint="eastAsia"/>
                <w:sz w:val="21"/>
                <w:szCs w:val="21"/>
              </w:rPr>
              <w:t>8.54</w:t>
            </w:r>
          </w:p>
        </w:tc>
        <w:tc>
          <w:tcPr>
            <w:tcW w:w="402" w:type="pct"/>
            <w:tcBorders>
              <w:left w:val="single" w:sz="4" w:space="0" w:color="auto"/>
            </w:tcBorders>
            <w:vAlign w:val="center"/>
          </w:tcPr>
          <w:p w:rsidR="002A1F6D" w:rsidRPr="00E0579E" w:rsidRDefault="002A1F6D">
            <w:pPr>
              <w:adjustRightInd w:val="0"/>
              <w:snapToGrid w:val="0"/>
              <w:spacing w:line="240" w:lineRule="auto"/>
              <w:jc w:val="center"/>
              <w:rPr>
                <w:sz w:val="21"/>
                <w:szCs w:val="21"/>
              </w:rPr>
            </w:pPr>
            <w:r w:rsidRPr="00E0579E">
              <w:rPr>
                <w:sz w:val="21"/>
                <w:szCs w:val="21"/>
              </w:rPr>
              <w:t>0.185</w:t>
            </w:r>
          </w:p>
        </w:tc>
      </w:tr>
      <w:tr w:rsidR="00E0579E" w:rsidRPr="00E0579E" w:rsidTr="00EC2ECD">
        <w:trPr>
          <w:jc w:val="center"/>
        </w:trPr>
        <w:tc>
          <w:tcPr>
            <w:tcW w:w="768" w:type="pct"/>
            <w:gridSpan w:val="2"/>
            <w:vAlign w:val="center"/>
          </w:tcPr>
          <w:p w:rsidR="00832386" w:rsidRPr="00E0579E" w:rsidRDefault="00832386">
            <w:pPr>
              <w:adjustRightInd w:val="0"/>
              <w:snapToGrid w:val="0"/>
              <w:spacing w:line="240" w:lineRule="auto"/>
              <w:jc w:val="center"/>
              <w:rPr>
                <w:sz w:val="21"/>
                <w:szCs w:val="21"/>
              </w:rPr>
            </w:pPr>
            <w:r w:rsidRPr="00E0579E">
              <w:rPr>
                <w:rFonts w:hint="eastAsia"/>
                <w:sz w:val="21"/>
                <w:szCs w:val="21"/>
              </w:rPr>
              <w:t>去除率</w:t>
            </w:r>
          </w:p>
        </w:tc>
        <w:tc>
          <w:tcPr>
            <w:tcW w:w="430" w:type="pct"/>
            <w:vAlign w:val="center"/>
          </w:tcPr>
          <w:p w:rsidR="00832386" w:rsidRPr="00E0579E" w:rsidRDefault="00832386">
            <w:pPr>
              <w:adjustRightInd w:val="0"/>
              <w:snapToGrid w:val="0"/>
              <w:spacing w:line="240" w:lineRule="auto"/>
              <w:jc w:val="center"/>
              <w:rPr>
                <w:sz w:val="21"/>
                <w:szCs w:val="21"/>
              </w:rPr>
            </w:pPr>
            <w:r w:rsidRPr="00E0579E">
              <w:rPr>
                <w:rFonts w:hint="eastAsia"/>
                <w:sz w:val="21"/>
                <w:szCs w:val="21"/>
              </w:rPr>
              <w:t>/</w:t>
            </w:r>
          </w:p>
        </w:tc>
        <w:tc>
          <w:tcPr>
            <w:tcW w:w="432" w:type="pct"/>
            <w:vAlign w:val="center"/>
          </w:tcPr>
          <w:p w:rsidR="00832386" w:rsidRPr="00E0579E" w:rsidRDefault="00832386">
            <w:pPr>
              <w:adjustRightInd w:val="0"/>
              <w:snapToGrid w:val="0"/>
              <w:spacing w:line="240" w:lineRule="auto"/>
              <w:jc w:val="center"/>
              <w:rPr>
                <w:sz w:val="21"/>
                <w:szCs w:val="21"/>
              </w:rPr>
            </w:pPr>
            <w:r w:rsidRPr="00E0579E">
              <w:rPr>
                <w:rFonts w:hint="eastAsia"/>
                <w:sz w:val="21"/>
                <w:szCs w:val="21"/>
              </w:rPr>
              <w:t>/</w:t>
            </w:r>
          </w:p>
        </w:tc>
        <w:tc>
          <w:tcPr>
            <w:tcW w:w="862" w:type="pct"/>
            <w:gridSpan w:val="2"/>
            <w:vAlign w:val="center"/>
          </w:tcPr>
          <w:p w:rsidR="00832386" w:rsidRPr="00E0579E" w:rsidRDefault="00832386">
            <w:pPr>
              <w:adjustRightInd w:val="0"/>
              <w:snapToGrid w:val="0"/>
              <w:spacing w:line="240" w:lineRule="auto"/>
              <w:jc w:val="center"/>
              <w:rPr>
                <w:sz w:val="21"/>
                <w:szCs w:val="21"/>
              </w:rPr>
            </w:pPr>
            <w:r w:rsidRPr="00E0579E">
              <w:rPr>
                <w:rFonts w:hint="eastAsia"/>
                <w:sz w:val="21"/>
                <w:szCs w:val="21"/>
              </w:rPr>
              <w:t>99.42%</w:t>
            </w:r>
          </w:p>
        </w:tc>
        <w:tc>
          <w:tcPr>
            <w:tcW w:w="862" w:type="pct"/>
            <w:gridSpan w:val="2"/>
            <w:vAlign w:val="center"/>
          </w:tcPr>
          <w:p w:rsidR="00832386" w:rsidRPr="00E0579E" w:rsidRDefault="00832386">
            <w:pPr>
              <w:adjustRightInd w:val="0"/>
              <w:snapToGrid w:val="0"/>
              <w:spacing w:line="240" w:lineRule="auto"/>
              <w:jc w:val="center"/>
              <w:rPr>
                <w:sz w:val="21"/>
                <w:szCs w:val="21"/>
              </w:rPr>
            </w:pPr>
            <w:r w:rsidRPr="00E0579E">
              <w:rPr>
                <w:rFonts w:hint="eastAsia"/>
                <w:sz w:val="21"/>
                <w:szCs w:val="21"/>
              </w:rPr>
              <w:t>98.41%</w:t>
            </w:r>
          </w:p>
        </w:tc>
        <w:tc>
          <w:tcPr>
            <w:tcW w:w="862" w:type="pct"/>
            <w:gridSpan w:val="2"/>
            <w:tcBorders>
              <w:right w:val="single" w:sz="4" w:space="0" w:color="auto"/>
            </w:tcBorders>
            <w:vAlign w:val="center"/>
          </w:tcPr>
          <w:p w:rsidR="00832386" w:rsidRPr="00E0579E" w:rsidRDefault="00832386">
            <w:pPr>
              <w:adjustRightInd w:val="0"/>
              <w:snapToGrid w:val="0"/>
              <w:spacing w:line="240" w:lineRule="auto"/>
              <w:jc w:val="center"/>
              <w:rPr>
                <w:sz w:val="21"/>
                <w:szCs w:val="21"/>
              </w:rPr>
            </w:pPr>
            <w:r w:rsidRPr="00E0579E">
              <w:rPr>
                <w:rFonts w:hint="eastAsia"/>
                <w:sz w:val="21"/>
                <w:szCs w:val="21"/>
              </w:rPr>
              <w:t>99.32%</w:t>
            </w:r>
          </w:p>
        </w:tc>
        <w:tc>
          <w:tcPr>
            <w:tcW w:w="785" w:type="pct"/>
            <w:gridSpan w:val="2"/>
            <w:tcBorders>
              <w:left w:val="single" w:sz="4" w:space="0" w:color="auto"/>
            </w:tcBorders>
            <w:vAlign w:val="center"/>
          </w:tcPr>
          <w:p w:rsidR="00832386" w:rsidRPr="00E0579E" w:rsidRDefault="00832386">
            <w:pPr>
              <w:adjustRightInd w:val="0"/>
              <w:snapToGrid w:val="0"/>
              <w:spacing w:line="240" w:lineRule="auto"/>
              <w:jc w:val="center"/>
              <w:rPr>
                <w:sz w:val="21"/>
                <w:szCs w:val="21"/>
              </w:rPr>
            </w:pPr>
            <w:r w:rsidRPr="00E0579E">
              <w:rPr>
                <w:rFonts w:hint="eastAsia"/>
                <w:sz w:val="21"/>
                <w:szCs w:val="21"/>
              </w:rPr>
              <w:t>41.45%</w:t>
            </w:r>
          </w:p>
        </w:tc>
      </w:tr>
      <w:tr w:rsidR="00E0579E" w:rsidRPr="00E0579E" w:rsidTr="00EC2ECD">
        <w:trPr>
          <w:jc w:val="center"/>
        </w:trPr>
        <w:tc>
          <w:tcPr>
            <w:tcW w:w="768" w:type="pct"/>
            <w:gridSpan w:val="2"/>
            <w:vAlign w:val="center"/>
          </w:tcPr>
          <w:p w:rsidR="002A1F6D" w:rsidRPr="00E0579E" w:rsidRDefault="002A1F6D">
            <w:pPr>
              <w:adjustRightInd w:val="0"/>
              <w:snapToGrid w:val="0"/>
              <w:spacing w:line="240" w:lineRule="auto"/>
              <w:jc w:val="center"/>
              <w:rPr>
                <w:sz w:val="21"/>
                <w:szCs w:val="21"/>
              </w:rPr>
            </w:pPr>
            <w:r w:rsidRPr="00E0579E">
              <w:rPr>
                <w:sz w:val="21"/>
                <w:szCs w:val="21"/>
              </w:rPr>
              <w:t>处理后</w:t>
            </w:r>
          </w:p>
        </w:tc>
        <w:tc>
          <w:tcPr>
            <w:tcW w:w="430" w:type="pct"/>
            <w:vAlign w:val="center"/>
          </w:tcPr>
          <w:p w:rsidR="002A1F6D" w:rsidRPr="00E0579E" w:rsidRDefault="002A1F6D">
            <w:pPr>
              <w:adjustRightInd w:val="0"/>
              <w:snapToGrid w:val="0"/>
              <w:spacing w:line="240" w:lineRule="auto"/>
              <w:jc w:val="center"/>
              <w:rPr>
                <w:sz w:val="21"/>
                <w:szCs w:val="21"/>
              </w:rPr>
            </w:pPr>
            <w:r w:rsidRPr="00E0579E">
              <w:rPr>
                <w:sz w:val="21"/>
                <w:szCs w:val="21"/>
              </w:rPr>
              <w:t>72.2</w:t>
            </w:r>
          </w:p>
        </w:tc>
        <w:tc>
          <w:tcPr>
            <w:tcW w:w="432" w:type="pct"/>
            <w:vAlign w:val="center"/>
          </w:tcPr>
          <w:p w:rsidR="002A1F6D" w:rsidRPr="00E0579E" w:rsidRDefault="002A1F6D">
            <w:pPr>
              <w:adjustRightInd w:val="0"/>
              <w:snapToGrid w:val="0"/>
              <w:spacing w:line="240" w:lineRule="auto"/>
              <w:jc w:val="center"/>
              <w:rPr>
                <w:sz w:val="21"/>
                <w:szCs w:val="21"/>
              </w:rPr>
            </w:pPr>
            <w:r w:rsidRPr="00E0579E">
              <w:rPr>
                <w:sz w:val="21"/>
                <w:szCs w:val="21"/>
              </w:rPr>
              <w:t>21660</w:t>
            </w:r>
          </w:p>
        </w:tc>
        <w:tc>
          <w:tcPr>
            <w:tcW w:w="430" w:type="pct"/>
            <w:vAlign w:val="center"/>
          </w:tcPr>
          <w:p w:rsidR="002A1F6D" w:rsidRPr="00E0579E" w:rsidRDefault="002A1F6D">
            <w:pPr>
              <w:adjustRightInd w:val="0"/>
              <w:snapToGrid w:val="0"/>
              <w:spacing w:line="240" w:lineRule="auto"/>
              <w:jc w:val="center"/>
              <w:rPr>
                <w:sz w:val="21"/>
                <w:szCs w:val="21"/>
              </w:rPr>
            </w:pPr>
            <w:r w:rsidRPr="00E0579E">
              <w:rPr>
                <w:sz w:val="21"/>
                <w:szCs w:val="21"/>
              </w:rPr>
              <w:t>20</w:t>
            </w:r>
          </w:p>
        </w:tc>
        <w:tc>
          <w:tcPr>
            <w:tcW w:w="432" w:type="pct"/>
            <w:vAlign w:val="center"/>
          </w:tcPr>
          <w:p w:rsidR="002A1F6D" w:rsidRPr="00E0579E" w:rsidRDefault="002A1F6D">
            <w:pPr>
              <w:adjustRightInd w:val="0"/>
              <w:snapToGrid w:val="0"/>
              <w:spacing w:line="240" w:lineRule="auto"/>
              <w:jc w:val="center"/>
              <w:rPr>
                <w:sz w:val="21"/>
                <w:szCs w:val="21"/>
              </w:rPr>
            </w:pPr>
            <w:r w:rsidRPr="00E0579E">
              <w:rPr>
                <w:sz w:val="21"/>
                <w:szCs w:val="21"/>
              </w:rPr>
              <w:t>0.44</w:t>
            </w:r>
          </w:p>
        </w:tc>
        <w:tc>
          <w:tcPr>
            <w:tcW w:w="430" w:type="pct"/>
            <w:vAlign w:val="center"/>
          </w:tcPr>
          <w:p w:rsidR="002A1F6D" w:rsidRPr="00E0579E" w:rsidRDefault="002A1F6D">
            <w:pPr>
              <w:adjustRightInd w:val="0"/>
              <w:snapToGrid w:val="0"/>
              <w:spacing w:line="240" w:lineRule="auto"/>
              <w:jc w:val="center"/>
              <w:rPr>
                <w:sz w:val="21"/>
                <w:szCs w:val="21"/>
              </w:rPr>
            </w:pPr>
            <w:r w:rsidRPr="00E0579E">
              <w:rPr>
                <w:rFonts w:hint="eastAsia"/>
                <w:sz w:val="21"/>
                <w:szCs w:val="21"/>
              </w:rPr>
              <w:t>9</w:t>
            </w:r>
            <w:r w:rsidRPr="00E0579E">
              <w:rPr>
                <w:sz w:val="21"/>
                <w:szCs w:val="21"/>
              </w:rPr>
              <w:t>0</w:t>
            </w:r>
          </w:p>
        </w:tc>
        <w:tc>
          <w:tcPr>
            <w:tcW w:w="432" w:type="pct"/>
            <w:vAlign w:val="center"/>
          </w:tcPr>
          <w:p w:rsidR="002A1F6D" w:rsidRPr="00E0579E" w:rsidRDefault="002A1F6D">
            <w:pPr>
              <w:adjustRightInd w:val="0"/>
              <w:snapToGrid w:val="0"/>
              <w:spacing w:line="240" w:lineRule="auto"/>
              <w:jc w:val="center"/>
              <w:rPr>
                <w:sz w:val="21"/>
                <w:szCs w:val="21"/>
              </w:rPr>
            </w:pPr>
            <w:r w:rsidRPr="00E0579E">
              <w:rPr>
                <w:sz w:val="21"/>
                <w:szCs w:val="21"/>
              </w:rPr>
              <w:t>1.</w:t>
            </w:r>
            <w:r w:rsidRPr="00E0579E">
              <w:rPr>
                <w:rFonts w:hint="eastAsia"/>
                <w:sz w:val="21"/>
                <w:szCs w:val="21"/>
              </w:rPr>
              <w:t>95</w:t>
            </w:r>
          </w:p>
        </w:tc>
        <w:tc>
          <w:tcPr>
            <w:tcW w:w="430" w:type="pct"/>
            <w:vAlign w:val="center"/>
          </w:tcPr>
          <w:p w:rsidR="002A1F6D" w:rsidRPr="00E0579E" w:rsidRDefault="002A1F6D">
            <w:pPr>
              <w:adjustRightInd w:val="0"/>
              <w:snapToGrid w:val="0"/>
              <w:spacing w:line="240" w:lineRule="auto"/>
              <w:jc w:val="center"/>
              <w:rPr>
                <w:sz w:val="21"/>
                <w:szCs w:val="21"/>
              </w:rPr>
            </w:pPr>
            <w:r w:rsidRPr="00E0579E">
              <w:rPr>
                <w:sz w:val="21"/>
                <w:szCs w:val="21"/>
              </w:rPr>
              <w:t>20</w:t>
            </w:r>
          </w:p>
        </w:tc>
        <w:tc>
          <w:tcPr>
            <w:tcW w:w="432" w:type="pct"/>
            <w:tcBorders>
              <w:right w:val="single" w:sz="4" w:space="0" w:color="auto"/>
            </w:tcBorders>
            <w:vAlign w:val="center"/>
          </w:tcPr>
          <w:p w:rsidR="002A1F6D" w:rsidRPr="00E0579E" w:rsidRDefault="002A1F6D">
            <w:pPr>
              <w:adjustRightInd w:val="0"/>
              <w:snapToGrid w:val="0"/>
              <w:spacing w:line="240" w:lineRule="auto"/>
              <w:jc w:val="center"/>
              <w:rPr>
                <w:sz w:val="21"/>
                <w:szCs w:val="21"/>
              </w:rPr>
            </w:pPr>
            <w:r w:rsidRPr="00E0579E">
              <w:rPr>
                <w:sz w:val="21"/>
                <w:szCs w:val="21"/>
              </w:rPr>
              <w:t>0.44</w:t>
            </w:r>
          </w:p>
        </w:tc>
        <w:tc>
          <w:tcPr>
            <w:tcW w:w="383" w:type="pct"/>
            <w:tcBorders>
              <w:left w:val="single" w:sz="4" w:space="0" w:color="auto"/>
              <w:right w:val="single" w:sz="4" w:space="0" w:color="auto"/>
            </w:tcBorders>
            <w:vAlign w:val="center"/>
          </w:tcPr>
          <w:p w:rsidR="002A1F6D" w:rsidRPr="00E0579E" w:rsidRDefault="002A1F6D">
            <w:pPr>
              <w:adjustRightInd w:val="0"/>
              <w:snapToGrid w:val="0"/>
              <w:spacing w:line="240" w:lineRule="auto"/>
              <w:jc w:val="center"/>
              <w:rPr>
                <w:sz w:val="21"/>
                <w:szCs w:val="21"/>
              </w:rPr>
            </w:pPr>
            <w:r w:rsidRPr="00E0579E">
              <w:rPr>
                <w:rFonts w:hint="eastAsia"/>
                <w:sz w:val="21"/>
                <w:szCs w:val="21"/>
              </w:rPr>
              <w:t>5</w:t>
            </w:r>
          </w:p>
        </w:tc>
        <w:tc>
          <w:tcPr>
            <w:tcW w:w="402" w:type="pct"/>
            <w:tcBorders>
              <w:left w:val="single" w:sz="4" w:space="0" w:color="auto"/>
            </w:tcBorders>
            <w:vAlign w:val="center"/>
          </w:tcPr>
          <w:p w:rsidR="002A1F6D" w:rsidRPr="00E0579E" w:rsidRDefault="002A1F6D">
            <w:pPr>
              <w:adjustRightInd w:val="0"/>
              <w:snapToGrid w:val="0"/>
              <w:spacing w:line="240" w:lineRule="auto"/>
              <w:jc w:val="center"/>
              <w:rPr>
                <w:sz w:val="21"/>
                <w:szCs w:val="21"/>
              </w:rPr>
            </w:pPr>
            <w:r w:rsidRPr="00E0579E">
              <w:rPr>
                <w:sz w:val="21"/>
                <w:szCs w:val="21"/>
              </w:rPr>
              <w:t>0.1</w:t>
            </w:r>
            <w:r w:rsidRPr="00E0579E">
              <w:rPr>
                <w:rFonts w:hint="eastAsia"/>
                <w:sz w:val="21"/>
                <w:szCs w:val="21"/>
              </w:rPr>
              <w:t>08</w:t>
            </w:r>
          </w:p>
        </w:tc>
      </w:tr>
    </w:tbl>
    <w:p w:rsidR="002A1F6D" w:rsidRPr="00E0579E" w:rsidRDefault="002A1F6D" w:rsidP="00847EC4">
      <w:pPr>
        <w:spacing w:beforeLines="50" w:before="120" w:line="360" w:lineRule="auto"/>
        <w:ind w:firstLineChars="200" w:firstLine="482"/>
        <w:rPr>
          <w:b/>
        </w:rPr>
      </w:pPr>
      <w:r w:rsidRPr="00E0579E">
        <w:rPr>
          <w:b/>
        </w:rPr>
        <w:t>㈡、污水处理措施</w:t>
      </w:r>
    </w:p>
    <w:p w:rsidR="002A1F6D" w:rsidRPr="00E0579E" w:rsidRDefault="002A1F6D" w:rsidP="002311EE">
      <w:pPr>
        <w:spacing w:line="360" w:lineRule="auto"/>
        <w:ind w:firstLineChars="200" w:firstLine="480"/>
      </w:pPr>
      <w:r w:rsidRPr="00E0579E">
        <w:t>本项目各类生产废水均直接排入厂区污水处理站调节池，生活污水经化粪池处理后排入厂区污水处理站。</w:t>
      </w:r>
    </w:p>
    <w:p w:rsidR="002A1F6D" w:rsidRPr="00E0579E" w:rsidRDefault="002A1F6D" w:rsidP="00155BDC">
      <w:pPr>
        <w:spacing w:before="50" w:line="360" w:lineRule="auto"/>
        <w:ind w:firstLineChars="200" w:firstLine="480"/>
      </w:pPr>
      <w:r w:rsidRPr="00E0579E">
        <w:t>由上表可知，锅炉间接排污水浓度较低，可直接外排；发酵废水是酒</w:t>
      </w:r>
      <w:proofErr w:type="gramStart"/>
      <w:r w:rsidRPr="00E0579E">
        <w:t>醅</w:t>
      </w:r>
      <w:proofErr w:type="gramEnd"/>
      <w:r w:rsidRPr="00E0579E">
        <w:t>在发酵过程中在窖底形成的黄褐色</w:t>
      </w:r>
      <w:proofErr w:type="gramStart"/>
      <w:r w:rsidRPr="00E0579E">
        <w:t>淋</w:t>
      </w:r>
      <w:proofErr w:type="gramEnd"/>
      <w:r w:rsidRPr="00E0579E">
        <w:t>浆水</w:t>
      </w:r>
      <w:r w:rsidRPr="00E0579E">
        <w:t>(</w:t>
      </w:r>
      <w:r w:rsidRPr="00E0579E">
        <w:t>黄水</w:t>
      </w:r>
      <w:r w:rsidRPr="00E0579E">
        <w:t>)</w:t>
      </w:r>
      <w:r w:rsidRPr="00E0579E">
        <w:t>，富含大量的香味物质，有残</w:t>
      </w:r>
      <w:proofErr w:type="gramStart"/>
      <w:r w:rsidRPr="00E0579E">
        <w:t>淀</w:t>
      </w:r>
      <w:proofErr w:type="gramEnd"/>
      <w:r w:rsidRPr="00E0579E">
        <w:t>、还原糖、醇类等，项目黄水收集后回用至蒸馏熟料中一同进行蒸馏，</w:t>
      </w:r>
      <w:r w:rsidRPr="00E0579E">
        <w:t>100%</w:t>
      </w:r>
      <w:r w:rsidRPr="00E0579E">
        <w:t>回用；散酒库、过滤车间及灌装车间产生的车间地面冲洗水、</w:t>
      </w:r>
      <w:proofErr w:type="gramStart"/>
      <w:r w:rsidRPr="00E0579E">
        <w:t>甑</w:t>
      </w:r>
      <w:proofErr w:type="gramEnd"/>
      <w:r w:rsidRPr="00E0579E">
        <w:t>底锅水、酿造车间地面冲洗水、生活废水则全部进厂区污水处理站处理</w:t>
      </w:r>
      <w:r w:rsidRPr="00E0579E">
        <w:rPr>
          <w:rFonts w:hint="eastAsia"/>
        </w:rPr>
        <w:t>。</w:t>
      </w:r>
      <w:r w:rsidRPr="00E0579E">
        <w:t>根据项目可</w:t>
      </w:r>
      <w:proofErr w:type="gramStart"/>
      <w:r w:rsidRPr="00E0579E">
        <w:t>研</w:t>
      </w:r>
      <w:proofErr w:type="gramEnd"/>
      <w:r w:rsidRPr="00E0579E">
        <w:t>，厂区污水处理站采取</w:t>
      </w:r>
      <w:r w:rsidRPr="00E0579E">
        <w:t>UASB</w:t>
      </w:r>
      <w:r w:rsidRPr="00E0579E">
        <w:t>厌氧反应器</w:t>
      </w:r>
      <w:r w:rsidRPr="00E0579E">
        <w:t>+CASS</w:t>
      </w:r>
      <w:r w:rsidRPr="00E0579E">
        <w:t>循环式活性污泥反应池</w:t>
      </w:r>
      <w:r w:rsidRPr="00E0579E">
        <w:t>(SBR</w:t>
      </w:r>
      <w:r w:rsidRPr="00E0579E">
        <w:t>改进型</w:t>
      </w:r>
      <w:r w:rsidRPr="00E0579E">
        <w:t>)+</w:t>
      </w:r>
      <w:r w:rsidRPr="00E0579E">
        <w:t>气浮池的处理工艺进行处理，设计处理规模</w:t>
      </w:r>
      <w:r w:rsidRPr="00E0579E">
        <w:t>1</w:t>
      </w:r>
      <w:r w:rsidR="00E546AD" w:rsidRPr="00E0579E">
        <w:rPr>
          <w:rFonts w:hint="eastAsia"/>
        </w:rPr>
        <w:t>0</w:t>
      </w:r>
      <w:r w:rsidRPr="00E0579E">
        <w:t>0m</w:t>
      </w:r>
      <w:r w:rsidRPr="00E0579E">
        <w:rPr>
          <w:vertAlign w:val="superscript"/>
        </w:rPr>
        <w:t>3</w:t>
      </w:r>
      <w:r w:rsidRPr="00E0579E">
        <w:t>/d</w:t>
      </w:r>
      <w:r w:rsidRPr="00E0579E">
        <w:t>，将污水处理达到《发酵酒精和白酒工业水污染物排放标准》（</w:t>
      </w:r>
      <w:r w:rsidRPr="00E0579E">
        <w:t>GB27631-2011</w:t>
      </w:r>
      <w:r w:rsidRPr="00E0579E">
        <w:t>）表</w:t>
      </w:r>
      <w:r w:rsidRPr="00E0579E">
        <w:rPr>
          <w:rFonts w:hint="eastAsia"/>
        </w:rPr>
        <w:t>2</w:t>
      </w:r>
      <w:r w:rsidRPr="00E0579E">
        <w:t>中直接排放标准的要求后，</w:t>
      </w:r>
      <w:r w:rsidR="00190E11" w:rsidRPr="00E0579E">
        <w:rPr>
          <w:rFonts w:hint="eastAsia"/>
        </w:rPr>
        <w:t>经项目西南侧的小溪排入汨罗江</w:t>
      </w:r>
      <w:r w:rsidRPr="00E0579E">
        <w:t>。经计算，工程外排总废水量为</w:t>
      </w:r>
      <w:r w:rsidRPr="00E0579E">
        <w:t>21660m</w:t>
      </w:r>
      <w:r w:rsidRPr="00E0579E">
        <w:rPr>
          <w:vertAlign w:val="superscript"/>
        </w:rPr>
        <w:t>3</w:t>
      </w:r>
      <w:r w:rsidRPr="00E0579E">
        <w:t>/a</w:t>
      </w:r>
      <w:r w:rsidRPr="00E0579E">
        <w:t>，废水中</w:t>
      </w:r>
      <w:r w:rsidRPr="00E0579E">
        <w:t>COD</w:t>
      </w:r>
      <w:r w:rsidRPr="00E0579E">
        <w:t>的排放量为</w:t>
      </w:r>
      <w:r w:rsidRPr="00E0579E">
        <w:t>1.</w:t>
      </w:r>
      <w:r w:rsidRPr="00E0579E">
        <w:rPr>
          <w:rFonts w:hint="eastAsia"/>
        </w:rPr>
        <w:t>95t/</w:t>
      </w:r>
      <w:r w:rsidRPr="00E0579E">
        <w:t>a</w:t>
      </w:r>
      <w:r w:rsidRPr="00E0579E">
        <w:t>，</w:t>
      </w:r>
      <w:r w:rsidRPr="00E0579E">
        <w:t>BOD</w:t>
      </w:r>
      <w:r w:rsidRPr="00E0579E">
        <w:rPr>
          <w:vertAlign w:val="subscript"/>
        </w:rPr>
        <w:t>5</w:t>
      </w:r>
      <w:r w:rsidRPr="00E0579E">
        <w:t>的排放量为</w:t>
      </w:r>
      <w:r w:rsidRPr="00E0579E">
        <w:t>0.44</w:t>
      </w:r>
      <w:r w:rsidRPr="00E0579E">
        <w:rPr>
          <w:rFonts w:hint="eastAsia"/>
        </w:rPr>
        <w:t xml:space="preserve"> t/</w:t>
      </w:r>
      <w:r w:rsidRPr="00E0579E">
        <w:t>a</w:t>
      </w:r>
      <w:r w:rsidRPr="00E0579E">
        <w:t>，氨氮的排放量</w:t>
      </w:r>
      <w:r w:rsidRPr="00E0579E">
        <w:t>0.1</w:t>
      </w:r>
      <w:r w:rsidRPr="00E0579E">
        <w:rPr>
          <w:rFonts w:hint="eastAsia"/>
        </w:rPr>
        <w:t>08 t/</w:t>
      </w:r>
      <w:r w:rsidRPr="00E0579E">
        <w:t>a</w:t>
      </w:r>
      <w:r w:rsidR="000E51AE" w:rsidRPr="00E0579E">
        <w:rPr>
          <w:rFonts w:hint="eastAsia"/>
        </w:rPr>
        <w:t>，</w:t>
      </w:r>
      <w:r w:rsidR="000E51AE" w:rsidRPr="00E0579E">
        <w:rPr>
          <w:rFonts w:hint="eastAsia"/>
        </w:rPr>
        <w:t>SS</w:t>
      </w:r>
      <w:r w:rsidR="000E51AE" w:rsidRPr="00E0579E">
        <w:rPr>
          <w:rFonts w:hint="eastAsia"/>
        </w:rPr>
        <w:t>的排放量</w:t>
      </w:r>
      <w:r w:rsidR="000E51AE" w:rsidRPr="00E0579E">
        <w:rPr>
          <w:rFonts w:hint="eastAsia"/>
        </w:rPr>
        <w:t>0.44t/a</w:t>
      </w:r>
      <w:r w:rsidRPr="00E0579E">
        <w:t>。</w:t>
      </w:r>
    </w:p>
    <w:p w:rsidR="002A1F6D" w:rsidRPr="00E0579E" w:rsidRDefault="006623DA" w:rsidP="00155BDC">
      <w:pPr>
        <w:pStyle w:val="3"/>
        <w:tabs>
          <w:tab w:val="clear" w:pos="1021"/>
        </w:tabs>
        <w:spacing w:beforeLines="50" w:before="120"/>
        <w:rPr>
          <w:sz w:val="28"/>
          <w:szCs w:val="28"/>
        </w:rPr>
      </w:pPr>
      <w:bookmarkStart w:id="478" w:name="_Toc362419642"/>
      <w:r w:rsidRPr="00E0579E">
        <w:rPr>
          <w:sz w:val="28"/>
          <w:szCs w:val="28"/>
        </w:rPr>
        <w:t>4.11.</w:t>
      </w:r>
      <w:r w:rsidR="005F3467" w:rsidRPr="00E0579E">
        <w:rPr>
          <w:rFonts w:hint="eastAsia"/>
          <w:sz w:val="28"/>
          <w:szCs w:val="28"/>
        </w:rPr>
        <w:t>3</w:t>
      </w:r>
      <w:r w:rsidR="002A1F6D" w:rsidRPr="00E0579E">
        <w:rPr>
          <w:sz w:val="28"/>
          <w:szCs w:val="28"/>
        </w:rPr>
        <w:t>废气</w:t>
      </w:r>
      <w:bookmarkEnd w:id="478"/>
    </w:p>
    <w:p w:rsidR="002A1F6D" w:rsidRPr="00E0579E" w:rsidRDefault="002A1F6D" w:rsidP="00155BDC">
      <w:pPr>
        <w:pStyle w:val="a0"/>
        <w:tabs>
          <w:tab w:val="clear" w:pos="1021"/>
        </w:tabs>
        <w:adjustRightInd/>
        <w:spacing w:line="360" w:lineRule="auto"/>
        <w:rPr>
          <w:szCs w:val="24"/>
          <w:u w:val="single"/>
        </w:rPr>
      </w:pPr>
      <w:r w:rsidRPr="00E0579E">
        <w:rPr>
          <w:szCs w:val="24"/>
          <w:u w:val="single"/>
        </w:rPr>
        <w:t>1</w:t>
      </w:r>
      <w:r w:rsidRPr="00E0579E">
        <w:rPr>
          <w:szCs w:val="24"/>
          <w:u w:val="single"/>
        </w:rPr>
        <w:t>）燃油锅炉烟气</w:t>
      </w:r>
    </w:p>
    <w:p w:rsidR="002A1F6D" w:rsidRPr="00E0579E" w:rsidRDefault="002A1F6D" w:rsidP="00155BDC">
      <w:pPr>
        <w:pStyle w:val="a0"/>
        <w:tabs>
          <w:tab w:val="clear" w:pos="1021"/>
        </w:tabs>
        <w:adjustRightInd/>
        <w:spacing w:line="360" w:lineRule="auto"/>
        <w:rPr>
          <w:szCs w:val="24"/>
          <w:u w:val="single"/>
        </w:rPr>
      </w:pPr>
      <w:r w:rsidRPr="00E0579E">
        <w:rPr>
          <w:szCs w:val="24"/>
          <w:u w:val="single"/>
        </w:rPr>
        <w:t>项目燃油（轻质柴油）锅炉产生的锅炉烟气，根据《第一次全国污染源普查工业污染源产排污系数手册</w:t>
      </w:r>
      <w:r w:rsidRPr="00E0579E">
        <w:rPr>
          <w:szCs w:val="24"/>
          <w:u w:val="single"/>
        </w:rPr>
        <w:t>(</w:t>
      </w:r>
      <w:r w:rsidRPr="00E0579E">
        <w:rPr>
          <w:szCs w:val="24"/>
          <w:u w:val="single"/>
        </w:rPr>
        <w:t>第十分册</w:t>
      </w:r>
      <w:r w:rsidRPr="00E0579E">
        <w:rPr>
          <w:szCs w:val="24"/>
          <w:u w:val="single"/>
        </w:rPr>
        <w:t>)</w:t>
      </w:r>
      <w:r w:rsidRPr="00E0579E">
        <w:rPr>
          <w:szCs w:val="24"/>
          <w:u w:val="single"/>
        </w:rPr>
        <w:t>》</w:t>
      </w:r>
      <w:r w:rsidRPr="00E0579E">
        <w:rPr>
          <w:szCs w:val="24"/>
          <w:u w:val="single"/>
        </w:rPr>
        <w:t>4430</w:t>
      </w:r>
      <w:r w:rsidRPr="00E0579E">
        <w:rPr>
          <w:szCs w:val="24"/>
          <w:u w:val="single"/>
        </w:rPr>
        <w:t>工业锅炉产排污系数表</w:t>
      </w:r>
      <w:r w:rsidRPr="00E0579E">
        <w:rPr>
          <w:szCs w:val="24"/>
          <w:u w:val="single"/>
        </w:rPr>
        <w:t>-</w:t>
      </w:r>
      <w:r w:rsidRPr="00E0579E">
        <w:rPr>
          <w:szCs w:val="24"/>
          <w:u w:val="single"/>
        </w:rPr>
        <w:t>燃油工业锅炉，燃烧</w:t>
      </w:r>
      <w:r w:rsidRPr="00E0579E">
        <w:rPr>
          <w:szCs w:val="24"/>
          <w:u w:val="single"/>
        </w:rPr>
        <w:t>1</w:t>
      </w:r>
      <w:r w:rsidRPr="00E0579E">
        <w:rPr>
          <w:szCs w:val="24"/>
          <w:u w:val="single"/>
        </w:rPr>
        <w:t>吨轻质柴油其产生的烟气量为</w:t>
      </w:r>
      <w:r w:rsidRPr="00E0579E">
        <w:rPr>
          <w:szCs w:val="24"/>
          <w:u w:val="single"/>
        </w:rPr>
        <w:t>17804.03m</w:t>
      </w:r>
      <w:r w:rsidRPr="00E0579E">
        <w:rPr>
          <w:szCs w:val="24"/>
          <w:u w:val="single"/>
          <w:vertAlign w:val="superscript"/>
        </w:rPr>
        <w:t>3</w:t>
      </w:r>
      <w:r w:rsidRPr="00E0579E">
        <w:rPr>
          <w:szCs w:val="24"/>
          <w:u w:val="single"/>
        </w:rPr>
        <w:t>、</w:t>
      </w:r>
      <w:r w:rsidRPr="00E0579E">
        <w:rPr>
          <w:szCs w:val="24"/>
          <w:u w:val="single"/>
        </w:rPr>
        <w:t>SO</w:t>
      </w:r>
      <w:r w:rsidRPr="00E0579E">
        <w:rPr>
          <w:szCs w:val="24"/>
          <w:u w:val="single"/>
          <w:vertAlign w:val="subscript"/>
        </w:rPr>
        <w:t>2</w:t>
      </w:r>
      <w:r w:rsidRPr="00E0579E">
        <w:rPr>
          <w:szCs w:val="24"/>
          <w:u w:val="single"/>
        </w:rPr>
        <w:t>为</w:t>
      </w:r>
      <w:r w:rsidRPr="00E0579E">
        <w:rPr>
          <w:szCs w:val="24"/>
          <w:u w:val="single"/>
        </w:rPr>
        <w:t>0.77kg</w:t>
      </w:r>
      <w:r w:rsidRPr="00E0579E">
        <w:rPr>
          <w:szCs w:val="24"/>
          <w:u w:val="single"/>
        </w:rPr>
        <w:t>、烟尘为</w:t>
      </w:r>
      <w:r w:rsidRPr="00E0579E">
        <w:rPr>
          <w:szCs w:val="24"/>
          <w:u w:val="single"/>
        </w:rPr>
        <w:t>0.26kg</w:t>
      </w:r>
      <w:r w:rsidRPr="00E0579E">
        <w:rPr>
          <w:szCs w:val="24"/>
          <w:u w:val="single"/>
        </w:rPr>
        <w:t>、氮氧化物（以</w:t>
      </w:r>
      <w:r w:rsidRPr="00E0579E">
        <w:rPr>
          <w:szCs w:val="24"/>
          <w:u w:val="single"/>
        </w:rPr>
        <w:t>NO</w:t>
      </w:r>
      <w:r w:rsidRPr="00E0579E">
        <w:rPr>
          <w:szCs w:val="24"/>
          <w:u w:val="single"/>
          <w:vertAlign w:val="subscript"/>
        </w:rPr>
        <w:t>2</w:t>
      </w:r>
      <w:r w:rsidRPr="00E0579E">
        <w:rPr>
          <w:szCs w:val="24"/>
          <w:u w:val="single"/>
        </w:rPr>
        <w:t>计）</w:t>
      </w:r>
      <w:r w:rsidRPr="00E0579E">
        <w:rPr>
          <w:szCs w:val="24"/>
          <w:u w:val="single"/>
        </w:rPr>
        <w:t>3.67kg</w:t>
      </w:r>
      <w:r w:rsidRPr="00E0579E">
        <w:rPr>
          <w:szCs w:val="24"/>
          <w:u w:val="single"/>
        </w:rPr>
        <w:t>，项目所用锅炉为</w:t>
      </w:r>
      <w:r w:rsidRPr="00E0579E">
        <w:rPr>
          <w:szCs w:val="24"/>
          <w:u w:val="single"/>
        </w:rPr>
        <w:t>2t/h</w:t>
      </w:r>
      <w:r w:rsidRPr="00E0579E">
        <w:rPr>
          <w:szCs w:val="24"/>
          <w:u w:val="single"/>
        </w:rPr>
        <w:t>燃油（轻质柴油）锅炉，根据其设计参数计算小时耗油量约为</w:t>
      </w:r>
      <w:r w:rsidRPr="00E0579E">
        <w:rPr>
          <w:szCs w:val="24"/>
          <w:u w:val="single"/>
        </w:rPr>
        <w:t>136kg/h</w:t>
      </w:r>
      <w:r w:rsidRPr="00E0579E">
        <w:rPr>
          <w:szCs w:val="24"/>
          <w:u w:val="single"/>
        </w:rPr>
        <w:t>，据此计算，本工程燃油锅炉的烟气量为</w:t>
      </w:r>
      <w:r w:rsidRPr="00E0579E">
        <w:rPr>
          <w:szCs w:val="24"/>
          <w:u w:val="single"/>
        </w:rPr>
        <w:t>2420m</w:t>
      </w:r>
      <w:r w:rsidRPr="00E0579E">
        <w:rPr>
          <w:szCs w:val="24"/>
          <w:u w:val="single"/>
          <w:vertAlign w:val="superscript"/>
        </w:rPr>
        <w:t>3</w:t>
      </w:r>
      <w:r w:rsidRPr="00E0579E">
        <w:rPr>
          <w:szCs w:val="24"/>
          <w:u w:val="single"/>
        </w:rPr>
        <w:t>/h</w:t>
      </w:r>
      <w:r w:rsidRPr="00E0579E">
        <w:rPr>
          <w:szCs w:val="24"/>
          <w:u w:val="single"/>
        </w:rPr>
        <w:t>，产生的烟气中</w:t>
      </w:r>
      <w:r w:rsidRPr="00E0579E">
        <w:rPr>
          <w:szCs w:val="24"/>
          <w:u w:val="single"/>
        </w:rPr>
        <w:t>SO</w:t>
      </w:r>
      <w:r w:rsidRPr="00E0579E">
        <w:rPr>
          <w:szCs w:val="24"/>
          <w:u w:val="single"/>
          <w:vertAlign w:val="subscript"/>
        </w:rPr>
        <w:t>2</w:t>
      </w:r>
      <w:r w:rsidRPr="00E0579E">
        <w:rPr>
          <w:szCs w:val="24"/>
          <w:u w:val="single"/>
        </w:rPr>
        <w:t>排放量约</w:t>
      </w:r>
      <w:r w:rsidRPr="00E0579E">
        <w:rPr>
          <w:szCs w:val="24"/>
          <w:u w:val="single"/>
        </w:rPr>
        <w:t>0.76t/a</w:t>
      </w:r>
      <w:r w:rsidRPr="00E0579E">
        <w:rPr>
          <w:szCs w:val="24"/>
          <w:u w:val="single"/>
        </w:rPr>
        <w:t>（</w:t>
      </w:r>
      <w:r w:rsidRPr="00E0579E">
        <w:rPr>
          <w:szCs w:val="24"/>
          <w:u w:val="single"/>
        </w:rPr>
        <w:t>0.105kg/h</w:t>
      </w:r>
      <w:r w:rsidRPr="00E0579E">
        <w:rPr>
          <w:szCs w:val="24"/>
          <w:u w:val="single"/>
        </w:rPr>
        <w:t>），排放浓度约为</w:t>
      </w:r>
      <w:r w:rsidRPr="00E0579E">
        <w:rPr>
          <w:szCs w:val="24"/>
          <w:u w:val="single"/>
        </w:rPr>
        <w:t>43.4mg/m</w:t>
      </w:r>
      <w:r w:rsidRPr="00E0579E">
        <w:rPr>
          <w:szCs w:val="24"/>
          <w:u w:val="single"/>
          <w:vertAlign w:val="superscript"/>
        </w:rPr>
        <w:t>3</w:t>
      </w:r>
      <w:r w:rsidRPr="00E0579E">
        <w:rPr>
          <w:szCs w:val="24"/>
          <w:u w:val="single"/>
        </w:rPr>
        <w:t>；烟尘排放量约</w:t>
      </w:r>
      <w:r w:rsidRPr="00E0579E">
        <w:rPr>
          <w:szCs w:val="24"/>
          <w:u w:val="single"/>
        </w:rPr>
        <w:t>0.259t/a</w:t>
      </w:r>
      <w:r w:rsidRPr="00E0579E">
        <w:rPr>
          <w:szCs w:val="24"/>
          <w:u w:val="single"/>
        </w:rPr>
        <w:t>（</w:t>
      </w:r>
      <w:r w:rsidRPr="00E0579E">
        <w:rPr>
          <w:szCs w:val="24"/>
          <w:u w:val="single"/>
        </w:rPr>
        <w:t>0.036kg/h</w:t>
      </w:r>
      <w:r w:rsidRPr="00E0579E">
        <w:rPr>
          <w:szCs w:val="24"/>
          <w:u w:val="single"/>
        </w:rPr>
        <w:t>），排放浓度约为</w:t>
      </w:r>
      <w:r w:rsidRPr="00E0579E">
        <w:rPr>
          <w:szCs w:val="24"/>
          <w:u w:val="single"/>
        </w:rPr>
        <w:t>14.6mg/m</w:t>
      </w:r>
      <w:r w:rsidRPr="00E0579E">
        <w:rPr>
          <w:szCs w:val="24"/>
          <w:u w:val="single"/>
          <w:vertAlign w:val="superscript"/>
        </w:rPr>
        <w:t>3</w:t>
      </w:r>
      <w:r w:rsidRPr="00E0579E">
        <w:rPr>
          <w:szCs w:val="24"/>
          <w:u w:val="single"/>
        </w:rPr>
        <w:t>；氮氧化物排放量约</w:t>
      </w:r>
      <w:r w:rsidRPr="00E0579E">
        <w:rPr>
          <w:szCs w:val="24"/>
          <w:u w:val="single"/>
        </w:rPr>
        <w:t>3.6t/a</w:t>
      </w:r>
      <w:r w:rsidRPr="00E0579E">
        <w:rPr>
          <w:szCs w:val="24"/>
          <w:u w:val="single"/>
        </w:rPr>
        <w:t>（</w:t>
      </w:r>
      <w:r w:rsidRPr="00E0579E">
        <w:rPr>
          <w:szCs w:val="24"/>
          <w:u w:val="single"/>
        </w:rPr>
        <w:t>0.5kg/h</w:t>
      </w:r>
      <w:r w:rsidRPr="00E0579E">
        <w:rPr>
          <w:szCs w:val="24"/>
          <w:u w:val="single"/>
        </w:rPr>
        <w:t>），</w:t>
      </w:r>
      <w:r w:rsidRPr="00E0579E">
        <w:rPr>
          <w:szCs w:val="24"/>
          <w:u w:val="single"/>
        </w:rPr>
        <w:lastRenderedPageBreak/>
        <w:t>排放浓度约为</w:t>
      </w:r>
      <w:r w:rsidRPr="00E0579E">
        <w:rPr>
          <w:szCs w:val="24"/>
          <w:u w:val="single"/>
        </w:rPr>
        <w:t>207mg/m</w:t>
      </w:r>
      <w:r w:rsidRPr="00E0579E">
        <w:rPr>
          <w:szCs w:val="24"/>
          <w:u w:val="single"/>
          <w:vertAlign w:val="superscript"/>
        </w:rPr>
        <w:t>3</w:t>
      </w:r>
      <w:r w:rsidRPr="00E0579E">
        <w:rPr>
          <w:szCs w:val="24"/>
          <w:u w:val="single"/>
        </w:rPr>
        <w:t>。</w:t>
      </w:r>
    </w:p>
    <w:p w:rsidR="002A1F6D" w:rsidRPr="00E0579E" w:rsidRDefault="002A1F6D" w:rsidP="00155BDC">
      <w:pPr>
        <w:pStyle w:val="a0"/>
        <w:tabs>
          <w:tab w:val="clear" w:pos="1021"/>
        </w:tabs>
        <w:adjustRightInd/>
        <w:spacing w:line="360" w:lineRule="auto"/>
        <w:rPr>
          <w:szCs w:val="24"/>
          <w:u w:val="single"/>
        </w:rPr>
      </w:pPr>
      <w:r w:rsidRPr="00E0579E">
        <w:rPr>
          <w:szCs w:val="24"/>
          <w:u w:val="single"/>
        </w:rPr>
        <w:t>锅炉烟气经</w:t>
      </w:r>
      <w:r w:rsidR="006C10F6" w:rsidRPr="00E0579E">
        <w:rPr>
          <w:rFonts w:hint="eastAsia"/>
          <w:szCs w:val="24"/>
          <w:u w:val="single"/>
        </w:rPr>
        <w:t>20</w:t>
      </w:r>
      <w:r w:rsidRPr="00E0579E">
        <w:rPr>
          <w:szCs w:val="24"/>
          <w:u w:val="single"/>
        </w:rPr>
        <w:t>m</w:t>
      </w:r>
      <w:r w:rsidRPr="00E0579E">
        <w:rPr>
          <w:szCs w:val="24"/>
          <w:u w:val="single"/>
        </w:rPr>
        <w:t>排气筒外排，外排的废气中污染物浓度均符合</w:t>
      </w:r>
      <w:r w:rsidRPr="00E0579E">
        <w:rPr>
          <w:szCs w:val="24"/>
          <w:u w:val="single"/>
        </w:rPr>
        <w:t>GB13271-20</w:t>
      </w:r>
      <w:r w:rsidRPr="00E0579E">
        <w:rPr>
          <w:rFonts w:hint="eastAsia"/>
          <w:szCs w:val="24"/>
          <w:u w:val="single"/>
        </w:rPr>
        <w:t>14</w:t>
      </w:r>
      <w:r w:rsidRPr="00E0579E">
        <w:rPr>
          <w:szCs w:val="24"/>
          <w:u w:val="single"/>
        </w:rPr>
        <w:t>《锅炉大气污染物排放标准》</w:t>
      </w:r>
      <w:r w:rsidRPr="00E0579E">
        <w:rPr>
          <w:rFonts w:hint="eastAsia"/>
          <w:szCs w:val="24"/>
          <w:u w:val="single"/>
        </w:rPr>
        <w:t>表</w:t>
      </w:r>
      <w:r w:rsidRPr="00E0579E">
        <w:rPr>
          <w:rFonts w:hint="eastAsia"/>
          <w:szCs w:val="24"/>
          <w:u w:val="single"/>
        </w:rPr>
        <w:t>2</w:t>
      </w:r>
      <w:r w:rsidRPr="00E0579E">
        <w:rPr>
          <w:szCs w:val="24"/>
          <w:u w:val="single"/>
        </w:rPr>
        <w:t>燃油锅炉</w:t>
      </w:r>
      <w:r w:rsidRPr="00E0579E">
        <w:rPr>
          <w:rFonts w:hint="eastAsia"/>
          <w:szCs w:val="24"/>
          <w:u w:val="single"/>
        </w:rPr>
        <w:t>标准</w:t>
      </w:r>
      <w:r w:rsidRPr="00E0579E">
        <w:rPr>
          <w:szCs w:val="24"/>
          <w:u w:val="single"/>
        </w:rPr>
        <w:t>，详见下表</w:t>
      </w:r>
      <w:r w:rsidRPr="00E0579E">
        <w:rPr>
          <w:szCs w:val="24"/>
          <w:u w:val="single"/>
        </w:rPr>
        <w:t>4-1</w:t>
      </w:r>
      <w:r w:rsidRPr="00E0579E">
        <w:rPr>
          <w:rFonts w:hint="eastAsia"/>
          <w:szCs w:val="24"/>
          <w:u w:val="single"/>
        </w:rPr>
        <w:t>1</w:t>
      </w:r>
      <w:r w:rsidRPr="00E0579E">
        <w:rPr>
          <w:szCs w:val="24"/>
          <w:u w:val="single"/>
        </w:rPr>
        <w:t>：</w:t>
      </w:r>
    </w:p>
    <w:p w:rsidR="002A1F6D" w:rsidRPr="00E0579E" w:rsidRDefault="002A1F6D" w:rsidP="00381006">
      <w:pPr>
        <w:pStyle w:val="a0"/>
        <w:tabs>
          <w:tab w:val="clear" w:pos="1021"/>
        </w:tabs>
        <w:spacing w:line="240" w:lineRule="auto"/>
        <w:ind w:firstLine="0"/>
        <w:jc w:val="center"/>
        <w:rPr>
          <w:b/>
          <w:szCs w:val="24"/>
          <w:u w:val="single"/>
        </w:rPr>
      </w:pPr>
      <w:r w:rsidRPr="00E0579E">
        <w:rPr>
          <w:b/>
          <w:szCs w:val="24"/>
          <w:u w:val="single"/>
        </w:rPr>
        <w:t>表</w:t>
      </w:r>
      <w:r w:rsidRPr="00E0579E">
        <w:rPr>
          <w:b/>
          <w:szCs w:val="24"/>
          <w:u w:val="single"/>
        </w:rPr>
        <w:t>4-1</w:t>
      </w:r>
      <w:r w:rsidRPr="00E0579E">
        <w:rPr>
          <w:rFonts w:hint="eastAsia"/>
          <w:b/>
          <w:szCs w:val="24"/>
          <w:u w:val="single"/>
        </w:rPr>
        <w:t>1</w:t>
      </w:r>
      <w:r w:rsidRPr="00E0579E">
        <w:rPr>
          <w:b/>
          <w:szCs w:val="24"/>
          <w:u w:val="single"/>
        </w:rPr>
        <w:t xml:space="preserve">  </w:t>
      </w:r>
      <w:r w:rsidRPr="00E0579E">
        <w:rPr>
          <w:b/>
          <w:szCs w:val="24"/>
          <w:u w:val="single"/>
        </w:rPr>
        <w:t>锅炉烟气污染物排放情况一览表</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183"/>
        <w:gridCol w:w="1293"/>
        <w:gridCol w:w="1293"/>
        <w:gridCol w:w="1293"/>
        <w:gridCol w:w="1293"/>
        <w:gridCol w:w="1293"/>
        <w:gridCol w:w="1293"/>
      </w:tblGrid>
      <w:tr w:rsidR="00E0579E" w:rsidRPr="00E0579E" w:rsidTr="00EC2ECD">
        <w:trPr>
          <w:trHeight w:val="299"/>
          <w:jc w:val="center"/>
        </w:trPr>
        <w:tc>
          <w:tcPr>
            <w:tcW w:w="662" w:type="pct"/>
            <w:tcBorders>
              <w:right w:val="single" w:sz="4" w:space="0" w:color="auto"/>
            </w:tcBorders>
            <w:tcMar>
              <w:left w:w="28" w:type="dxa"/>
              <w:right w:w="28" w:type="dxa"/>
            </w:tcMar>
            <w:vAlign w:val="center"/>
          </w:tcPr>
          <w:p w:rsidR="002A1F6D" w:rsidRPr="00E0579E" w:rsidRDefault="002A1F6D">
            <w:pPr>
              <w:pStyle w:val="afa"/>
              <w:tabs>
                <w:tab w:val="clear" w:pos="1021"/>
              </w:tabs>
              <w:spacing w:before="60" w:after="60" w:line="240" w:lineRule="auto"/>
              <w:rPr>
                <w:rFonts w:ascii="Times New Roman" w:hAnsi="Times New Roman"/>
                <w:sz w:val="21"/>
                <w:szCs w:val="21"/>
                <w:u w:val="single"/>
              </w:rPr>
            </w:pPr>
            <w:r w:rsidRPr="00E0579E">
              <w:rPr>
                <w:rFonts w:ascii="Times New Roman" w:hAnsi="Times New Roman"/>
                <w:sz w:val="21"/>
                <w:szCs w:val="21"/>
                <w:u w:val="single"/>
              </w:rPr>
              <w:t>烟气量（</w:t>
            </w:r>
            <w:r w:rsidRPr="00E0579E">
              <w:rPr>
                <w:rFonts w:ascii="Times New Roman" w:hAnsi="Times New Roman"/>
                <w:sz w:val="21"/>
                <w:szCs w:val="21"/>
                <w:u w:val="single"/>
              </w:rPr>
              <w:t>m</w:t>
            </w:r>
            <w:r w:rsidRPr="00E0579E">
              <w:rPr>
                <w:rFonts w:ascii="Times New Roman" w:hAnsi="Times New Roman"/>
                <w:sz w:val="21"/>
                <w:szCs w:val="21"/>
                <w:u w:val="single"/>
                <w:vertAlign w:val="superscript"/>
              </w:rPr>
              <w:t>3</w:t>
            </w:r>
            <w:r w:rsidRPr="00E0579E">
              <w:rPr>
                <w:rFonts w:ascii="Times New Roman" w:hAnsi="Times New Roman"/>
                <w:sz w:val="21"/>
                <w:szCs w:val="21"/>
                <w:u w:val="single"/>
              </w:rPr>
              <w:t>/h</w:t>
            </w:r>
            <w:r w:rsidRPr="00E0579E">
              <w:rPr>
                <w:rFonts w:ascii="Times New Roman" w:hAnsi="Times New Roman"/>
                <w:sz w:val="21"/>
                <w:szCs w:val="21"/>
                <w:u w:val="single"/>
              </w:rPr>
              <w:t>）</w:t>
            </w:r>
          </w:p>
        </w:tc>
        <w:tc>
          <w:tcPr>
            <w:tcW w:w="723" w:type="pct"/>
            <w:tcBorders>
              <w:left w:val="single" w:sz="4" w:space="0" w:color="auto"/>
            </w:tcBorders>
            <w:vAlign w:val="center"/>
          </w:tcPr>
          <w:p w:rsidR="002A1F6D" w:rsidRPr="00E0579E" w:rsidRDefault="002A1F6D">
            <w:pPr>
              <w:pStyle w:val="afa"/>
              <w:tabs>
                <w:tab w:val="clear" w:pos="1021"/>
              </w:tabs>
              <w:spacing w:before="60" w:after="60" w:line="240" w:lineRule="auto"/>
              <w:rPr>
                <w:rFonts w:ascii="Times New Roman" w:hAnsi="Times New Roman"/>
                <w:sz w:val="21"/>
                <w:szCs w:val="21"/>
                <w:u w:val="single"/>
              </w:rPr>
            </w:pPr>
            <w:r w:rsidRPr="00E0579E">
              <w:rPr>
                <w:rFonts w:ascii="Times New Roman" w:hAnsi="Times New Roman"/>
                <w:sz w:val="21"/>
                <w:szCs w:val="21"/>
                <w:u w:val="single"/>
              </w:rPr>
              <w:t>污染物名称</w:t>
            </w:r>
          </w:p>
        </w:tc>
        <w:tc>
          <w:tcPr>
            <w:tcW w:w="723" w:type="pct"/>
            <w:vAlign w:val="center"/>
          </w:tcPr>
          <w:p w:rsidR="002A1F6D" w:rsidRPr="00E0579E" w:rsidRDefault="002A1F6D">
            <w:pPr>
              <w:pStyle w:val="afa"/>
              <w:tabs>
                <w:tab w:val="clear" w:pos="1021"/>
              </w:tabs>
              <w:spacing w:before="60" w:after="60" w:line="240" w:lineRule="auto"/>
              <w:rPr>
                <w:rFonts w:ascii="Times New Roman" w:hAnsi="Times New Roman"/>
                <w:sz w:val="21"/>
                <w:szCs w:val="21"/>
                <w:u w:val="single"/>
              </w:rPr>
            </w:pPr>
            <w:r w:rsidRPr="00E0579E">
              <w:rPr>
                <w:rFonts w:ascii="Times New Roman" w:hAnsi="Times New Roman"/>
                <w:sz w:val="21"/>
                <w:szCs w:val="21"/>
                <w:u w:val="single"/>
              </w:rPr>
              <w:t>污染物排放速率（</w:t>
            </w:r>
            <w:r w:rsidRPr="00E0579E">
              <w:rPr>
                <w:rFonts w:ascii="Times New Roman" w:hAnsi="Times New Roman"/>
                <w:sz w:val="21"/>
                <w:szCs w:val="21"/>
                <w:u w:val="single"/>
              </w:rPr>
              <w:t>kg/h</w:t>
            </w:r>
            <w:r w:rsidRPr="00E0579E">
              <w:rPr>
                <w:rFonts w:ascii="Times New Roman" w:hAnsi="Times New Roman"/>
                <w:sz w:val="21"/>
                <w:szCs w:val="21"/>
                <w:u w:val="single"/>
              </w:rPr>
              <w:t>）</w:t>
            </w:r>
          </w:p>
        </w:tc>
        <w:tc>
          <w:tcPr>
            <w:tcW w:w="723" w:type="pct"/>
            <w:vAlign w:val="center"/>
          </w:tcPr>
          <w:p w:rsidR="002A1F6D" w:rsidRPr="00E0579E" w:rsidRDefault="002A1F6D">
            <w:pPr>
              <w:pStyle w:val="afa"/>
              <w:tabs>
                <w:tab w:val="clear" w:pos="1021"/>
              </w:tabs>
              <w:spacing w:before="60" w:after="60" w:line="240" w:lineRule="auto"/>
              <w:rPr>
                <w:rFonts w:ascii="Times New Roman" w:hAnsi="Times New Roman"/>
                <w:sz w:val="21"/>
                <w:szCs w:val="21"/>
                <w:u w:val="single"/>
              </w:rPr>
            </w:pPr>
            <w:r w:rsidRPr="00E0579E">
              <w:rPr>
                <w:rFonts w:ascii="Times New Roman" w:hAnsi="Times New Roman"/>
                <w:sz w:val="21"/>
                <w:szCs w:val="21"/>
                <w:u w:val="single"/>
              </w:rPr>
              <w:t>污染物排放总量</w:t>
            </w:r>
          </w:p>
          <w:p w:rsidR="002A1F6D" w:rsidRPr="00E0579E" w:rsidRDefault="002A1F6D">
            <w:pPr>
              <w:pStyle w:val="afa"/>
              <w:tabs>
                <w:tab w:val="clear" w:pos="1021"/>
              </w:tabs>
              <w:spacing w:before="60" w:after="60" w:line="240" w:lineRule="auto"/>
              <w:rPr>
                <w:rFonts w:ascii="Times New Roman" w:hAnsi="Times New Roman"/>
                <w:sz w:val="21"/>
                <w:szCs w:val="21"/>
                <w:u w:val="single"/>
              </w:rPr>
            </w:pPr>
            <w:r w:rsidRPr="00E0579E">
              <w:rPr>
                <w:rFonts w:ascii="Times New Roman" w:hAnsi="Times New Roman"/>
                <w:sz w:val="21"/>
                <w:szCs w:val="21"/>
                <w:u w:val="single"/>
              </w:rPr>
              <w:t>（</w:t>
            </w:r>
            <w:r w:rsidRPr="00E0579E">
              <w:rPr>
                <w:rFonts w:ascii="Times New Roman" w:hAnsi="Times New Roman"/>
                <w:sz w:val="21"/>
                <w:szCs w:val="21"/>
                <w:u w:val="single"/>
              </w:rPr>
              <w:t>t/a</w:t>
            </w:r>
            <w:r w:rsidRPr="00E0579E">
              <w:rPr>
                <w:rFonts w:ascii="Times New Roman" w:hAnsi="Times New Roman"/>
                <w:sz w:val="21"/>
                <w:szCs w:val="21"/>
                <w:u w:val="single"/>
              </w:rPr>
              <w:t>）</w:t>
            </w:r>
          </w:p>
        </w:tc>
        <w:tc>
          <w:tcPr>
            <w:tcW w:w="723" w:type="pct"/>
            <w:vAlign w:val="center"/>
          </w:tcPr>
          <w:p w:rsidR="002A1F6D" w:rsidRPr="00E0579E" w:rsidRDefault="002A1F6D">
            <w:pPr>
              <w:pStyle w:val="afa"/>
              <w:tabs>
                <w:tab w:val="clear" w:pos="1021"/>
              </w:tabs>
              <w:spacing w:before="60" w:after="60" w:line="240" w:lineRule="auto"/>
              <w:rPr>
                <w:rFonts w:ascii="Times New Roman" w:hAnsi="Times New Roman"/>
                <w:sz w:val="21"/>
                <w:szCs w:val="21"/>
                <w:u w:val="single"/>
              </w:rPr>
            </w:pPr>
            <w:r w:rsidRPr="00E0579E">
              <w:rPr>
                <w:rFonts w:ascii="Times New Roman" w:hAnsi="Times New Roman"/>
                <w:sz w:val="21"/>
                <w:szCs w:val="21"/>
                <w:u w:val="single"/>
              </w:rPr>
              <w:t>浓度</w:t>
            </w:r>
          </w:p>
          <w:p w:rsidR="002A1F6D" w:rsidRPr="00E0579E" w:rsidRDefault="002A1F6D">
            <w:pPr>
              <w:pStyle w:val="afa"/>
              <w:tabs>
                <w:tab w:val="clear" w:pos="1021"/>
              </w:tabs>
              <w:spacing w:before="60" w:after="60" w:line="240" w:lineRule="auto"/>
              <w:rPr>
                <w:rFonts w:ascii="Times New Roman" w:hAnsi="Times New Roman"/>
                <w:sz w:val="21"/>
                <w:szCs w:val="21"/>
                <w:u w:val="single"/>
              </w:rPr>
            </w:pPr>
            <w:r w:rsidRPr="00E0579E">
              <w:rPr>
                <w:rFonts w:ascii="Times New Roman" w:hAnsi="Times New Roman"/>
                <w:sz w:val="21"/>
                <w:szCs w:val="21"/>
                <w:u w:val="single"/>
              </w:rPr>
              <w:t>（</w:t>
            </w:r>
            <w:r w:rsidRPr="00E0579E">
              <w:rPr>
                <w:rFonts w:ascii="Times New Roman" w:hAnsi="Times New Roman"/>
                <w:sz w:val="21"/>
                <w:szCs w:val="21"/>
                <w:u w:val="single"/>
              </w:rPr>
              <w:t>mg/m</w:t>
            </w:r>
            <w:r w:rsidRPr="00E0579E">
              <w:rPr>
                <w:rFonts w:ascii="Times New Roman" w:hAnsi="Times New Roman"/>
                <w:sz w:val="21"/>
                <w:szCs w:val="21"/>
                <w:u w:val="single"/>
                <w:vertAlign w:val="superscript"/>
              </w:rPr>
              <w:t>3</w:t>
            </w:r>
            <w:r w:rsidRPr="00E0579E">
              <w:rPr>
                <w:rFonts w:ascii="Times New Roman" w:hAnsi="Times New Roman"/>
                <w:sz w:val="21"/>
                <w:szCs w:val="21"/>
                <w:u w:val="single"/>
              </w:rPr>
              <w:t>）</w:t>
            </w:r>
          </w:p>
        </w:tc>
        <w:tc>
          <w:tcPr>
            <w:tcW w:w="723" w:type="pct"/>
            <w:tcMar>
              <w:left w:w="28" w:type="dxa"/>
              <w:right w:w="28" w:type="dxa"/>
            </w:tcMar>
            <w:vAlign w:val="center"/>
          </w:tcPr>
          <w:p w:rsidR="002A1F6D" w:rsidRPr="00E0579E" w:rsidRDefault="002A1F6D">
            <w:pPr>
              <w:pStyle w:val="afa"/>
              <w:tabs>
                <w:tab w:val="clear" w:pos="1021"/>
              </w:tabs>
              <w:spacing w:before="60" w:after="60" w:line="240" w:lineRule="auto"/>
              <w:rPr>
                <w:rFonts w:ascii="Times New Roman" w:hAnsi="Times New Roman"/>
                <w:sz w:val="21"/>
                <w:szCs w:val="21"/>
                <w:u w:val="single"/>
              </w:rPr>
            </w:pPr>
            <w:r w:rsidRPr="00E0579E">
              <w:rPr>
                <w:rFonts w:ascii="Times New Roman" w:hAnsi="Times New Roman"/>
                <w:sz w:val="21"/>
                <w:szCs w:val="21"/>
                <w:u w:val="single"/>
              </w:rPr>
              <w:t>标准值（</w:t>
            </w:r>
            <w:r w:rsidRPr="00E0579E">
              <w:rPr>
                <w:rFonts w:ascii="Times New Roman" w:hAnsi="Times New Roman"/>
                <w:sz w:val="21"/>
                <w:szCs w:val="21"/>
                <w:u w:val="single"/>
              </w:rPr>
              <w:t>mg/m</w:t>
            </w:r>
            <w:r w:rsidRPr="00E0579E">
              <w:rPr>
                <w:rFonts w:ascii="Times New Roman" w:hAnsi="Times New Roman"/>
                <w:sz w:val="21"/>
                <w:szCs w:val="21"/>
                <w:u w:val="single"/>
                <w:vertAlign w:val="superscript"/>
              </w:rPr>
              <w:t>3</w:t>
            </w:r>
            <w:r w:rsidRPr="00E0579E">
              <w:rPr>
                <w:rFonts w:ascii="Times New Roman" w:hAnsi="Times New Roman"/>
                <w:sz w:val="21"/>
                <w:szCs w:val="21"/>
                <w:u w:val="single"/>
              </w:rPr>
              <w:t>）</w:t>
            </w:r>
          </w:p>
        </w:tc>
        <w:tc>
          <w:tcPr>
            <w:tcW w:w="723" w:type="pct"/>
            <w:vAlign w:val="center"/>
          </w:tcPr>
          <w:p w:rsidR="002A1F6D" w:rsidRPr="00E0579E" w:rsidRDefault="002A1F6D">
            <w:pPr>
              <w:pStyle w:val="afa"/>
              <w:tabs>
                <w:tab w:val="clear" w:pos="1021"/>
              </w:tabs>
              <w:spacing w:before="60" w:after="60"/>
              <w:rPr>
                <w:rFonts w:ascii="Times New Roman" w:hAnsi="Times New Roman"/>
                <w:sz w:val="21"/>
                <w:szCs w:val="21"/>
                <w:u w:val="single"/>
              </w:rPr>
            </w:pPr>
            <w:r w:rsidRPr="00E0579E">
              <w:rPr>
                <w:rFonts w:ascii="Times New Roman" w:hAnsi="Times New Roman"/>
                <w:sz w:val="21"/>
                <w:szCs w:val="21"/>
                <w:u w:val="single"/>
              </w:rPr>
              <w:t>是否达标</w:t>
            </w:r>
          </w:p>
        </w:tc>
      </w:tr>
      <w:tr w:rsidR="00E0579E" w:rsidRPr="00E0579E" w:rsidTr="00EC2ECD">
        <w:trPr>
          <w:trHeight w:val="290"/>
          <w:jc w:val="center"/>
        </w:trPr>
        <w:tc>
          <w:tcPr>
            <w:tcW w:w="662" w:type="pct"/>
            <w:vMerge w:val="restart"/>
            <w:tcBorders>
              <w:right w:val="single" w:sz="4" w:space="0" w:color="auto"/>
            </w:tcBorders>
            <w:tcMar>
              <w:left w:w="28" w:type="dxa"/>
              <w:right w:w="28" w:type="dxa"/>
            </w:tcMar>
            <w:vAlign w:val="center"/>
          </w:tcPr>
          <w:p w:rsidR="002A1F6D" w:rsidRPr="00E0579E" w:rsidRDefault="002A1F6D">
            <w:pPr>
              <w:pStyle w:val="afa"/>
              <w:tabs>
                <w:tab w:val="clear" w:pos="1021"/>
              </w:tabs>
              <w:spacing w:before="80" w:after="80" w:line="240" w:lineRule="auto"/>
              <w:rPr>
                <w:rFonts w:ascii="Times New Roman" w:hAnsi="Times New Roman"/>
                <w:sz w:val="21"/>
                <w:szCs w:val="21"/>
                <w:u w:val="single"/>
                <w:vertAlign w:val="subscript"/>
              </w:rPr>
            </w:pPr>
            <w:r w:rsidRPr="00E0579E">
              <w:rPr>
                <w:rFonts w:ascii="Times New Roman" w:hAnsi="Times New Roman"/>
                <w:sz w:val="21"/>
                <w:szCs w:val="21"/>
                <w:u w:val="single"/>
              </w:rPr>
              <w:t>2420</w:t>
            </w:r>
          </w:p>
        </w:tc>
        <w:tc>
          <w:tcPr>
            <w:tcW w:w="723" w:type="pct"/>
            <w:tcBorders>
              <w:left w:val="single" w:sz="4" w:space="0" w:color="auto"/>
            </w:tcBorders>
            <w:vAlign w:val="center"/>
          </w:tcPr>
          <w:p w:rsidR="002A1F6D" w:rsidRPr="00E0579E" w:rsidRDefault="002A1F6D">
            <w:pPr>
              <w:jc w:val="center"/>
              <w:rPr>
                <w:sz w:val="21"/>
                <w:szCs w:val="21"/>
                <w:u w:val="single"/>
              </w:rPr>
            </w:pPr>
            <w:r w:rsidRPr="00E0579E">
              <w:rPr>
                <w:sz w:val="21"/>
                <w:szCs w:val="21"/>
                <w:u w:val="single"/>
              </w:rPr>
              <w:t>SO</w:t>
            </w:r>
            <w:r w:rsidRPr="00E0579E">
              <w:rPr>
                <w:sz w:val="21"/>
                <w:szCs w:val="21"/>
                <w:u w:val="single"/>
                <w:vertAlign w:val="subscript"/>
              </w:rPr>
              <w:t>2</w:t>
            </w:r>
          </w:p>
        </w:tc>
        <w:tc>
          <w:tcPr>
            <w:tcW w:w="723" w:type="pct"/>
            <w:vAlign w:val="center"/>
          </w:tcPr>
          <w:p w:rsidR="002A1F6D" w:rsidRPr="00E0579E" w:rsidRDefault="002A1F6D">
            <w:pPr>
              <w:jc w:val="center"/>
              <w:rPr>
                <w:sz w:val="21"/>
                <w:szCs w:val="21"/>
                <w:u w:val="single"/>
              </w:rPr>
            </w:pPr>
            <w:r w:rsidRPr="00E0579E">
              <w:rPr>
                <w:sz w:val="21"/>
                <w:szCs w:val="21"/>
                <w:u w:val="single"/>
              </w:rPr>
              <w:t>0.105</w:t>
            </w:r>
          </w:p>
        </w:tc>
        <w:tc>
          <w:tcPr>
            <w:tcW w:w="723" w:type="pct"/>
            <w:vAlign w:val="center"/>
          </w:tcPr>
          <w:p w:rsidR="002A1F6D" w:rsidRPr="00E0579E" w:rsidRDefault="002A1F6D">
            <w:pPr>
              <w:jc w:val="center"/>
              <w:rPr>
                <w:sz w:val="21"/>
                <w:szCs w:val="21"/>
                <w:u w:val="single"/>
              </w:rPr>
            </w:pPr>
            <w:r w:rsidRPr="00E0579E">
              <w:rPr>
                <w:sz w:val="21"/>
                <w:szCs w:val="21"/>
                <w:u w:val="single"/>
              </w:rPr>
              <w:t>0.76</w:t>
            </w:r>
          </w:p>
        </w:tc>
        <w:tc>
          <w:tcPr>
            <w:tcW w:w="723" w:type="pct"/>
            <w:vAlign w:val="center"/>
          </w:tcPr>
          <w:p w:rsidR="002A1F6D" w:rsidRPr="00E0579E" w:rsidRDefault="002A1F6D">
            <w:pPr>
              <w:jc w:val="center"/>
              <w:rPr>
                <w:sz w:val="21"/>
                <w:szCs w:val="21"/>
                <w:u w:val="single"/>
              </w:rPr>
            </w:pPr>
            <w:r w:rsidRPr="00E0579E">
              <w:rPr>
                <w:sz w:val="21"/>
                <w:szCs w:val="21"/>
                <w:u w:val="single"/>
              </w:rPr>
              <w:t>43.4</w:t>
            </w:r>
          </w:p>
        </w:tc>
        <w:tc>
          <w:tcPr>
            <w:tcW w:w="723" w:type="pct"/>
            <w:tcMar>
              <w:left w:w="28" w:type="dxa"/>
              <w:right w:w="28" w:type="dxa"/>
            </w:tcMar>
            <w:vAlign w:val="center"/>
          </w:tcPr>
          <w:p w:rsidR="002A1F6D" w:rsidRPr="00E0579E" w:rsidRDefault="002A1F6D">
            <w:pPr>
              <w:jc w:val="center"/>
              <w:rPr>
                <w:sz w:val="21"/>
                <w:szCs w:val="21"/>
                <w:u w:val="single"/>
              </w:rPr>
            </w:pPr>
            <w:r w:rsidRPr="00E0579E">
              <w:rPr>
                <w:rFonts w:hint="eastAsia"/>
                <w:sz w:val="21"/>
                <w:szCs w:val="21"/>
                <w:u w:val="single"/>
              </w:rPr>
              <w:t>20</w:t>
            </w:r>
            <w:r w:rsidRPr="00E0579E">
              <w:rPr>
                <w:sz w:val="21"/>
                <w:szCs w:val="21"/>
                <w:u w:val="single"/>
              </w:rPr>
              <w:t>0</w:t>
            </w:r>
          </w:p>
        </w:tc>
        <w:tc>
          <w:tcPr>
            <w:tcW w:w="723" w:type="pct"/>
            <w:vAlign w:val="center"/>
          </w:tcPr>
          <w:p w:rsidR="002A1F6D" w:rsidRPr="00E0579E" w:rsidRDefault="002A1F6D">
            <w:pPr>
              <w:jc w:val="center"/>
              <w:rPr>
                <w:sz w:val="21"/>
                <w:szCs w:val="21"/>
                <w:u w:val="single"/>
              </w:rPr>
            </w:pPr>
            <w:r w:rsidRPr="00E0579E">
              <w:rPr>
                <w:sz w:val="21"/>
                <w:szCs w:val="21"/>
                <w:u w:val="single"/>
              </w:rPr>
              <w:t>是</w:t>
            </w:r>
          </w:p>
        </w:tc>
      </w:tr>
      <w:tr w:rsidR="00E0579E" w:rsidRPr="00E0579E" w:rsidTr="00EC2ECD">
        <w:trPr>
          <w:trHeight w:val="290"/>
          <w:jc w:val="center"/>
        </w:trPr>
        <w:tc>
          <w:tcPr>
            <w:tcW w:w="662" w:type="pct"/>
            <w:vMerge/>
            <w:tcBorders>
              <w:right w:val="single" w:sz="4" w:space="0" w:color="auto"/>
            </w:tcBorders>
            <w:tcMar>
              <w:left w:w="28" w:type="dxa"/>
              <w:right w:w="28" w:type="dxa"/>
            </w:tcMar>
            <w:vAlign w:val="center"/>
          </w:tcPr>
          <w:p w:rsidR="002A1F6D" w:rsidRPr="00E0579E" w:rsidRDefault="002A1F6D">
            <w:pPr>
              <w:pStyle w:val="afa"/>
              <w:tabs>
                <w:tab w:val="clear" w:pos="1021"/>
              </w:tabs>
              <w:spacing w:before="80" w:after="80" w:line="240" w:lineRule="auto"/>
              <w:rPr>
                <w:rFonts w:ascii="Times New Roman" w:hAnsi="Times New Roman"/>
                <w:sz w:val="21"/>
                <w:szCs w:val="21"/>
                <w:u w:val="single"/>
              </w:rPr>
            </w:pPr>
          </w:p>
        </w:tc>
        <w:tc>
          <w:tcPr>
            <w:tcW w:w="723" w:type="pct"/>
            <w:tcBorders>
              <w:left w:val="single" w:sz="4" w:space="0" w:color="auto"/>
            </w:tcBorders>
            <w:vAlign w:val="center"/>
          </w:tcPr>
          <w:p w:rsidR="002A1F6D" w:rsidRPr="00E0579E" w:rsidRDefault="002A1F6D">
            <w:pPr>
              <w:jc w:val="center"/>
              <w:rPr>
                <w:sz w:val="21"/>
                <w:szCs w:val="21"/>
                <w:u w:val="single"/>
              </w:rPr>
            </w:pPr>
            <w:r w:rsidRPr="00E0579E">
              <w:rPr>
                <w:sz w:val="21"/>
                <w:szCs w:val="21"/>
                <w:u w:val="single"/>
              </w:rPr>
              <w:t>烟尘</w:t>
            </w:r>
          </w:p>
        </w:tc>
        <w:tc>
          <w:tcPr>
            <w:tcW w:w="723" w:type="pct"/>
            <w:vAlign w:val="center"/>
          </w:tcPr>
          <w:p w:rsidR="002A1F6D" w:rsidRPr="00E0579E" w:rsidRDefault="002A1F6D">
            <w:pPr>
              <w:jc w:val="center"/>
              <w:rPr>
                <w:sz w:val="21"/>
                <w:szCs w:val="21"/>
                <w:u w:val="single"/>
              </w:rPr>
            </w:pPr>
            <w:r w:rsidRPr="00E0579E">
              <w:rPr>
                <w:sz w:val="21"/>
                <w:szCs w:val="21"/>
                <w:u w:val="single"/>
              </w:rPr>
              <w:t>0.036</w:t>
            </w:r>
          </w:p>
        </w:tc>
        <w:tc>
          <w:tcPr>
            <w:tcW w:w="723" w:type="pct"/>
            <w:vAlign w:val="center"/>
          </w:tcPr>
          <w:p w:rsidR="002A1F6D" w:rsidRPr="00E0579E" w:rsidRDefault="002A1F6D">
            <w:pPr>
              <w:jc w:val="center"/>
              <w:rPr>
                <w:sz w:val="21"/>
                <w:szCs w:val="21"/>
                <w:u w:val="single"/>
              </w:rPr>
            </w:pPr>
            <w:r w:rsidRPr="00E0579E">
              <w:rPr>
                <w:sz w:val="21"/>
                <w:szCs w:val="21"/>
                <w:u w:val="single"/>
              </w:rPr>
              <w:t>0.259</w:t>
            </w:r>
          </w:p>
        </w:tc>
        <w:tc>
          <w:tcPr>
            <w:tcW w:w="723" w:type="pct"/>
            <w:vAlign w:val="center"/>
          </w:tcPr>
          <w:p w:rsidR="002A1F6D" w:rsidRPr="00E0579E" w:rsidRDefault="002A1F6D">
            <w:pPr>
              <w:jc w:val="center"/>
              <w:rPr>
                <w:sz w:val="21"/>
                <w:szCs w:val="21"/>
                <w:u w:val="single"/>
              </w:rPr>
            </w:pPr>
            <w:r w:rsidRPr="00E0579E">
              <w:rPr>
                <w:sz w:val="21"/>
                <w:szCs w:val="21"/>
                <w:u w:val="single"/>
              </w:rPr>
              <w:t>14.6</w:t>
            </w:r>
          </w:p>
        </w:tc>
        <w:tc>
          <w:tcPr>
            <w:tcW w:w="723" w:type="pct"/>
            <w:tcMar>
              <w:left w:w="28" w:type="dxa"/>
              <w:right w:w="28" w:type="dxa"/>
            </w:tcMar>
            <w:vAlign w:val="center"/>
          </w:tcPr>
          <w:p w:rsidR="002A1F6D" w:rsidRPr="00E0579E" w:rsidRDefault="002A1F6D">
            <w:pPr>
              <w:jc w:val="center"/>
              <w:rPr>
                <w:sz w:val="21"/>
                <w:szCs w:val="21"/>
                <w:u w:val="single"/>
              </w:rPr>
            </w:pPr>
            <w:r w:rsidRPr="00E0579E">
              <w:rPr>
                <w:rFonts w:hint="eastAsia"/>
                <w:sz w:val="21"/>
                <w:szCs w:val="21"/>
                <w:u w:val="single"/>
              </w:rPr>
              <w:t>3</w:t>
            </w:r>
            <w:r w:rsidRPr="00E0579E">
              <w:rPr>
                <w:sz w:val="21"/>
                <w:szCs w:val="21"/>
                <w:u w:val="single"/>
              </w:rPr>
              <w:t>0</w:t>
            </w:r>
          </w:p>
        </w:tc>
        <w:tc>
          <w:tcPr>
            <w:tcW w:w="723" w:type="pct"/>
            <w:vAlign w:val="center"/>
          </w:tcPr>
          <w:p w:rsidR="002A1F6D" w:rsidRPr="00E0579E" w:rsidRDefault="002A1F6D">
            <w:pPr>
              <w:jc w:val="center"/>
              <w:rPr>
                <w:sz w:val="21"/>
                <w:szCs w:val="21"/>
                <w:u w:val="single"/>
              </w:rPr>
            </w:pPr>
            <w:r w:rsidRPr="00E0579E">
              <w:rPr>
                <w:sz w:val="21"/>
                <w:szCs w:val="21"/>
                <w:u w:val="single"/>
              </w:rPr>
              <w:t>是</w:t>
            </w:r>
          </w:p>
        </w:tc>
      </w:tr>
      <w:tr w:rsidR="00E0579E" w:rsidRPr="00E0579E" w:rsidTr="00EC2ECD">
        <w:trPr>
          <w:trHeight w:val="299"/>
          <w:jc w:val="center"/>
        </w:trPr>
        <w:tc>
          <w:tcPr>
            <w:tcW w:w="662" w:type="pct"/>
            <w:vMerge/>
            <w:tcBorders>
              <w:right w:val="single" w:sz="4" w:space="0" w:color="auto"/>
            </w:tcBorders>
            <w:tcMar>
              <w:left w:w="28" w:type="dxa"/>
              <w:right w:w="28" w:type="dxa"/>
            </w:tcMar>
            <w:vAlign w:val="center"/>
          </w:tcPr>
          <w:p w:rsidR="002A1F6D" w:rsidRPr="00E0579E" w:rsidRDefault="002A1F6D">
            <w:pPr>
              <w:pStyle w:val="afa"/>
              <w:tabs>
                <w:tab w:val="clear" w:pos="1021"/>
              </w:tabs>
              <w:spacing w:before="80" w:after="80" w:line="240" w:lineRule="auto"/>
              <w:rPr>
                <w:rFonts w:ascii="Times New Roman" w:hAnsi="Times New Roman"/>
                <w:sz w:val="21"/>
                <w:szCs w:val="21"/>
                <w:u w:val="single"/>
              </w:rPr>
            </w:pPr>
          </w:p>
        </w:tc>
        <w:tc>
          <w:tcPr>
            <w:tcW w:w="723" w:type="pct"/>
            <w:tcBorders>
              <w:left w:val="single" w:sz="4" w:space="0" w:color="auto"/>
            </w:tcBorders>
            <w:vAlign w:val="center"/>
          </w:tcPr>
          <w:p w:rsidR="002A1F6D" w:rsidRPr="00E0579E" w:rsidRDefault="002A1F6D">
            <w:pPr>
              <w:jc w:val="center"/>
              <w:rPr>
                <w:sz w:val="21"/>
                <w:szCs w:val="21"/>
                <w:u w:val="single"/>
              </w:rPr>
            </w:pPr>
            <w:r w:rsidRPr="00E0579E">
              <w:rPr>
                <w:sz w:val="21"/>
                <w:szCs w:val="21"/>
                <w:u w:val="single"/>
              </w:rPr>
              <w:t>氮氧化物</w:t>
            </w:r>
          </w:p>
        </w:tc>
        <w:tc>
          <w:tcPr>
            <w:tcW w:w="723" w:type="pct"/>
            <w:vAlign w:val="center"/>
          </w:tcPr>
          <w:p w:rsidR="002A1F6D" w:rsidRPr="00E0579E" w:rsidRDefault="002A1F6D">
            <w:pPr>
              <w:jc w:val="center"/>
              <w:rPr>
                <w:sz w:val="21"/>
                <w:szCs w:val="21"/>
                <w:u w:val="single"/>
              </w:rPr>
            </w:pPr>
            <w:r w:rsidRPr="00E0579E">
              <w:rPr>
                <w:sz w:val="21"/>
                <w:szCs w:val="21"/>
                <w:u w:val="single"/>
              </w:rPr>
              <w:t>0.5</w:t>
            </w:r>
          </w:p>
        </w:tc>
        <w:tc>
          <w:tcPr>
            <w:tcW w:w="723" w:type="pct"/>
            <w:vAlign w:val="center"/>
          </w:tcPr>
          <w:p w:rsidR="002A1F6D" w:rsidRPr="00E0579E" w:rsidRDefault="002A1F6D">
            <w:pPr>
              <w:jc w:val="center"/>
              <w:rPr>
                <w:sz w:val="21"/>
                <w:szCs w:val="21"/>
                <w:u w:val="single"/>
              </w:rPr>
            </w:pPr>
            <w:r w:rsidRPr="00E0579E">
              <w:rPr>
                <w:sz w:val="21"/>
                <w:szCs w:val="21"/>
                <w:u w:val="single"/>
              </w:rPr>
              <w:t>3.6</w:t>
            </w:r>
          </w:p>
        </w:tc>
        <w:tc>
          <w:tcPr>
            <w:tcW w:w="723" w:type="pct"/>
            <w:vAlign w:val="center"/>
          </w:tcPr>
          <w:p w:rsidR="002A1F6D" w:rsidRPr="00E0579E" w:rsidRDefault="002A1F6D">
            <w:pPr>
              <w:jc w:val="center"/>
              <w:rPr>
                <w:sz w:val="21"/>
                <w:szCs w:val="21"/>
                <w:u w:val="single"/>
              </w:rPr>
            </w:pPr>
            <w:r w:rsidRPr="00E0579E">
              <w:rPr>
                <w:sz w:val="21"/>
                <w:szCs w:val="21"/>
                <w:u w:val="single"/>
              </w:rPr>
              <w:t>207</w:t>
            </w:r>
          </w:p>
        </w:tc>
        <w:tc>
          <w:tcPr>
            <w:tcW w:w="723" w:type="pct"/>
            <w:tcMar>
              <w:left w:w="28" w:type="dxa"/>
              <w:right w:w="28" w:type="dxa"/>
            </w:tcMar>
            <w:vAlign w:val="center"/>
          </w:tcPr>
          <w:p w:rsidR="002A1F6D" w:rsidRPr="00E0579E" w:rsidRDefault="002A1F6D">
            <w:pPr>
              <w:jc w:val="center"/>
              <w:rPr>
                <w:sz w:val="21"/>
                <w:szCs w:val="21"/>
                <w:u w:val="single"/>
              </w:rPr>
            </w:pPr>
            <w:r w:rsidRPr="00E0579E">
              <w:rPr>
                <w:rFonts w:hint="eastAsia"/>
                <w:sz w:val="21"/>
                <w:szCs w:val="21"/>
                <w:u w:val="single"/>
              </w:rPr>
              <w:t>250</w:t>
            </w:r>
          </w:p>
        </w:tc>
        <w:tc>
          <w:tcPr>
            <w:tcW w:w="723" w:type="pct"/>
            <w:vAlign w:val="center"/>
          </w:tcPr>
          <w:p w:rsidR="002A1F6D" w:rsidRPr="00E0579E" w:rsidRDefault="002A1F6D">
            <w:pPr>
              <w:jc w:val="center"/>
              <w:rPr>
                <w:sz w:val="21"/>
                <w:szCs w:val="21"/>
                <w:u w:val="single"/>
              </w:rPr>
            </w:pPr>
            <w:r w:rsidRPr="00E0579E">
              <w:rPr>
                <w:sz w:val="21"/>
                <w:szCs w:val="21"/>
                <w:u w:val="single"/>
              </w:rPr>
              <w:t>是</w:t>
            </w:r>
          </w:p>
        </w:tc>
      </w:tr>
    </w:tbl>
    <w:p w:rsidR="002A1F6D" w:rsidRPr="00E0579E" w:rsidRDefault="002A1F6D" w:rsidP="00847EC4">
      <w:pPr>
        <w:pStyle w:val="a0"/>
        <w:tabs>
          <w:tab w:val="clear" w:pos="1021"/>
        </w:tabs>
        <w:spacing w:beforeLines="50" w:before="120" w:line="360" w:lineRule="auto"/>
        <w:ind w:firstLineChars="200" w:firstLine="480"/>
        <w:rPr>
          <w:szCs w:val="24"/>
        </w:rPr>
      </w:pPr>
      <w:r w:rsidRPr="00E0579E">
        <w:rPr>
          <w:szCs w:val="24"/>
        </w:rPr>
        <w:t>2</w:t>
      </w:r>
      <w:r w:rsidRPr="00E0579E">
        <w:rPr>
          <w:szCs w:val="24"/>
        </w:rPr>
        <w:t>）原料破碎粉尘</w:t>
      </w:r>
    </w:p>
    <w:p w:rsidR="002A1F6D" w:rsidRPr="00E0579E" w:rsidRDefault="002A1F6D" w:rsidP="00155BDC">
      <w:pPr>
        <w:pStyle w:val="a0"/>
        <w:tabs>
          <w:tab w:val="clear" w:pos="1021"/>
        </w:tabs>
        <w:adjustRightInd/>
        <w:spacing w:line="360" w:lineRule="auto"/>
        <w:ind w:firstLineChars="200" w:firstLine="480"/>
        <w:rPr>
          <w:szCs w:val="24"/>
        </w:rPr>
      </w:pPr>
      <w:r w:rsidRPr="00E0579E">
        <w:rPr>
          <w:szCs w:val="24"/>
        </w:rPr>
        <w:t>由于本工程酿造</w:t>
      </w:r>
      <w:proofErr w:type="gramStart"/>
      <w:r w:rsidRPr="00E0579E">
        <w:rPr>
          <w:szCs w:val="24"/>
        </w:rPr>
        <w:t>原料筛装与</w:t>
      </w:r>
      <w:proofErr w:type="gramEnd"/>
      <w:r w:rsidRPr="00E0579E">
        <w:rPr>
          <w:szCs w:val="24"/>
        </w:rPr>
        <w:t>粉碎、制</w:t>
      </w:r>
      <w:proofErr w:type="gramStart"/>
      <w:r w:rsidRPr="00E0579E">
        <w:rPr>
          <w:szCs w:val="24"/>
        </w:rPr>
        <w:t>曲原料</w:t>
      </w:r>
      <w:proofErr w:type="gramEnd"/>
      <w:r w:rsidRPr="00E0579E">
        <w:rPr>
          <w:szCs w:val="24"/>
        </w:rPr>
        <w:t>粉碎和</w:t>
      </w:r>
      <w:proofErr w:type="gramStart"/>
      <w:r w:rsidRPr="00E0579E">
        <w:rPr>
          <w:szCs w:val="24"/>
        </w:rPr>
        <w:t>曲药粉碎产生</w:t>
      </w:r>
      <w:proofErr w:type="gramEnd"/>
      <w:r w:rsidRPr="00E0579E">
        <w:rPr>
          <w:szCs w:val="24"/>
        </w:rPr>
        <w:t>的粉尘</w:t>
      </w:r>
      <w:r w:rsidR="00B31F79" w:rsidRPr="00E0579E">
        <w:rPr>
          <w:rFonts w:hint="eastAsia"/>
          <w:szCs w:val="24"/>
        </w:rPr>
        <w:t>先通过集气罩收集然后经</w:t>
      </w:r>
      <w:r w:rsidR="00F7769E" w:rsidRPr="00E0579E">
        <w:rPr>
          <w:rFonts w:hint="eastAsia"/>
          <w:szCs w:val="24"/>
        </w:rPr>
        <w:t>布袋除尘器处理后通过</w:t>
      </w:r>
      <w:r w:rsidR="006C10F6" w:rsidRPr="00E0579E">
        <w:rPr>
          <w:rFonts w:hint="eastAsia"/>
          <w:szCs w:val="24"/>
        </w:rPr>
        <w:t>20</w:t>
      </w:r>
      <w:r w:rsidR="00F7769E" w:rsidRPr="00E0579E">
        <w:rPr>
          <w:rFonts w:hint="eastAsia"/>
          <w:szCs w:val="24"/>
        </w:rPr>
        <w:t>m</w:t>
      </w:r>
      <w:r w:rsidR="00F7769E" w:rsidRPr="00E0579E">
        <w:rPr>
          <w:rFonts w:hint="eastAsia"/>
          <w:szCs w:val="24"/>
        </w:rPr>
        <w:t>高排气筒排放</w:t>
      </w:r>
      <w:r w:rsidR="00013D70" w:rsidRPr="00E0579E">
        <w:rPr>
          <w:rFonts w:hint="eastAsia"/>
          <w:szCs w:val="24"/>
        </w:rPr>
        <w:t>（除尘器除尘风量</w:t>
      </w:r>
      <w:r w:rsidR="00013D70" w:rsidRPr="00E0579E">
        <w:rPr>
          <w:rFonts w:hint="eastAsia"/>
          <w:szCs w:val="24"/>
        </w:rPr>
        <w:t>3000m</w:t>
      </w:r>
      <w:r w:rsidR="00013D70" w:rsidRPr="00E0579E">
        <w:rPr>
          <w:rFonts w:hint="eastAsia"/>
          <w:szCs w:val="24"/>
          <w:vertAlign w:val="superscript"/>
        </w:rPr>
        <w:t>3</w:t>
      </w:r>
      <w:r w:rsidR="00013D70" w:rsidRPr="00E0579E">
        <w:rPr>
          <w:rFonts w:hint="eastAsia"/>
          <w:szCs w:val="24"/>
        </w:rPr>
        <w:t>/h</w:t>
      </w:r>
      <w:r w:rsidR="00013D70" w:rsidRPr="00E0579E">
        <w:rPr>
          <w:rFonts w:hint="eastAsia"/>
          <w:szCs w:val="24"/>
        </w:rPr>
        <w:t>，集气罩收尘效率</w:t>
      </w:r>
      <w:r w:rsidR="00013D70" w:rsidRPr="00E0579E">
        <w:rPr>
          <w:rFonts w:hint="eastAsia"/>
          <w:szCs w:val="24"/>
        </w:rPr>
        <w:t>9</w:t>
      </w:r>
      <w:r w:rsidR="000429F1" w:rsidRPr="00E0579E">
        <w:rPr>
          <w:rFonts w:hint="eastAsia"/>
          <w:szCs w:val="24"/>
        </w:rPr>
        <w:t>5</w:t>
      </w:r>
      <w:r w:rsidR="00013D70" w:rsidRPr="00E0579E">
        <w:rPr>
          <w:rFonts w:hint="eastAsia"/>
          <w:szCs w:val="24"/>
        </w:rPr>
        <w:t>%</w:t>
      </w:r>
      <w:r w:rsidR="00013D70" w:rsidRPr="00E0579E">
        <w:rPr>
          <w:rFonts w:hint="eastAsia"/>
          <w:szCs w:val="24"/>
        </w:rPr>
        <w:t>，布袋除尘器除尘效率</w:t>
      </w:r>
      <w:r w:rsidR="009A0F41" w:rsidRPr="00E0579E">
        <w:rPr>
          <w:rFonts w:hint="eastAsia"/>
          <w:szCs w:val="24"/>
        </w:rPr>
        <w:t>98</w:t>
      </w:r>
      <w:r w:rsidR="00013D70" w:rsidRPr="00E0579E">
        <w:rPr>
          <w:rFonts w:hint="eastAsia"/>
          <w:szCs w:val="24"/>
        </w:rPr>
        <w:t>%</w:t>
      </w:r>
      <w:r w:rsidR="00013D70" w:rsidRPr="00E0579E">
        <w:rPr>
          <w:rFonts w:hint="eastAsia"/>
          <w:szCs w:val="24"/>
        </w:rPr>
        <w:t>）</w:t>
      </w:r>
      <w:r w:rsidR="00F7769E" w:rsidRPr="00E0579E">
        <w:rPr>
          <w:rFonts w:hint="eastAsia"/>
          <w:szCs w:val="24"/>
        </w:rPr>
        <w:t>。</w:t>
      </w:r>
      <w:r w:rsidRPr="00E0579E">
        <w:rPr>
          <w:szCs w:val="24"/>
        </w:rPr>
        <w:t>由于本工程对外购的原料品质有要求，因此，在筛装进行清理时产生的粉尘量较少，收集后的杂物外运至城市垃圾填埋场。根据奚元福编《环境保护计算手册》饲料及粮食制粉备的颗粒物排放量的经验系数计算，以及类比</w:t>
      </w:r>
      <w:r w:rsidRPr="00E0579E">
        <w:t>湖北枝江酒业股份有限公司年产</w:t>
      </w:r>
      <w:r w:rsidRPr="00E0579E">
        <w:t>10000</w:t>
      </w:r>
      <w:r w:rsidRPr="00E0579E">
        <w:t>吨优质枝江大曲生产项目</w:t>
      </w:r>
      <w:r w:rsidRPr="00E0579E">
        <w:rPr>
          <w:szCs w:val="24"/>
        </w:rPr>
        <w:t>，各粉碎工段粉尘产生及排放情况见表</w:t>
      </w:r>
      <w:r w:rsidRPr="00E0579E">
        <w:rPr>
          <w:szCs w:val="24"/>
        </w:rPr>
        <w:t>4-12</w:t>
      </w:r>
      <w:r w:rsidRPr="00E0579E">
        <w:rPr>
          <w:szCs w:val="24"/>
        </w:rPr>
        <w:t>，</w:t>
      </w:r>
      <w:r w:rsidR="00013D70" w:rsidRPr="00E0579E">
        <w:rPr>
          <w:rFonts w:hint="eastAsia"/>
          <w:szCs w:val="24"/>
        </w:rPr>
        <w:t>合计粉尘产生量</w:t>
      </w:r>
      <w:r w:rsidR="00013D70" w:rsidRPr="00E0579E">
        <w:rPr>
          <w:rFonts w:hint="eastAsia"/>
          <w:szCs w:val="24"/>
        </w:rPr>
        <w:t>40.2t/a</w:t>
      </w:r>
      <w:r w:rsidR="00013D70" w:rsidRPr="00E0579E">
        <w:rPr>
          <w:rFonts w:hint="eastAsia"/>
          <w:szCs w:val="24"/>
        </w:rPr>
        <w:t>，有组织粉尘排放量</w:t>
      </w:r>
      <w:r w:rsidR="000429F1" w:rsidRPr="00E0579E">
        <w:rPr>
          <w:rFonts w:hint="eastAsia"/>
          <w:szCs w:val="24"/>
        </w:rPr>
        <w:t>0.7638</w:t>
      </w:r>
      <w:r w:rsidR="00013D70" w:rsidRPr="00E0579E">
        <w:rPr>
          <w:rFonts w:hint="eastAsia"/>
          <w:szCs w:val="24"/>
        </w:rPr>
        <w:t>t/a</w:t>
      </w:r>
      <w:r w:rsidR="00013D70" w:rsidRPr="00E0579E">
        <w:rPr>
          <w:rFonts w:hint="eastAsia"/>
          <w:szCs w:val="24"/>
        </w:rPr>
        <w:t>，无组织排放粉尘</w:t>
      </w:r>
      <w:r w:rsidR="000429F1" w:rsidRPr="00E0579E">
        <w:rPr>
          <w:rFonts w:hint="eastAsia"/>
          <w:szCs w:val="24"/>
        </w:rPr>
        <w:t>2.01</w:t>
      </w:r>
      <w:r w:rsidR="00734A7F" w:rsidRPr="00E0579E">
        <w:rPr>
          <w:rFonts w:hint="eastAsia"/>
          <w:szCs w:val="24"/>
        </w:rPr>
        <w:t>t/a</w:t>
      </w:r>
      <w:r w:rsidR="00734A7F" w:rsidRPr="00E0579E">
        <w:rPr>
          <w:rFonts w:hint="eastAsia"/>
          <w:szCs w:val="24"/>
        </w:rPr>
        <w:t>。</w:t>
      </w:r>
    </w:p>
    <w:p w:rsidR="002A1F6D" w:rsidRPr="00E0579E" w:rsidRDefault="002A1F6D">
      <w:pPr>
        <w:pStyle w:val="a0"/>
        <w:tabs>
          <w:tab w:val="clear" w:pos="1021"/>
        </w:tabs>
        <w:spacing w:line="240" w:lineRule="auto"/>
        <w:ind w:firstLineChars="200" w:firstLine="482"/>
        <w:jc w:val="center"/>
        <w:rPr>
          <w:b/>
          <w:szCs w:val="24"/>
        </w:rPr>
      </w:pPr>
      <w:r w:rsidRPr="00E0579E">
        <w:rPr>
          <w:b/>
          <w:szCs w:val="24"/>
        </w:rPr>
        <w:t>表</w:t>
      </w:r>
      <w:r w:rsidRPr="00E0579E">
        <w:rPr>
          <w:b/>
          <w:szCs w:val="24"/>
        </w:rPr>
        <w:t>4-1</w:t>
      </w:r>
      <w:r w:rsidRPr="00E0579E">
        <w:rPr>
          <w:rFonts w:hint="eastAsia"/>
          <w:b/>
          <w:szCs w:val="24"/>
        </w:rPr>
        <w:t>2</w:t>
      </w:r>
      <w:r w:rsidRPr="00E0579E">
        <w:rPr>
          <w:b/>
          <w:szCs w:val="24"/>
        </w:rPr>
        <w:t xml:space="preserve">  </w:t>
      </w:r>
      <w:r w:rsidRPr="00E0579E">
        <w:rPr>
          <w:b/>
          <w:szCs w:val="24"/>
        </w:rPr>
        <w:t>粉碎工段装置粉尘产生及排放情况表</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857"/>
        <w:gridCol w:w="1120"/>
        <w:gridCol w:w="2522"/>
        <w:gridCol w:w="1261"/>
        <w:gridCol w:w="1261"/>
      </w:tblGrid>
      <w:tr w:rsidR="00E0579E" w:rsidRPr="00E0579E" w:rsidTr="00013D70">
        <w:trPr>
          <w:cantSplit/>
          <w:trHeight w:val="523"/>
          <w:jc w:val="center"/>
        </w:trPr>
        <w:tc>
          <w:tcPr>
            <w:tcW w:w="1583" w:type="pct"/>
            <w:vAlign w:val="center"/>
          </w:tcPr>
          <w:p w:rsidR="00506D0D" w:rsidRPr="00E0579E" w:rsidRDefault="00506D0D" w:rsidP="00013D70">
            <w:pPr>
              <w:spacing w:line="240" w:lineRule="auto"/>
              <w:jc w:val="center"/>
              <w:rPr>
                <w:kern w:val="0"/>
                <w:sz w:val="21"/>
                <w:szCs w:val="21"/>
              </w:rPr>
            </w:pPr>
            <w:r w:rsidRPr="00E0579E">
              <w:rPr>
                <w:kern w:val="0"/>
                <w:sz w:val="21"/>
                <w:szCs w:val="21"/>
              </w:rPr>
              <w:t>污染源</w:t>
            </w:r>
          </w:p>
        </w:tc>
        <w:tc>
          <w:tcPr>
            <w:tcW w:w="621" w:type="pct"/>
            <w:vAlign w:val="center"/>
          </w:tcPr>
          <w:p w:rsidR="00506D0D" w:rsidRPr="00E0579E" w:rsidRDefault="00506D0D" w:rsidP="00013D70">
            <w:pPr>
              <w:pStyle w:val="af"/>
              <w:spacing w:after="0" w:line="240" w:lineRule="auto"/>
              <w:jc w:val="center"/>
              <w:rPr>
                <w:kern w:val="0"/>
                <w:sz w:val="21"/>
                <w:szCs w:val="21"/>
              </w:rPr>
            </w:pPr>
            <w:r w:rsidRPr="00E0579E">
              <w:rPr>
                <w:rFonts w:hint="eastAsia"/>
                <w:kern w:val="0"/>
                <w:sz w:val="21"/>
                <w:szCs w:val="21"/>
              </w:rPr>
              <w:t>产生量</w:t>
            </w:r>
          </w:p>
          <w:p w:rsidR="0073172E" w:rsidRPr="00E0579E" w:rsidRDefault="0073172E" w:rsidP="00013D70">
            <w:pPr>
              <w:pStyle w:val="af"/>
              <w:spacing w:after="0" w:line="240" w:lineRule="auto"/>
              <w:jc w:val="center"/>
              <w:rPr>
                <w:kern w:val="0"/>
                <w:sz w:val="21"/>
                <w:szCs w:val="21"/>
              </w:rPr>
            </w:pPr>
            <w:r w:rsidRPr="00E0579E">
              <w:rPr>
                <w:rFonts w:hint="eastAsia"/>
                <w:kern w:val="0"/>
                <w:sz w:val="21"/>
                <w:szCs w:val="21"/>
              </w:rPr>
              <w:t>（</w:t>
            </w:r>
            <w:r w:rsidRPr="00E0579E">
              <w:rPr>
                <w:rFonts w:hint="eastAsia"/>
                <w:kern w:val="0"/>
                <w:sz w:val="21"/>
                <w:szCs w:val="21"/>
              </w:rPr>
              <w:t>t/a</w:t>
            </w:r>
            <w:r w:rsidRPr="00E0579E">
              <w:rPr>
                <w:rFonts w:hint="eastAsia"/>
                <w:kern w:val="0"/>
                <w:sz w:val="21"/>
                <w:szCs w:val="21"/>
              </w:rPr>
              <w:t>）</w:t>
            </w:r>
          </w:p>
        </w:tc>
        <w:tc>
          <w:tcPr>
            <w:tcW w:w="1398" w:type="pct"/>
            <w:vAlign w:val="center"/>
          </w:tcPr>
          <w:p w:rsidR="00506D0D" w:rsidRPr="00E0579E" w:rsidRDefault="00506D0D" w:rsidP="00013D70">
            <w:pPr>
              <w:pStyle w:val="aa"/>
              <w:spacing w:line="240" w:lineRule="auto"/>
              <w:rPr>
                <w:rFonts w:eastAsia="宋体"/>
                <w:kern w:val="2"/>
                <w:sz w:val="21"/>
                <w:szCs w:val="21"/>
              </w:rPr>
            </w:pPr>
            <w:r w:rsidRPr="00E0579E">
              <w:rPr>
                <w:rFonts w:eastAsia="宋体" w:hint="eastAsia"/>
                <w:kern w:val="2"/>
                <w:sz w:val="21"/>
                <w:szCs w:val="21"/>
              </w:rPr>
              <w:t>处理措施</w:t>
            </w:r>
          </w:p>
        </w:tc>
        <w:tc>
          <w:tcPr>
            <w:tcW w:w="699" w:type="pct"/>
            <w:vAlign w:val="center"/>
          </w:tcPr>
          <w:p w:rsidR="00506D0D" w:rsidRPr="00E0579E" w:rsidRDefault="00506D0D" w:rsidP="00013D70">
            <w:pPr>
              <w:pStyle w:val="aa"/>
              <w:spacing w:line="240" w:lineRule="auto"/>
              <w:rPr>
                <w:rFonts w:eastAsia="宋体"/>
                <w:kern w:val="2"/>
                <w:sz w:val="21"/>
                <w:szCs w:val="21"/>
              </w:rPr>
            </w:pPr>
            <w:r w:rsidRPr="00E0579E">
              <w:rPr>
                <w:rFonts w:eastAsia="宋体" w:hint="eastAsia"/>
                <w:kern w:val="2"/>
                <w:sz w:val="21"/>
                <w:szCs w:val="21"/>
              </w:rPr>
              <w:t>处理效率</w:t>
            </w:r>
          </w:p>
        </w:tc>
        <w:tc>
          <w:tcPr>
            <w:tcW w:w="699" w:type="pct"/>
            <w:vAlign w:val="center"/>
          </w:tcPr>
          <w:p w:rsidR="00506D0D" w:rsidRPr="00E0579E" w:rsidRDefault="00E70841" w:rsidP="00013D70">
            <w:pPr>
              <w:pStyle w:val="aa"/>
              <w:spacing w:line="240" w:lineRule="auto"/>
              <w:rPr>
                <w:rFonts w:eastAsia="宋体"/>
                <w:kern w:val="2"/>
                <w:sz w:val="21"/>
                <w:szCs w:val="21"/>
              </w:rPr>
            </w:pPr>
            <w:r w:rsidRPr="00E0579E">
              <w:rPr>
                <w:rFonts w:eastAsia="宋体" w:hint="eastAsia"/>
                <w:kern w:val="2"/>
                <w:sz w:val="21"/>
                <w:szCs w:val="21"/>
              </w:rPr>
              <w:t>有组织</w:t>
            </w:r>
            <w:r w:rsidR="00506D0D" w:rsidRPr="00E0579E">
              <w:rPr>
                <w:rFonts w:eastAsia="宋体" w:hint="eastAsia"/>
                <w:kern w:val="2"/>
                <w:sz w:val="21"/>
                <w:szCs w:val="21"/>
              </w:rPr>
              <w:t>排放量</w:t>
            </w:r>
          </w:p>
          <w:p w:rsidR="0073172E" w:rsidRPr="00E0579E" w:rsidRDefault="0073172E" w:rsidP="00013D70">
            <w:pPr>
              <w:pStyle w:val="aa"/>
              <w:spacing w:line="240" w:lineRule="auto"/>
              <w:rPr>
                <w:rFonts w:eastAsia="宋体"/>
                <w:kern w:val="2"/>
                <w:sz w:val="21"/>
                <w:szCs w:val="21"/>
              </w:rPr>
            </w:pPr>
            <w:r w:rsidRPr="00E0579E">
              <w:rPr>
                <w:rFonts w:eastAsia="宋体" w:hint="eastAsia"/>
                <w:kern w:val="2"/>
                <w:sz w:val="21"/>
                <w:szCs w:val="21"/>
              </w:rPr>
              <w:t>（</w:t>
            </w:r>
            <w:r w:rsidRPr="00E0579E">
              <w:rPr>
                <w:rFonts w:eastAsia="宋体" w:hint="eastAsia"/>
                <w:kern w:val="2"/>
                <w:sz w:val="21"/>
                <w:szCs w:val="21"/>
              </w:rPr>
              <w:t>t/a</w:t>
            </w:r>
            <w:r w:rsidRPr="00E0579E">
              <w:rPr>
                <w:rFonts w:eastAsia="宋体" w:hint="eastAsia"/>
                <w:kern w:val="2"/>
                <w:sz w:val="21"/>
                <w:szCs w:val="21"/>
              </w:rPr>
              <w:t>）</w:t>
            </w:r>
          </w:p>
        </w:tc>
      </w:tr>
      <w:tr w:rsidR="00E0579E" w:rsidRPr="00E0579E" w:rsidTr="00013D70">
        <w:trPr>
          <w:cantSplit/>
          <w:trHeight w:val="468"/>
          <w:jc w:val="center"/>
        </w:trPr>
        <w:tc>
          <w:tcPr>
            <w:tcW w:w="1583" w:type="pct"/>
            <w:vAlign w:val="center"/>
          </w:tcPr>
          <w:p w:rsidR="00DE15DC" w:rsidRPr="00E0579E" w:rsidRDefault="00DE15DC" w:rsidP="00013D70">
            <w:pPr>
              <w:pStyle w:val="af"/>
              <w:tabs>
                <w:tab w:val="clear" w:pos="1021"/>
              </w:tabs>
              <w:spacing w:after="0" w:line="240" w:lineRule="auto"/>
              <w:jc w:val="center"/>
              <w:rPr>
                <w:kern w:val="0"/>
                <w:sz w:val="21"/>
                <w:szCs w:val="21"/>
              </w:rPr>
            </w:pPr>
            <w:r w:rsidRPr="00E0579E">
              <w:rPr>
                <w:kern w:val="0"/>
                <w:sz w:val="21"/>
                <w:szCs w:val="21"/>
              </w:rPr>
              <w:t>酿造原料清理</w:t>
            </w:r>
            <w:proofErr w:type="gramStart"/>
            <w:r w:rsidRPr="00E0579E">
              <w:rPr>
                <w:kern w:val="0"/>
                <w:sz w:val="21"/>
                <w:szCs w:val="21"/>
              </w:rPr>
              <w:t>筛</w:t>
            </w:r>
            <w:proofErr w:type="gramEnd"/>
            <w:r w:rsidRPr="00E0579E">
              <w:rPr>
                <w:kern w:val="0"/>
                <w:sz w:val="21"/>
                <w:szCs w:val="21"/>
              </w:rPr>
              <w:t>装置</w:t>
            </w:r>
          </w:p>
        </w:tc>
        <w:tc>
          <w:tcPr>
            <w:tcW w:w="621" w:type="pct"/>
            <w:vAlign w:val="center"/>
          </w:tcPr>
          <w:p w:rsidR="00DE15DC" w:rsidRPr="00E0579E" w:rsidRDefault="0073172E" w:rsidP="00013D70">
            <w:pPr>
              <w:pStyle w:val="af"/>
              <w:tabs>
                <w:tab w:val="clear" w:pos="1021"/>
              </w:tabs>
              <w:spacing w:after="0" w:line="240" w:lineRule="auto"/>
              <w:jc w:val="center"/>
              <w:rPr>
                <w:kern w:val="0"/>
                <w:sz w:val="21"/>
                <w:szCs w:val="21"/>
              </w:rPr>
            </w:pPr>
            <w:r w:rsidRPr="00E0579E">
              <w:rPr>
                <w:rFonts w:hint="eastAsia"/>
                <w:kern w:val="0"/>
                <w:sz w:val="21"/>
                <w:szCs w:val="21"/>
              </w:rPr>
              <w:t>5.2</w:t>
            </w:r>
          </w:p>
        </w:tc>
        <w:tc>
          <w:tcPr>
            <w:tcW w:w="1398" w:type="pct"/>
            <w:vMerge w:val="restart"/>
            <w:vAlign w:val="center"/>
          </w:tcPr>
          <w:p w:rsidR="00DE15DC" w:rsidRPr="00E0579E" w:rsidRDefault="00DE15DC" w:rsidP="00013D70">
            <w:pPr>
              <w:pStyle w:val="af"/>
              <w:tabs>
                <w:tab w:val="clear" w:pos="1021"/>
              </w:tabs>
              <w:spacing w:after="0" w:line="240" w:lineRule="auto"/>
              <w:jc w:val="center"/>
              <w:rPr>
                <w:sz w:val="21"/>
                <w:szCs w:val="21"/>
              </w:rPr>
            </w:pPr>
            <w:r w:rsidRPr="00E0579E">
              <w:rPr>
                <w:rFonts w:hint="eastAsia"/>
                <w:sz w:val="21"/>
                <w:szCs w:val="21"/>
              </w:rPr>
              <w:t>集气罩收集</w:t>
            </w:r>
            <w:r w:rsidRPr="00E0579E">
              <w:rPr>
                <w:rFonts w:hint="eastAsia"/>
                <w:sz w:val="21"/>
                <w:szCs w:val="21"/>
              </w:rPr>
              <w:t>+</w:t>
            </w:r>
            <w:r w:rsidRPr="00E0579E">
              <w:rPr>
                <w:rFonts w:hint="eastAsia"/>
                <w:sz w:val="21"/>
                <w:szCs w:val="21"/>
              </w:rPr>
              <w:t>布袋除尘处理</w:t>
            </w:r>
          </w:p>
        </w:tc>
        <w:tc>
          <w:tcPr>
            <w:tcW w:w="699" w:type="pct"/>
            <w:vMerge w:val="restart"/>
            <w:vAlign w:val="center"/>
          </w:tcPr>
          <w:p w:rsidR="00DE15DC" w:rsidRPr="00E0579E" w:rsidRDefault="002F7199" w:rsidP="000429F1">
            <w:pPr>
              <w:pStyle w:val="af"/>
              <w:tabs>
                <w:tab w:val="clear" w:pos="1021"/>
              </w:tabs>
              <w:spacing w:after="0" w:line="240" w:lineRule="auto"/>
              <w:jc w:val="center"/>
              <w:rPr>
                <w:sz w:val="21"/>
                <w:szCs w:val="21"/>
              </w:rPr>
            </w:pPr>
            <w:r w:rsidRPr="00E0579E">
              <w:rPr>
                <w:rFonts w:hint="eastAsia"/>
                <w:sz w:val="21"/>
                <w:szCs w:val="21"/>
              </w:rPr>
              <w:t>9</w:t>
            </w:r>
            <w:r w:rsidR="000429F1" w:rsidRPr="00E0579E">
              <w:rPr>
                <w:rFonts w:hint="eastAsia"/>
                <w:sz w:val="21"/>
                <w:szCs w:val="21"/>
              </w:rPr>
              <w:t>5</w:t>
            </w:r>
            <w:r w:rsidRPr="00E0579E">
              <w:rPr>
                <w:rFonts w:hint="eastAsia"/>
                <w:sz w:val="21"/>
                <w:szCs w:val="21"/>
              </w:rPr>
              <w:t>%+98%</w:t>
            </w:r>
          </w:p>
        </w:tc>
        <w:tc>
          <w:tcPr>
            <w:tcW w:w="699" w:type="pct"/>
            <w:vAlign w:val="center"/>
          </w:tcPr>
          <w:p w:rsidR="00DE15DC" w:rsidRPr="00E0579E" w:rsidRDefault="009A0F41" w:rsidP="000429F1">
            <w:pPr>
              <w:pStyle w:val="af"/>
              <w:tabs>
                <w:tab w:val="clear" w:pos="1021"/>
              </w:tabs>
              <w:spacing w:after="0" w:line="240" w:lineRule="auto"/>
              <w:jc w:val="center"/>
              <w:rPr>
                <w:sz w:val="21"/>
                <w:szCs w:val="21"/>
              </w:rPr>
            </w:pPr>
            <w:r w:rsidRPr="00E0579E">
              <w:rPr>
                <w:rFonts w:hint="eastAsia"/>
                <w:sz w:val="21"/>
                <w:szCs w:val="21"/>
              </w:rPr>
              <w:t>0.09</w:t>
            </w:r>
            <w:r w:rsidR="000429F1" w:rsidRPr="00E0579E">
              <w:rPr>
                <w:rFonts w:hint="eastAsia"/>
                <w:sz w:val="21"/>
                <w:szCs w:val="21"/>
              </w:rPr>
              <w:t>88</w:t>
            </w:r>
          </w:p>
        </w:tc>
      </w:tr>
      <w:tr w:rsidR="00E0579E" w:rsidRPr="00E0579E" w:rsidTr="00013D70">
        <w:trPr>
          <w:cantSplit/>
          <w:trHeight w:val="480"/>
          <w:jc w:val="center"/>
        </w:trPr>
        <w:tc>
          <w:tcPr>
            <w:tcW w:w="1583" w:type="pct"/>
            <w:vAlign w:val="center"/>
          </w:tcPr>
          <w:p w:rsidR="00DE15DC" w:rsidRPr="00E0579E" w:rsidRDefault="00DE15DC" w:rsidP="00013D70">
            <w:pPr>
              <w:pStyle w:val="af"/>
              <w:tabs>
                <w:tab w:val="clear" w:pos="1021"/>
              </w:tabs>
              <w:spacing w:after="0" w:line="240" w:lineRule="auto"/>
              <w:jc w:val="center"/>
              <w:rPr>
                <w:kern w:val="0"/>
                <w:sz w:val="21"/>
                <w:szCs w:val="21"/>
              </w:rPr>
            </w:pPr>
            <w:r w:rsidRPr="00E0579E">
              <w:rPr>
                <w:kern w:val="0"/>
                <w:sz w:val="21"/>
                <w:szCs w:val="21"/>
              </w:rPr>
              <w:t>酿造原料</w:t>
            </w:r>
            <w:r w:rsidRPr="00E0579E">
              <w:rPr>
                <w:rFonts w:hint="eastAsia"/>
                <w:kern w:val="0"/>
                <w:sz w:val="21"/>
                <w:szCs w:val="21"/>
              </w:rPr>
              <w:t>破碎</w:t>
            </w:r>
            <w:r w:rsidRPr="00E0579E">
              <w:rPr>
                <w:kern w:val="0"/>
                <w:sz w:val="21"/>
                <w:szCs w:val="21"/>
              </w:rPr>
              <w:t>装置</w:t>
            </w:r>
          </w:p>
        </w:tc>
        <w:tc>
          <w:tcPr>
            <w:tcW w:w="621" w:type="pct"/>
            <w:vAlign w:val="center"/>
          </w:tcPr>
          <w:p w:rsidR="00DE15DC" w:rsidRPr="00E0579E" w:rsidRDefault="0073172E" w:rsidP="00013D70">
            <w:pPr>
              <w:pStyle w:val="af"/>
              <w:tabs>
                <w:tab w:val="clear" w:pos="1021"/>
              </w:tabs>
              <w:spacing w:after="0" w:line="240" w:lineRule="auto"/>
              <w:jc w:val="center"/>
              <w:rPr>
                <w:kern w:val="0"/>
                <w:sz w:val="21"/>
                <w:szCs w:val="21"/>
              </w:rPr>
            </w:pPr>
            <w:r w:rsidRPr="00E0579E">
              <w:rPr>
                <w:rFonts w:hint="eastAsia"/>
                <w:kern w:val="0"/>
                <w:sz w:val="21"/>
                <w:szCs w:val="21"/>
              </w:rPr>
              <w:t>26</w:t>
            </w:r>
          </w:p>
        </w:tc>
        <w:tc>
          <w:tcPr>
            <w:tcW w:w="1398" w:type="pct"/>
            <w:vMerge/>
            <w:vAlign w:val="center"/>
          </w:tcPr>
          <w:p w:rsidR="00DE15DC" w:rsidRPr="00E0579E" w:rsidRDefault="00DE15DC" w:rsidP="00013D70">
            <w:pPr>
              <w:pStyle w:val="af"/>
              <w:tabs>
                <w:tab w:val="clear" w:pos="1021"/>
              </w:tabs>
              <w:spacing w:after="0" w:line="240" w:lineRule="auto"/>
              <w:jc w:val="center"/>
              <w:rPr>
                <w:sz w:val="21"/>
                <w:szCs w:val="21"/>
              </w:rPr>
            </w:pPr>
          </w:p>
        </w:tc>
        <w:tc>
          <w:tcPr>
            <w:tcW w:w="699" w:type="pct"/>
            <w:vMerge/>
            <w:vAlign w:val="center"/>
          </w:tcPr>
          <w:p w:rsidR="00DE15DC" w:rsidRPr="00E0579E" w:rsidRDefault="00DE15DC" w:rsidP="00013D70">
            <w:pPr>
              <w:pStyle w:val="af"/>
              <w:tabs>
                <w:tab w:val="clear" w:pos="1021"/>
              </w:tabs>
              <w:spacing w:after="0" w:line="240" w:lineRule="auto"/>
              <w:jc w:val="center"/>
              <w:rPr>
                <w:sz w:val="21"/>
                <w:szCs w:val="21"/>
              </w:rPr>
            </w:pPr>
          </w:p>
        </w:tc>
        <w:tc>
          <w:tcPr>
            <w:tcW w:w="699" w:type="pct"/>
            <w:vAlign w:val="center"/>
          </w:tcPr>
          <w:p w:rsidR="00DE15DC" w:rsidRPr="00E0579E" w:rsidRDefault="009A0F41" w:rsidP="000429F1">
            <w:pPr>
              <w:pStyle w:val="af"/>
              <w:tabs>
                <w:tab w:val="clear" w:pos="1021"/>
              </w:tabs>
              <w:spacing w:after="0" w:line="240" w:lineRule="auto"/>
              <w:jc w:val="center"/>
              <w:rPr>
                <w:sz w:val="21"/>
                <w:szCs w:val="21"/>
              </w:rPr>
            </w:pPr>
            <w:r w:rsidRPr="00E0579E">
              <w:rPr>
                <w:rFonts w:hint="eastAsia"/>
                <w:sz w:val="21"/>
                <w:szCs w:val="21"/>
              </w:rPr>
              <w:t>0.4</w:t>
            </w:r>
            <w:r w:rsidR="000429F1" w:rsidRPr="00E0579E">
              <w:rPr>
                <w:rFonts w:hint="eastAsia"/>
                <w:sz w:val="21"/>
                <w:szCs w:val="21"/>
              </w:rPr>
              <w:t>94</w:t>
            </w:r>
          </w:p>
        </w:tc>
      </w:tr>
      <w:tr w:rsidR="00E0579E" w:rsidRPr="00E0579E" w:rsidTr="00013D70">
        <w:trPr>
          <w:cantSplit/>
          <w:trHeight w:val="480"/>
          <w:jc w:val="center"/>
        </w:trPr>
        <w:tc>
          <w:tcPr>
            <w:tcW w:w="1583" w:type="pct"/>
            <w:vAlign w:val="center"/>
          </w:tcPr>
          <w:p w:rsidR="00DE15DC" w:rsidRPr="00E0579E" w:rsidRDefault="00DE15DC" w:rsidP="00013D70">
            <w:pPr>
              <w:pStyle w:val="af"/>
              <w:tabs>
                <w:tab w:val="clear" w:pos="1021"/>
              </w:tabs>
              <w:spacing w:after="0" w:line="240" w:lineRule="auto"/>
              <w:jc w:val="center"/>
              <w:rPr>
                <w:kern w:val="0"/>
                <w:sz w:val="21"/>
                <w:szCs w:val="21"/>
              </w:rPr>
            </w:pPr>
            <w:r w:rsidRPr="00E0579E">
              <w:rPr>
                <w:kern w:val="0"/>
                <w:sz w:val="21"/>
                <w:szCs w:val="21"/>
              </w:rPr>
              <w:t>制</w:t>
            </w:r>
            <w:proofErr w:type="gramStart"/>
            <w:r w:rsidRPr="00E0579E">
              <w:rPr>
                <w:kern w:val="0"/>
                <w:sz w:val="21"/>
                <w:szCs w:val="21"/>
              </w:rPr>
              <w:t>曲原料</w:t>
            </w:r>
            <w:proofErr w:type="gramEnd"/>
            <w:r w:rsidRPr="00E0579E">
              <w:rPr>
                <w:kern w:val="0"/>
                <w:sz w:val="21"/>
                <w:szCs w:val="21"/>
              </w:rPr>
              <w:t>粉碎装置</w:t>
            </w:r>
          </w:p>
        </w:tc>
        <w:tc>
          <w:tcPr>
            <w:tcW w:w="621" w:type="pct"/>
            <w:vAlign w:val="center"/>
          </w:tcPr>
          <w:p w:rsidR="00DE15DC" w:rsidRPr="00E0579E" w:rsidRDefault="005B5A76" w:rsidP="00013D70">
            <w:pPr>
              <w:pStyle w:val="af"/>
              <w:tabs>
                <w:tab w:val="clear" w:pos="1021"/>
              </w:tabs>
              <w:spacing w:after="0" w:line="240" w:lineRule="auto"/>
              <w:jc w:val="center"/>
              <w:rPr>
                <w:kern w:val="0"/>
                <w:sz w:val="21"/>
                <w:szCs w:val="21"/>
              </w:rPr>
            </w:pPr>
            <w:r w:rsidRPr="00E0579E">
              <w:rPr>
                <w:rFonts w:hint="eastAsia"/>
                <w:kern w:val="0"/>
                <w:sz w:val="21"/>
                <w:szCs w:val="21"/>
              </w:rPr>
              <w:t>3</w:t>
            </w:r>
          </w:p>
        </w:tc>
        <w:tc>
          <w:tcPr>
            <w:tcW w:w="1398" w:type="pct"/>
            <w:vMerge/>
            <w:vAlign w:val="center"/>
          </w:tcPr>
          <w:p w:rsidR="00DE15DC" w:rsidRPr="00E0579E" w:rsidRDefault="00DE15DC" w:rsidP="00013D70">
            <w:pPr>
              <w:pStyle w:val="af"/>
              <w:tabs>
                <w:tab w:val="clear" w:pos="1021"/>
              </w:tabs>
              <w:spacing w:after="0" w:line="240" w:lineRule="auto"/>
              <w:jc w:val="center"/>
              <w:rPr>
                <w:sz w:val="21"/>
                <w:szCs w:val="21"/>
              </w:rPr>
            </w:pPr>
          </w:p>
        </w:tc>
        <w:tc>
          <w:tcPr>
            <w:tcW w:w="699" w:type="pct"/>
            <w:vMerge/>
            <w:vAlign w:val="center"/>
          </w:tcPr>
          <w:p w:rsidR="00DE15DC" w:rsidRPr="00E0579E" w:rsidRDefault="00DE15DC" w:rsidP="00013D70">
            <w:pPr>
              <w:pStyle w:val="af"/>
              <w:tabs>
                <w:tab w:val="clear" w:pos="1021"/>
              </w:tabs>
              <w:spacing w:after="0" w:line="240" w:lineRule="auto"/>
              <w:jc w:val="center"/>
              <w:rPr>
                <w:sz w:val="21"/>
                <w:szCs w:val="21"/>
              </w:rPr>
            </w:pPr>
          </w:p>
        </w:tc>
        <w:tc>
          <w:tcPr>
            <w:tcW w:w="699" w:type="pct"/>
            <w:vAlign w:val="center"/>
          </w:tcPr>
          <w:p w:rsidR="00DE15DC" w:rsidRPr="00E0579E" w:rsidRDefault="000429F1" w:rsidP="00013D70">
            <w:pPr>
              <w:pStyle w:val="af"/>
              <w:tabs>
                <w:tab w:val="clear" w:pos="1021"/>
              </w:tabs>
              <w:spacing w:after="0" w:line="240" w:lineRule="auto"/>
              <w:jc w:val="center"/>
              <w:rPr>
                <w:sz w:val="21"/>
                <w:szCs w:val="21"/>
              </w:rPr>
            </w:pPr>
            <w:r w:rsidRPr="00E0579E">
              <w:rPr>
                <w:rFonts w:hint="eastAsia"/>
                <w:sz w:val="21"/>
                <w:szCs w:val="21"/>
              </w:rPr>
              <w:t>0.057</w:t>
            </w:r>
          </w:p>
        </w:tc>
      </w:tr>
      <w:tr w:rsidR="00E0579E" w:rsidRPr="00E0579E" w:rsidTr="00013D70">
        <w:trPr>
          <w:cantSplit/>
          <w:trHeight w:val="240"/>
          <w:jc w:val="center"/>
        </w:trPr>
        <w:tc>
          <w:tcPr>
            <w:tcW w:w="1583" w:type="pct"/>
            <w:vAlign w:val="center"/>
          </w:tcPr>
          <w:p w:rsidR="00DE15DC" w:rsidRPr="00E0579E" w:rsidRDefault="00DE15DC" w:rsidP="00013D70">
            <w:pPr>
              <w:pStyle w:val="af"/>
              <w:tabs>
                <w:tab w:val="clear" w:pos="1021"/>
              </w:tabs>
              <w:spacing w:after="0" w:line="240" w:lineRule="auto"/>
              <w:jc w:val="center"/>
              <w:rPr>
                <w:kern w:val="0"/>
                <w:sz w:val="21"/>
                <w:szCs w:val="21"/>
              </w:rPr>
            </w:pPr>
            <w:r w:rsidRPr="00E0579E">
              <w:rPr>
                <w:kern w:val="0"/>
                <w:sz w:val="21"/>
                <w:szCs w:val="21"/>
              </w:rPr>
              <w:t>曲药粉碎装置</w:t>
            </w:r>
          </w:p>
        </w:tc>
        <w:tc>
          <w:tcPr>
            <w:tcW w:w="621" w:type="pct"/>
            <w:vAlign w:val="center"/>
          </w:tcPr>
          <w:p w:rsidR="00DE15DC" w:rsidRPr="00E0579E" w:rsidRDefault="005B5A76" w:rsidP="00013D70">
            <w:pPr>
              <w:pStyle w:val="af"/>
              <w:tabs>
                <w:tab w:val="clear" w:pos="1021"/>
              </w:tabs>
              <w:spacing w:after="0" w:line="240" w:lineRule="auto"/>
              <w:jc w:val="center"/>
              <w:rPr>
                <w:kern w:val="0"/>
                <w:sz w:val="21"/>
                <w:szCs w:val="21"/>
              </w:rPr>
            </w:pPr>
            <w:r w:rsidRPr="00E0579E">
              <w:rPr>
                <w:rFonts w:hint="eastAsia"/>
                <w:kern w:val="0"/>
                <w:sz w:val="21"/>
                <w:szCs w:val="21"/>
              </w:rPr>
              <w:t>6</w:t>
            </w:r>
          </w:p>
        </w:tc>
        <w:tc>
          <w:tcPr>
            <w:tcW w:w="1398" w:type="pct"/>
            <w:vMerge/>
            <w:vAlign w:val="center"/>
          </w:tcPr>
          <w:p w:rsidR="00DE15DC" w:rsidRPr="00E0579E" w:rsidRDefault="00DE15DC" w:rsidP="00013D70">
            <w:pPr>
              <w:pStyle w:val="af"/>
              <w:tabs>
                <w:tab w:val="clear" w:pos="1021"/>
              </w:tabs>
              <w:spacing w:after="0" w:line="240" w:lineRule="auto"/>
              <w:jc w:val="center"/>
              <w:rPr>
                <w:sz w:val="21"/>
                <w:szCs w:val="21"/>
              </w:rPr>
            </w:pPr>
          </w:p>
        </w:tc>
        <w:tc>
          <w:tcPr>
            <w:tcW w:w="699" w:type="pct"/>
            <w:vMerge/>
            <w:vAlign w:val="center"/>
          </w:tcPr>
          <w:p w:rsidR="00DE15DC" w:rsidRPr="00E0579E" w:rsidRDefault="00DE15DC" w:rsidP="00013D70">
            <w:pPr>
              <w:pStyle w:val="af"/>
              <w:tabs>
                <w:tab w:val="clear" w:pos="1021"/>
              </w:tabs>
              <w:spacing w:after="0" w:line="240" w:lineRule="auto"/>
              <w:jc w:val="center"/>
              <w:rPr>
                <w:sz w:val="21"/>
                <w:szCs w:val="21"/>
              </w:rPr>
            </w:pPr>
          </w:p>
        </w:tc>
        <w:tc>
          <w:tcPr>
            <w:tcW w:w="699" w:type="pct"/>
            <w:vAlign w:val="center"/>
          </w:tcPr>
          <w:p w:rsidR="00DE15DC" w:rsidRPr="00E0579E" w:rsidRDefault="000429F1" w:rsidP="00013D70">
            <w:pPr>
              <w:pStyle w:val="af"/>
              <w:tabs>
                <w:tab w:val="clear" w:pos="1021"/>
              </w:tabs>
              <w:spacing w:after="0" w:line="240" w:lineRule="auto"/>
              <w:jc w:val="center"/>
              <w:rPr>
                <w:sz w:val="21"/>
                <w:szCs w:val="21"/>
              </w:rPr>
            </w:pPr>
            <w:r w:rsidRPr="00E0579E">
              <w:rPr>
                <w:rFonts w:hint="eastAsia"/>
                <w:sz w:val="21"/>
                <w:szCs w:val="21"/>
              </w:rPr>
              <w:t>0.114</w:t>
            </w:r>
          </w:p>
        </w:tc>
      </w:tr>
      <w:tr w:rsidR="00E0579E" w:rsidRPr="00E0579E" w:rsidTr="00013D70">
        <w:trPr>
          <w:cantSplit/>
          <w:trHeight w:val="240"/>
          <w:jc w:val="center"/>
        </w:trPr>
        <w:tc>
          <w:tcPr>
            <w:tcW w:w="1583" w:type="pct"/>
            <w:vAlign w:val="center"/>
          </w:tcPr>
          <w:p w:rsidR="005B5A76" w:rsidRPr="00E0579E" w:rsidRDefault="005B5A76" w:rsidP="00013D70">
            <w:pPr>
              <w:pStyle w:val="af"/>
              <w:tabs>
                <w:tab w:val="clear" w:pos="1021"/>
              </w:tabs>
              <w:spacing w:after="0" w:line="240" w:lineRule="auto"/>
              <w:jc w:val="center"/>
              <w:rPr>
                <w:kern w:val="0"/>
                <w:sz w:val="21"/>
                <w:szCs w:val="21"/>
              </w:rPr>
            </w:pPr>
            <w:r w:rsidRPr="00E0579E">
              <w:rPr>
                <w:rFonts w:hint="eastAsia"/>
                <w:kern w:val="0"/>
                <w:sz w:val="21"/>
                <w:szCs w:val="21"/>
              </w:rPr>
              <w:t>合计</w:t>
            </w:r>
          </w:p>
        </w:tc>
        <w:tc>
          <w:tcPr>
            <w:tcW w:w="621" w:type="pct"/>
            <w:vAlign w:val="center"/>
          </w:tcPr>
          <w:p w:rsidR="005B5A76" w:rsidRPr="00E0579E" w:rsidRDefault="00013D70" w:rsidP="00013D70">
            <w:pPr>
              <w:pStyle w:val="af"/>
              <w:tabs>
                <w:tab w:val="clear" w:pos="1021"/>
              </w:tabs>
              <w:spacing w:after="0" w:line="240" w:lineRule="auto"/>
              <w:jc w:val="center"/>
              <w:rPr>
                <w:kern w:val="0"/>
                <w:sz w:val="21"/>
                <w:szCs w:val="21"/>
              </w:rPr>
            </w:pPr>
            <w:r w:rsidRPr="00E0579E">
              <w:rPr>
                <w:rFonts w:hint="eastAsia"/>
                <w:kern w:val="0"/>
                <w:sz w:val="21"/>
                <w:szCs w:val="21"/>
              </w:rPr>
              <w:t>40.2</w:t>
            </w:r>
          </w:p>
        </w:tc>
        <w:tc>
          <w:tcPr>
            <w:tcW w:w="1398" w:type="pct"/>
            <w:vMerge/>
            <w:vAlign w:val="center"/>
          </w:tcPr>
          <w:p w:rsidR="005B5A76" w:rsidRPr="00E0579E" w:rsidRDefault="005B5A76" w:rsidP="00013D70">
            <w:pPr>
              <w:pStyle w:val="af"/>
              <w:tabs>
                <w:tab w:val="clear" w:pos="1021"/>
              </w:tabs>
              <w:spacing w:after="0" w:line="240" w:lineRule="auto"/>
              <w:jc w:val="center"/>
              <w:rPr>
                <w:sz w:val="21"/>
                <w:szCs w:val="21"/>
              </w:rPr>
            </w:pPr>
          </w:p>
        </w:tc>
        <w:tc>
          <w:tcPr>
            <w:tcW w:w="699" w:type="pct"/>
            <w:vMerge/>
            <w:vAlign w:val="center"/>
          </w:tcPr>
          <w:p w:rsidR="005B5A76" w:rsidRPr="00E0579E" w:rsidRDefault="005B5A76" w:rsidP="00013D70">
            <w:pPr>
              <w:pStyle w:val="af"/>
              <w:tabs>
                <w:tab w:val="clear" w:pos="1021"/>
              </w:tabs>
              <w:spacing w:after="0" w:line="240" w:lineRule="auto"/>
              <w:jc w:val="center"/>
              <w:rPr>
                <w:sz w:val="21"/>
                <w:szCs w:val="21"/>
              </w:rPr>
            </w:pPr>
          </w:p>
        </w:tc>
        <w:tc>
          <w:tcPr>
            <w:tcW w:w="699" w:type="pct"/>
            <w:vAlign w:val="center"/>
          </w:tcPr>
          <w:p w:rsidR="005B5A76" w:rsidRPr="00E0579E" w:rsidRDefault="000429F1" w:rsidP="00013D70">
            <w:pPr>
              <w:pStyle w:val="af"/>
              <w:tabs>
                <w:tab w:val="clear" w:pos="1021"/>
              </w:tabs>
              <w:spacing w:after="0" w:line="240" w:lineRule="auto"/>
              <w:jc w:val="center"/>
              <w:rPr>
                <w:sz w:val="21"/>
                <w:szCs w:val="21"/>
              </w:rPr>
            </w:pPr>
            <w:r w:rsidRPr="00E0579E">
              <w:rPr>
                <w:rFonts w:hint="eastAsia"/>
                <w:sz w:val="21"/>
                <w:szCs w:val="21"/>
              </w:rPr>
              <w:t>0.7638</w:t>
            </w:r>
          </w:p>
        </w:tc>
      </w:tr>
    </w:tbl>
    <w:p w:rsidR="002A1F6D" w:rsidRPr="00E0579E" w:rsidRDefault="002A1F6D" w:rsidP="00155BDC">
      <w:pPr>
        <w:pStyle w:val="a0"/>
        <w:tabs>
          <w:tab w:val="clear" w:pos="1021"/>
        </w:tabs>
        <w:adjustRightInd/>
        <w:spacing w:beforeLines="50" w:before="120" w:line="360" w:lineRule="auto"/>
        <w:ind w:firstLineChars="200" w:firstLine="480"/>
        <w:rPr>
          <w:szCs w:val="24"/>
        </w:rPr>
      </w:pPr>
      <w:r w:rsidRPr="00E0579E">
        <w:rPr>
          <w:szCs w:val="24"/>
        </w:rPr>
        <w:t>3</w:t>
      </w:r>
      <w:r w:rsidRPr="00E0579E">
        <w:rPr>
          <w:szCs w:val="24"/>
        </w:rPr>
        <w:t>）食堂油烟</w:t>
      </w:r>
    </w:p>
    <w:p w:rsidR="002A1F6D" w:rsidRPr="00E0579E" w:rsidRDefault="002A1F6D">
      <w:pPr>
        <w:spacing w:line="360" w:lineRule="auto"/>
        <w:ind w:firstLineChars="200" w:firstLine="480"/>
      </w:pPr>
      <w:r w:rsidRPr="00E0579E">
        <w:t>据调查计算，食用油消耗系数为</w:t>
      </w:r>
      <w:r w:rsidRPr="00E0579E">
        <w:t>7kg/100</w:t>
      </w:r>
      <w:r w:rsidRPr="00E0579E">
        <w:t>人</w:t>
      </w:r>
      <w:r w:rsidRPr="00E0579E">
        <w:t>·</w:t>
      </w:r>
      <w:r w:rsidRPr="00E0579E">
        <w:t>天（二餐），则本项目建设后食用油消耗量</w:t>
      </w:r>
      <w:r w:rsidRPr="00E0579E">
        <w:t>14.7kg/d</w:t>
      </w:r>
      <w:r w:rsidRPr="00E0579E">
        <w:t>，烹饪过程中的挥发损失约</w:t>
      </w:r>
      <w:r w:rsidRPr="00E0579E">
        <w:t>8%</w:t>
      </w:r>
      <w:r w:rsidRPr="00E0579E">
        <w:t>，以平均每天使用</w:t>
      </w:r>
      <w:r w:rsidRPr="00E0579E">
        <w:t>2</w:t>
      </w:r>
      <w:r w:rsidRPr="00E0579E">
        <w:t>小时计，即厨房餐厅油烟产生量</w:t>
      </w:r>
      <w:r w:rsidRPr="00E0579E">
        <w:t>1.18kg/d</w:t>
      </w:r>
      <w:r w:rsidRPr="00E0579E">
        <w:t>（</w:t>
      </w:r>
      <w:r w:rsidRPr="00E0579E">
        <w:t>0.59kg/h</w:t>
      </w:r>
      <w:r w:rsidRPr="00E0579E">
        <w:t>）。根据厨房灶台面积及设计抽油烟机风量，本项目油烟废气的排放量为</w:t>
      </w:r>
      <w:r w:rsidRPr="00E0579E">
        <w:t>50000m</w:t>
      </w:r>
      <w:r w:rsidRPr="00E0579E">
        <w:rPr>
          <w:szCs w:val="28"/>
          <w:vertAlign w:val="superscript"/>
        </w:rPr>
        <w:t>3</w:t>
      </w:r>
      <w:r w:rsidRPr="00E0579E">
        <w:t>/h</w:t>
      </w:r>
      <w:r w:rsidRPr="00E0579E">
        <w:t>，油烟气在净化处理前的平均浓度为</w:t>
      </w:r>
      <w:r w:rsidRPr="00E0579E">
        <w:t>11.8mg/Nm</w:t>
      </w:r>
      <w:r w:rsidRPr="00E0579E">
        <w:rPr>
          <w:szCs w:val="28"/>
          <w:vertAlign w:val="superscript"/>
        </w:rPr>
        <w:t>3</w:t>
      </w:r>
      <w:r w:rsidRPr="00E0579E">
        <w:t>，</w:t>
      </w:r>
      <w:r w:rsidRPr="00E0579E">
        <w:lastRenderedPageBreak/>
        <w:t>经过高效静电油烟净化器净化处理后，要求</w:t>
      </w:r>
      <w:r w:rsidRPr="00E0579E">
        <w:rPr>
          <w:spacing w:val="9"/>
        </w:rPr>
        <w:t>油烟处理效率不低于</w:t>
      </w:r>
      <w:r w:rsidRPr="00E0579E">
        <w:rPr>
          <w:spacing w:val="9"/>
        </w:rPr>
        <w:t>90%</w:t>
      </w:r>
      <w:r w:rsidRPr="00E0579E">
        <w:rPr>
          <w:spacing w:val="9"/>
        </w:rPr>
        <w:t>，</w:t>
      </w:r>
      <w:r w:rsidRPr="00E0579E">
        <w:t>油烟排放浓度平均值为</w:t>
      </w:r>
      <w:r w:rsidRPr="00E0579E">
        <w:t>1.2mg/Nm</w:t>
      </w:r>
      <w:r w:rsidRPr="00E0579E">
        <w:rPr>
          <w:szCs w:val="28"/>
          <w:vertAlign w:val="superscript"/>
        </w:rPr>
        <w:t>3</w:t>
      </w:r>
      <w:r w:rsidRPr="00E0579E">
        <w:t>，通过高于食堂屋顶</w:t>
      </w:r>
      <w:r w:rsidRPr="00E0579E">
        <w:t>3m</w:t>
      </w:r>
      <w:r w:rsidRPr="00E0579E">
        <w:t>的排气筒排放，满足《饮食业油烟排放标准（</w:t>
      </w:r>
      <w:r w:rsidRPr="00E0579E">
        <w:t>GB18483-2001</w:t>
      </w:r>
      <w:r w:rsidRPr="00E0579E">
        <w:t>）》中要求（油烟浓度小于</w:t>
      </w:r>
      <w:r w:rsidR="00361379" w:rsidRPr="00E0579E">
        <w:t>2.0</w:t>
      </w:r>
      <w:r w:rsidRPr="00E0579E">
        <w:t>mg/Nm</w:t>
      </w:r>
      <w:r w:rsidRPr="00E0579E">
        <w:rPr>
          <w:szCs w:val="28"/>
          <w:vertAlign w:val="superscript"/>
        </w:rPr>
        <w:t>3</w:t>
      </w:r>
      <w:r w:rsidRPr="00E0579E">
        <w:t>）。</w:t>
      </w:r>
    </w:p>
    <w:p w:rsidR="002A1F6D" w:rsidRPr="00E0579E" w:rsidRDefault="002A1F6D">
      <w:pPr>
        <w:pStyle w:val="a0"/>
        <w:tabs>
          <w:tab w:val="clear" w:pos="1021"/>
        </w:tabs>
        <w:adjustRightInd/>
        <w:spacing w:line="360" w:lineRule="auto"/>
        <w:ind w:firstLineChars="200" w:firstLine="480"/>
      </w:pPr>
      <w:r w:rsidRPr="00E0579E">
        <w:t>餐饮油烟气排放源强见表</w:t>
      </w:r>
      <w:r w:rsidRPr="00E0579E">
        <w:t>4-13</w:t>
      </w:r>
      <w:r w:rsidRPr="00E0579E">
        <w:t>。</w:t>
      </w:r>
    </w:p>
    <w:p w:rsidR="002A1F6D" w:rsidRPr="00E0579E" w:rsidRDefault="002A1F6D" w:rsidP="00703460">
      <w:pPr>
        <w:pStyle w:val="a0"/>
        <w:tabs>
          <w:tab w:val="clear" w:pos="1021"/>
        </w:tabs>
        <w:spacing w:line="240" w:lineRule="auto"/>
        <w:ind w:firstLine="0"/>
        <w:jc w:val="center"/>
        <w:rPr>
          <w:b/>
          <w:szCs w:val="24"/>
        </w:rPr>
      </w:pPr>
      <w:r w:rsidRPr="00E0579E">
        <w:rPr>
          <w:b/>
          <w:szCs w:val="24"/>
        </w:rPr>
        <w:t>表</w:t>
      </w:r>
      <w:r w:rsidRPr="00E0579E">
        <w:rPr>
          <w:b/>
          <w:szCs w:val="24"/>
        </w:rPr>
        <w:t xml:space="preserve">4-13  </w:t>
      </w:r>
      <w:r w:rsidRPr="00E0579E">
        <w:rPr>
          <w:b/>
          <w:szCs w:val="24"/>
        </w:rPr>
        <w:t>餐饮油烟气产生及排放情况表</w:t>
      </w:r>
    </w:p>
    <w:tbl>
      <w:tblPr>
        <w:tblpPr w:leftFromText="180" w:rightFromText="180" w:vertAnchor="text" w:horzAnchor="margin" w:tblpXSpec="center" w:tblpY="134"/>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699"/>
        <w:gridCol w:w="1052"/>
        <w:gridCol w:w="875"/>
        <w:gridCol w:w="976"/>
        <w:gridCol w:w="873"/>
        <w:gridCol w:w="953"/>
        <w:gridCol w:w="844"/>
        <w:gridCol w:w="1001"/>
        <w:gridCol w:w="830"/>
        <w:gridCol w:w="918"/>
      </w:tblGrid>
      <w:tr w:rsidR="00E0579E" w:rsidRPr="00E0579E" w:rsidTr="00EC2ECD">
        <w:trPr>
          <w:trHeight w:val="323"/>
        </w:trPr>
        <w:tc>
          <w:tcPr>
            <w:tcW w:w="387" w:type="pct"/>
            <w:vMerge w:val="restart"/>
            <w:vAlign w:val="center"/>
          </w:tcPr>
          <w:p w:rsidR="002A1F6D" w:rsidRPr="00E0579E" w:rsidRDefault="002A1F6D">
            <w:pPr>
              <w:jc w:val="center"/>
              <w:rPr>
                <w:sz w:val="21"/>
                <w:szCs w:val="21"/>
              </w:rPr>
            </w:pPr>
            <w:r w:rsidRPr="00E0579E">
              <w:rPr>
                <w:spacing w:val="-20"/>
                <w:sz w:val="21"/>
                <w:szCs w:val="21"/>
              </w:rPr>
              <w:t>污染源名称</w:t>
            </w:r>
          </w:p>
        </w:tc>
        <w:tc>
          <w:tcPr>
            <w:tcW w:w="582" w:type="pct"/>
            <w:vAlign w:val="center"/>
          </w:tcPr>
          <w:p w:rsidR="002A1F6D" w:rsidRPr="00E0579E" w:rsidRDefault="002A1F6D">
            <w:pPr>
              <w:jc w:val="center"/>
              <w:rPr>
                <w:sz w:val="21"/>
                <w:szCs w:val="21"/>
              </w:rPr>
            </w:pPr>
            <w:r w:rsidRPr="00E0579E">
              <w:rPr>
                <w:spacing w:val="-20"/>
                <w:sz w:val="21"/>
                <w:szCs w:val="21"/>
              </w:rPr>
              <w:t>废气</w:t>
            </w:r>
            <w:r w:rsidRPr="00E0579E">
              <w:rPr>
                <w:spacing w:val="-20"/>
                <w:sz w:val="21"/>
                <w:szCs w:val="21"/>
              </w:rPr>
              <w:t>(Nm</w:t>
            </w:r>
            <w:r w:rsidRPr="00E0579E">
              <w:rPr>
                <w:spacing w:val="-20"/>
                <w:sz w:val="21"/>
                <w:szCs w:val="21"/>
                <w:vertAlign w:val="superscript"/>
              </w:rPr>
              <w:t>3</w:t>
            </w:r>
            <w:r w:rsidRPr="00E0579E">
              <w:rPr>
                <w:spacing w:val="-20"/>
                <w:sz w:val="21"/>
                <w:szCs w:val="21"/>
              </w:rPr>
              <w:t>/h)</w:t>
            </w:r>
          </w:p>
        </w:tc>
        <w:tc>
          <w:tcPr>
            <w:tcW w:w="1026" w:type="pct"/>
            <w:gridSpan w:val="2"/>
            <w:vAlign w:val="center"/>
          </w:tcPr>
          <w:p w:rsidR="002A1F6D" w:rsidRPr="00E0579E" w:rsidRDefault="002A1F6D">
            <w:pPr>
              <w:jc w:val="center"/>
              <w:rPr>
                <w:spacing w:val="-20"/>
                <w:sz w:val="21"/>
                <w:szCs w:val="21"/>
              </w:rPr>
            </w:pPr>
            <w:r w:rsidRPr="00E0579E">
              <w:rPr>
                <w:spacing w:val="-20"/>
                <w:sz w:val="21"/>
                <w:szCs w:val="21"/>
              </w:rPr>
              <w:t>产生情况</w:t>
            </w:r>
          </w:p>
        </w:tc>
        <w:tc>
          <w:tcPr>
            <w:tcW w:w="1012" w:type="pct"/>
            <w:gridSpan w:val="2"/>
            <w:vAlign w:val="center"/>
          </w:tcPr>
          <w:p w:rsidR="002A1F6D" w:rsidRPr="00E0579E" w:rsidRDefault="002A1F6D">
            <w:pPr>
              <w:jc w:val="center"/>
              <w:rPr>
                <w:spacing w:val="-20"/>
                <w:sz w:val="21"/>
                <w:szCs w:val="21"/>
              </w:rPr>
            </w:pPr>
            <w:r w:rsidRPr="00E0579E">
              <w:rPr>
                <w:spacing w:val="-20"/>
                <w:sz w:val="21"/>
                <w:szCs w:val="21"/>
              </w:rPr>
              <w:t>削减情况</w:t>
            </w:r>
          </w:p>
        </w:tc>
        <w:tc>
          <w:tcPr>
            <w:tcW w:w="1022" w:type="pct"/>
            <w:gridSpan w:val="2"/>
            <w:vAlign w:val="center"/>
          </w:tcPr>
          <w:p w:rsidR="002A1F6D" w:rsidRPr="00E0579E" w:rsidRDefault="002A1F6D">
            <w:pPr>
              <w:jc w:val="center"/>
              <w:rPr>
                <w:spacing w:val="-20"/>
                <w:sz w:val="21"/>
                <w:szCs w:val="21"/>
              </w:rPr>
            </w:pPr>
            <w:r w:rsidRPr="00E0579E">
              <w:rPr>
                <w:spacing w:val="-20"/>
                <w:sz w:val="21"/>
                <w:szCs w:val="21"/>
              </w:rPr>
              <w:t>排放情况</w:t>
            </w:r>
          </w:p>
        </w:tc>
        <w:tc>
          <w:tcPr>
            <w:tcW w:w="970" w:type="pct"/>
            <w:gridSpan w:val="2"/>
            <w:vAlign w:val="center"/>
          </w:tcPr>
          <w:p w:rsidR="002A1F6D" w:rsidRPr="00E0579E" w:rsidRDefault="002A1F6D">
            <w:pPr>
              <w:jc w:val="center"/>
              <w:rPr>
                <w:spacing w:val="-20"/>
                <w:sz w:val="21"/>
                <w:szCs w:val="21"/>
              </w:rPr>
            </w:pPr>
            <w:r w:rsidRPr="00E0579E">
              <w:rPr>
                <w:spacing w:val="-20"/>
                <w:sz w:val="21"/>
                <w:szCs w:val="21"/>
              </w:rPr>
              <w:t>排放标准</w:t>
            </w:r>
          </w:p>
        </w:tc>
      </w:tr>
      <w:tr w:rsidR="00E0579E" w:rsidRPr="00E0579E" w:rsidTr="00EC2ECD">
        <w:trPr>
          <w:trHeight w:val="323"/>
        </w:trPr>
        <w:tc>
          <w:tcPr>
            <w:tcW w:w="387" w:type="pct"/>
            <w:vMerge/>
            <w:vAlign w:val="center"/>
          </w:tcPr>
          <w:p w:rsidR="002A1F6D" w:rsidRPr="00E0579E" w:rsidRDefault="002A1F6D">
            <w:pPr>
              <w:pStyle w:val="13"/>
              <w:rPr>
                <w:sz w:val="21"/>
                <w:szCs w:val="21"/>
              </w:rPr>
            </w:pPr>
          </w:p>
        </w:tc>
        <w:tc>
          <w:tcPr>
            <w:tcW w:w="582" w:type="pct"/>
            <w:vMerge w:val="restart"/>
            <w:vAlign w:val="center"/>
          </w:tcPr>
          <w:p w:rsidR="002A1F6D" w:rsidRPr="00E0579E" w:rsidRDefault="002A1F6D">
            <w:pPr>
              <w:jc w:val="center"/>
              <w:rPr>
                <w:sz w:val="21"/>
                <w:szCs w:val="21"/>
              </w:rPr>
            </w:pPr>
            <w:r w:rsidRPr="00E0579E">
              <w:rPr>
                <w:sz w:val="21"/>
                <w:szCs w:val="21"/>
              </w:rPr>
              <w:t>50000</w:t>
            </w:r>
          </w:p>
          <w:p w:rsidR="002A1F6D" w:rsidRPr="00E0579E" w:rsidRDefault="002A1F6D">
            <w:pPr>
              <w:jc w:val="center"/>
              <w:rPr>
                <w:sz w:val="21"/>
                <w:szCs w:val="21"/>
              </w:rPr>
            </w:pPr>
            <w:r w:rsidRPr="00E0579E">
              <w:rPr>
                <w:sz w:val="21"/>
                <w:szCs w:val="21"/>
              </w:rPr>
              <w:t>（年排放</w:t>
            </w:r>
            <w:r w:rsidRPr="00E0579E">
              <w:rPr>
                <w:sz w:val="21"/>
                <w:szCs w:val="21"/>
              </w:rPr>
              <w:t>600</w:t>
            </w:r>
            <w:r w:rsidRPr="00E0579E">
              <w:rPr>
                <w:sz w:val="21"/>
                <w:szCs w:val="21"/>
              </w:rPr>
              <w:t>小时）</w:t>
            </w:r>
          </w:p>
        </w:tc>
        <w:tc>
          <w:tcPr>
            <w:tcW w:w="485" w:type="pct"/>
            <w:vAlign w:val="center"/>
          </w:tcPr>
          <w:p w:rsidR="002A1F6D" w:rsidRPr="00E0579E" w:rsidRDefault="002A1F6D">
            <w:pPr>
              <w:jc w:val="center"/>
              <w:rPr>
                <w:spacing w:val="-20"/>
                <w:sz w:val="21"/>
                <w:szCs w:val="21"/>
              </w:rPr>
            </w:pPr>
            <w:r w:rsidRPr="00E0579E">
              <w:rPr>
                <w:spacing w:val="-20"/>
                <w:sz w:val="21"/>
                <w:szCs w:val="21"/>
              </w:rPr>
              <w:t>产生量</w:t>
            </w:r>
          </w:p>
          <w:p w:rsidR="002A1F6D" w:rsidRPr="00E0579E" w:rsidRDefault="002A1F6D">
            <w:pPr>
              <w:jc w:val="center"/>
              <w:rPr>
                <w:spacing w:val="-20"/>
                <w:sz w:val="21"/>
                <w:szCs w:val="21"/>
              </w:rPr>
            </w:pPr>
            <w:r w:rsidRPr="00E0579E">
              <w:rPr>
                <w:spacing w:val="-20"/>
                <w:sz w:val="21"/>
                <w:szCs w:val="21"/>
              </w:rPr>
              <w:t>(kg/h)</w:t>
            </w:r>
          </w:p>
        </w:tc>
        <w:tc>
          <w:tcPr>
            <w:tcW w:w="541" w:type="pct"/>
            <w:vAlign w:val="center"/>
          </w:tcPr>
          <w:p w:rsidR="002A1F6D" w:rsidRPr="00E0579E" w:rsidRDefault="002A1F6D">
            <w:pPr>
              <w:jc w:val="center"/>
              <w:rPr>
                <w:spacing w:val="-20"/>
                <w:sz w:val="21"/>
                <w:szCs w:val="21"/>
              </w:rPr>
            </w:pPr>
            <w:r w:rsidRPr="00E0579E">
              <w:rPr>
                <w:spacing w:val="-20"/>
                <w:sz w:val="21"/>
                <w:szCs w:val="21"/>
              </w:rPr>
              <w:t>产生浓度</w:t>
            </w:r>
          </w:p>
          <w:p w:rsidR="002A1F6D" w:rsidRPr="00E0579E" w:rsidRDefault="002A1F6D">
            <w:pPr>
              <w:jc w:val="center"/>
              <w:rPr>
                <w:spacing w:val="-20"/>
                <w:sz w:val="21"/>
                <w:szCs w:val="21"/>
              </w:rPr>
            </w:pPr>
            <w:r w:rsidRPr="00E0579E">
              <w:rPr>
                <w:spacing w:val="-20"/>
                <w:sz w:val="21"/>
                <w:szCs w:val="21"/>
              </w:rPr>
              <w:t>(mg/m</w:t>
            </w:r>
            <w:r w:rsidRPr="00E0579E">
              <w:rPr>
                <w:spacing w:val="-20"/>
                <w:sz w:val="21"/>
                <w:szCs w:val="21"/>
                <w:vertAlign w:val="superscript"/>
              </w:rPr>
              <w:t>3</w:t>
            </w:r>
            <w:r w:rsidRPr="00E0579E">
              <w:rPr>
                <w:spacing w:val="-20"/>
                <w:sz w:val="21"/>
                <w:szCs w:val="21"/>
              </w:rPr>
              <w:t>)</w:t>
            </w:r>
          </w:p>
        </w:tc>
        <w:tc>
          <w:tcPr>
            <w:tcW w:w="484" w:type="pct"/>
            <w:vAlign w:val="center"/>
          </w:tcPr>
          <w:p w:rsidR="002A1F6D" w:rsidRPr="00E0579E" w:rsidRDefault="002A1F6D">
            <w:pPr>
              <w:jc w:val="center"/>
              <w:rPr>
                <w:spacing w:val="-20"/>
                <w:sz w:val="21"/>
                <w:szCs w:val="21"/>
              </w:rPr>
            </w:pPr>
            <w:r w:rsidRPr="00E0579E">
              <w:rPr>
                <w:spacing w:val="-20"/>
                <w:sz w:val="21"/>
                <w:szCs w:val="21"/>
              </w:rPr>
              <w:t>削减量</w:t>
            </w:r>
          </w:p>
          <w:p w:rsidR="002A1F6D" w:rsidRPr="00E0579E" w:rsidRDefault="002A1F6D">
            <w:pPr>
              <w:jc w:val="center"/>
              <w:rPr>
                <w:spacing w:val="-20"/>
                <w:sz w:val="21"/>
                <w:szCs w:val="21"/>
              </w:rPr>
            </w:pPr>
            <w:r w:rsidRPr="00E0579E">
              <w:rPr>
                <w:spacing w:val="-20"/>
                <w:sz w:val="21"/>
                <w:szCs w:val="21"/>
              </w:rPr>
              <w:t>(kg/h)</w:t>
            </w:r>
          </w:p>
        </w:tc>
        <w:tc>
          <w:tcPr>
            <w:tcW w:w="527" w:type="pct"/>
            <w:vAlign w:val="center"/>
          </w:tcPr>
          <w:p w:rsidR="002A1F6D" w:rsidRPr="00E0579E" w:rsidRDefault="002A1F6D">
            <w:pPr>
              <w:jc w:val="center"/>
              <w:rPr>
                <w:spacing w:val="-20"/>
                <w:sz w:val="21"/>
                <w:szCs w:val="21"/>
              </w:rPr>
            </w:pPr>
            <w:r w:rsidRPr="00E0579E">
              <w:rPr>
                <w:spacing w:val="-20"/>
                <w:sz w:val="21"/>
                <w:szCs w:val="21"/>
              </w:rPr>
              <w:t>去除率</w:t>
            </w:r>
          </w:p>
          <w:p w:rsidR="002A1F6D" w:rsidRPr="00E0579E" w:rsidRDefault="002A1F6D">
            <w:pPr>
              <w:jc w:val="center"/>
              <w:rPr>
                <w:spacing w:val="-20"/>
                <w:sz w:val="21"/>
                <w:szCs w:val="21"/>
              </w:rPr>
            </w:pPr>
            <w:r w:rsidRPr="00E0579E">
              <w:rPr>
                <w:spacing w:val="-20"/>
                <w:sz w:val="21"/>
                <w:szCs w:val="21"/>
              </w:rPr>
              <w:t>(%)</w:t>
            </w:r>
          </w:p>
        </w:tc>
        <w:tc>
          <w:tcPr>
            <w:tcW w:w="468" w:type="pct"/>
            <w:vAlign w:val="center"/>
          </w:tcPr>
          <w:p w:rsidR="002A1F6D" w:rsidRPr="00E0579E" w:rsidRDefault="002A1F6D">
            <w:pPr>
              <w:jc w:val="center"/>
              <w:rPr>
                <w:spacing w:val="-20"/>
                <w:sz w:val="21"/>
                <w:szCs w:val="21"/>
              </w:rPr>
            </w:pPr>
            <w:r w:rsidRPr="00E0579E">
              <w:rPr>
                <w:spacing w:val="-20"/>
                <w:sz w:val="21"/>
                <w:szCs w:val="21"/>
              </w:rPr>
              <w:t>排放量</w:t>
            </w:r>
          </w:p>
          <w:p w:rsidR="002A1F6D" w:rsidRPr="00E0579E" w:rsidRDefault="002A1F6D">
            <w:pPr>
              <w:jc w:val="center"/>
              <w:rPr>
                <w:spacing w:val="-20"/>
                <w:sz w:val="21"/>
                <w:szCs w:val="21"/>
              </w:rPr>
            </w:pPr>
            <w:r w:rsidRPr="00E0579E">
              <w:rPr>
                <w:spacing w:val="-20"/>
                <w:sz w:val="21"/>
                <w:szCs w:val="21"/>
              </w:rPr>
              <w:t>(kg/h)</w:t>
            </w:r>
          </w:p>
        </w:tc>
        <w:tc>
          <w:tcPr>
            <w:tcW w:w="555" w:type="pct"/>
            <w:vAlign w:val="center"/>
          </w:tcPr>
          <w:p w:rsidR="002A1F6D" w:rsidRPr="00E0579E" w:rsidRDefault="002A1F6D">
            <w:pPr>
              <w:jc w:val="center"/>
              <w:rPr>
                <w:spacing w:val="-20"/>
                <w:sz w:val="21"/>
                <w:szCs w:val="21"/>
              </w:rPr>
            </w:pPr>
            <w:r w:rsidRPr="00E0579E">
              <w:rPr>
                <w:spacing w:val="-20"/>
                <w:sz w:val="21"/>
                <w:szCs w:val="21"/>
              </w:rPr>
              <w:t>排放浓度</w:t>
            </w:r>
          </w:p>
          <w:p w:rsidR="002A1F6D" w:rsidRPr="00E0579E" w:rsidRDefault="002A1F6D">
            <w:pPr>
              <w:jc w:val="center"/>
              <w:rPr>
                <w:spacing w:val="-20"/>
                <w:sz w:val="21"/>
                <w:szCs w:val="21"/>
              </w:rPr>
            </w:pPr>
            <w:r w:rsidRPr="00E0579E">
              <w:rPr>
                <w:spacing w:val="-20"/>
                <w:sz w:val="21"/>
                <w:szCs w:val="21"/>
              </w:rPr>
              <w:t>(mg/m</w:t>
            </w:r>
            <w:r w:rsidRPr="00E0579E">
              <w:rPr>
                <w:spacing w:val="-20"/>
                <w:sz w:val="21"/>
                <w:szCs w:val="21"/>
                <w:vertAlign w:val="superscript"/>
              </w:rPr>
              <w:t>3</w:t>
            </w:r>
            <w:r w:rsidRPr="00E0579E">
              <w:rPr>
                <w:spacing w:val="-20"/>
                <w:sz w:val="21"/>
                <w:szCs w:val="21"/>
              </w:rPr>
              <w:t>)</w:t>
            </w:r>
          </w:p>
        </w:tc>
        <w:tc>
          <w:tcPr>
            <w:tcW w:w="460" w:type="pct"/>
            <w:vAlign w:val="center"/>
          </w:tcPr>
          <w:p w:rsidR="002A1F6D" w:rsidRPr="00E0579E" w:rsidRDefault="002A1F6D">
            <w:pPr>
              <w:jc w:val="center"/>
              <w:rPr>
                <w:spacing w:val="-20"/>
                <w:sz w:val="21"/>
                <w:szCs w:val="21"/>
              </w:rPr>
            </w:pPr>
            <w:r w:rsidRPr="00E0579E">
              <w:rPr>
                <w:spacing w:val="-20"/>
                <w:sz w:val="21"/>
                <w:szCs w:val="21"/>
              </w:rPr>
              <w:t>速率</w:t>
            </w:r>
            <w:r w:rsidRPr="00E0579E">
              <w:rPr>
                <w:spacing w:val="-20"/>
                <w:sz w:val="21"/>
                <w:szCs w:val="21"/>
              </w:rPr>
              <w:t>(kg/h)</w:t>
            </w:r>
          </w:p>
        </w:tc>
        <w:tc>
          <w:tcPr>
            <w:tcW w:w="511" w:type="pct"/>
            <w:vAlign w:val="center"/>
          </w:tcPr>
          <w:p w:rsidR="002A1F6D" w:rsidRPr="00E0579E" w:rsidRDefault="002A1F6D">
            <w:pPr>
              <w:jc w:val="center"/>
              <w:rPr>
                <w:spacing w:val="-20"/>
                <w:sz w:val="21"/>
                <w:szCs w:val="21"/>
              </w:rPr>
            </w:pPr>
            <w:r w:rsidRPr="00E0579E">
              <w:rPr>
                <w:spacing w:val="-20"/>
                <w:sz w:val="21"/>
                <w:szCs w:val="21"/>
              </w:rPr>
              <w:t>浓度</w:t>
            </w:r>
            <w:r w:rsidRPr="00E0579E">
              <w:rPr>
                <w:spacing w:val="-20"/>
                <w:sz w:val="21"/>
                <w:szCs w:val="21"/>
              </w:rPr>
              <w:t>(mg/m</w:t>
            </w:r>
            <w:r w:rsidRPr="00E0579E">
              <w:rPr>
                <w:spacing w:val="-20"/>
                <w:sz w:val="21"/>
                <w:szCs w:val="21"/>
                <w:vertAlign w:val="superscript"/>
              </w:rPr>
              <w:t>3</w:t>
            </w:r>
            <w:r w:rsidRPr="00E0579E">
              <w:rPr>
                <w:spacing w:val="-20"/>
                <w:sz w:val="21"/>
                <w:szCs w:val="21"/>
              </w:rPr>
              <w:t>)</w:t>
            </w:r>
          </w:p>
        </w:tc>
      </w:tr>
      <w:tr w:rsidR="00E0579E" w:rsidRPr="00E0579E" w:rsidTr="00EC2ECD">
        <w:trPr>
          <w:trHeight w:val="532"/>
        </w:trPr>
        <w:tc>
          <w:tcPr>
            <w:tcW w:w="387" w:type="pct"/>
            <w:vAlign w:val="center"/>
          </w:tcPr>
          <w:p w:rsidR="002A1F6D" w:rsidRPr="00E0579E" w:rsidRDefault="002A1F6D">
            <w:pPr>
              <w:jc w:val="center"/>
              <w:rPr>
                <w:sz w:val="21"/>
                <w:szCs w:val="21"/>
              </w:rPr>
            </w:pPr>
            <w:r w:rsidRPr="00E0579E">
              <w:rPr>
                <w:sz w:val="21"/>
                <w:szCs w:val="21"/>
              </w:rPr>
              <w:t>油烟</w:t>
            </w:r>
          </w:p>
        </w:tc>
        <w:tc>
          <w:tcPr>
            <w:tcW w:w="582" w:type="pct"/>
            <w:vMerge/>
            <w:vAlign w:val="center"/>
          </w:tcPr>
          <w:p w:rsidR="002A1F6D" w:rsidRPr="00E0579E" w:rsidRDefault="002A1F6D">
            <w:pPr>
              <w:jc w:val="center"/>
              <w:rPr>
                <w:sz w:val="21"/>
                <w:szCs w:val="21"/>
              </w:rPr>
            </w:pPr>
          </w:p>
        </w:tc>
        <w:tc>
          <w:tcPr>
            <w:tcW w:w="485" w:type="pct"/>
            <w:vAlign w:val="center"/>
          </w:tcPr>
          <w:p w:rsidR="002A1F6D" w:rsidRPr="00E0579E" w:rsidRDefault="002A1F6D">
            <w:pPr>
              <w:jc w:val="center"/>
              <w:rPr>
                <w:sz w:val="21"/>
                <w:szCs w:val="21"/>
              </w:rPr>
            </w:pPr>
            <w:r w:rsidRPr="00E0579E">
              <w:rPr>
                <w:sz w:val="21"/>
                <w:szCs w:val="21"/>
              </w:rPr>
              <w:t>0.59</w:t>
            </w:r>
          </w:p>
        </w:tc>
        <w:tc>
          <w:tcPr>
            <w:tcW w:w="541" w:type="pct"/>
            <w:vAlign w:val="center"/>
          </w:tcPr>
          <w:p w:rsidR="002A1F6D" w:rsidRPr="00E0579E" w:rsidRDefault="002A1F6D">
            <w:pPr>
              <w:jc w:val="center"/>
              <w:rPr>
                <w:sz w:val="21"/>
                <w:szCs w:val="21"/>
              </w:rPr>
            </w:pPr>
            <w:r w:rsidRPr="00E0579E">
              <w:rPr>
                <w:sz w:val="21"/>
                <w:szCs w:val="21"/>
              </w:rPr>
              <w:t>11.8</w:t>
            </w:r>
          </w:p>
        </w:tc>
        <w:tc>
          <w:tcPr>
            <w:tcW w:w="484" w:type="pct"/>
            <w:vAlign w:val="center"/>
          </w:tcPr>
          <w:p w:rsidR="002A1F6D" w:rsidRPr="00E0579E" w:rsidRDefault="002A1F6D">
            <w:pPr>
              <w:jc w:val="center"/>
              <w:rPr>
                <w:sz w:val="21"/>
                <w:szCs w:val="21"/>
              </w:rPr>
            </w:pPr>
            <w:r w:rsidRPr="00E0579E">
              <w:rPr>
                <w:sz w:val="21"/>
                <w:szCs w:val="21"/>
              </w:rPr>
              <w:t>0.531</w:t>
            </w:r>
          </w:p>
        </w:tc>
        <w:tc>
          <w:tcPr>
            <w:tcW w:w="527" w:type="pct"/>
            <w:vAlign w:val="center"/>
          </w:tcPr>
          <w:p w:rsidR="002A1F6D" w:rsidRPr="00E0579E" w:rsidRDefault="002A1F6D">
            <w:pPr>
              <w:jc w:val="center"/>
              <w:rPr>
                <w:sz w:val="21"/>
                <w:szCs w:val="21"/>
              </w:rPr>
            </w:pPr>
            <w:r w:rsidRPr="00E0579E">
              <w:rPr>
                <w:sz w:val="21"/>
                <w:szCs w:val="21"/>
              </w:rPr>
              <w:t>90</w:t>
            </w:r>
          </w:p>
        </w:tc>
        <w:tc>
          <w:tcPr>
            <w:tcW w:w="468" w:type="pct"/>
            <w:vAlign w:val="center"/>
          </w:tcPr>
          <w:p w:rsidR="002A1F6D" w:rsidRPr="00E0579E" w:rsidRDefault="002A1F6D">
            <w:pPr>
              <w:jc w:val="center"/>
              <w:rPr>
                <w:sz w:val="21"/>
                <w:szCs w:val="21"/>
              </w:rPr>
            </w:pPr>
            <w:r w:rsidRPr="00E0579E">
              <w:rPr>
                <w:sz w:val="21"/>
                <w:szCs w:val="21"/>
              </w:rPr>
              <w:t>0.059</w:t>
            </w:r>
          </w:p>
        </w:tc>
        <w:tc>
          <w:tcPr>
            <w:tcW w:w="555" w:type="pct"/>
            <w:vAlign w:val="center"/>
          </w:tcPr>
          <w:p w:rsidR="002A1F6D" w:rsidRPr="00E0579E" w:rsidRDefault="002A1F6D">
            <w:pPr>
              <w:jc w:val="center"/>
              <w:rPr>
                <w:sz w:val="21"/>
                <w:szCs w:val="21"/>
              </w:rPr>
            </w:pPr>
            <w:r w:rsidRPr="00E0579E">
              <w:rPr>
                <w:sz w:val="21"/>
                <w:szCs w:val="21"/>
              </w:rPr>
              <w:t>1.18</w:t>
            </w:r>
          </w:p>
        </w:tc>
        <w:tc>
          <w:tcPr>
            <w:tcW w:w="460" w:type="pct"/>
            <w:vAlign w:val="center"/>
          </w:tcPr>
          <w:p w:rsidR="002A1F6D" w:rsidRPr="00E0579E" w:rsidRDefault="002A1F6D">
            <w:pPr>
              <w:jc w:val="center"/>
              <w:rPr>
                <w:sz w:val="21"/>
                <w:szCs w:val="21"/>
              </w:rPr>
            </w:pPr>
            <w:r w:rsidRPr="00E0579E">
              <w:rPr>
                <w:sz w:val="21"/>
                <w:szCs w:val="21"/>
              </w:rPr>
              <w:t>/</w:t>
            </w:r>
          </w:p>
        </w:tc>
        <w:tc>
          <w:tcPr>
            <w:tcW w:w="511" w:type="pct"/>
            <w:vAlign w:val="center"/>
          </w:tcPr>
          <w:p w:rsidR="002A1F6D" w:rsidRPr="00E0579E" w:rsidRDefault="002A1F6D">
            <w:pPr>
              <w:jc w:val="center"/>
              <w:rPr>
                <w:sz w:val="21"/>
                <w:szCs w:val="21"/>
              </w:rPr>
            </w:pPr>
            <w:r w:rsidRPr="00E0579E">
              <w:rPr>
                <w:sz w:val="21"/>
                <w:szCs w:val="21"/>
              </w:rPr>
              <w:t>2.0</w:t>
            </w:r>
          </w:p>
        </w:tc>
      </w:tr>
      <w:tr w:rsidR="00E0579E" w:rsidRPr="00E0579E" w:rsidTr="00EC2ECD">
        <w:trPr>
          <w:trHeight w:val="295"/>
        </w:trPr>
        <w:tc>
          <w:tcPr>
            <w:tcW w:w="970" w:type="pct"/>
            <w:gridSpan w:val="2"/>
            <w:vAlign w:val="center"/>
          </w:tcPr>
          <w:p w:rsidR="002A1F6D" w:rsidRPr="00E0579E" w:rsidRDefault="002A1F6D">
            <w:pPr>
              <w:jc w:val="center"/>
              <w:rPr>
                <w:sz w:val="21"/>
                <w:szCs w:val="21"/>
              </w:rPr>
            </w:pPr>
            <w:r w:rsidRPr="00E0579E">
              <w:rPr>
                <w:sz w:val="21"/>
                <w:szCs w:val="21"/>
              </w:rPr>
              <w:t>备注</w:t>
            </w:r>
          </w:p>
        </w:tc>
        <w:tc>
          <w:tcPr>
            <w:tcW w:w="4030" w:type="pct"/>
            <w:gridSpan w:val="8"/>
            <w:vAlign w:val="center"/>
          </w:tcPr>
          <w:p w:rsidR="002A1F6D" w:rsidRPr="00E0579E" w:rsidRDefault="002A1F6D" w:rsidP="00B31F79">
            <w:pPr>
              <w:jc w:val="left"/>
              <w:rPr>
                <w:sz w:val="21"/>
                <w:szCs w:val="21"/>
              </w:rPr>
            </w:pPr>
            <w:r w:rsidRPr="00E0579E">
              <w:rPr>
                <w:sz w:val="21"/>
                <w:szCs w:val="21"/>
              </w:rPr>
              <w:t>治理措施：</w:t>
            </w:r>
          </w:p>
          <w:p w:rsidR="002A1F6D" w:rsidRPr="00E0579E" w:rsidRDefault="002A1F6D">
            <w:pPr>
              <w:jc w:val="center"/>
              <w:rPr>
                <w:sz w:val="21"/>
                <w:szCs w:val="21"/>
              </w:rPr>
            </w:pPr>
            <w:r w:rsidRPr="00E0579E">
              <w:rPr>
                <w:sz w:val="21"/>
                <w:szCs w:val="21"/>
              </w:rPr>
              <w:t>抽油烟机收集</w:t>
            </w:r>
            <w:r w:rsidRPr="00E0579E">
              <w:rPr>
                <w:sz w:val="21"/>
                <w:szCs w:val="21"/>
              </w:rPr>
              <w:t>+</w:t>
            </w:r>
            <w:r w:rsidRPr="00E0579E">
              <w:rPr>
                <w:sz w:val="21"/>
                <w:szCs w:val="21"/>
              </w:rPr>
              <w:t>高效静电油烟净化器处理，高于食堂屋顶</w:t>
            </w:r>
            <w:r w:rsidRPr="00E0579E">
              <w:rPr>
                <w:sz w:val="21"/>
                <w:szCs w:val="21"/>
              </w:rPr>
              <w:t>3m</w:t>
            </w:r>
            <w:r w:rsidRPr="00E0579E">
              <w:rPr>
                <w:sz w:val="21"/>
                <w:szCs w:val="21"/>
              </w:rPr>
              <w:t>排放；排放标准执行《饮食业油烟排放标准（试行）》（</w:t>
            </w:r>
            <w:r w:rsidRPr="00E0579E">
              <w:rPr>
                <w:sz w:val="21"/>
                <w:szCs w:val="21"/>
              </w:rPr>
              <w:t>GB18483-2001</w:t>
            </w:r>
            <w:r w:rsidRPr="00E0579E">
              <w:rPr>
                <w:sz w:val="21"/>
                <w:szCs w:val="21"/>
              </w:rPr>
              <w:t>）中要求</w:t>
            </w:r>
          </w:p>
        </w:tc>
      </w:tr>
    </w:tbl>
    <w:p w:rsidR="002A1F6D" w:rsidRPr="00E0579E" w:rsidRDefault="002A1F6D" w:rsidP="008C0640">
      <w:pPr>
        <w:pStyle w:val="a0"/>
        <w:tabs>
          <w:tab w:val="clear" w:pos="1021"/>
        </w:tabs>
        <w:adjustRightInd/>
        <w:spacing w:beforeLines="50" w:before="120" w:line="360" w:lineRule="auto"/>
        <w:ind w:firstLineChars="200" w:firstLine="480"/>
        <w:rPr>
          <w:szCs w:val="24"/>
        </w:rPr>
      </w:pPr>
      <w:r w:rsidRPr="00E0579E">
        <w:rPr>
          <w:szCs w:val="24"/>
        </w:rPr>
        <w:t>4</w:t>
      </w:r>
      <w:r w:rsidRPr="00E0579E">
        <w:rPr>
          <w:szCs w:val="24"/>
        </w:rPr>
        <w:t>）酿酒车间、酒糟库以</w:t>
      </w:r>
      <w:r w:rsidRPr="00E0579E">
        <w:rPr>
          <w:rFonts w:hint="eastAsia"/>
          <w:szCs w:val="24"/>
        </w:rPr>
        <w:t>及</w:t>
      </w:r>
      <w:r w:rsidRPr="00E0579E">
        <w:rPr>
          <w:szCs w:val="24"/>
        </w:rPr>
        <w:t>污水处理站</w:t>
      </w:r>
    </w:p>
    <w:p w:rsidR="002A1F6D" w:rsidRPr="00E0579E" w:rsidRDefault="002A1F6D">
      <w:pPr>
        <w:pStyle w:val="ad"/>
        <w:spacing w:line="360" w:lineRule="auto"/>
        <w:ind w:firstLine="480"/>
        <w:jc w:val="both"/>
        <w:rPr>
          <w:rFonts w:eastAsia="宋体"/>
          <w:sz w:val="24"/>
          <w:szCs w:val="24"/>
          <w:u w:val="single"/>
        </w:rPr>
      </w:pPr>
      <w:r w:rsidRPr="00E0579E">
        <w:rPr>
          <w:rFonts w:eastAsia="宋体"/>
          <w:sz w:val="24"/>
          <w:szCs w:val="24"/>
          <w:u w:val="single"/>
        </w:rPr>
        <w:t>本项目白酒生产发酵及蒸馏工序会产生含乙醇异味蒸汽污染，呈无组织排放，要求酿酒车间周围布置一定的绿化隔离带。</w:t>
      </w:r>
    </w:p>
    <w:p w:rsidR="002A1F6D" w:rsidRPr="00E0579E" w:rsidRDefault="002A1F6D">
      <w:pPr>
        <w:pStyle w:val="ad"/>
        <w:spacing w:line="360" w:lineRule="auto"/>
        <w:ind w:firstLine="480"/>
        <w:jc w:val="both"/>
        <w:rPr>
          <w:rFonts w:eastAsia="宋体"/>
          <w:sz w:val="24"/>
          <w:szCs w:val="24"/>
          <w:u w:val="single"/>
        </w:rPr>
      </w:pPr>
      <w:r w:rsidRPr="00E0579E">
        <w:rPr>
          <w:rFonts w:eastAsia="宋体"/>
          <w:sz w:val="24"/>
          <w:szCs w:val="24"/>
          <w:u w:val="single"/>
        </w:rPr>
        <w:t>另外，本工程产生的酒糟的临时堆存以及污水处理站均会产生的一定的恶臭气体，呈无组织排放。</w:t>
      </w:r>
    </w:p>
    <w:p w:rsidR="002A1F6D" w:rsidRPr="00E0579E" w:rsidRDefault="002A1F6D">
      <w:pPr>
        <w:pStyle w:val="ad"/>
        <w:spacing w:line="360" w:lineRule="auto"/>
        <w:ind w:firstLine="480"/>
        <w:jc w:val="both"/>
        <w:rPr>
          <w:rFonts w:eastAsia="宋体"/>
          <w:sz w:val="24"/>
          <w:szCs w:val="24"/>
          <w:u w:val="single"/>
          <w:lang w:val="zh-CN"/>
        </w:rPr>
      </w:pPr>
      <w:r w:rsidRPr="00E0579E">
        <w:rPr>
          <w:rFonts w:eastAsia="宋体"/>
          <w:sz w:val="24"/>
          <w:szCs w:val="24"/>
          <w:u w:val="single"/>
        </w:rPr>
        <w:t>酒糟堆存必须采用室内堆存，</w:t>
      </w:r>
      <w:r w:rsidRPr="00E0579E">
        <w:rPr>
          <w:rFonts w:eastAsia="宋体"/>
          <w:sz w:val="24"/>
          <w:szCs w:val="24"/>
          <w:u w:val="single"/>
          <w:lang w:val="zh-CN"/>
        </w:rPr>
        <w:t>采用酒糟间进行堆存，</w:t>
      </w:r>
      <w:proofErr w:type="gramStart"/>
      <w:r w:rsidRPr="00E0579E">
        <w:rPr>
          <w:rFonts w:eastAsia="宋体"/>
          <w:sz w:val="24"/>
          <w:szCs w:val="24"/>
          <w:u w:val="single"/>
          <w:lang w:val="zh-CN"/>
        </w:rPr>
        <w:t>且临时</w:t>
      </w:r>
      <w:proofErr w:type="gramEnd"/>
      <w:r w:rsidRPr="00E0579E">
        <w:rPr>
          <w:rFonts w:eastAsia="宋体"/>
          <w:sz w:val="24"/>
          <w:szCs w:val="24"/>
          <w:u w:val="single"/>
          <w:lang w:val="zh-CN"/>
        </w:rPr>
        <w:t>堆存时间在冬天不超过</w:t>
      </w:r>
      <w:r w:rsidR="001737F6">
        <w:rPr>
          <w:rFonts w:eastAsia="宋体" w:hint="eastAsia"/>
          <w:sz w:val="24"/>
          <w:szCs w:val="24"/>
          <w:u w:val="single"/>
          <w:lang w:val="zh-CN"/>
        </w:rPr>
        <w:t>3</w:t>
      </w:r>
      <w:r w:rsidRPr="00E0579E">
        <w:rPr>
          <w:rFonts w:eastAsia="宋体"/>
          <w:sz w:val="24"/>
          <w:szCs w:val="24"/>
          <w:u w:val="single"/>
          <w:lang w:val="zh-CN"/>
        </w:rPr>
        <w:t>天，夏天不超过</w:t>
      </w:r>
      <w:r w:rsidR="001737F6">
        <w:rPr>
          <w:rFonts w:eastAsia="宋体" w:hint="eastAsia"/>
          <w:sz w:val="24"/>
          <w:szCs w:val="24"/>
          <w:u w:val="single"/>
          <w:lang w:val="zh-CN"/>
        </w:rPr>
        <w:t>2</w:t>
      </w:r>
      <w:r w:rsidRPr="00E0579E">
        <w:rPr>
          <w:rFonts w:eastAsia="宋体"/>
          <w:sz w:val="24"/>
          <w:szCs w:val="24"/>
          <w:u w:val="single"/>
          <w:lang w:val="zh-CN"/>
        </w:rPr>
        <w:t>天，严禁酒糟厂内烘干，其对周围环境的影响较小。</w:t>
      </w:r>
    </w:p>
    <w:p w:rsidR="009F189D" w:rsidRPr="00E0579E" w:rsidRDefault="002A1F6D" w:rsidP="009F189D">
      <w:pPr>
        <w:pStyle w:val="ad"/>
        <w:spacing w:line="360" w:lineRule="auto"/>
        <w:ind w:firstLine="480"/>
        <w:rPr>
          <w:rFonts w:eastAsia="宋体"/>
          <w:sz w:val="24"/>
          <w:szCs w:val="24"/>
          <w:u w:val="single"/>
          <w:lang w:val="zh-CN"/>
        </w:rPr>
      </w:pPr>
      <w:r w:rsidRPr="00E0579E">
        <w:rPr>
          <w:rFonts w:eastAsia="宋体"/>
          <w:sz w:val="24"/>
          <w:szCs w:val="24"/>
          <w:u w:val="single"/>
        </w:rPr>
        <w:t>本项目污水处理站处理规模</w:t>
      </w:r>
      <w:r w:rsidRPr="00E0579E">
        <w:rPr>
          <w:rFonts w:eastAsia="宋体"/>
          <w:sz w:val="24"/>
          <w:szCs w:val="24"/>
          <w:u w:val="single"/>
        </w:rPr>
        <w:t>100m</w:t>
      </w:r>
      <w:r w:rsidRPr="00E0579E">
        <w:rPr>
          <w:rFonts w:eastAsia="宋体"/>
          <w:sz w:val="24"/>
          <w:szCs w:val="24"/>
          <w:u w:val="single"/>
          <w:vertAlign w:val="superscript"/>
        </w:rPr>
        <w:t>3</w:t>
      </w:r>
      <w:r w:rsidRPr="00E0579E">
        <w:rPr>
          <w:rFonts w:eastAsia="宋体"/>
          <w:sz w:val="24"/>
          <w:szCs w:val="24"/>
          <w:u w:val="single"/>
        </w:rPr>
        <w:t>/d</w:t>
      </w:r>
      <w:r w:rsidRPr="00E0579E">
        <w:rPr>
          <w:rFonts w:eastAsia="宋体"/>
          <w:sz w:val="24"/>
          <w:szCs w:val="24"/>
          <w:u w:val="single"/>
        </w:rPr>
        <w:t>，根据同类工程运行情况说明，该污水处理站规模小，产生的恶臭影响范围较小。</w:t>
      </w:r>
      <w:proofErr w:type="gramStart"/>
      <w:r w:rsidRPr="00E0579E">
        <w:rPr>
          <w:rFonts w:eastAsia="宋体"/>
          <w:sz w:val="24"/>
          <w:szCs w:val="24"/>
          <w:u w:val="single"/>
        </w:rPr>
        <w:t>污水处理站池体</w:t>
      </w:r>
      <w:proofErr w:type="gramEnd"/>
      <w:r w:rsidRPr="00E0579E">
        <w:rPr>
          <w:rFonts w:eastAsia="宋体"/>
          <w:sz w:val="24"/>
          <w:szCs w:val="24"/>
          <w:u w:val="single"/>
        </w:rPr>
        <w:t>尽可能采用地埋式或半地埋式并在周围布置一定的绿化隔离带，防止恶臭对周围空气环境的影响。</w:t>
      </w:r>
      <w:r w:rsidRPr="00E0579E">
        <w:rPr>
          <w:rFonts w:eastAsia="宋体"/>
          <w:sz w:val="24"/>
          <w:szCs w:val="24"/>
          <w:u w:val="single"/>
          <w:lang w:val="zh-CN"/>
        </w:rPr>
        <w:t>污水处理站厌氧反应器产生的沼气，拟采用全封闭的沼气火炬，可将沼气完全燃烧后对空。</w:t>
      </w:r>
    </w:p>
    <w:p w:rsidR="00326F8B" w:rsidRPr="00E0579E" w:rsidRDefault="009F189D" w:rsidP="009F189D">
      <w:pPr>
        <w:pStyle w:val="ad"/>
        <w:spacing w:line="360" w:lineRule="auto"/>
        <w:ind w:firstLine="480"/>
        <w:rPr>
          <w:rFonts w:eastAsia="宋体"/>
          <w:sz w:val="24"/>
          <w:szCs w:val="24"/>
          <w:u w:val="single"/>
          <w:lang w:val="zh-CN"/>
        </w:rPr>
      </w:pPr>
      <w:r w:rsidRPr="00E0579E">
        <w:rPr>
          <w:rFonts w:eastAsia="宋体" w:hint="eastAsia"/>
          <w:bCs w:val="0"/>
          <w:sz w:val="24"/>
          <w:szCs w:val="24"/>
          <w:u w:val="single"/>
          <w:lang w:val="zh-CN"/>
        </w:rPr>
        <w:t>根据同类白酒企业类比调查，</w:t>
      </w:r>
      <w:r w:rsidR="00326F8B" w:rsidRPr="00E0579E">
        <w:rPr>
          <w:rFonts w:eastAsia="宋体" w:hint="eastAsia"/>
          <w:bCs w:val="0"/>
          <w:sz w:val="24"/>
          <w:szCs w:val="24"/>
          <w:u w:val="single"/>
          <w:lang w:val="zh-CN"/>
        </w:rPr>
        <w:t>恶臭气体</w:t>
      </w:r>
      <w:r w:rsidRPr="00E0579E">
        <w:rPr>
          <w:rFonts w:eastAsia="宋体" w:hint="eastAsia"/>
          <w:bCs w:val="0"/>
          <w:sz w:val="24"/>
          <w:szCs w:val="24"/>
          <w:u w:val="single"/>
          <w:lang w:val="zh-CN"/>
        </w:rPr>
        <w:t>厂界可达</w:t>
      </w:r>
      <w:r w:rsidR="00326F8B" w:rsidRPr="00E0579E">
        <w:rPr>
          <w:rFonts w:eastAsia="宋体" w:hint="eastAsia"/>
          <w:bCs w:val="0"/>
          <w:sz w:val="24"/>
          <w:szCs w:val="24"/>
          <w:u w:val="single"/>
          <w:lang w:val="zh-CN"/>
        </w:rPr>
        <w:t>排放执行《恶臭污染物排放标准》（</w:t>
      </w:r>
      <w:r w:rsidR="00326F8B" w:rsidRPr="00E0579E">
        <w:rPr>
          <w:rFonts w:eastAsia="宋体" w:hint="eastAsia"/>
          <w:bCs w:val="0"/>
          <w:sz w:val="24"/>
          <w:szCs w:val="24"/>
          <w:u w:val="single"/>
          <w:lang w:val="zh-CN"/>
        </w:rPr>
        <w:t>GB14554-93</w:t>
      </w:r>
      <w:r w:rsidR="00326F8B" w:rsidRPr="00E0579E">
        <w:rPr>
          <w:rFonts w:eastAsia="宋体" w:hint="eastAsia"/>
          <w:bCs w:val="0"/>
          <w:sz w:val="24"/>
          <w:szCs w:val="24"/>
          <w:u w:val="single"/>
          <w:lang w:val="zh-CN"/>
        </w:rPr>
        <w:t>）相关限值的要求。</w:t>
      </w:r>
    </w:p>
    <w:p w:rsidR="002A1F6D" w:rsidRPr="00E0579E" w:rsidRDefault="00155BDC" w:rsidP="00155BDC">
      <w:pPr>
        <w:pStyle w:val="3"/>
        <w:tabs>
          <w:tab w:val="clear" w:pos="1021"/>
        </w:tabs>
        <w:spacing w:beforeLines="50" w:before="120"/>
        <w:rPr>
          <w:sz w:val="28"/>
          <w:szCs w:val="28"/>
        </w:rPr>
      </w:pPr>
      <w:bookmarkStart w:id="479" w:name="_Toc362419643"/>
      <w:r w:rsidRPr="00E0579E">
        <w:rPr>
          <w:sz w:val="28"/>
          <w:szCs w:val="28"/>
        </w:rPr>
        <w:t>4.11.</w:t>
      </w:r>
      <w:r w:rsidR="005F3467" w:rsidRPr="00E0579E">
        <w:rPr>
          <w:rFonts w:hint="eastAsia"/>
          <w:sz w:val="28"/>
          <w:szCs w:val="28"/>
        </w:rPr>
        <w:t>4</w:t>
      </w:r>
      <w:r w:rsidR="002A1F6D" w:rsidRPr="00E0579E">
        <w:rPr>
          <w:sz w:val="28"/>
          <w:szCs w:val="28"/>
        </w:rPr>
        <w:t>固体废物</w:t>
      </w:r>
      <w:bookmarkEnd w:id="479"/>
    </w:p>
    <w:p w:rsidR="002A1F6D" w:rsidRPr="00E0579E" w:rsidRDefault="002A1F6D" w:rsidP="00155BDC">
      <w:pPr>
        <w:spacing w:line="360" w:lineRule="auto"/>
        <w:ind w:firstLine="465"/>
        <w:rPr>
          <w:u w:val="single"/>
          <w:lang w:val="zh-CN"/>
        </w:rPr>
      </w:pPr>
      <w:r w:rsidRPr="00E0579E">
        <w:rPr>
          <w:rFonts w:ascii="宋体" w:hAnsi="宋体" w:cs="宋体" w:hint="eastAsia"/>
          <w:u w:val="single"/>
          <w:lang w:val="zh-CN"/>
        </w:rPr>
        <w:t>⑴</w:t>
      </w:r>
      <w:r w:rsidRPr="00E0579E">
        <w:rPr>
          <w:u w:val="single"/>
          <w:lang w:val="zh-CN"/>
        </w:rPr>
        <w:t>、酒糟</w:t>
      </w:r>
    </w:p>
    <w:p w:rsidR="002A1F6D" w:rsidRPr="00E0579E" w:rsidRDefault="002A1F6D" w:rsidP="00155BDC">
      <w:pPr>
        <w:spacing w:line="360" w:lineRule="auto"/>
        <w:ind w:firstLine="465"/>
        <w:rPr>
          <w:u w:val="single"/>
          <w:lang w:val="zh-CN"/>
        </w:rPr>
      </w:pPr>
      <w:r w:rsidRPr="00E0579E">
        <w:rPr>
          <w:u w:val="single"/>
        </w:rPr>
        <w:t>出</w:t>
      </w:r>
      <w:proofErr w:type="gramStart"/>
      <w:r w:rsidRPr="00E0579E">
        <w:rPr>
          <w:u w:val="single"/>
        </w:rPr>
        <w:t>甑</w:t>
      </w:r>
      <w:proofErr w:type="gramEnd"/>
      <w:r w:rsidRPr="00E0579E">
        <w:rPr>
          <w:u w:val="single"/>
        </w:rPr>
        <w:t>后的酒糟</w:t>
      </w:r>
      <w:r w:rsidRPr="00E0579E">
        <w:rPr>
          <w:u w:val="single"/>
          <w:lang w:val="zh-CN"/>
        </w:rPr>
        <w:t>产生量约为</w:t>
      </w:r>
      <w:r w:rsidRPr="00E0579E">
        <w:rPr>
          <w:u w:val="single"/>
        </w:rPr>
        <w:t>4643</w:t>
      </w:r>
      <w:r w:rsidRPr="00E0579E">
        <w:rPr>
          <w:u w:val="single"/>
          <w:lang w:val="zh-CN"/>
        </w:rPr>
        <w:t>t/a</w:t>
      </w:r>
      <w:r w:rsidRPr="00E0579E">
        <w:rPr>
          <w:u w:val="single"/>
          <w:lang w:val="zh-CN"/>
        </w:rPr>
        <w:t>（湿重），</w:t>
      </w:r>
      <w:proofErr w:type="gramStart"/>
      <w:r w:rsidRPr="00E0579E">
        <w:rPr>
          <w:u w:val="single"/>
          <w:lang w:val="zh-CN"/>
        </w:rPr>
        <w:t>工程拟外售</w:t>
      </w:r>
      <w:proofErr w:type="gramEnd"/>
      <w:r w:rsidRPr="00E0579E">
        <w:rPr>
          <w:u w:val="single"/>
        </w:rPr>
        <w:t>湖南加华生物科技发展有限公司</w:t>
      </w:r>
      <w:r w:rsidRPr="00E0579E">
        <w:rPr>
          <w:u w:val="single"/>
          <w:lang w:val="zh-CN"/>
        </w:rPr>
        <w:t>。</w:t>
      </w:r>
    </w:p>
    <w:p w:rsidR="002A1F6D" w:rsidRPr="00E0579E" w:rsidRDefault="002A1F6D" w:rsidP="00155BDC">
      <w:pPr>
        <w:spacing w:line="360" w:lineRule="auto"/>
        <w:ind w:firstLine="465"/>
        <w:rPr>
          <w:u w:val="single"/>
          <w:lang w:val="zh-CN"/>
        </w:rPr>
      </w:pPr>
      <w:r w:rsidRPr="00E0579E">
        <w:rPr>
          <w:rFonts w:ascii="宋体" w:hAnsi="宋体" w:cs="宋体" w:hint="eastAsia"/>
          <w:u w:val="single"/>
          <w:lang w:val="zh-CN"/>
        </w:rPr>
        <w:lastRenderedPageBreak/>
        <w:t>⑵</w:t>
      </w:r>
      <w:r w:rsidRPr="00E0579E">
        <w:rPr>
          <w:u w:val="single"/>
          <w:lang w:val="zh-CN"/>
        </w:rPr>
        <w:t>、砂石</w:t>
      </w:r>
    </w:p>
    <w:p w:rsidR="002A1F6D" w:rsidRPr="00E0579E" w:rsidRDefault="002A1F6D" w:rsidP="00155BDC">
      <w:pPr>
        <w:spacing w:line="360" w:lineRule="auto"/>
        <w:ind w:firstLine="465"/>
        <w:rPr>
          <w:u w:val="single"/>
          <w:lang w:val="zh-CN"/>
        </w:rPr>
      </w:pPr>
      <w:r w:rsidRPr="00E0579E">
        <w:rPr>
          <w:u w:val="single"/>
          <w:lang w:val="zh-CN"/>
        </w:rPr>
        <w:t>粮料在进行预处理风选时，会产生少量砂石，约</w:t>
      </w:r>
      <w:r w:rsidRPr="00E0579E">
        <w:rPr>
          <w:u w:val="single"/>
        </w:rPr>
        <w:t>24</w:t>
      </w:r>
      <w:r w:rsidRPr="00E0579E">
        <w:rPr>
          <w:u w:val="single"/>
          <w:lang w:val="zh-CN"/>
        </w:rPr>
        <w:t>t/a</w:t>
      </w:r>
      <w:r w:rsidRPr="00E0579E">
        <w:rPr>
          <w:u w:val="single"/>
          <w:lang w:val="zh-CN"/>
        </w:rPr>
        <w:t>，</w:t>
      </w:r>
      <w:r w:rsidRPr="00E0579E">
        <w:rPr>
          <w:kern w:val="0"/>
          <w:u w:val="single"/>
        </w:rPr>
        <w:t>环卫部门外运处置。</w:t>
      </w:r>
    </w:p>
    <w:p w:rsidR="002A1F6D" w:rsidRPr="00E0579E" w:rsidRDefault="002A1F6D" w:rsidP="00155BDC">
      <w:pPr>
        <w:spacing w:line="360" w:lineRule="auto"/>
        <w:ind w:firstLine="465"/>
        <w:rPr>
          <w:u w:val="single"/>
        </w:rPr>
      </w:pPr>
      <w:r w:rsidRPr="00E0579E">
        <w:rPr>
          <w:rFonts w:ascii="宋体" w:hAnsi="宋体" w:cs="宋体" w:hint="eastAsia"/>
          <w:u w:val="single"/>
          <w:lang w:val="zh-CN"/>
        </w:rPr>
        <w:t>⑶</w:t>
      </w:r>
      <w:r w:rsidRPr="00E0579E">
        <w:rPr>
          <w:u w:val="single"/>
          <w:lang w:val="zh-CN"/>
        </w:rPr>
        <w:t>、</w:t>
      </w:r>
      <w:r w:rsidRPr="00E0579E">
        <w:rPr>
          <w:u w:val="single"/>
        </w:rPr>
        <w:t>硅藻土渣</w:t>
      </w:r>
    </w:p>
    <w:p w:rsidR="002A1F6D" w:rsidRPr="00E0579E" w:rsidRDefault="002A1F6D" w:rsidP="00155BDC">
      <w:pPr>
        <w:spacing w:line="360" w:lineRule="auto"/>
        <w:ind w:firstLine="465"/>
        <w:rPr>
          <w:u w:val="single"/>
          <w:lang w:val="zh-CN"/>
        </w:rPr>
      </w:pPr>
      <w:r w:rsidRPr="00E0579E">
        <w:rPr>
          <w:u w:val="single"/>
        </w:rPr>
        <w:t>项目在基酒勾兑过滤产生的硅藻土渣，产生量约为</w:t>
      </w:r>
      <w:r w:rsidRPr="00E0579E">
        <w:rPr>
          <w:u w:val="single"/>
        </w:rPr>
        <w:t>1.3t/a</w:t>
      </w:r>
      <w:r w:rsidRPr="00E0579E">
        <w:rPr>
          <w:u w:val="single"/>
        </w:rPr>
        <w:t>，收集后送城镇垃圾处理场集中处理。</w:t>
      </w:r>
    </w:p>
    <w:p w:rsidR="002A1F6D" w:rsidRPr="00E0579E" w:rsidRDefault="002A1F6D" w:rsidP="00155BDC">
      <w:pPr>
        <w:spacing w:line="360" w:lineRule="auto"/>
        <w:ind w:firstLine="465"/>
        <w:rPr>
          <w:u w:val="single"/>
        </w:rPr>
      </w:pPr>
      <w:r w:rsidRPr="00E0579E">
        <w:rPr>
          <w:rFonts w:ascii="宋体" w:hAnsi="宋体" w:cs="宋体" w:hint="eastAsia"/>
          <w:u w:val="single"/>
          <w:lang w:val="zh-CN"/>
        </w:rPr>
        <w:t>⑷</w:t>
      </w:r>
      <w:r w:rsidRPr="00E0579E">
        <w:rPr>
          <w:u w:val="single"/>
          <w:lang w:val="zh-CN"/>
        </w:rPr>
        <w:t>、</w:t>
      </w:r>
      <w:r w:rsidRPr="00E0579E">
        <w:rPr>
          <w:u w:val="single"/>
        </w:rPr>
        <w:t>包装废料</w:t>
      </w:r>
    </w:p>
    <w:p w:rsidR="002A1F6D" w:rsidRPr="00E0579E" w:rsidRDefault="002A1F6D" w:rsidP="00155BDC">
      <w:pPr>
        <w:spacing w:line="360" w:lineRule="auto"/>
        <w:ind w:firstLine="465"/>
        <w:rPr>
          <w:u w:val="single"/>
          <w:lang w:val="zh-CN"/>
        </w:rPr>
      </w:pPr>
      <w:r w:rsidRPr="00E0579E">
        <w:rPr>
          <w:u w:val="single"/>
        </w:rPr>
        <w:t>在罐装车间成品酒灌装生产时候产生的废玻璃瓶渣、陶瓶渣及废标签等包装废料，产生量约</w:t>
      </w:r>
      <w:r w:rsidRPr="00E0579E">
        <w:rPr>
          <w:u w:val="single"/>
        </w:rPr>
        <w:t>3t/a</w:t>
      </w:r>
      <w:r w:rsidRPr="00E0579E">
        <w:rPr>
          <w:u w:val="single"/>
        </w:rPr>
        <w:t>，收集后送城镇垃圾处理场集中处理。</w:t>
      </w:r>
    </w:p>
    <w:p w:rsidR="002A1F6D" w:rsidRPr="00E0579E" w:rsidRDefault="002A1F6D" w:rsidP="00155BDC">
      <w:pPr>
        <w:spacing w:line="360" w:lineRule="auto"/>
        <w:ind w:firstLine="465"/>
        <w:rPr>
          <w:u w:val="single"/>
        </w:rPr>
      </w:pPr>
      <w:r w:rsidRPr="00E0579E">
        <w:rPr>
          <w:rFonts w:ascii="宋体" w:hAnsi="宋体" w:cs="宋体" w:hint="eastAsia"/>
          <w:u w:val="single"/>
          <w:lang w:val="zh-CN"/>
        </w:rPr>
        <w:t>⑸</w:t>
      </w:r>
      <w:r w:rsidRPr="00E0579E">
        <w:rPr>
          <w:u w:val="single"/>
          <w:lang w:val="zh-CN"/>
        </w:rPr>
        <w:t>、</w:t>
      </w:r>
      <w:r w:rsidRPr="00E0579E">
        <w:rPr>
          <w:u w:val="single"/>
        </w:rPr>
        <w:t>污水处理站污泥</w:t>
      </w:r>
    </w:p>
    <w:p w:rsidR="002A1F6D" w:rsidRPr="00E0579E" w:rsidRDefault="002A1F6D" w:rsidP="00155BDC">
      <w:pPr>
        <w:spacing w:line="360" w:lineRule="auto"/>
        <w:ind w:firstLine="465"/>
        <w:rPr>
          <w:u w:val="single"/>
        </w:rPr>
      </w:pPr>
      <w:r w:rsidRPr="00E0579E">
        <w:rPr>
          <w:u w:val="single"/>
        </w:rPr>
        <w:t>厂内污水处理</w:t>
      </w:r>
      <w:proofErr w:type="gramStart"/>
      <w:r w:rsidRPr="00E0579E">
        <w:rPr>
          <w:u w:val="single"/>
        </w:rPr>
        <w:t>站产生</w:t>
      </w:r>
      <w:proofErr w:type="gramEnd"/>
      <w:r w:rsidRPr="00E0579E">
        <w:rPr>
          <w:u w:val="single"/>
        </w:rPr>
        <w:t>的</w:t>
      </w:r>
      <w:r w:rsidRPr="00E0579E">
        <w:rPr>
          <w:u w:val="single"/>
          <w:lang w:val="zh-CN"/>
        </w:rPr>
        <w:t>污泥量为</w:t>
      </w:r>
      <w:r w:rsidRPr="00E0579E">
        <w:rPr>
          <w:u w:val="single"/>
        </w:rPr>
        <w:t>55</w:t>
      </w:r>
      <w:r w:rsidRPr="00E0579E">
        <w:rPr>
          <w:u w:val="single"/>
          <w:lang w:val="zh-CN"/>
        </w:rPr>
        <w:t>t/a</w:t>
      </w:r>
      <w:r w:rsidRPr="00E0579E">
        <w:rPr>
          <w:u w:val="single"/>
          <w:lang w:val="zh-CN"/>
        </w:rPr>
        <w:t>（以含水率</w:t>
      </w:r>
      <w:r w:rsidRPr="00E0579E">
        <w:rPr>
          <w:u w:val="single"/>
          <w:lang w:val="zh-CN"/>
        </w:rPr>
        <w:t>70%</w:t>
      </w:r>
      <w:r w:rsidRPr="00E0579E">
        <w:rPr>
          <w:u w:val="single"/>
          <w:lang w:val="zh-CN"/>
        </w:rPr>
        <w:t>计算，干重</w:t>
      </w:r>
      <w:r w:rsidRPr="00E0579E">
        <w:rPr>
          <w:u w:val="single"/>
        </w:rPr>
        <w:t>16.5</w:t>
      </w:r>
      <w:r w:rsidRPr="00E0579E">
        <w:rPr>
          <w:u w:val="single"/>
          <w:lang w:val="zh-CN"/>
        </w:rPr>
        <w:t xml:space="preserve"> t/a</w:t>
      </w:r>
      <w:r w:rsidRPr="00E0579E">
        <w:rPr>
          <w:u w:val="single"/>
          <w:lang w:val="zh-CN"/>
        </w:rPr>
        <w:t>），可</w:t>
      </w:r>
      <w:r w:rsidR="007B2302" w:rsidRPr="00E0579E">
        <w:rPr>
          <w:u w:val="single"/>
        </w:rPr>
        <w:t>收集后送城镇垃圾处理场集中处理</w:t>
      </w:r>
      <w:r w:rsidRPr="00E0579E">
        <w:rPr>
          <w:u w:val="single"/>
        </w:rPr>
        <w:t>。</w:t>
      </w:r>
    </w:p>
    <w:p w:rsidR="002A1F6D" w:rsidRPr="00E0579E" w:rsidRDefault="002A1F6D" w:rsidP="00155BDC">
      <w:pPr>
        <w:spacing w:line="360" w:lineRule="auto"/>
        <w:ind w:firstLine="465"/>
        <w:rPr>
          <w:u w:val="single"/>
          <w:lang w:val="zh-CN"/>
        </w:rPr>
      </w:pPr>
      <w:r w:rsidRPr="00E0579E">
        <w:rPr>
          <w:rFonts w:ascii="宋体" w:hAnsi="宋体" w:cs="宋体" w:hint="eastAsia"/>
          <w:u w:val="single"/>
        </w:rPr>
        <w:t>⑹</w:t>
      </w:r>
      <w:r w:rsidRPr="00E0579E">
        <w:rPr>
          <w:u w:val="single"/>
        </w:rPr>
        <w:t>、</w:t>
      </w:r>
      <w:r w:rsidRPr="00E0579E">
        <w:rPr>
          <w:u w:val="single"/>
          <w:lang w:val="zh-CN"/>
        </w:rPr>
        <w:t>生活垃圾</w:t>
      </w:r>
    </w:p>
    <w:p w:rsidR="002A1F6D" w:rsidRPr="00E0579E" w:rsidRDefault="002A1F6D" w:rsidP="00155BDC">
      <w:pPr>
        <w:spacing w:line="360" w:lineRule="auto"/>
        <w:ind w:firstLine="465"/>
        <w:rPr>
          <w:u w:val="single"/>
          <w:lang w:val="zh-CN"/>
        </w:rPr>
      </w:pPr>
      <w:r w:rsidRPr="00E0579E">
        <w:rPr>
          <w:u w:val="single"/>
          <w:lang w:val="zh-CN"/>
        </w:rPr>
        <w:t>厂内生活垃圾主要产生于办公区、食堂及生活垃圾，产生量为</w:t>
      </w:r>
      <w:r w:rsidRPr="00E0579E">
        <w:rPr>
          <w:u w:val="single"/>
          <w:lang w:val="zh-CN"/>
        </w:rPr>
        <w:t>31.5t/a</w:t>
      </w:r>
      <w:r w:rsidRPr="00E0579E">
        <w:rPr>
          <w:u w:val="single"/>
          <w:lang w:val="zh-CN"/>
        </w:rPr>
        <w:t>，集中收集后运往城镇垃圾处理</w:t>
      </w:r>
      <w:r w:rsidRPr="00E0579E">
        <w:rPr>
          <w:u w:val="single"/>
        </w:rPr>
        <w:t>场</w:t>
      </w:r>
      <w:r w:rsidRPr="00E0579E">
        <w:rPr>
          <w:u w:val="single"/>
          <w:lang w:val="zh-CN"/>
        </w:rPr>
        <w:t>集中处理。</w:t>
      </w:r>
    </w:p>
    <w:p w:rsidR="002A1F6D" w:rsidRPr="00E0579E" w:rsidRDefault="002A1F6D" w:rsidP="00155BDC">
      <w:pPr>
        <w:spacing w:line="360" w:lineRule="auto"/>
        <w:ind w:firstLineChars="200" w:firstLine="480"/>
        <w:rPr>
          <w:lang w:val="zh-CN"/>
        </w:rPr>
      </w:pPr>
      <w:r w:rsidRPr="00E0579E">
        <w:rPr>
          <w:lang w:val="zh-CN"/>
        </w:rPr>
        <w:t>项目固体废物处理处置情况详见下表</w:t>
      </w:r>
      <w:r w:rsidRPr="00E0579E">
        <w:rPr>
          <w:lang w:val="zh-CN"/>
        </w:rPr>
        <w:t>4-14</w:t>
      </w:r>
      <w:r w:rsidRPr="00E0579E">
        <w:rPr>
          <w:lang w:val="zh-CN"/>
        </w:rPr>
        <w:t>：</w:t>
      </w:r>
    </w:p>
    <w:p w:rsidR="002A1F6D" w:rsidRPr="00E0579E" w:rsidRDefault="002A1F6D" w:rsidP="00703460">
      <w:pPr>
        <w:pStyle w:val="af2"/>
        <w:tabs>
          <w:tab w:val="clear" w:pos="1021"/>
        </w:tabs>
        <w:jc w:val="center"/>
        <w:rPr>
          <w:b/>
          <w:szCs w:val="24"/>
          <w:u w:val="single"/>
        </w:rPr>
      </w:pPr>
      <w:r w:rsidRPr="00E0579E">
        <w:rPr>
          <w:b/>
          <w:szCs w:val="24"/>
          <w:u w:val="single"/>
        </w:rPr>
        <w:t>表</w:t>
      </w:r>
      <w:r w:rsidRPr="00E0579E">
        <w:rPr>
          <w:b/>
          <w:szCs w:val="24"/>
          <w:u w:val="single"/>
        </w:rPr>
        <w:t>4-1</w:t>
      </w:r>
      <w:r w:rsidRPr="00E0579E">
        <w:rPr>
          <w:rFonts w:hint="eastAsia"/>
          <w:b/>
          <w:szCs w:val="24"/>
          <w:u w:val="single"/>
        </w:rPr>
        <w:t>4</w:t>
      </w:r>
      <w:r w:rsidRPr="00E0579E">
        <w:rPr>
          <w:b/>
          <w:szCs w:val="24"/>
          <w:u w:val="single"/>
        </w:rPr>
        <w:t xml:space="preserve">   </w:t>
      </w:r>
      <w:r w:rsidRPr="00E0579E">
        <w:rPr>
          <w:b/>
          <w:szCs w:val="24"/>
          <w:u w:val="single"/>
        </w:rPr>
        <w:t>固体废渣处置汇总表</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706"/>
        <w:gridCol w:w="1407"/>
        <w:gridCol w:w="1398"/>
        <w:gridCol w:w="1815"/>
        <w:gridCol w:w="1451"/>
        <w:gridCol w:w="2244"/>
      </w:tblGrid>
      <w:tr w:rsidR="00E0579E" w:rsidRPr="00E0579E" w:rsidTr="00EC2ECD">
        <w:trPr>
          <w:trHeight w:val="160"/>
          <w:jc w:val="center"/>
        </w:trPr>
        <w:tc>
          <w:tcPr>
            <w:tcW w:w="391" w:type="pct"/>
            <w:vAlign w:val="center"/>
          </w:tcPr>
          <w:p w:rsidR="002A1F6D" w:rsidRPr="00E0579E" w:rsidRDefault="002A1F6D">
            <w:pPr>
              <w:adjustRightInd w:val="0"/>
              <w:snapToGrid w:val="0"/>
              <w:spacing w:line="240" w:lineRule="auto"/>
              <w:jc w:val="center"/>
              <w:rPr>
                <w:sz w:val="21"/>
                <w:szCs w:val="21"/>
              </w:rPr>
            </w:pPr>
            <w:r w:rsidRPr="00E0579E">
              <w:rPr>
                <w:sz w:val="21"/>
                <w:szCs w:val="21"/>
              </w:rPr>
              <w:t>序号</w:t>
            </w:r>
          </w:p>
        </w:tc>
        <w:tc>
          <w:tcPr>
            <w:tcW w:w="780" w:type="pct"/>
            <w:vAlign w:val="center"/>
          </w:tcPr>
          <w:p w:rsidR="002A1F6D" w:rsidRPr="00E0579E" w:rsidRDefault="002A1F6D">
            <w:pPr>
              <w:adjustRightInd w:val="0"/>
              <w:snapToGrid w:val="0"/>
              <w:spacing w:line="240" w:lineRule="auto"/>
              <w:jc w:val="center"/>
              <w:rPr>
                <w:sz w:val="21"/>
                <w:szCs w:val="21"/>
              </w:rPr>
            </w:pPr>
            <w:r w:rsidRPr="00E0579E">
              <w:rPr>
                <w:sz w:val="21"/>
                <w:szCs w:val="21"/>
              </w:rPr>
              <w:t>来源</w:t>
            </w:r>
          </w:p>
        </w:tc>
        <w:tc>
          <w:tcPr>
            <w:tcW w:w="775" w:type="pct"/>
            <w:vAlign w:val="center"/>
          </w:tcPr>
          <w:p w:rsidR="002A1F6D" w:rsidRPr="00E0579E" w:rsidRDefault="002A1F6D">
            <w:pPr>
              <w:adjustRightInd w:val="0"/>
              <w:snapToGrid w:val="0"/>
              <w:spacing w:line="240" w:lineRule="auto"/>
              <w:jc w:val="center"/>
              <w:rPr>
                <w:sz w:val="21"/>
                <w:szCs w:val="21"/>
              </w:rPr>
            </w:pPr>
            <w:r w:rsidRPr="00E0579E">
              <w:rPr>
                <w:sz w:val="21"/>
                <w:szCs w:val="21"/>
              </w:rPr>
              <w:t>污染源名称</w:t>
            </w:r>
          </w:p>
        </w:tc>
        <w:tc>
          <w:tcPr>
            <w:tcW w:w="1005" w:type="pct"/>
            <w:vAlign w:val="center"/>
          </w:tcPr>
          <w:p w:rsidR="002A1F6D" w:rsidRPr="00E0579E" w:rsidRDefault="002A1F6D">
            <w:pPr>
              <w:adjustRightInd w:val="0"/>
              <w:snapToGrid w:val="0"/>
              <w:spacing w:line="240" w:lineRule="auto"/>
              <w:jc w:val="center"/>
              <w:rPr>
                <w:sz w:val="21"/>
                <w:szCs w:val="21"/>
              </w:rPr>
            </w:pPr>
            <w:r w:rsidRPr="00E0579E">
              <w:rPr>
                <w:sz w:val="21"/>
                <w:szCs w:val="21"/>
              </w:rPr>
              <w:t>性质</w:t>
            </w:r>
          </w:p>
        </w:tc>
        <w:tc>
          <w:tcPr>
            <w:tcW w:w="804" w:type="pct"/>
            <w:vAlign w:val="center"/>
          </w:tcPr>
          <w:p w:rsidR="002A1F6D" w:rsidRPr="00E0579E" w:rsidRDefault="002A1F6D">
            <w:pPr>
              <w:adjustRightInd w:val="0"/>
              <w:snapToGrid w:val="0"/>
              <w:spacing w:line="240" w:lineRule="auto"/>
              <w:jc w:val="center"/>
              <w:rPr>
                <w:sz w:val="21"/>
                <w:szCs w:val="21"/>
              </w:rPr>
            </w:pPr>
            <w:r w:rsidRPr="00E0579E">
              <w:rPr>
                <w:sz w:val="21"/>
                <w:szCs w:val="21"/>
              </w:rPr>
              <w:t>产生量</w:t>
            </w:r>
            <w:r w:rsidRPr="00E0579E">
              <w:rPr>
                <w:sz w:val="21"/>
                <w:szCs w:val="21"/>
              </w:rPr>
              <w:t>(t/a)</w:t>
            </w:r>
          </w:p>
        </w:tc>
        <w:tc>
          <w:tcPr>
            <w:tcW w:w="1244" w:type="pct"/>
            <w:vAlign w:val="center"/>
          </w:tcPr>
          <w:p w:rsidR="002A1F6D" w:rsidRPr="00E0579E" w:rsidRDefault="002A1F6D">
            <w:pPr>
              <w:adjustRightInd w:val="0"/>
              <w:snapToGrid w:val="0"/>
              <w:spacing w:line="240" w:lineRule="auto"/>
              <w:jc w:val="center"/>
              <w:rPr>
                <w:sz w:val="21"/>
                <w:szCs w:val="21"/>
              </w:rPr>
            </w:pPr>
            <w:r w:rsidRPr="00E0579E">
              <w:rPr>
                <w:sz w:val="21"/>
                <w:szCs w:val="21"/>
              </w:rPr>
              <w:t>处置方式</w:t>
            </w:r>
          </w:p>
        </w:tc>
      </w:tr>
      <w:tr w:rsidR="00E0579E" w:rsidRPr="00E0579E" w:rsidTr="00EC2ECD">
        <w:trPr>
          <w:trHeight w:val="160"/>
          <w:jc w:val="center"/>
        </w:trPr>
        <w:tc>
          <w:tcPr>
            <w:tcW w:w="391" w:type="pct"/>
            <w:vAlign w:val="center"/>
          </w:tcPr>
          <w:p w:rsidR="002A1F6D" w:rsidRPr="00E0579E" w:rsidRDefault="002A1F6D">
            <w:pPr>
              <w:adjustRightInd w:val="0"/>
              <w:snapToGrid w:val="0"/>
              <w:spacing w:line="240" w:lineRule="auto"/>
              <w:jc w:val="center"/>
              <w:rPr>
                <w:sz w:val="21"/>
                <w:szCs w:val="21"/>
              </w:rPr>
            </w:pPr>
            <w:r w:rsidRPr="00E0579E">
              <w:rPr>
                <w:sz w:val="21"/>
                <w:szCs w:val="21"/>
              </w:rPr>
              <w:t>1</w:t>
            </w:r>
          </w:p>
        </w:tc>
        <w:tc>
          <w:tcPr>
            <w:tcW w:w="780" w:type="pct"/>
            <w:vAlign w:val="center"/>
          </w:tcPr>
          <w:p w:rsidR="002A1F6D" w:rsidRPr="00E0579E" w:rsidRDefault="002A1F6D">
            <w:pPr>
              <w:adjustRightInd w:val="0"/>
              <w:snapToGrid w:val="0"/>
              <w:spacing w:line="240" w:lineRule="auto"/>
              <w:jc w:val="center"/>
              <w:rPr>
                <w:sz w:val="21"/>
                <w:szCs w:val="21"/>
              </w:rPr>
            </w:pPr>
            <w:r w:rsidRPr="00E0579E">
              <w:rPr>
                <w:sz w:val="21"/>
                <w:szCs w:val="21"/>
              </w:rPr>
              <w:t>酿造工段</w:t>
            </w:r>
          </w:p>
        </w:tc>
        <w:tc>
          <w:tcPr>
            <w:tcW w:w="775" w:type="pct"/>
            <w:vAlign w:val="center"/>
          </w:tcPr>
          <w:p w:rsidR="002A1F6D" w:rsidRPr="00E0579E" w:rsidRDefault="002A1F6D">
            <w:pPr>
              <w:adjustRightInd w:val="0"/>
              <w:snapToGrid w:val="0"/>
              <w:spacing w:line="240" w:lineRule="auto"/>
              <w:jc w:val="center"/>
              <w:rPr>
                <w:sz w:val="21"/>
                <w:szCs w:val="21"/>
              </w:rPr>
            </w:pPr>
            <w:r w:rsidRPr="00E0579E">
              <w:rPr>
                <w:sz w:val="21"/>
                <w:szCs w:val="21"/>
              </w:rPr>
              <w:t>酒</w:t>
            </w:r>
            <w:r w:rsidRPr="00E0579E">
              <w:rPr>
                <w:sz w:val="21"/>
                <w:szCs w:val="21"/>
              </w:rPr>
              <w:t xml:space="preserve">  </w:t>
            </w:r>
            <w:r w:rsidRPr="00E0579E">
              <w:rPr>
                <w:sz w:val="21"/>
                <w:szCs w:val="21"/>
              </w:rPr>
              <w:t>糟</w:t>
            </w:r>
          </w:p>
        </w:tc>
        <w:tc>
          <w:tcPr>
            <w:tcW w:w="1005" w:type="pct"/>
            <w:vAlign w:val="center"/>
          </w:tcPr>
          <w:p w:rsidR="002A1F6D" w:rsidRPr="00E0579E" w:rsidRDefault="002A1F6D">
            <w:pPr>
              <w:adjustRightInd w:val="0"/>
              <w:snapToGrid w:val="0"/>
              <w:spacing w:line="240" w:lineRule="auto"/>
              <w:jc w:val="center"/>
              <w:rPr>
                <w:sz w:val="21"/>
                <w:szCs w:val="21"/>
              </w:rPr>
            </w:pPr>
            <w:r w:rsidRPr="00E0579E">
              <w:rPr>
                <w:sz w:val="21"/>
                <w:szCs w:val="21"/>
              </w:rPr>
              <w:t>普通固体废物</w:t>
            </w:r>
          </w:p>
        </w:tc>
        <w:tc>
          <w:tcPr>
            <w:tcW w:w="804" w:type="pct"/>
            <w:vAlign w:val="center"/>
          </w:tcPr>
          <w:p w:rsidR="002A1F6D" w:rsidRPr="00E0579E" w:rsidRDefault="002A1F6D">
            <w:pPr>
              <w:adjustRightInd w:val="0"/>
              <w:snapToGrid w:val="0"/>
              <w:spacing w:line="240" w:lineRule="auto"/>
              <w:jc w:val="center"/>
              <w:rPr>
                <w:sz w:val="21"/>
                <w:szCs w:val="21"/>
              </w:rPr>
            </w:pPr>
            <w:r w:rsidRPr="00E0579E">
              <w:rPr>
                <w:sz w:val="21"/>
                <w:szCs w:val="21"/>
              </w:rPr>
              <w:t>4643</w:t>
            </w:r>
          </w:p>
        </w:tc>
        <w:tc>
          <w:tcPr>
            <w:tcW w:w="1244" w:type="pct"/>
            <w:vAlign w:val="center"/>
          </w:tcPr>
          <w:p w:rsidR="002A1F6D" w:rsidRPr="00E0579E" w:rsidRDefault="002A1F6D">
            <w:pPr>
              <w:adjustRightInd w:val="0"/>
              <w:snapToGrid w:val="0"/>
              <w:spacing w:line="240" w:lineRule="auto"/>
              <w:jc w:val="center"/>
              <w:rPr>
                <w:sz w:val="21"/>
                <w:szCs w:val="21"/>
              </w:rPr>
            </w:pPr>
            <w:r w:rsidRPr="00E0579E">
              <w:rPr>
                <w:sz w:val="21"/>
                <w:szCs w:val="21"/>
                <w:lang w:val="zh-CN"/>
              </w:rPr>
              <w:t>外售</w:t>
            </w:r>
            <w:r w:rsidRPr="00E0579E">
              <w:rPr>
                <w:sz w:val="21"/>
                <w:szCs w:val="21"/>
              </w:rPr>
              <w:t>湖南加华生物科技发展有限公司</w:t>
            </w:r>
          </w:p>
        </w:tc>
      </w:tr>
      <w:tr w:rsidR="00E0579E" w:rsidRPr="00E0579E" w:rsidTr="00EC2ECD">
        <w:trPr>
          <w:trHeight w:val="160"/>
          <w:jc w:val="center"/>
        </w:trPr>
        <w:tc>
          <w:tcPr>
            <w:tcW w:w="391" w:type="pct"/>
            <w:vAlign w:val="center"/>
          </w:tcPr>
          <w:p w:rsidR="007B2302" w:rsidRPr="00E0579E" w:rsidRDefault="007B2302">
            <w:pPr>
              <w:adjustRightInd w:val="0"/>
              <w:snapToGrid w:val="0"/>
              <w:spacing w:line="240" w:lineRule="auto"/>
              <w:jc w:val="center"/>
              <w:rPr>
                <w:sz w:val="21"/>
                <w:szCs w:val="21"/>
              </w:rPr>
            </w:pPr>
            <w:r w:rsidRPr="00E0579E">
              <w:rPr>
                <w:sz w:val="21"/>
                <w:szCs w:val="21"/>
              </w:rPr>
              <w:t>2</w:t>
            </w:r>
          </w:p>
        </w:tc>
        <w:tc>
          <w:tcPr>
            <w:tcW w:w="780" w:type="pct"/>
            <w:vAlign w:val="center"/>
          </w:tcPr>
          <w:p w:rsidR="007B2302" w:rsidRPr="00E0579E" w:rsidRDefault="007B2302">
            <w:pPr>
              <w:adjustRightInd w:val="0"/>
              <w:snapToGrid w:val="0"/>
              <w:spacing w:line="240" w:lineRule="auto"/>
              <w:jc w:val="center"/>
              <w:rPr>
                <w:sz w:val="21"/>
                <w:szCs w:val="21"/>
              </w:rPr>
            </w:pPr>
            <w:r w:rsidRPr="00E0579E">
              <w:rPr>
                <w:sz w:val="21"/>
                <w:szCs w:val="21"/>
              </w:rPr>
              <w:t>风选</w:t>
            </w:r>
          </w:p>
        </w:tc>
        <w:tc>
          <w:tcPr>
            <w:tcW w:w="775" w:type="pct"/>
            <w:vAlign w:val="center"/>
          </w:tcPr>
          <w:p w:rsidR="007B2302" w:rsidRPr="00E0579E" w:rsidRDefault="007B2302">
            <w:pPr>
              <w:adjustRightInd w:val="0"/>
              <w:snapToGrid w:val="0"/>
              <w:spacing w:line="240" w:lineRule="auto"/>
              <w:jc w:val="center"/>
              <w:rPr>
                <w:sz w:val="21"/>
                <w:szCs w:val="21"/>
              </w:rPr>
            </w:pPr>
            <w:r w:rsidRPr="00E0579E">
              <w:rPr>
                <w:sz w:val="21"/>
                <w:szCs w:val="21"/>
              </w:rPr>
              <w:t>除尘灰</w:t>
            </w:r>
          </w:p>
        </w:tc>
        <w:tc>
          <w:tcPr>
            <w:tcW w:w="1005" w:type="pct"/>
            <w:vAlign w:val="center"/>
          </w:tcPr>
          <w:p w:rsidR="007B2302" w:rsidRPr="00E0579E" w:rsidRDefault="007B2302">
            <w:pPr>
              <w:adjustRightInd w:val="0"/>
              <w:snapToGrid w:val="0"/>
              <w:spacing w:line="240" w:lineRule="auto"/>
              <w:jc w:val="center"/>
              <w:rPr>
                <w:sz w:val="21"/>
                <w:szCs w:val="21"/>
              </w:rPr>
            </w:pPr>
            <w:r w:rsidRPr="00E0579E">
              <w:rPr>
                <w:sz w:val="21"/>
                <w:szCs w:val="21"/>
              </w:rPr>
              <w:t>普通固体废物</w:t>
            </w:r>
          </w:p>
        </w:tc>
        <w:tc>
          <w:tcPr>
            <w:tcW w:w="804" w:type="pct"/>
            <w:vAlign w:val="center"/>
          </w:tcPr>
          <w:p w:rsidR="007B2302" w:rsidRPr="00E0579E" w:rsidRDefault="007B2302">
            <w:pPr>
              <w:adjustRightInd w:val="0"/>
              <w:snapToGrid w:val="0"/>
              <w:spacing w:line="240" w:lineRule="auto"/>
              <w:jc w:val="center"/>
              <w:rPr>
                <w:sz w:val="21"/>
                <w:szCs w:val="21"/>
              </w:rPr>
            </w:pPr>
            <w:r w:rsidRPr="00E0579E">
              <w:rPr>
                <w:sz w:val="21"/>
                <w:szCs w:val="21"/>
              </w:rPr>
              <w:t>79.6</w:t>
            </w:r>
          </w:p>
        </w:tc>
        <w:tc>
          <w:tcPr>
            <w:tcW w:w="1244" w:type="pct"/>
            <w:vMerge w:val="restart"/>
            <w:vAlign w:val="center"/>
          </w:tcPr>
          <w:p w:rsidR="007B2302" w:rsidRPr="00E0579E" w:rsidRDefault="00326F8B" w:rsidP="007B2302">
            <w:pPr>
              <w:adjustRightInd w:val="0"/>
              <w:snapToGrid w:val="0"/>
              <w:spacing w:line="240" w:lineRule="auto"/>
              <w:jc w:val="center"/>
              <w:rPr>
                <w:sz w:val="21"/>
                <w:szCs w:val="21"/>
              </w:rPr>
            </w:pPr>
            <w:r w:rsidRPr="00E0579E">
              <w:rPr>
                <w:sz w:val="21"/>
                <w:szCs w:val="21"/>
              </w:rPr>
              <w:t>及时清理收集</w:t>
            </w:r>
            <w:r w:rsidRPr="00E0579E">
              <w:rPr>
                <w:rFonts w:hint="eastAsia"/>
                <w:sz w:val="21"/>
                <w:szCs w:val="21"/>
              </w:rPr>
              <w:t>暂存，</w:t>
            </w:r>
            <w:r w:rsidRPr="00E0579E">
              <w:rPr>
                <w:sz w:val="21"/>
                <w:szCs w:val="21"/>
              </w:rPr>
              <w:t>交由环卫部门外运</w:t>
            </w:r>
            <w:r w:rsidRPr="00E0579E">
              <w:rPr>
                <w:rFonts w:hint="eastAsia"/>
                <w:sz w:val="21"/>
                <w:szCs w:val="21"/>
              </w:rPr>
              <w:t>，</w:t>
            </w:r>
            <w:r w:rsidRPr="00E0579E">
              <w:rPr>
                <w:sz w:val="21"/>
                <w:szCs w:val="21"/>
              </w:rPr>
              <w:t>后运往城市垃圾</w:t>
            </w:r>
            <w:r w:rsidRPr="00E0579E">
              <w:rPr>
                <w:rFonts w:hint="eastAsia"/>
                <w:sz w:val="21"/>
                <w:szCs w:val="21"/>
              </w:rPr>
              <w:t>填埋场</w:t>
            </w:r>
            <w:r w:rsidRPr="00E0579E">
              <w:rPr>
                <w:sz w:val="21"/>
                <w:szCs w:val="21"/>
              </w:rPr>
              <w:t>处理</w:t>
            </w:r>
          </w:p>
        </w:tc>
      </w:tr>
      <w:tr w:rsidR="00E0579E" w:rsidRPr="00E0579E" w:rsidTr="00EC2ECD">
        <w:trPr>
          <w:trHeight w:val="160"/>
          <w:jc w:val="center"/>
        </w:trPr>
        <w:tc>
          <w:tcPr>
            <w:tcW w:w="391" w:type="pct"/>
            <w:vAlign w:val="center"/>
          </w:tcPr>
          <w:p w:rsidR="007B2302" w:rsidRPr="00E0579E" w:rsidRDefault="007B2302">
            <w:pPr>
              <w:adjustRightInd w:val="0"/>
              <w:snapToGrid w:val="0"/>
              <w:spacing w:line="240" w:lineRule="auto"/>
              <w:jc w:val="center"/>
              <w:rPr>
                <w:sz w:val="21"/>
                <w:szCs w:val="21"/>
              </w:rPr>
            </w:pPr>
            <w:r w:rsidRPr="00E0579E">
              <w:rPr>
                <w:sz w:val="21"/>
                <w:szCs w:val="21"/>
              </w:rPr>
              <w:t>3</w:t>
            </w:r>
          </w:p>
        </w:tc>
        <w:tc>
          <w:tcPr>
            <w:tcW w:w="780" w:type="pct"/>
            <w:vAlign w:val="center"/>
          </w:tcPr>
          <w:p w:rsidR="007B2302" w:rsidRPr="00E0579E" w:rsidRDefault="007B2302">
            <w:pPr>
              <w:adjustRightInd w:val="0"/>
              <w:snapToGrid w:val="0"/>
              <w:spacing w:line="240" w:lineRule="auto"/>
              <w:jc w:val="center"/>
              <w:rPr>
                <w:sz w:val="21"/>
                <w:szCs w:val="21"/>
              </w:rPr>
            </w:pPr>
            <w:r w:rsidRPr="00E0579E">
              <w:rPr>
                <w:sz w:val="21"/>
                <w:szCs w:val="21"/>
              </w:rPr>
              <w:t>过滤工段</w:t>
            </w:r>
          </w:p>
        </w:tc>
        <w:tc>
          <w:tcPr>
            <w:tcW w:w="775" w:type="pct"/>
            <w:vAlign w:val="center"/>
          </w:tcPr>
          <w:p w:rsidR="007B2302" w:rsidRPr="00E0579E" w:rsidRDefault="007B2302">
            <w:pPr>
              <w:adjustRightInd w:val="0"/>
              <w:snapToGrid w:val="0"/>
              <w:spacing w:line="240" w:lineRule="auto"/>
              <w:jc w:val="center"/>
              <w:rPr>
                <w:sz w:val="21"/>
                <w:szCs w:val="21"/>
              </w:rPr>
            </w:pPr>
            <w:r w:rsidRPr="00E0579E">
              <w:rPr>
                <w:sz w:val="21"/>
                <w:szCs w:val="21"/>
              </w:rPr>
              <w:t>硅藻土渣</w:t>
            </w:r>
          </w:p>
        </w:tc>
        <w:tc>
          <w:tcPr>
            <w:tcW w:w="1005" w:type="pct"/>
            <w:vAlign w:val="center"/>
          </w:tcPr>
          <w:p w:rsidR="007B2302" w:rsidRPr="00E0579E" w:rsidRDefault="007B2302">
            <w:pPr>
              <w:adjustRightInd w:val="0"/>
              <w:snapToGrid w:val="0"/>
              <w:spacing w:line="240" w:lineRule="auto"/>
              <w:jc w:val="center"/>
              <w:rPr>
                <w:sz w:val="21"/>
                <w:szCs w:val="21"/>
              </w:rPr>
            </w:pPr>
            <w:r w:rsidRPr="00E0579E">
              <w:rPr>
                <w:sz w:val="21"/>
                <w:szCs w:val="21"/>
              </w:rPr>
              <w:t>普通固体废物</w:t>
            </w:r>
          </w:p>
        </w:tc>
        <w:tc>
          <w:tcPr>
            <w:tcW w:w="804" w:type="pct"/>
            <w:vAlign w:val="center"/>
          </w:tcPr>
          <w:p w:rsidR="007B2302" w:rsidRPr="00E0579E" w:rsidRDefault="007B2302">
            <w:pPr>
              <w:adjustRightInd w:val="0"/>
              <w:snapToGrid w:val="0"/>
              <w:spacing w:line="240" w:lineRule="auto"/>
              <w:jc w:val="center"/>
              <w:rPr>
                <w:sz w:val="21"/>
                <w:szCs w:val="21"/>
              </w:rPr>
            </w:pPr>
            <w:r w:rsidRPr="00E0579E">
              <w:rPr>
                <w:sz w:val="21"/>
                <w:szCs w:val="21"/>
              </w:rPr>
              <w:t>1.3</w:t>
            </w:r>
          </w:p>
        </w:tc>
        <w:tc>
          <w:tcPr>
            <w:tcW w:w="1244" w:type="pct"/>
            <w:vMerge/>
            <w:vAlign w:val="center"/>
          </w:tcPr>
          <w:p w:rsidR="007B2302" w:rsidRPr="00E0579E" w:rsidRDefault="007B2302" w:rsidP="00AF5670">
            <w:pPr>
              <w:adjustRightInd w:val="0"/>
              <w:snapToGrid w:val="0"/>
              <w:jc w:val="center"/>
              <w:rPr>
                <w:sz w:val="21"/>
                <w:szCs w:val="21"/>
              </w:rPr>
            </w:pPr>
          </w:p>
        </w:tc>
      </w:tr>
      <w:tr w:rsidR="00E0579E" w:rsidRPr="00E0579E" w:rsidTr="00EC2ECD">
        <w:trPr>
          <w:trHeight w:val="160"/>
          <w:jc w:val="center"/>
        </w:trPr>
        <w:tc>
          <w:tcPr>
            <w:tcW w:w="391" w:type="pct"/>
            <w:vAlign w:val="center"/>
          </w:tcPr>
          <w:p w:rsidR="007B2302" w:rsidRPr="00E0579E" w:rsidRDefault="007B2302">
            <w:pPr>
              <w:adjustRightInd w:val="0"/>
              <w:snapToGrid w:val="0"/>
              <w:spacing w:line="240" w:lineRule="auto"/>
              <w:jc w:val="center"/>
              <w:rPr>
                <w:sz w:val="21"/>
                <w:szCs w:val="21"/>
              </w:rPr>
            </w:pPr>
            <w:r w:rsidRPr="00E0579E">
              <w:rPr>
                <w:sz w:val="21"/>
                <w:szCs w:val="21"/>
              </w:rPr>
              <w:t>4</w:t>
            </w:r>
          </w:p>
        </w:tc>
        <w:tc>
          <w:tcPr>
            <w:tcW w:w="780" w:type="pct"/>
            <w:vAlign w:val="center"/>
          </w:tcPr>
          <w:p w:rsidR="007B2302" w:rsidRPr="00E0579E" w:rsidRDefault="007B2302">
            <w:pPr>
              <w:adjustRightInd w:val="0"/>
              <w:snapToGrid w:val="0"/>
              <w:spacing w:line="240" w:lineRule="auto"/>
              <w:jc w:val="center"/>
              <w:rPr>
                <w:sz w:val="21"/>
                <w:szCs w:val="21"/>
              </w:rPr>
            </w:pPr>
            <w:r w:rsidRPr="00E0579E">
              <w:rPr>
                <w:sz w:val="21"/>
                <w:szCs w:val="21"/>
              </w:rPr>
              <w:t>罐装车间</w:t>
            </w:r>
          </w:p>
        </w:tc>
        <w:tc>
          <w:tcPr>
            <w:tcW w:w="775" w:type="pct"/>
            <w:vAlign w:val="center"/>
          </w:tcPr>
          <w:p w:rsidR="007B2302" w:rsidRPr="00E0579E" w:rsidRDefault="007B2302">
            <w:pPr>
              <w:adjustRightInd w:val="0"/>
              <w:snapToGrid w:val="0"/>
              <w:spacing w:line="240" w:lineRule="auto"/>
              <w:jc w:val="center"/>
              <w:rPr>
                <w:sz w:val="21"/>
                <w:szCs w:val="21"/>
              </w:rPr>
            </w:pPr>
            <w:r w:rsidRPr="00E0579E">
              <w:rPr>
                <w:sz w:val="21"/>
                <w:szCs w:val="21"/>
              </w:rPr>
              <w:t>包装废料</w:t>
            </w:r>
          </w:p>
        </w:tc>
        <w:tc>
          <w:tcPr>
            <w:tcW w:w="1005" w:type="pct"/>
            <w:vAlign w:val="center"/>
          </w:tcPr>
          <w:p w:rsidR="007B2302" w:rsidRPr="00E0579E" w:rsidRDefault="007B2302">
            <w:pPr>
              <w:adjustRightInd w:val="0"/>
              <w:snapToGrid w:val="0"/>
              <w:spacing w:line="240" w:lineRule="auto"/>
              <w:jc w:val="center"/>
              <w:rPr>
                <w:sz w:val="21"/>
                <w:szCs w:val="21"/>
              </w:rPr>
            </w:pPr>
            <w:r w:rsidRPr="00E0579E">
              <w:rPr>
                <w:sz w:val="21"/>
                <w:szCs w:val="21"/>
              </w:rPr>
              <w:t>普通固体废物</w:t>
            </w:r>
          </w:p>
        </w:tc>
        <w:tc>
          <w:tcPr>
            <w:tcW w:w="804" w:type="pct"/>
            <w:vAlign w:val="center"/>
          </w:tcPr>
          <w:p w:rsidR="007B2302" w:rsidRPr="00E0579E" w:rsidRDefault="007B2302">
            <w:pPr>
              <w:adjustRightInd w:val="0"/>
              <w:snapToGrid w:val="0"/>
              <w:spacing w:line="240" w:lineRule="auto"/>
              <w:jc w:val="center"/>
              <w:rPr>
                <w:sz w:val="21"/>
                <w:szCs w:val="21"/>
              </w:rPr>
            </w:pPr>
            <w:r w:rsidRPr="00E0579E">
              <w:rPr>
                <w:sz w:val="21"/>
                <w:szCs w:val="21"/>
              </w:rPr>
              <w:t>12</w:t>
            </w:r>
          </w:p>
        </w:tc>
        <w:tc>
          <w:tcPr>
            <w:tcW w:w="1244" w:type="pct"/>
            <w:vMerge/>
            <w:vAlign w:val="center"/>
          </w:tcPr>
          <w:p w:rsidR="007B2302" w:rsidRPr="00E0579E" w:rsidRDefault="007B2302" w:rsidP="00AF5670">
            <w:pPr>
              <w:adjustRightInd w:val="0"/>
              <w:snapToGrid w:val="0"/>
              <w:jc w:val="center"/>
              <w:rPr>
                <w:sz w:val="21"/>
                <w:szCs w:val="21"/>
              </w:rPr>
            </w:pPr>
          </w:p>
        </w:tc>
      </w:tr>
      <w:tr w:rsidR="00E0579E" w:rsidRPr="00E0579E" w:rsidTr="00EC2ECD">
        <w:trPr>
          <w:trHeight w:val="160"/>
          <w:jc w:val="center"/>
        </w:trPr>
        <w:tc>
          <w:tcPr>
            <w:tcW w:w="391" w:type="pct"/>
            <w:vAlign w:val="center"/>
          </w:tcPr>
          <w:p w:rsidR="007B2302" w:rsidRPr="00E0579E" w:rsidRDefault="007B2302">
            <w:pPr>
              <w:adjustRightInd w:val="0"/>
              <w:snapToGrid w:val="0"/>
              <w:spacing w:line="240" w:lineRule="auto"/>
              <w:jc w:val="center"/>
              <w:rPr>
                <w:sz w:val="21"/>
                <w:szCs w:val="21"/>
              </w:rPr>
            </w:pPr>
            <w:r w:rsidRPr="00E0579E">
              <w:rPr>
                <w:sz w:val="21"/>
                <w:szCs w:val="21"/>
              </w:rPr>
              <w:t>5</w:t>
            </w:r>
          </w:p>
        </w:tc>
        <w:tc>
          <w:tcPr>
            <w:tcW w:w="780" w:type="pct"/>
            <w:vAlign w:val="center"/>
          </w:tcPr>
          <w:p w:rsidR="007B2302" w:rsidRPr="00E0579E" w:rsidRDefault="007B2302">
            <w:pPr>
              <w:adjustRightInd w:val="0"/>
              <w:snapToGrid w:val="0"/>
              <w:spacing w:line="240" w:lineRule="auto"/>
              <w:jc w:val="center"/>
              <w:rPr>
                <w:sz w:val="21"/>
                <w:szCs w:val="21"/>
              </w:rPr>
            </w:pPr>
            <w:r w:rsidRPr="00E0579E">
              <w:rPr>
                <w:sz w:val="21"/>
                <w:szCs w:val="21"/>
              </w:rPr>
              <w:t>污水处理站</w:t>
            </w:r>
          </w:p>
        </w:tc>
        <w:tc>
          <w:tcPr>
            <w:tcW w:w="775" w:type="pct"/>
            <w:vAlign w:val="center"/>
          </w:tcPr>
          <w:p w:rsidR="007B2302" w:rsidRPr="00E0579E" w:rsidRDefault="007B2302">
            <w:pPr>
              <w:adjustRightInd w:val="0"/>
              <w:snapToGrid w:val="0"/>
              <w:spacing w:line="240" w:lineRule="auto"/>
              <w:jc w:val="center"/>
              <w:rPr>
                <w:sz w:val="21"/>
                <w:szCs w:val="21"/>
              </w:rPr>
            </w:pPr>
            <w:r w:rsidRPr="00E0579E">
              <w:rPr>
                <w:sz w:val="21"/>
                <w:szCs w:val="21"/>
              </w:rPr>
              <w:t>污水处理站污泥</w:t>
            </w:r>
          </w:p>
        </w:tc>
        <w:tc>
          <w:tcPr>
            <w:tcW w:w="1005" w:type="pct"/>
            <w:vAlign w:val="center"/>
          </w:tcPr>
          <w:p w:rsidR="007B2302" w:rsidRPr="00E0579E" w:rsidRDefault="007B2302">
            <w:pPr>
              <w:adjustRightInd w:val="0"/>
              <w:snapToGrid w:val="0"/>
              <w:spacing w:line="240" w:lineRule="auto"/>
              <w:jc w:val="center"/>
              <w:rPr>
                <w:sz w:val="21"/>
                <w:szCs w:val="21"/>
              </w:rPr>
            </w:pPr>
            <w:r w:rsidRPr="00E0579E">
              <w:rPr>
                <w:sz w:val="21"/>
                <w:szCs w:val="21"/>
              </w:rPr>
              <w:t>普通固体废物</w:t>
            </w:r>
          </w:p>
        </w:tc>
        <w:tc>
          <w:tcPr>
            <w:tcW w:w="804" w:type="pct"/>
            <w:vAlign w:val="center"/>
          </w:tcPr>
          <w:p w:rsidR="007B2302" w:rsidRPr="00E0579E" w:rsidRDefault="007B2302">
            <w:pPr>
              <w:adjustRightInd w:val="0"/>
              <w:snapToGrid w:val="0"/>
              <w:spacing w:line="240" w:lineRule="auto"/>
              <w:jc w:val="center"/>
              <w:rPr>
                <w:sz w:val="21"/>
                <w:szCs w:val="21"/>
              </w:rPr>
            </w:pPr>
            <w:r w:rsidRPr="00E0579E">
              <w:rPr>
                <w:sz w:val="21"/>
                <w:szCs w:val="21"/>
              </w:rPr>
              <w:t>55</w:t>
            </w:r>
          </w:p>
        </w:tc>
        <w:tc>
          <w:tcPr>
            <w:tcW w:w="1244" w:type="pct"/>
            <w:vMerge/>
            <w:vAlign w:val="center"/>
          </w:tcPr>
          <w:p w:rsidR="007B2302" w:rsidRPr="00E0579E" w:rsidRDefault="007B2302" w:rsidP="00AF5670">
            <w:pPr>
              <w:adjustRightInd w:val="0"/>
              <w:snapToGrid w:val="0"/>
              <w:jc w:val="center"/>
              <w:rPr>
                <w:sz w:val="21"/>
                <w:szCs w:val="21"/>
              </w:rPr>
            </w:pPr>
          </w:p>
        </w:tc>
      </w:tr>
      <w:tr w:rsidR="00E0579E" w:rsidRPr="00E0579E" w:rsidTr="00EC2ECD">
        <w:trPr>
          <w:trHeight w:val="160"/>
          <w:jc w:val="center"/>
        </w:trPr>
        <w:tc>
          <w:tcPr>
            <w:tcW w:w="391" w:type="pct"/>
            <w:vAlign w:val="center"/>
          </w:tcPr>
          <w:p w:rsidR="007B2302" w:rsidRPr="00E0579E" w:rsidRDefault="007B2302">
            <w:pPr>
              <w:adjustRightInd w:val="0"/>
              <w:snapToGrid w:val="0"/>
              <w:spacing w:line="240" w:lineRule="auto"/>
              <w:jc w:val="center"/>
              <w:rPr>
                <w:sz w:val="21"/>
                <w:szCs w:val="21"/>
              </w:rPr>
            </w:pPr>
            <w:r w:rsidRPr="00E0579E">
              <w:rPr>
                <w:sz w:val="21"/>
                <w:szCs w:val="21"/>
              </w:rPr>
              <w:t>6</w:t>
            </w:r>
          </w:p>
        </w:tc>
        <w:tc>
          <w:tcPr>
            <w:tcW w:w="780" w:type="pct"/>
            <w:vAlign w:val="center"/>
          </w:tcPr>
          <w:p w:rsidR="007B2302" w:rsidRPr="00E0579E" w:rsidRDefault="007B2302">
            <w:pPr>
              <w:adjustRightInd w:val="0"/>
              <w:snapToGrid w:val="0"/>
              <w:spacing w:line="240" w:lineRule="auto"/>
              <w:jc w:val="center"/>
              <w:rPr>
                <w:sz w:val="21"/>
                <w:szCs w:val="21"/>
              </w:rPr>
            </w:pPr>
            <w:r w:rsidRPr="00E0579E">
              <w:rPr>
                <w:sz w:val="21"/>
                <w:szCs w:val="21"/>
              </w:rPr>
              <w:t>生活、办公</w:t>
            </w:r>
          </w:p>
        </w:tc>
        <w:tc>
          <w:tcPr>
            <w:tcW w:w="775" w:type="pct"/>
            <w:vAlign w:val="center"/>
          </w:tcPr>
          <w:p w:rsidR="007B2302" w:rsidRPr="00E0579E" w:rsidRDefault="007B2302">
            <w:pPr>
              <w:adjustRightInd w:val="0"/>
              <w:snapToGrid w:val="0"/>
              <w:spacing w:line="240" w:lineRule="auto"/>
              <w:jc w:val="center"/>
              <w:rPr>
                <w:sz w:val="21"/>
                <w:szCs w:val="21"/>
              </w:rPr>
            </w:pPr>
            <w:r w:rsidRPr="00E0579E">
              <w:rPr>
                <w:sz w:val="21"/>
                <w:szCs w:val="21"/>
              </w:rPr>
              <w:t>生活垃圾</w:t>
            </w:r>
          </w:p>
        </w:tc>
        <w:tc>
          <w:tcPr>
            <w:tcW w:w="1005" w:type="pct"/>
            <w:vAlign w:val="center"/>
          </w:tcPr>
          <w:p w:rsidR="007B2302" w:rsidRPr="00E0579E" w:rsidRDefault="007B2302">
            <w:pPr>
              <w:adjustRightInd w:val="0"/>
              <w:snapToGrid w:val="0"/>
              <w:spacing w:line="240" w:lineRule="auto"/>
              <w:jc w:val="center"/>
              <w:rPr>
                <w:sz w:val="21"/>
                <w:szCs w:val="21"/>
              </w:rPr>
            </w:pPr>
            <w:r w:rsidRPr="00E0579E">
              <w:rPr>
                <w:sz w:val="21"/>
                <w:szCs w:val="21"/>
              </w:rPr>
              <w:t>普通固体废物</w:t>
            </w:r>
          </w:p>
        </w:tc>
        <w:tc>
          <w:tcPr>
            <w:tcW w:w="804" w:type="pct"/>
            <w:vAlign w:val="center"/>
          </w:tcPr>
          <w:p w:rsidR="007B2302" w:rsidRPr="00E0579E" w:rsidRDefault="007B2302">
            <w:pPr>
              <w:adjustRightInd w:val="0"/>
              <w:snapToGrid w:val="0"/>
              <w:spacing w:line="240" w:lineRule="auto"/>
              <w:jc w:val="center"/>
              <w:rPr>
                <w:sz w:val="21"/>
                <w:szCs w:val="21"/>
              </w:rPr>
            </w:pPr>
            <w:r w:rsidRPr="00E0579E">
              <w:rPr>
                <w:sz w:val="21"/>
                <w:szCs w:val="21"/>
              </w:rPr>
              <w:t>31.5</w:t>
            </w:r>
          </w:p>
        </w:tc>
        <w:tc>
          <w:tcPr>
            <w:tcW w:w="1244" w:type="pct"/>
            <w:vMerge/>
            <w:vAlign w:val="center"/>
          </w:tcPr>
          <w:p w:rsidR="007B2302" w:rsidRPr="00E0579E" w:rsidRDefault="007B2302">
            <w:pPr>
              <w:adjustRightInd w:val="0"/>
              <w:snapToGrid w:val="0"/>
              <w:spacing w:line="240" w:lineRule="auto"/>
              <w:jc w:val="center"/>
              <w:rPr>
                <w:sz w:val="21"/>
                <w:szCs w:val="21"/>
              </w:rPr>
            </w:pPr>
          </w:p>
        </w:tc>
      </w:tr>
      <w:tr w:rsidR="00E0579E" w:rsidRPr="00E0579E" w:rsidTr="00EC2ECD">
        <w:trPr>
          <w:trHeight w:val="160"/>
          <w:jc w:val="center"/>
        </w:trPr>
        <w:tc>
          <w:tcPr>
            <w:tcW w:w="2952" w:type="pct"/>
            <w:gridSpan w:val="4"/>
            <w:vAlign w:val="center"/>
          </w:tcPr>
          <w:p w:rsidR="002A1F6D" w:rsidRPr="00E0579E" w:rsidRDefault="002A1F6D">
            <w:pPr>
              <w:adjustRightInd w:val="0"/>
              <w:snapToGrid w:val="0"/>
              <w:spacing w:line="240" w:lineRule="auto"/>
              <w:jc w:val="center"/>
              <w:rPr>
                <w:sz w:val="21"/>
                <w:szCs w:val="21"/>
              </w:rPr>
            </w:pPr>
            <w:r w:rsidRPr="00E0579E">
              <w:rPr>
                <w:sz w:val="21"/>
                <w:szCs w:val="21"/>
              </w:rPr>
              <w:t>合计</w:t>
            </w:r>
          </w:p>
        </w:tc>
        <w:tc>
          <w:tcPr>
            <w:tcW w:w="804" w:type="pct"/>
            <w:vAlign w:val="center"/>
          </w:tcPr>
          <w:p w:rsidR="002A1F6D" w:rsidRPr="00E0579E" w:rsidRDefault="002A1F6D">
            <w:pPr>
              <w:adjustRightInd w:val="0"/>
              <w:snapToGrid w:val="0"/>
              <w:spacing w:line="240" w:lineRule="auto"/>
              <w:jc w:val="center"/>
              <w:rPr>
                <w:sz w:val="21"/>
                <w:szCs w:val="21"/>
              </w:rPr>
            </w:pPr>
            <w:r w:rsidRPr="00E0579E">
              <w:rPr>
                <w:sz w:val="21"/>
                <w:szCs w:val="21"/>
              </w:rPr>
              <w:t>4821.4</w:t>
            </w:r>
          </w:p>
        </w:tc>
        <w:tc>
          <w:tcPr>
            <w:tcW w:w="1244" w:type="pct"/>
            <w:vAlign w:val="center"/>
          </w:tcPr>
          <w:p w:rsidR="002A1F6D" w:rsidRPr="00E0579E" w:rsidRDefault="002A1F6D">
            <w:pPr>
              <w:adjustRightInd w:val="0"/>
              <w:snapToGrid w:val="0"/>
              <w:spacing w:line="240" w:lineRule="auto"/>
              <w:jc w:val="center"/>
              <w:rPr>
                <w:sz w:val="21"/>
                <w:szCs w:val="21"/>
              </w:rPr>
            </w:pPr>
            <w:r w:rsidRPr="00E0579E">
              <w:rPr>
                <w:sz w:val="21"/>
                <w:szCs w:val="21"/>
              </w:rPr>
              <w:t>/</w:t>
            </w:r>
          </w:p>
        </w:tc>
      </w:tr>
    </w:tbl>
    <w:p w:rsidR="002A1F6D" w:rsidRPr="00E0579E" w:rsidRDefault="002A1F6D" w:rsidP="00155BDC">
      <w:pPr>
        <w:pStyle w:val="3"/>
        <w:tabs>
          <w:tab w:val="clear" w:pos="1021"/>
        </w:tabs>
        <w:spacing w:beforeLines="50" w:before="120"/>
        <w:rPr>
          <w:sz w:val="28"/>
          <w:szCs w:val="28"/>
        </w:rPr>
      </w:pPr>
      <w:bookmarkStart w:id="480" w:name="_Toc362419644"/>
      <w:r w:rsidRPr="00E0579E">
        <w:rPr>
          <w:sz w:val="28"/>
          <w:szCs w:val="28"/>
        </w:rPr>
        <w:t>4</w:t>
      </w:r>
      <w:r w:rsidR="00155BDC" w:rsidRPr="00E0579E">
        <w:rPr>
          <w:sz w:val="28"/>
          <w:szCs w:val="28"/>
        </w:rPr>
        <w:t>.11.</w:t>
      </w:r>
      <w:r w:rsidR="005F3467" w:rsidRPr="00E0579E">
        <w:rPr>
          <w:rFonts w:hint="eastAsia"/>
          <w:sz w:val="28"/>
          <w:szCs w:val="28"/>
        </w:rPr>
        <w:t>5</w:t>
      </w:r>
      <w:r w:rsidRPr="00E0579E">
        <w:rPr>
          <w:sz w:val="28"/>
          <w:szCs w:val="28"/>
        </w:rPr>
        <w:t>噪声</w:t>
      </w:r>
      <w:bookmarkEnd w:id="480"/>
    </w:p>
    <w:p w:rsidR="002A1F6D" w:rsidRPr="00E0579E" w:rsidRDefault="002A1F6D">
      <w:pPr>
        <w:pStyle w:val="a0"/>
        <w:tabs>
          <w:tab w:val="clear" w:pos="1021"/>
        </w:tabs>
        <w:spacing w:line="360" w:lineRule="auto"/>
        <w:ind w:firstLine="480"/>
      </w:pPr>
      <w:r w:rsidRPr="00E0579E">
        <w:t>工程产生噪声的设备主要为</w:t>
      </w:r>
      <w:r w:rsidRPr="00E0579E">
        <w:rPr>
          <w:szCs w:val="24"/>
        </w:rPr>
        <w:t>锅炉风机、</w:t>
      </w:r>
      <w:r w:rsidRPr="00E0579E">
        <w:t>酒泵、水泵、粉碎设备等，其噪声值约为</w:t>
      </w:r>
      <w:r w:rsidRPr="00E0579E">
        <w:t>75</w:t>
      </w:r>
      <w:r w:rsidRPr="00E0579E">
        <w:t>～</w:t>
      </w:r>
      <w:r w:rsidRPr="00E0579E">
        <w:t>90dB(A)</w:t>
      </w:r>
      <w:r w:rsidRPr="00E0579E">
        <w:t>。</w:t>
      </w:r>
    </w:p>
    <w:p w:rsidR="00F34DD5" w:rsidRPr="00E0579E" w:rsidRDefault="002A1F6D" w:rsidP="007012D9">
      <w:pPr>
        <w:pStyle w:val="a0"/>
        <w:tabs>
          <w:tab w:val="clear" w:pos="1021"/>
        </w:tabs>
        <w:spacing w:line="360" w:lineRule="auto"/>
        <w:ind w:firstLine="480"/>
      </w:pPr>
      <w:r w:rsidRPr="00E0579E">
        <w:t>具体设备噪声源强如见表</w:t>
      </w:r>
      <w:r w:rsidRPr="00E0579E">
        <w:t>4</w:t>
      </w:r>
      <w:r w:rsidRPr="00E0579E">
        <w:t>－</w:t>
      </w:r>
      <w:r w:rsidRPr="00E0579E">
        <w:t>15</w:t>
      </w:r>
      <w:r w:rsidRPr="00E0579E">
        <w:t>。</w:t>
      </w:r>
    </w:p>
    <w:p w:rsidR="00F34DD5" w:rsidRPr="005B7A1E" w:rsidRDefault="00F34DD5" w:rsidP="00F34DD5">
      <w:pPr>
        <w:pStyle w:val="a0"/>
        <w:tabs>
          <w:tab w:val="clear" w:pos="1021"/>
        </w:tabs>
        <w:spacing w:line="240" w:lineRule="auto"/>
        <w:ind w:firstLine="480"/>
        <w:jc w:val="center"/>
        <w:rPr>
          <w:b/>
          <w:u w:val="single"/>
        </w:rPr>
      </w:pPr>
      <w:r w:rsidRPr="005B7A1E">
        <w:rPr>
          <w:b/>
          <w:u w:val="single"/>
        </w:rPr>
        <w:t>表</w:t>
      </w:r>
      <w:r w:rsidRPr="005B7A1E">
        <w:rPr>
          <w:b/>
          <w:u w:val="single"/>
        </w:rPr>
        <w:t xml:space="preserve">4-15    </w:t>
      </w:r>
      <w:r w:rsidRPr="005B7A1E">
        <w:rPr>
          <w:b/>
          <w:u w:val="single"/>
        </w:rPr>
        <w:t>噪声设备源强表</w:t>
      </w:r>
    </w:p>
    <w:tbl>
      <w:tblPr>
        <w:tblW w:w="5000" w:type="pct"/>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000" w:firstRow="0" w:lastRow="0" w:firstColumn="0" w:lastColumn="0" w:noHBand="0" w:noVBand="0"/>
      </w:tblPr>
      <w:tblGrid>
        <w:gridCol w:w="1179"/>
        <w:gridCol w:w="3058"/>
        <w:gridCol w:w="1151"/>
        <w:gridCol w:w="1075"/>
        <w:gridCol w:w="2558"/>
      </w:tblGrid>
      <w:tr w:rsidR="00E0579E" w:rsidRPr="005B7A1E" w:rsidTr="00067366">
        <w:trPr>
          <w:cantSplit/>
          <w:trHeight w:val="340"/>
          <w:jc w:val="center"/>
        </w:trPr>
        <w:tc>
          <w:tcPr>
            <w:tcW w:w="653" w:type="pct"/>
            <w:vMerge w:val="restart"/>
            <w:vAlign w:val="center"/>
          </w:tcPr>
          <w:p w:rsidR="007012D9" w:rsidRPr="005B7A1E" w:rsidRDefault="007012D9" w:rsidP="00067366">
            <w:pPr>
              <w:spacing w:line="240" w:lineRule="auto"/>
              <w:jc w:val="center"/>
              <w:rPr>
                <w:spacing w:val="-20"/>
                <w:sz w:val="21"/>
                <w:szCs w:val="21"/>
                <w:u w:val="single"/>
              </w:rPr>
            </w:pPr>
            <w:r w:rsidRPr="005B7A1E">
              <w:rPr>
                <w:sz w:val="21"/>
                <w:szCs w:val="21"/>
                <w:u w:val="single"/>
              </w:rPr>
              <w:t>部门</w:t>
            </w:r>
          </w:p>
        </w:tc>
        <w:tc>
          <w:tcPr>
            <w:tcW w:w="1695" w:type="pct"/>
            <w:vMerge w:val="restart"/>
            <w:vAlign w:val="center"/>
          </w:tcPr>
          <w:p w:rsidR="007012D9" w:rsidRPr="005B7A1E" w:rsidRDefault="007012D9" w:rsidP="00067366">
            <w:pPr>
              <w:spacing w:line="240" w:lineRule="auto"/>
              <w:jc w:val="center"/>
              <w:rPr>
                <w:sz w:val="21"/>
                <w:szCs w:val="21"/>
                <w:u w:val="single"/>
              </w:rPr>
            </w:pPr>
            <w:r w:rsidRPr="005B7A1E">
              <w:rPr>
                <w:sz w:val="21"/>
                <w:szCs w:val="21"/>
                <w:u w:val="single"/>
              </w:rPr>
              <w:t>设备名称</w:t>
            </w:r>
          </w:p>
        </w:tc>
        <w:tc>
          <w:tcPr>
            <w:tcW w:w="638" w:type="pct"/>
            <w:vMerge w:val="restart"/>
            <w:vAlign w:val="center"/>
          </w:tcPr>
          <w:p w:rsidR="007012D9" w:rsidRPr="005B7A1E" w:rsidRDefault="007012D9" w:rsidP="00067366">
            <w:pPr>
              <w:spacing w:line="240" w:lineRule="auto"/>
              <w:jc w:val="center"/>
              <w:rPr>
                <w:sz w:val="21"/>
                <w:szCs w:val="21"/>
                <w:u w:val="single"/>
              </w:rPr>
            </w:pPr>
            <w:r w:rsidRPr="005B7A1E">
              <w:rPr>
                <w:sz w:val="21"/>
                <w:szCs w:val="21"/>
                <w:u w:val="single"/>
              </w:rPr>
              <w:t>单位</w:t>
            </w:r>
          </w:p>
        </w:tc>
        <w:tc>
          <w:tcPr>
            <w:tcW w:w="596" w:type="pct"/>
            <w:vMerge w:val="restart"/>
            <w:vAlign w:val="center"/>
          </w:tcPr>
          <w:p w:rsidR="007012D9" w:rsidRPr="005B7A1E" w:rsidRDefault="007012D9" w:rsidP="00067366">
            <w:pPr>
              <w:spacing w:line="240" w:lineRule="auto"/>
              <w:jc w:val="center"/>
              <w:rPr>
                <w:sz w:val="21"/>
                <w:szCs w:val="21"/>
                <w:u w:val="single"/>
              </w:rPr>
            </w:pPr>
            <w:r w:rsidRPr="005B7A1E">
              <w:rPr>
                <w:sz w:val="21"/>
                <w:szCs w:val="21"/>
                <w:u w:val="single"/>
              </w:rPr>
              <w:t>数量</w:t>
            </w:r>
          </w:p>
        </w:tc>
        <w:tc>
          <w:tcPr>
            <w:tcW w:w="1418" w:type="pct"/>
            <w:vMerge w:val="restart"/>
            <w:vAlign w:val="center"/>
          </w:tcPr>
          <w:p w:rsidR="007012D9" w:rsidRPr="005B7A1E" w:rsidRDefault="007012D9" w:rsidP="00067366">
            <w:pPr>
              <w:spacing w:line="240" w:lineRule="auto"/>
              <w:jc w:val="center"/>
              <w:rPr>
                <w:sz w:val="21"/>
                <w:szCs w:val="21"/>
                <w:u w:val="single"/>
              </w:rPr>
            </w:pPr>
            <w:r w:rsidRPr="005B7A1E">
              <w:rPr>
                <w:sz w:val="21"/>
                <w:szCs w:val="21"/>
                <w:u w:val="single"/>
              </w:rPr>
              <w:t>源强</w:t>
            </w:r>
          </w:p>
          <w:p w:rsidR="007012D9" w:rsidRPr="005B7A1E" w:rsidRDefault="007012D9" w:rsidP="00067366">
            <w:pPr>
              <w:spacing w:line="240" w:lineRule="auto"/>
              <w:jc w:val="center"/>
              <w:rPr>
                <w:sz w:val="21"/>
                <w:szCs w:val="21"/>
                <w:u w:val="single"/>
              </w:rPr>
            </w:pPr>
            <w:r w:rsidRPr="005B7A1E">
              <w:rPr>
                <w:sz w:val="21"/>
                <w:szCs w:val="21"/>
                <w:u w:val="single"/>
              </w:rPr>
              <w:t>dB(A)/</w:t>
            </w:r>
            <w:r w:rsidRPr="005B7A1E">
              <w:rPr>
                <w:sz w:val="21"/>
                <w:szCs w:val="21"/>
                <w:u w:val="single"/>
              </w:rPr>
              <w:t>台</w:t>
            </w:r>
          </w:p>
        </w:tc>
      </w:tr>
      <w:tr w:rsidR="00E0579E" w:rsidRPr="005B7A1E" w:rsidTr="00067366">
        <w:trPr>
          <w:cantSplit/>
          <w:trHeight w:val="340"/>
          <w:jc w:val="center"/>
        </w:trPr>
        <w:tc>
          <w:tcPr>
            <w:tcW w:w="653" w:type="pct"/>
            <w:vMerge/>
            <w:vAlign w:val="center"/>
          </w:tcPr>
          <w:p w:rsidR="007012D9" w:rsidRPr="005B7A1E" w:rsidRDefault="007012D9" w:rsidP="00067366">
            <w:pPr>
              <w:spacing w:line="240" w:lineRule="auto"/>
              <w:jc w:val="center"/>
              <w:rPr>
                <w:sz w:val="21"/>
                <w:szCs w:val="21"/>
                <w:u w:val="single"/>
              </w:rPr>
            </w:pPr>
          </w:p>
        </w:tc>
        <w:tc>
          <w:tcPr>
            <w:tcW w:w="1695" w:type="pct"/>
            <w:vMerge/>
            <w:vAlign w:val="center"/>
          </w:tcPr>
          <w:p w:rsidR="007012D9" w:rsidRPr="005B7A1E" w:rsidRDefault="007012D9" w:rsidP="00067366">
            <w:pPr>
              <w:spacing w:line="240" w:lineRule="auto"/>
              <w:jc w:val="center"/>
              <w:rPr>
                <w:sz w:val="21"/>
                <w:szCs w:val="21"/>
                <w:u w:val="single"/>
              </w:rPr>
            </w:pPr>
          </w:p>
        </w:tc>
        <w:tc>
          <w:tcPr>
            <w:tcW w:w="638" w:type="pct"/>
            <w:vMerge/>
            <w:vAlign w:val="center"/>
          </w:tcPr>
          <w:p w:rsidR="007012D9" w:rsidRPr="005B7A1E" w:rsidRDefault="007012D9" w:rsidP="00067366">
            <w:pPr>
              <w:spacing w:line="240" w:lineRule="auto"/>
              <w:jc w:val="center"/>
              <w:rPr>
                <w:sz w:val="21"/>
                <w:szCs w:val="21"/>
                <w:u w:val="single"/>
              </w:rPr>
            </w:pPr>
          </w:p>
        </w:tc>
        <w:tc>
          <w:tcPr>
            <w:tcW w:w="596" w:type="pct"/>
            <w:vMerge/>
            <w:vAlign w:val="center"/>
          </w:tcPr>
          <w:p w:rsidR="007012D9" w:rsidRPr="005B7A1E" w:rsidRDefault="007012D9" w:rsidP="00067366">
            <w:pPr>
              <w:spacing w:line="240" w:lineRule="auto"/>
              <w:jc w:val="center"/>
              <w:rPr>
                <w:sz w:val="21"/>
                <w:szCs w:val="21"/>
                <w:u w:val="single"/>
              </w:rPr>
            </w:pPr>
          </w:p>
        </w:tc>
        <w:tc>
          <w:tcPr>
            <w:tcW w:w="1418" w:type="pct"/>
            <w:vMerge/>
            <w:vAlign w:val="center"/>
          </w:tcPr>
          <w:p w:rsidR="007012D9" w:rsidRPr="005B7A1E" w:rsidRDefault="007012D9" w:rsidP="00067366">
            <w:pPr>
              <w:spacing w:line="240" w:lineRule="auto"/>
              <w:jc w:val="center"/>
              <w:rPr>
                <w:sz w:val="21"/>
                <w:szCs w:val="21"/>
                <w:u w:val="single"/>
              </w:rPr>
            </w:pPr>
          </w:p>
        </w:tc>
      </w:tr>
      <w:tr w:rsidR="00E0579E" w:rsidRPr="005B7A1E" w:rsidTr="00067366">
        <w:trPr>
          <w:cantSplit/>
          <w:trHeight w:val="340"/>
          <w:jc w:val="center"/>
        </w:trPr>
        <w:tc>
          <w:tcPr>
            <w:tcW w:w="653" w:type="pct"/>
            <w:vMerge w:val="restart"/>
            <w:vAlign w:val="center"/>
          </w:tcPr>
          <w:p w:rsidR="007012D9" w:rsidRPr="005B7A1E" w:rsidRDefault="007012D9" w:rsidP="00067366">
            <w:pPr>
              <w:spacing w:line="240" w:lineRule="auto"/>
              <w:jc w:val="center"/>
              <w:rPr>
                <w:sz w:val="21"/>
                <w:szCs w:val="21"/>
                <w:u w:val="single"/>
              </w:rPr>
            </w:pPr>
            <w:r w:rsidRPr="005B7A1E">
              <w:rPr>
                <w:rFonts w:hint="eastAsia"/>
                <w:sz w:val="21"/>
                <w:szCs w:val="21"/>
                <w:u w:val="single"/>
              </w:rPr>
              <w:t>破碎车间</w:t>
            </w:r>
          </w:p>
        </w:tc>
        <w:tc>
          <w:tcPr>
            <w:tcW w:w="1695" w:type="pct"/>
            <w:vAlign w:val="center"/>
          </w:tcPr>
          <w:p w:rsidR="007012D9" w:rsidRPr="005B7A1E" w:rsidRDefault="007012D9" w:rsidP="00067366">
            <w:pPr>
              <w:spacing w:line="240" w:lineRule="auto"/>
              <w:jc w:val="center"/>
              <w:rPr>
                <w:kern w:val="0"/>
                <w:sz w:val="21"/>
                <w:szCs w:val="21"/>
                <w:u w:val="single"/>
              </w:rPr>
            </w:pPr>
            <w:r w:rsidRPr="005B7A1E">
              <w:rPr>
                <w:kern w:val="0"/>
                <w:sz w:val="21"/>
                <w:szCs w:val="21"/>
                <w:u w:val="single"/>
              </w:rPr>
              <w:t>酿酒原料粉碎设备</w:t>
            </w:r>
          </w:p>
        </w:tc>
        <w:tc>
          <w:tcPr>
            <w:tcW w:w="638" w:type="pct"/>
            <w:vAlign w:val="center"/>
          </w:tcPr>
          <w:p w:rsidR="007012D9" w:rsidRPr="005B7A1E" w:rsidRDefault="007012D9" w:rsidP="00067366">
            <w:pPr>
              <w:spacing w:line="240" w:lineRule="auto"/>
              <w:jc w:val="center"/>
              <w:rPr>
                <w:spacing w:val="20"/>
                <w:kern w:val="0"/>
                <w:sz w:val="21"/>
                <w:szCs w:val="21"/>
                <w:u w:val="single"/>
              </w:rPr>
            </w:pPr>
            <w:r w:rsidRPr="005B7A1E">
              <w:rPr>
                <w:rFonts w:hint="eastAsia"/>
                <w:spacing w:val="20"/>
                <w:kern w:val="0"/>
                <w:sz w:val="21"/>
                <w:szCs w:val="21"/>
                <w:u w:val="single"/>
              </w:rPr>
              <w:t>组</w:t>
            </w:r>
          </w:p>
        </w:tc>
        <w:tc>
          <w:tcPr>
            <w:tcW w:w="596" w:type="pct"/>
            <w:vAlign w:val="center"/>
          </w:tcPr>
          <w:p w:rsidR="007012D9" w:rsidRPr="005B7A1E" w:rsidRDefault="007012D9" w:rsidP="00067366">
            <w:pPr>
              <w:spacing w:line="240" w:lineRule="auto"/>
              <w:jc w:val="center"/>
              <w:rPr>
                <w:kern w:val="0"/>
                <w:sz w:val="21"/>
                <w:szCs w:val="21"/>
                <w:u w:val="single"/>
              </w:rPr>
            </w:pPr>
            <w:r w:rsidRPr="005B7A1E">
              <w:rPr>
                <w:rFonts w:hint="eastAsia"/>
                <w:kern w:val="0"/>
                <w:sz w:val="21"/>
                <w:szCs w:val="21"/>
                <w:u w:val="single"/>
              </w:rPr>
              <w:t>1</w:t>
            </w:r>
          </w:p>
        </w:tc>
        <w:tc>
          <w:tcPr>
            <w:tcW w:w="1418" w:type="pct"/>
            <w:vAlign w:val="center"/>
          </w:tcPr>
          <w:p w:rsidR="007012D9" w:rsidRPr="005B7A1E" w:rsidRDefault="007012D9" w:rsidP="00067366">
            <w:pPr>
              <w:spacing w:line="240" w:lineRule="auto"/>
              <w:jc w:val="center"/>
              <w:rPr>
                <w:spacing w:val="-20"/>
                <w:w w:val="90"/>
                <w:sz w:val="21"/>
                <w:szCs w:val="21"/>
                <w:u w:val="single"/>
              </w:rPr>
            </w:pPr>
            <w:r w:rsidRPr="005B7A1E">
              <w:rPr>
                <w:rFonts w:hint="eastAsia"/>
                <w:spacing w:val="-20"/>
                <w:w w:val="90"/>
                <w:sz w:val="21"/>
                <w:szCs w:val="21"/>
                <w:u w:val="single"/>
              </w:rPr>
              <w:t>80</w:t>
            </w:r>
          </w:p>
        </w:tc>
      </w:tr>
      <w:tr w:rsidR="00E0579E" w:rsidRPr="005B7A1E" w:rsidTr="00067366">
        <w:trPr>
          <w:cantSplit/>
          <w:trHeight w:val="340"/>
          <w:jc w:val="center"/>
        </w:trPr>
        <w:tc>
          <w:tcPr>
            <w:tcW w:w="653" w:type="pct"/>
            <w:vMerge/>
            <w:vAlign w:val="center"/>
          </w:tcPr>
          <w:p w:rsidR="007012D9" w:rsidRPr="005B7A1E" w:rsidRDefault="007012D9" w:rsidP="00067366">
            <w:pPr>
              <w:spacing w:line="240" w:lineRule="auto"/>
              <w:jc w:val="center"/>
              <w:rPr>
                <w:sz w:val="21"/>
                <w:szCs w:val="21"/>
                <w:u w:val="single"/>
              </w:rPr>
            </w:pPr>
          </w:p>
        </w:tc>
        <w:tc>
          <w:tcPr>
            <w:tcW w:w="1695" w:type="pct"/>
            <w:vAlign w:val="center"/>
          </w:tcPr>
          <w:p w:rsidR="007012D9" w:rsidRPr="005B7A1E" w:rsidRDefault="007012D9" w:rsidP="00067366">
            <w:pPr>
              <w:spacing w:line="240" w:lineRule="auto"/>
              <w:jc w:val="center"/>
              <w:rPr>
                <w:kern w:val="0"/>
                <w:sz w:val="21"/>
                <w:szCs w:val="21"/>
                <w:u w:val="single"/>
              </w:rPr>
            </w:pPr>
            <w:r w:rsidRPr="005B7A1E">
              <w:rPr>
                <w:rFonts w:hint="eastAsia"/>
                <w:kern w:val="0"/>
                <w:sz w:val="21"/>
                <w:szCs w:val="21"/>
                <w:u w:val="single"/>
              </w:rPr>
              <w:t>制</w:t>
            </w:r>
            <w:proofErr w:type="gramStart"/>
            <w:r w:rsidRPr="005B7A1E">
              <w:rPr>
                <w:rFonts w:hint="eastAsia"/>
                <w:kern w:val="0"/>
                <w:sz w:val="21"/>
                <w:szCs w:val="21"/>
                <w:u w:val="single"/>
              </w:rPr>
              <w:t>曲原料</w:t>
            </w:r>
            <w:proofErr w:type="gramEnd"/>
            <w:r w:rsidRPr="005B7A1E">
              <w:rPr>
                <w:rFonts w:hint="eastAsia"/>
                <w:kern w:val="0"/>
                <w:sz w:val="21"/>
                <w:szCs w:val="21"/>
                <w:u w:val="single"/>
              </w:rPr>
              <w:t>破碎设备</w:t>
            </w:r>
          </w:p>
        </w:tc>
        <w:tc>
          <w:tcPr>
            <w:tcW w:w="638" w:type="pct"/>
            <w:vAlign w:val="center"/>
          </w:tcPr>
          <w:p w:rsidR="007012D9" w:rsidRPr="005B7A1E" w:rsidRDefault="007012D9" w:rsidP="00067366">
            <w:pPr>
              <w:spacing w:line="240" w:lineRule="auto"/>
              <w:jc w:val="center"/>
              <w:rPr>
                <w:spacing w:val="20"/>
                <w:kern w:val="0"/>
                <w:sz w:val="21"/>
                <w:szCs w:val="21"/>
                <w:u w:val="single"/>
              </w:rPr>
            </w:pPr>
            <w:r w:rsidRPr="005B7A1E">
              <w:rPr>
                <w:rFonts w:hint="eastAsia"/>
                <w:spacing w:val="20"/>
                <w:kern w:val="0"/>
                <w:sz w:val="21"/>
                <w:szCs w:val="21"/>
                <w:u w:val="single"/>
              </w:rPr>
              <w:t>组</w:t>
            </w:r>
          </w:p>
        </w:tc>
        <w:tc>
          <w:tcPr>
            <w:tcW w:w="596" w:type="pct"/>
            <w:vAlign w:val="center"/>
          </w:tcPr>
          <w:p w:rsidR="007012D9" w:rsidRPr="005B7A1E" w:rsidRDefault="007012D9" w:rsidP="00067366">
            <w:pPr>
              <w:spacing w:line="240" w:lineRule="auto"/>
              <w:jc w:val="center"/>
              <w:rPr>
                <w:kern w:val="0"/>
                <w:sz w:val="21"/>
                <w:szCs w:val="21"/>
                <w:u w:val="single"/>
              </w:rPr>
            </w:pPr>
            <w:r w:rsidRPr="005B7A1E">
              <w:rPr>
                <w:rFonts w:hint="eastAsia"/>
                <w:kern w:val="0"/>
                <w:sz w:val="21"/>
                <w:szCs w:val="21"/>
                <w:u w:val="single"/>
              </w:rPr>
              <w:t>1</w:t>
            </w:r>
          </w:p>
        </w:tc>
        <w:tc>
          <w:tcPr>
            <w:tcW w:w="1418" w:type="pct"/>
            <w:vAlign w:val="center"/>
          </w:tcPr>
          <w:p w:rsidR="007012D9" w:rsidRPr="005B7A1E" w:rsidRDefault="007012D9" w:rsidP="00067366">
            <w:pPr>
              <w:spacing w:line="240" w:lineRule="auto"/>
              <w:jc w:val="center"/>
              <w:rPr>
                <w:spacing w:val="-20"/>
                <w:w w:val="90"/>
                <w:sz w:val="21"/>
                <w:szCs w:val="21"/>
                <w:u w:val="single"/>
              </w:rPr>
            </w:pPr>
            <w:r w:rsidRPr="005B7A1E">
              <w:rPr>
                <w:rFonts w:hint="eastAsia"/>
                <w:spacing w:val="-20"/>
                <w:w w:val="90"/>
                <w:sz w:val="21"/>
                <w:szCs w:val="21"/>
                <w:u w:val="single"/>
              </w:rPr>
              <w:t>80</w:t>
            </w:r>
          </w:p>
        </w:tc>
      </w:tr>
      <w:tr w:rsidR="00E0579E" w:rsidRPr="005B7A1E" w:rsidTr="00067366">
        <w:trPr>
          <w:cantSplit/>
          <w:trHeight w:val="340"/>
          <w:jc w:val="center"/>
        </w:trPr>
        <w:tc>
          <w:tcPr>
            <w:tcW w:w="653" w:type="pct"/>
            <w:vMerge/>
            <w:vAlign w:val="center"/>
          </w:tcPr>
          <w:p w:rsidR="007012D9" w:rsidRPr="005B7A1E" w:rsidRDefault="007012D9" w:rsidP="00067366">
            <w:pPr>
              <w:spacing w:line="240" w:lineRule="auto"/>
              <w:jc w:val="center"/>
              <w:rPr>
                <w:sz w:val="21"/>
                <w:szCs w:val="21"/>
                <w:u w:val="single"/>
              </w:rPr>
            </w:pPr>
          </w:p>
        </w:tc>
        <w:tc>
          <w:tcPr>
            <w:tcW w:w="1695" w:type="pct"/>
            <w:vAlign w:val="center"/>
          </w:tcPr>
          <w:p w:rsidR="007012D9" w:rsidRPr="005B7A1E" w:rsidRDefault="007012D9" w:rsidP="00067366">
            <w:pPr>
              <w:spacing w:line="240" w:lineRule="auto"/>
              <w:jc w:val="center"/>
              <w:rPr>
                <w:kern w:val="0"/>
                <w:sz w:val="21"/>
                <w:szCs w:val="21"/>
                <w:u w:val="single"/>
              </w:rPr>
            </w:pPr>
            <w:r w:rsidRPr="005B7A1E">
              <w:rPr>
                <w:rFonts w:hint="eastAsia"/>
                <w:kern w:val="0"/>
                <w:sz w:val="21"/>
                <w:szCs w:val="21"/>
                <w:u w:val="single"/>
              </w:rPr>
              <w:t>曲块破碎设备</w:t>
            </w:r>
          </w:p>
        </w:tc>
        <w:tc>
          <w:tcPr>
            <w:tcW w:w="638" w:type="pct"/>
            <w:vAlign w:val="center"/>
          </w:tcPr>
          <w:p w:rsidR="007012D9" w:rsidRPr="005B7A1E" w:rsidRDefault="007012D9" w:rsidP="00067366">
            <w:pPr>
              <w:spacing w:line="240" w:lineRule="auto"/>
              <w:jc w:val="center"/>
              <w:rPr>
                <w:spacing w:val="20"/>
                <w:kern w:val="0"/>
                <w:sz w:val="21"/>
                <w:szCs w:val="21"/>
                <w:u w:val="single"/>
              </w:rPr>
            </w:pPr>
            <w:r w:rsidRPr="005B7A1E">
              <w:rPr>
                <w:rFonts w:hint="eastAsia"/>
                <w:spacing w:val="20"/>
                <w:kern w:val="0"/>
                <w:sz w:val="21"/>
                <w:szCs w:val="21"/>
                <w:u w:val="single"/>
              </w:rPr>
              <w:t>组</w:t>
            </w:r>
          </w:p>
        </w:tc>
        <w:tc>
          <w:tcPr>
            <w:tcW w:w="596" w:type="pct"/>
            <w:vAlign w:val="center"/>
          </w:tcPr>
          <w:p w:rsidR="007012D9" w:rsidRPr="005B7A1E" w:rsidRDefault="007012D9" w:rsidP="00067366">
            <w:pPr>
              <w:spacing w:line="240" w:lineRule="auto"/>
              <w:jc w:val="center"/>
              <w:rPr>
                <w:kern w:val="0"/>
                <w:sz w:val="21"/>
                <w:szCs w:val="21"/>
                <w:u w:val="single"/>
              </w:rPr>
            </w:pPr>
            <w:r w:rsidRPr="005B7A1E">
              <w:rPr>
                <w:rFonts w:hint="eastAsia"/>
                <w:kern w:val="0"/>
                <w:sz w:val="21"/>
                <w:szCs w:val="21"/>
                <w:u w:val="single"/>
              </w:rPr>
              <w:t>1</w:t>
            </w:r>
          </w:p>
        </w:tc>
        <w:tc>
          <w:tcPr>
            <w:tcW w:w="1418" w:type="pct"/>
            <w:vAlign w:val="center"/>
          </w:tcPr>
          <w:p w:rsidR="007012D9" w:rsidRPr="005B7A1E" w:rsidRDefault="007012D9" w:rsidP="00067366">
            <w:pPr>
              <w:spacing w:line="240" w:lineRule="auto"/>
              <w:jc w:val="center"/>
              <w:rPr>
                <w:spacing w:val="-20"/>
                <w:w w:val="90"/>
                <w:sz w:val="21"/>
                <w:szCs w:val="21"/>
                <w:u w:val="single"/>
              </w:rPr>
            </w:pPr>
            <w:r w:rsidRPr="005B7A1E">
              <w:rPr>
                <w:rFonts w:hint="eastAsia"/>
                <w:spacing w:val="-20"/>
                <w:w w:val="90"/>
                <w:sz w:val="21"/>
                <w:szCs w:val="21"/>
                <w:u w:val="single"/>
              </w:rPr>
              <w:t>80</w:t>
            </w:r>
          </w:p>
        </w:tc>
      </w:tr>
      <w:tr w:rsidR="00E0579E" w:rsidRPr="005B7A1E" w:rsidTr="00067366">
        <w:trPr>
          <w:cantSplit/>
          <w:trHeight w:val="340"/>
          <w:jc w:val="center"/>
        </w:trPr>
        <w:tc>
          <w:tcPr>
            <w:tcW w:w="653" w:type="pct"/>
            <w:vMerge w:val="restart"/>
            <w:vAlign w:val="center"/>
          </w:tcPr>
          <w:p w:rsidR="007012D9" w:rsidRPr="005B7A1E" w:rsidRDefault="007012D9" w:rsidP="00067366">
            <w:pPr>
              <w:spacing w:line="240" w:lineRule="auto"/>
              <w:jc w:val="center"/>
              <w:rPr>
                <w:sz w:val="21"/>
                <w:szCs w:val="21"/>
                <w:u w:val="single"/>
              </w:rPr>
            </w:pPr>
            <w:r w:rsidRPr="005B7A1E">
              <w:rPr>
                <w:sz w:val="21"/>
                <w:szCs w:val="21"/>
                <w:u w:val="single"/>
              </w:rPr>
              <w:t>酿</w:t>
            </w:r>
          </w:p>
          <w:p w:rsidR="007012D9" w:rsidRPr="005B7A1E" w:rsidRDefault="007012D9" w:rsidP="00067366">
            <w:pPr>
              <w:spacing w:line="240" w:lineRule="auto"/>
              <w:jc w:val="center"/>
              <w:rPr>
                <w:sz w:val="21"/>
                <w:szCs w:val="21"/>
                <w:u w:val="single"/>
              </w:rPr>
            </w:pPr>
            <w:r w:rsidRPr="005B7A1E">
              <w:rPr>
                <w:sz w:val="21"/>
                <w:szCs w:val="21"/>
                <w:u w:val="single"/>
              </w:rPr>
              <w:t>酒</w:t>
            </w:r>
          </w:p>
          <w:p w:rsidR="007012D9" w:rsidRPr="005B7A1E" w:rsidRDefault="007012D9" w:rsidP="00067366">
            <w:pPr>
              <w:spacing w:line="240" w:lineRule="auto"/>
              <w:jc w:val="center"/>
              <w:rPr>
                <w:sz w:val="21"/>
                <w:szCs w:val="21"/>
                <w:u w:val="single"/>
              </w:rPr>
            </w:pPr>
            <w:r w:rsidRPr="005B7A1E">
              <w:rPr>
                <w:sz w:val="21"/>
                <w:szCs w:val="21"/>
                <w:u w:val="single"/>
              </w:rPr>
              <w:t>车</w:t>
            </w:r>
          </w:p>
          <w:p w:rsidR="007012D9" w:rsidRPr="005B7A1E" w:rsidRDefault="007012D9" w:rsidP="00067366">
            <w:pPr>
              <w:spacing w:line="240" w:lineRule="auto"/>
              <w:jc w:val="center"/>
              <w:rPr>
                <w:sz w:val="21"/>
                <w:szCs w:val="21"/>
                <w:u w:val="single"/>
              </w:rPr>
            </w:pPr>
            <w:r w:rsidRPr="005B7A1E">
              <w:rPr>
                <w:sz w:val="21"/>
                <w:szCs w:val="21"/>
                <w:u w:val="single"/>
              </w:rPr>
              <w:t>间</w:t>
            </w:r>
          </w:p>
        </w:tc>
        <w:tc>
          <w:tcPr>
            <w:tcW w:w="1695" w:type="pct"/>
            <w:vAlign w:val="center"/>
          </w:tcPr>
          <w:p w:rsidR="007012D9" w:rsidRPr="005B7A1E" w:rsidRDefault="007012D9" w:rsidP="00067366">
            <w:pPr>
              <w:spacing w:line="240" w:lineRule="auto"/>
              <w:jc w:val="center"/>
              <w:rPr>
                <w:sz w:val="21"/>
                <w:szCs w:val="21"/>
                <w:u w:val="single"/>
              </w:rPr>
            </w:pPr>
            <w:r w:rsidRPr="005B7A1E">
              <w:rPr>
                <w:sz w:val="21"/>
                <w:szCs w:val="21"/>
                <w:u w:val="single"/>
              </w:rPr>
              <w:t>酒泵</w:t>
            </w:r>
          </w:p>
        </w:tc>
        <w:tc>
          <w:tcPr>
            <w:tcW w:w="638" w:type="pct"/>
            <w:vAlign w:val="center"/>
          </w:tcPr>
          <w:p w:rsidR="007012D9" w:rsidRPr="005B7A1E" w:rsidRDefault="007012D9" w:rsidP="00067366">
            <w:pPr>
              <w:spacing w:line="240" w:lineRule="auto"/>
              <w:jc w:val="center"/>
              <w:rPr>
                <w:sz w:val="21"/>
                <w:szCs w:val="21"/>
                <w:u w:val="single"/>
              </w:rPr>
            </w:pPr>
            <w:r w:rsidRPr="005B7A1E">
              <w:rPr>
                <w:spacing w:val="20"/>
                <w:kern w:val="0"/>
                <w:sz w:val="21"/>
                <w:szCs w:val="21"/>
                <w:u w:val="single"/>
              </w:rPr>
              <w:t>台</w:t>
            </w:r>
          </w:p>
        </w:tc>
        <w:tc>
          <w:tcPr>
            <w:tcW w:w="596" w:type="pct"/>
            <w:vAlign w:val="center"/>
          </w:tcPr>
          <w:p w:rsidR="007012D9" w:rsidRPr="005B7A1E" w:rsidRDefault="007012D9" w:rsidP="00067366">
            <w:pPr>
              <w:spacing w:line="240" w:lineRule="auto"/>
              <w:jc w:val="center"/>
              <w:rPr>
                <w:sz w:val="21"/>
                <w:szCs w:val="21"/>
                <w:u w:val="single"/>
              </w:rPr>
            </w:pPr>
            <w:r w:rsidRPr="005B7A1E">
              <w:rPr>
                <w:rFonts w:hint="eastAsia"/>
                <w:kern w:val="0"/>
                <w:sz w:val="21"/>
                <w:szCs w:val="21"/>
                <w:u w:val="single"/>
              </w:rPr>
              <w:t>12</w:t>
            </w:r>
          </w:p>
        </w:tc>
        <w:tc>
          <w:tcPr>
            <w:tcW w:w="1418" w:type="pct"/>
            <w:vAlign w:val="center"/>
          </w:tcPr>
          <w:p w:rsidR="007012D9" w:rsidRPr="005B7A1E" w:rsidRDefault="007012D9" w:rsidP="00067366">
            <w:pPr>
              <w:spacing w:line="240" w:lineRule="auto"/>
              <w:jc w:val="center"/>
              <w:rPr>
                <w:spacing w:val="-20"/>
                <w:w w:val="90"/>
                <w:sz w:val="21"/>
                <w:szCs w:val="21"/>
                <w:u w:val="single"/>
              </w:rPr>
            </w:pPr>
            <w:r w:rsidRPr="005B7A1E">
              <w:rPr>
                <w:rFonts w:hint="eastAsia"/>
                <w:spacing w:val="-20"/>
                <w:w w:val="90"/>
                <w:sz w:val="21"/>
                <w:szCs w:val="21"/>
                <w:u w:val="single"/>
              </w:rPr>
              <w:t>75</w:t>
            </w:r>
          </w:p>
        </w:tc>
      </w:tr>
      <w:tr w:rsidR="00E0579E" w:rsidRPr="005B7A1E" w:rsidTr="00067366">
        <w:trPr>
          <w:cantSplit/>
          <w:trHeight w:val="340"/>
          <w:jc w:val="center"/>
        </w:trPr>
        <w:tc>
          <w:tcPr>
            <w:tcW w:w="653" w:type="pct"/>
            <w:vMerge/>
            <w:vAlign w:val="center"/>
          </w:tcPr>
          <w:p w:rsidR="007012D9" w:rsidRPr="005B7A1E" w:rsidRDefault="007012D9" w:rsidP="00067366">
            <w:pPr>
              <w:spacing w:line="240" w:lineRule="auto"/>
              <w:jc w:val="center"/>
              <w:rPr>
                <w:sz w:val="21"/>
                <w:szCs w:val="21"/>
                <w:u w:val="single"/>
              </w:rPr>
            </w:pPr>
          </w:p>
        </w:tc>
        <w:tc>
          <w:tcPr>
            <w:tcW w:w="1695" w:type="pct"/>
            <w:vAlign w:val="center"/>
          </w:tcPr>
          <w:p w:rsidR="007012D9" w:rsidRPr="005B7A1E" w:rsidRDefault="007012D9" w:rsidP="00067366">
            <w:pPr>
              <w:spacing w:line="240" w:lineRule="auto"/>
              <w:jc w:val="center"/>
              <w:rPr>
                <w:sz w:val="21"/>
                <w:szCs w:val="21"/>
                <w:u w:val="single"/>
              </w:rPr>
            </w:pPr>
            <w:r w:rsidRPr="005B7A1E">
              <w:rPr>
                <w:rFonts w:hint="eastAsia"/>
                <w:sz w:val="21"/>
                <w:szCs w:val="21"/>
                <w:u w:val="single"/>
              </w:rPr>
              <w:t>蒸锅</w:t>
            </w:r>
          </w:p>
        </w:tc>
        <w:tc>
          <w:tcPr>
            <w:tcW w:w="638" w:type="pct"/>
            <w:vAlign w:val="center"/>
          </w:tcPr>
          <w:p w:rsidR="007012D9" w:rsidRPr="005B7A1E" w:rsidRDefault="007012D9" w:rsidP="00067366">
            <w:pPr>
              <w:spacing w:line="240" w:lineRule="auto"/>
              <w:jc w:val="center"/>
              <w:rPr>
                <w:spacing w:val="20"/>
                <w:kern w:val="0"/>
                <w:sz w:val="21"/>
                <w:szCs w:val="21"/>
                <w:u w:val="single"/>
              </w:rPr>
            </w:pPr>
            <w:r w:rsidRPr="005B7A1E">
              <w:rPr>
                <w:spacing w:val="20"/>
                <w:kern w:val="0"/>
                <w:sz w:val="21"/>
                <w:szCs w:val="21"/>
                <w:u w:val="single"/>
              </w:rPr>
              <w:t>套</w:t>
            </w:r>
          </w:p>
        </w:tc>
        <w:tc>
          <w:tcPr>
            <w:tcW w:w="596" w:type="pct"/>
            <w:vAlign w:val="center"/>
          </w:tcPr>
          <w:p w:rsidR="007012D9" w:rsidRPr="005B7A1E" w:rsidRDefault="007012D9" w:rsidP="00067366">
            <w:pPr>
              <w:spacing w:line="240" w:lineRule="auto"/>
              <w:jc w:val="center"/>
              <w:rPr>
                <w:kern w:val="0"/>
                <w:sz w:val="21"/>
                <w:szCs w:val="21"/>
                <w:u w:val="single"/>
              </w:rPr>
            </w:pPr>
            <w:r w:rsidRPr="005B7A1E">
              <w:rPr>
                <w:rFonts w:hint="eastAsia"/>
                <w:kern w:val="0"/>
                <w:sz w:val="21"/>
                <w:szCs w:val="21"/>
                <w:u w:val="single"/>
              </w:rPr>
              <w:t>1</w:t>
            </w:r>
          </w:p>
        </w:tc>
        <w:tc>
          <w:tcPr>
            <w:tcW w:w="1418" w:type="pct"/>
            <w:vAlign w:val="center"/>
          </w:tcPr>
          <w:p w:rsidR="007012D9" w:rsidRPr="005B7A1E" w:rsidRDefault="007012D9" w:rsidP="00067366">
            <w:pPr>
              <w:spacing w:line="240" w:lineRule="auto"/>
              <w:jc w:val="center"/>
              <w:rPr>
                <w:spacing w:val="-20"/>
                <w:w w:val="90"/>
                <w:sz w:val="21"/>
                <w:szCs w:val="21"/>
                <w:u w:val="single"/>
              </w:rPr>
            </w:pPr>
            <w:r w:rsidRPr="005B7A1E">
              <w:rPr>
                <w:rFonts w:hint="eastAsia"/>
                <w:spacing w:val="-20"/>
                <w:w w:val="90"/>
                <w:sz w:val="21"/>
                <w:szCs w:val="21"/>
                <w:u w:val="single"/>
              </w:rPr>
              <w:t>80</w:t>
            </w:r>
          </w:p>
        </w:tc>
      </w:tr>
      <w:tr w:rsidR="00E0579E" w:rsidRPr="005B7A1E" w:rsidTr="00067366">
        <w:trPr>
          <w:cantSplit/>
          <w:trHeight w:val="340"/>
          <w:jc w:val="center"/>
        </w:trPr>
        <w:tc>
          <w:tcPr>
            <w:tcW w:w="653" w:type="pct"/>
            <w:vMerge/>
            <w:vAlign w:val="center"/>
          </w:tcPr>
          <w:p w:rsidR="007012D9" w:rsidRPr="005B7A1E" w:rsidRDefault="007012D9" w:rsidP="00067366">
            <w:pPr>
              <w:spacing w:line="240" w:lineRule="auto"/>
              <w:jc w:val="center"/>
              <w:rPr>
                <w:sz w:val="21"/>
                <w:szCs w:val="21"/>
                <w:u w:val="single"/>
              </w:rPr>
            </w:pPr>
          </w:p>
        </w:tc>
        <w:tc>
          <w:tcPr>
            <w:tcW w:w="1695" w:type="pct"/>
            <w:vAlign w:val="center"/>
          </w:tcPr>
          <w:p w:rsidR="007012D9" w:rsidRPr="005B7A1E" w:rsidRDefault="007012D9" w:rsidP="00067366">
            <w:pPr>
              <w:spacing w:line="240" w:lineRule="auto"/>
              <w:jc w:val="center"/>
              <w:rPr>
                <w:kern w:val="0"/>
                <w:sz w:val="21"/>
                <w:szCs w:val="21"/>
                <w:u w:val="single"/>
              </w:rPr>
            </w:pPr>
            <w:proofErr w:type="gramStart"/>
            <w:r w:rsidRPr="005B7A1E">
              <w:rPr>
                <w:rFonts w:hint="eastAsia"/>
                <w:kern w:val="0"/>
                <w:sz w:val="21"/>
                <w:szCs w:val="21"/>
                <w:u w:val="single"/>
              </w:rPr>
              <w:t>摊凉机</w:t>
            </w:r>
            <w:proofErr w:type="gramEnd"/>
          </w:p>
        </w:tc>
        <w:tc>
          <w:tcPr>
            <w:tcW w:w="638" w:type="pct"/>
            <w:vAlign w:val="center"/>
          </w:tcPr>
          <w:p w:rsidR="007012D9" w:rsidRPr="005B7A1E" w:rsidRDefault="007012D9" w:rsidP="00067366">
            <w:pPr>
              <w:spacing w:line="240" w:lineRule="auto"/>
              <w:jc w:val="center"/>
              <w:rPr>
                <w:spacing w:val="20"/>
                <w:kern w:val="0"/>
                <w:sz w:val="21"/>
                <w:szCs w:val="21"/>
                <w:u w:val="single"/>
              </w:rPr>
            </w:pPr>
            <w:proofErr w:type="gramStart"/>
            <w:r w:rsidRPr="005B7A1E">
              <w:rPr>
                <w:spacing w:val="20"/>
                <w:kern w:val="0"/>
                <w:sz w:val="21"/>
                <w:szCs w:val="21"/>
                <w:u w:val="single"/>
              </w:rPr>
              <w:t>个</w:t>
            </w:r>
            <w:proofErr w:type="gramEnd"/>
          </w:p>
        </w:tc>
        <w:tc>
          <w:tcPr>
            <w:tcW w:w="596" w:type="pct"/>
            <w:vAlign w:val="center"/>
          </w:tcPr>
          <w:p w:rsidR="007012D9" w:rsidRPr="005B7A1E" w:rsidRDefault="007012D9" w:rsidP="00067366">
            <w:pPr>
              <w:spacing w:line="240" w:lineRule="auto"/>
              <w:jc w:val="center"/>
              <w:rPr>
                <w:sz w:val="21"/>
                <w:szCs w:val="21"/>
                <w:u w:val="single"/>
              </w:rPr>
            </w:pPr>
            <w:r w:rsidRPr="005B7A1E">
              <w:rPr>
                <w:rFonts w:hint="eastAsia"/>
                <w:sz w:val="21"/>
                <w:szCs w:val="21"/>
                <w:u w:val="single"/>
              </w:rPr>
              <w:t>1</w:t>
            </w:r>
          </w:p>
        </w:tc>
        <w:tc>
          <w:tcPr>
            <w:tcW w:w="1418" w:type="pct"/>
            <w:vAlign w:val="center"/>
          </w:tcPr>
          <w:p w:rsidR="007012D9" w:rsidRPr="005B7A1E" w:rsidRDefault="007012D9" w:rsidP="00067366">
            <w:pPr>
              <w:spacing w:line="240" w:lineRule="auto"/>
              <w:jc w:val="center"/>
              <w:rPr>
                <w:spacing w:val="-20"/>
                <w:w w:val="90"/>
                <w:sz w:val="21"/>
                <w:szCs w:val="21"/>
                <w:u w:val="single"/>
              </w:rPr>
            </w:pPr>
            <w:r w:rsidRPr="005B7A1E">
              <w:rPr>
                <w:rFonts w:hint="eastAsia"/>
                <w:spacing w:val="-20"/>
                <w:w w:val="90"/>
                <w:sz w:val="21"/>
                <w:szCs w:val="21"/>
                <w:u w:val="single"/>
              </w:rPr>
              <w:t>80</w:t>
            </w:r>
          </w:p>
        </w:tc>
      </w:tr>
      <w:tr w:rsidR="00E0579E" w:rsidRPr="005B7A1E" w:rsidTr="00067366">
        <w:trPr>
          <w:cantSplit/>
          <w:trHeight w:val="340"/>
          <w:jc w:val="center"/>
        </w:trPr>
        <w:tc>
          <w:tcPr>
            <w:tcW w:w="653" w:type="pct"/>
            <w:vMerge/>
            <w:vAlign w:val="center"/>
          </w:tcPr>
          <w:p w:rsidR="007012D9" w:rsidRPr="005B7A1E" w:rsidRDefault="007012D9" w:rsidP="00067366">
            <w:pPr>
              <w:spacing w:line="240" w:lineRule="auto"/>
              <w:jc w:val="center"/>
              <w:rPr>
                <w:sz w:val="21"/>
                <w:szCs w:val="21"/>
                <w:u w:val="single"/>
              </w:rPr>
            </w:pPr>
          </w:p>
        </w:tc>
        <w:tc>
          <w:tcPr>
            <w:tcW w:w="1695" w:type="pct"/>
            <w:vAlign w:val="center"/>
          </w:tcPr>
          <w:p w:rsidR="007012D9" w:rsidRPr="005B7A1E" w:rsidRDefault="007012D9" w:rsidP="00067366">
            <w:pPr>
              <w:spacing w:line="240" w:lineRule="auto"/>
              <w:jc w:val="center"/>
              <w:rPr>
                <w:kern w:val="0"/>
                <w:sz w:val="21"/>
                <w:szCs w:val="21"/>
                <w:u w:val="single"/>
              </w:rPr>
            </w:pPr>
            <w:r w:rsidRPr="005B7A1E">
              <w:rPr>
                <w:rFonts w:hint="eastAsia"/>
                <w:kern w:val="0"/>
                <w:sz w:val="21"/>
                <w:szCs w:val="21"/>
                <w:u w:val="single"/>
              </w:rPr>
              <w:t>锅炉风机</w:t>
            </w:r>
          </w:p>
        </w:tc>
        <w:tc>
          <w:tcPr>
            <w:tcW w:w="638" w:type="pct"/>
            <w:vAlign w:val="center"/>
          </w:tcPr>
          <w:p w:rsidR="007012D9" w:rsidRPr="005B7A1E" w:rsidRDefault="007012D9" w:rsidP="00067366">
            <w:pPr>
              <w:spacing w:line="240" w:lineRule="auto"/>
              <w:jc w:val="center"/>
              <w:rPr>
                <w:spacing w:val="20"/>
                <w:kern w:val="0"/>
                <w:sz w:val="21"/>
                <w:szCs w:val="21"/>
                <w:u w:val="single"/>
              </w:rPr>
            </w:pPr>
            <w:r w:rsidRPr="005B7A1E">
              <w:rPr>
                <w:rFonts w:hint="eastAsia"/>
                <w:spacing w:val="20"/>
                <w:kern w:val="0"/>
                <w:sz w:val="21"/>
                <w:szCs w:val="21"/>
                <w:u w:val="single"/>
              </w:rPr>
              <w:t>台</w:t>
            </w:r>
          </w:p>
        </w:tc>
        <w:tc>
          <w:tcPr>
            <w:tcW w:w="596" w:type="pct"/>
            <w:vAlign w:val="center"/>
          </w:tcPr>
          <w:p w:rsidR="007012D9" w:rsidRPr="005B7A1E" w:rsidRDefault="007012D9" w:rsidP="00067366">
            <w:pPr>
              <w:spacing w:line="240" w:lineRule="auto"/>
              <w:jc w:val="center"/>
              <w:rPr>
                <w:sz w:val="21"/>
                <w:szCs w:val="21"/>
                <w:u w:val="single"/>
              </w:rPr>
            </w:pPr>
            <w:r w:rsidRPr="005B7A1E">
              <w:rPr>
                <w:rFonts w:hint="eastAsia"/>
                <w:sz w:val="21"/>
                <w:szCs w:val="21"/>
                <w:u w:val="single"/>
              </w:rPr>
              <w:t>1</w:t>
            </w:r>
          </w:p>
        </w:tc>
        <w:tc>
          <w:tcPr>
            <w:tcW w:w="1418" w:type="pct"/>
            <w:vAlign w:val="center"/>
          </w:tcPr>
          <w:p w:rsidR="007012D9" w:rsidRPr="005B7A1E" w:rsidRDefault="007012D9" w:rsidP="00067366">
            <w:pPr>
              <w:spacing w:line="240" w:lineRule="auto"/>
              <w:jc w:val="center"/>
              <w:rPr>
                <w:spacing w:val="-20"/>
                <w:w w:val="90"/>
                <w:sz w:val="21"/>
                <w:szCs w:val="21"/>
                <w:u w:val="single"/>
              </w:rPr>
            </w:pPr>
            <w:r w:rsidRPr="005B7A1E">
              <w:rPr>
                <w:rFonts w:hint="eastAsia"/>
                <w:spacing w:val="-20"/>
                <w:w w:val="90"/>
                <w:sz w:val="21"/>
                <w:szCs w:val="21"/>
                <w:u w:val="single"/>
              </w:rPr>
              <w:t>90</w:t>
            </w:r>
          </w:p>
        </w:tc>
      </w:tr>
      <w:tr w:rsidR="00E0579E" w:rsidRPr="005B7A1E" w:rsidTr="00067366">
        <w:trPr>
          <w:cantSplit/>
          <w:trHeight w:val="340"/>
          <w:jc w:val="center"/>
        </w:trPr>
        <w:tc>
          <w:tcPr>
            <w:tcW w:w="653" w:type="pct"/>
            <w:vMerge w:val="restart"/>
            <w:vAlign w:val="center"/>
          </w:tcPr>
          <w:p w:rsidR="007012D9" w:rsidRPr="005B7A1E" w:rsidRDefault="007012D9" w:rsidP="00067366">
            <w:pPr>
              <w:spacing w:line="240" w:lineRule="auto"/>
              <w:jc w:val="center"/>
              <w:rPr>
                <w:sz w:val="21"/>
                <w:szCs w:val="21"/>
                <w:u w:val="single"/>
              </w:rPr>
            </w:pPr>
            <w:proofErr w:type="gramStart"/>
            <w:r w:rsidRPr="005B7A1E">
              <w:rPr>
                <w:sz w:val="21"/>
                <w:szCs w:val="21"/>
                <w:u w:val="single"/>
              </w:rPr>
              <w:t>勾储车间</w:t>
            </w:r>
            <w:proofErr w:type="gramEnd"/>
          </w:p>
        </w:tc>
        <w:tc>
          <w:tcPr>
            <w:tcW w:w="1695" w:type="pct"/>
            <w:vAlign w:val="center"/>
          </w:tcPr>
          <w:p w:rsidR="007012D9" w:rsidRPr="005B7A1E" w:rsidRDefault="007012D9" w:rsidP="00067366">
            <w:pPr>
              <w:spacing w:line="240" w:lineRule="auto"/>
              <w:jc w:val="center"/>
              <w:rPr>
                <w:kern w:val="0"/>
                <w:sz w:val="21"/>
                <w:szCs w:val="21"/>
                <w:u w:val="single"/>
              </w:rPr>
            </w:pPr>
            <w:r w:rsidRPr="005B7A1E">
              <w:rPr>
                <w:kern w:val="0"/>
                <w:sz w:val="21"/>
                <w:szCs w:val="21"/>
                <w:u w:val="single"/>
              </w:rPr>
              <w:t>不锈钢酒泵</w:t>
            </w:r>
          </w:p>
        </w:tc>
        <w:tc>
          <w:tcPr>
            <w:tcW w:w="638" w:type="pct"/>
            <w:vAlign w:val="center"/>
          </w:tcPr>
          <w:p w:rsidR="007012D9" w:rsidRPr="005B7A1E" w:rsidRDefault="007012D9" w:rsidP="00067366">
            <w:pPr>
              <w:spacing w:line="240" w:lineRule="auto"/>
              <w:jc w:val="center"/>
              <w:rPr>
                <w:sz w:val="21"/>
                <w:szCs w:val="21"/>
                <w:u w:val="single"/>
              </w:rPr>
            </w:pPr>
            <w:r w:rsidRPr="005B7A1E">
              <w:rPr>
                <w:spacing w:val="20"/>
                <w:kern w:val="0"/>
                <w:sz w:val="21"/>
                <w:szCs w:val="21"/>
                <w:u w:val="single"/>
              </w:rPr>
              <w:t>台</w:t>
            </w:r>
          </w:p>
        </w:tc>
        <w:tc>
          <w:tcPr>
            <w:tcW w:w="596" w:type="pct"/>
            <w:vAlign w:val="center"/>
          </w:tcPr>
          <w:p w:rsidR="007012D9" w:rsidRPr="005B7A1E" w:rsidRDefault="007012D9" w:rsidP="00067366">
            <w:pPr>
              <w:spacing w:line="240" w:lineRule="auto"/>
              <w:jc w:val="center"/>
              <w:rPr>
                <w:sz w:val="21"/>
                <w:szCs w:val="21"/>
                <w:u w:val="single"/>
              </w:rPr>
            </w:pPr>
            <w:r w:rsidRPr="005B7A1E">
              <w:rPr>
                <w:spacing w:val="20"/>
                <w:kern w:val="0"/>
                <w:sz w:val="21"/>
                <w:szCs w:val="21"/>
                <w:u w:val="single"/>
              </w:rPr>
              <w:t>64</w:t>
            </w:r>
          </w:p>
        </w:tc>
        <w:tc>
          <w:tcPr>
            <w:tcW w:w="1418" w:type="pct"/>
            <w:vAlign w:val="center"/>
          </w:tcPr>
          <w:p w:rsidR="007012D9" w:rsidRPr="005B7A1E" w:rsidRDefault="007012D9" w:rsidP="00067366">
            <w:pPr>
              <w:spacing w:line="240" w:lineRule="auto"/>
              <w:jc w:val="center"/>
              <w:rPr>
                <w:sz w:val="21"/>
                <w:szCs w:val="21"/>
                <w:u w:val="single"/>
              </w:rPr>
            </w:pPr>
            <w:r w:rsidRPr="005B7A1E">
              <w:rPr>
                <w:sz w:val="21"/>
                <w:szCs w:val="21"/>
                <w:u w:val="single"/>
              </w:rPr>
              <w:t>75</w:t>
            </w:r>
          </w:p>
        </w:tc>
      </w:tr>
      <w:tr w:rsidR="00E0579E" w:rsidRPr="005B7A1E" w:rsidTr="00067366">
        <w:trPr>
          <w:cantSplit/>
          <w:trHeight w:val="340"/>
          <w:jc w:val="center"/>
        </w:trPr>
        <w:tc>
          <w:tcPr>
            <w:tcW w:w="653" w:type="pct"/>
            <w:vMerge/>
            <w:vAlign w:val="center"/>
          </w:tcPr>
          <w:p w:rsidR="007012D9" w:rsidRPr="005B7A1E" w:rsidRDefault="007012D9" w:rsidP="00067366">
            <w:pPr>
              <w:spacing w:line="240" w:lineRule="auto"/>
              <w:jc w:val="center"/>
              <w:rPr>
                <w:sz w:val="21"/>
                <w:szCs w:val="21"/>
                <w:u w:val="single"/>
              </w:rPr>
            </w:pPr>
          </w:p>
        </w:tc>
        <w:tc>
          <w:tcPr>
            <w:tcW w:w="1695" w:type="pct"/>
            <w:vAlign w:val="center"/>
          </w:tcPr>
          <w:p w:rsidR="007012D9" w:rsidRPr="005B7A1E" w:rsidRDefault="007012D9" w:rsidP="00067366">
            <w:pPr>
              <w:spacing w:line="240" w:lineRule="auto"/>
              <w:jc w:val="center"/>
              <w:rPr>
                <w:kern w:val="0"/>
                <w:sz w:val="21"/>
                <w:szCs w:val="21"/>
                <w:u w:val="single"/>
              </w:rPr>
            </w:pPr>
            <w:r w:rsidRPr="005B7A1E">
              <w:rPr>
                <w:kern w:val="0"/>
                <w:sz w:val="21"/>
                <w:szCs w:val="21"/>
                <w:u w:val="single"/>
              </w:rPr>
              <w:t>耐酸</w:t>
            </w:r>
            <w:proofErr w:type="gramStart"/>
            <w:r w:rsidRPr="005B7A1E">
              <w:rPr>
                <w:kern w:val="0"/>
                <w:sz w:val="21"/>
                <w:szCs w:val="21"/>
                <w:u w:val="single"/>
              </w:rPr>
              <w:t>氟塑泵</w:t>
            </w:r>
            <w:proofErr w:type="gramEnd"/>
          </w:p>
        </w:tc>
        <w:tc>
          <w:tcPr>
            <w:tcW w:w="638" w:type="pct"/>
            <w:vAlign w:val="center"/>
          </w:tcPr>
          <w:p w:rsidR="007012D9" w:rsidRPr="005B7A1E" w:rsidRDefault="007012D9" w:rsidP="00067366">
            <w:pPr>
              <w:spacing w:line="240" w:lineRule="auto"/>
              <w:jc w:val="center"/>
              <w:rPr>
                <w:spacing w:val="20"/>
                <w:kern w:val="0"/>
                <w:sz w:val="21"/>
                <w:szCs w:val="21"/>
                <w:u w:val="single"/>
              </w:rPr>
            </w:pPr>
            <w:r w:rsidRPr="005B7A1E">
              <w:rPr>
                <w:spacing w:val="20"/>
                <w:kern w:val="0"/>
                <w:sz w:val="21"/>
                <w:szCs w:val="21"/>
                <w:u w:val="single"/>
              </w:rPr>
              <w:t>台</w:t>
            </w:r>
          </w:p>
        </w:tc>
        <w:tc>
          <w:tcPr>
            <w:tcW w:w="596" w:type="pct"/>
            <w:vAlign w:val="center"/>
          </w:tcPr>
          <w:p w:rsidR="007012D9" w:rsidRPr="005B7A1E" w:rsidRDefault="007012D9" w:rsidP="00067366">
            <w:pPr>
              <w:spacing w:line="240" w:lineRule="auto"/>
              <w:jc w:val="center"/>
              <w:rPr>
                <w:sz w:val="21"/>
                <w:szCs w:val="21"/>
                <w:u w:val="single"/>
              </w:rPr>
            </w:pPr>
            <w:r w:rsidRPr="005B7A1E">
              <w:rPr>
                <w:sz w:val="21"/>
                <w:szCs w:val="21"/>
                <w:u w:val="single"/>
              </w:rPr>
              <w:t>2</w:t>
            </w:r>
          </w:p>
        </w:tc>
        <w:tc>
          <w:tcPr>
            <w:tcW w:w="1418" w:type="pct"/>
            <w:vAlign w:val="center"/>
          </w:tcPr>
          <w:p w:rsidR="007012D9" w:rsidRPr="005B7A1E" w:rsidRDefault="007012D9" w:rsidP="00067366">
            <w:pPr>
              <w:spacing w:line="240" w:lineRule="auto"/>
              <w:jc w:val="center"/>
              <w:rPr>
                <w:sz w:val="21"/>
                <w:szCs w:val="21"/>
                <w:u w:val="single"/>
              </w:rPr>
            </w:pPr>
            <w:r w:rsidRPr="005B7A1E">
              <w:rPr>
                <w:sz w:val="21"/>
                <w:szCs w:val="21"/>
                <w:u w:val="single"/>
              </w:rPr>
              <w:t>80</w:t>
            </w:r>
          </w:p>
        </w:tc>
      </w:tr>
      <w:tr w:rsidR="00E0579E" w:rsidRPr="005B7A1E" w:rsidTr="00067366">
        <w:trPr>
          <w:cantSplit/>
          <w:trHeight w:val="340"/>
          <w:jc w:val="center"/>
        </w:trPr>
        <w:tc>
          <w:tcPr>
            <w:tcW w:w="653" w:type="pct"/>
            <w:vMerge/>
            <w:vAlign w:val="center"/>
          </w:tcPr>
          <w:p w:rsidR="007012D9" w:rsidRPr="005B7A1E" w:rsidRDefault="007012D9" w:rsidP="00067366">
            <w:pPr>
              <w:spacing w:line="240" w:lineRule="auto"/>
              <w:jc w:val="center"/>
              <w:rPr>
                <w:sz w:val="21"/>
                <w:szCs w:val="21"/>
                <w:u w:val="single"/>
              </w:rPr>
            </w:pPr>
          </w:p>
        </w:tc>
        <w:tc>
          <w:tcPr>
            <w:tcW w:w="1695" w:type="pct"/>
            <w:vAlign w:val="center"/>
          </w:tcPr>
          <w:p w:rsidR="007012D9" w:rsidRPr="005B7A1E" w:rsidRDefault="007012D9" w:rsidP="00067366">
            <w:pPr>
              <w:spacing w:line="240" w:lineRule="auto"/>
              <w:jc w:val="center"/>
              <w:rPr>
                <w:sz w:val="21"/>
                <w:szCs w:val="21"/>
                <w:u w:val="single"/>
              </w:rPr>
            </w:pPr>
            <w:r w:rsidRPr="005B7A1E">
              <w:rPr>
                <w:kern w:val="0"/>
                <w:sz w:val="21"/>
                <w:szCs w:val="21"/>
                <w:u w:val="single"/>
              </w:rPr>
              <w:t>硅藻土过滤机</w:t>
            </w:r>
          </w:p>
        </w:tc>
        <w:tc>
          <w:tcPr>
            <w:tcW w:w="638" w:type="pct"/>
            <w:vAlign w:val="center"/>
          </w:tcPr>
          <w:p w:rsidR="007012D9" w:rsidRPr="005B7A1E" w:rsidRDefault="007012D9" w:rsidP="00067366">
            <w:pPr>
              <w:spacing w:line="240" w:lineRule="auto"/>
              <w:jc w:val="center"/>
              <w:rPr>
                <w:sz w:val="21"/>
                <w:szCs w:val="21"/>
                <w:u w:val="single"/>
              </w:rPr>
            </w:pPr>
            <w:r w:rsidRPr="005B7A1E">
              <w:rPr>
                <w:spacing w:val="20"/>
                <w:kern w:val="0"/>
                <w:sz w:val="21"/>
                <w:szCs w:val="21"/>
                <w:u w:val="single"/>
              </w:rPr>
              <w:t>台</w:t>
            </w:r>
          </w:p>
        </w:tc>
        <w:tc>
          <w:tcPr>
            <w:tcW w:w="596" w:type="pct"/>
            <w:vAlign w:val="center"/>
          </w:tcPr>
          <w:p w:rsidR="007012D9" w:rsidRPr="005B7A1E" w:rsidRDefault="007012D9" w:rsidP="00067366">
            <w:pPr>
              <w:spacing w:line="240" w:lineRule="auto"/>
              <w:jc w:val="center"/>
              <w:rPr>
                <w:sz w:val="21"/>
                <w:szCs w:val="21"/>
                <w:u w:val="single"/>
              </w:rPr>
            </w:pPr>
            <w:r w:rsidRPr="005B7A1E">
              <w:rPr>
                <w:kern w:val="0"/>
                <w:sz w:val="21"/>
                <w:szCs w:val="21"/>
                <w:u w:val="single"/>
              </w:rPr>
              <w:t>16</w:t>
            </w:r>
          </w:p>
        </w:tc>
        <w:tc>
          <w:tcPr>
            <w:tcW w:w="1418" w:type="pct"/>
            <w:vAlign w:val="center"/>
          </w:tcPr>
          <w:p w:rsidR="007012D9" w:rsidRPr="005B7A1E" w:rsidRDefault="007012D9" w:rsidP="00067366">
            <w:pPr>
              <w:spacing w:line="240" w:lineRule="auto"/>
              <w:jc w:val="center"/>
              <w:rPr>
                <w:sz w:val="21"/>
                <w:szCs w:val="21"/>
                <w:u w:val="single"/>
              </w:rPr>
            </w:pPr>
            <w:r w:rsidRPr="005B7A1E">
              <w:rPr>
                <w:sz w:val="21"/>
                <w:szCs w:val="21"/>
                <w:u w:val="single"/>
              </w:rPr>
              <w:t>75</w:t>
            </w:r>
          </w:p>
        </w:tc>
      </w:tr>
      <w:tr w:rsidR="00E0579E" w:rsidRPr="005B7A1E" w:rsidTr="00067366">
        <w:trPr>
          <w:cantSplit/>
          <w:trHeight w:val="340"/>
          <w:jc w:val="center"/>
        </w:trPr>
        <w:tc>
          <w:tcPr>
            <w:tcW w:w="653" w:type="pct"/>
            <w:vMerge/>
            <w:vAlign w:val="center"/>
          </w:tcPr>
          <w:p w:rsidR="007012D9" w:rsidRPr="005B7A1E" w:rsidRDefault="007012D9" w:rsidP="00067366">
            <w:pPr>
              <w:spacing w:line="240" w:lineRule="auto"/>
              <w:jc w:val="center"/>
              <w:rPr>
                <w:sz w:val="21"/>
                <w:szCs w:val="21"/>
                <w:u w:val="single"/>
              </w:rPr>
            </w:pPr>
          </w:p>
        </w:tc>
        <w:tc>
          <w:tcPr>
            <w:tcW w:w="1695" w:type="pct"/>
            <w:vAlign w:val="center"/>
          </w:tcPr>
          <w:p w:rsidR="007012D9" w:rsidRPr="005B7A1E" w:rsidRDefault="007012D9" w:rsidP="00067366">
            <w:pPr>
              <w:spacing w:line="240" w:lineRule="auto"/>
              <w:jc w:val="center"/>
              <w:rPr>
                <w:sz w:val="21"/>
                <w:szCs w:val="21"/>
                <w:u w:val="single"/>
              </w:rPr>
            </w:pPr>
            <w:r w:rsidRPr="005B7A1E">
              <w:rPr>
                <w:kern w:val="0"/>
                <w:sz w:val="21"/>
                <w:szCs w:val="21"/>
                <w:u w:val="single"/>
              </w:rPr>
              <w:t>白酒精滤机</w:t>
            </w:r>
          </w:p>
        </w:tc>
        <w:tc>
          <w:tcPr>
            <w:tcW w:w="638" w:type="pct"/>
            <w:vAlign w:val="center"/>
          </w:tcPr>
          <w:p w:rsidR="007012D9" w:rsidRPr="005B7A1E" w:rsidRDefault="007012D9" w:rsidP="00067366">
            <w:pPr>
              <w:spacing w:line="240" w:lineRule="auto"/>
              <w:jc w:val="center"/>
              <w:rPr>
                <w:sz w:val="21"/>
                <w:szCs w:val="21"/>
                <w:u w:val="single"/>
              </w:rPr>
            </w:pPr>
            <w:r w:rsidRPr="005B7A1E">
              <w:rPr>
                <w:spacing w:val="20"/>
                <w:kern w:val="0"/>
                <w:sz w:val="21"/>
                <w:szCs w:val="21"/>
                <w:u w:val="single"/>
              </w:rPr>
              <w:t>台</w:t>
            </w:r>
          </w:p>
        </w:tc>
        <w:tc>
          <w:tcPr>
            <w:tcW w:w="596" w:type="pct"/>
            <w:vAlign w:val="center"/>
          </w:tcPr>
          <w:p w:rsidR="007012D9" w:rsidRPr="005B7A1E" w:rsidRDefault="007012D9" w:rsidP="00067366">
            <w:pPr>
              <w:spacing w:line="240" w:lineRule="auto"/>
              <w:jc w:val="center"/>
              <w:rPr>
                <w:sz w:val="21"/>
                <w:szCs w:val="21"/>
                <w:u w:val="single"/>
              </w:rPr>
            </w:pPr>
            <w:r w:rsidRPr="005B7A1E">
              <w:rPr>
                <w:kern w:val="0"/>
                <w:sz w:val="21"/>
                <w:szCs w:val="21"/>
                <w:u w:val="single"/>
              </w:rPr>
              <w:t>20</w:t>
            </w:r>
          </w:p>
        </w:tc>
        <w:tc>
          <w:tcPr>
            <w:tcW w:w="1418" w:type="pct"/>
            <w:vAlign w:val="center"/>
          </w:tcPr>
          <w:p w:rsidR="007012D9" w:rsidRPr="005B7A1E" w:rsidRDefault="007012D9" w:rsidP="00067366">
            <w:pPr>
              <w:spacing w:line="240" w:lineRule="auto"/>
              <w:jc w:val="center"/>
              <w:rPr>
                <w:sz w:val="21"/>
                <w:szCs w:val="21"/>
                <w:u w:val="single"/>
              </w:rPr>
            </w:pPr>
            <w:r w:rsidRPr="005B7A1E">
              <w:rPr>
                <w:sz w:val="21"/>
                <w:szCs w:val="21"/>
                <w:u w:val="single"/>
              </w:rPr>
              <w:t>75</w:t>
            </w:r>
          </w:p>
        </w:tc>
      </w:tr>
      <w:tr w:rsidR="00E0579E" w:rsidRPr="005B7A1E" w:rsidTr="00067366">
        <w:trPr>
          <w:cantSplit/>
          <w:trHeight w:val="340"/>
          <w:jc w:val="center"/>
        </w:trPr>
        <w:tc>
          <w:tcPr>
            <w:tcW w:w="653" w:type="pct"/>
            <w:vMerge w:val="restart"/>
            <w:vAlign w:val="center"/>
          </w:tcPr>
          <w:p w:rsidR="007012D9" w:rsidRPr="005B7A1E" w:rsidRDefault="007012D9" w:rsidP="00067366">
            <w:pPr>
              <w:spacing w:line="240" w:lineRule="auto"/>
              <w:jc w:val="center"/>
              <w:rPr>
                <w:sz w:val="21"/>
                <w:szCs w:val="21"/>
                <w:u w:val="single"/>
              </w:rPr>
            </w:pPr>
            <w:r w:rsidRPr="005B7A1E">
              <w:rPr>
                <w:sz w:val="21"/>
                <w:szCs w:val="21"/>
                <w:u w:val="single"/>
              </w:rPr>
              <w:t>灌</w:t>
            </w:r>
          </w:p>
          <w:p w:rsidR="007012D9" w:rsidRPr="005B7A1E" w:rsidRDefault="007012D9" w:rsidP="00067366">
            <w:pPr>
              <w:spacing w:line="240" w:lineRule="auto"/>
              <w:jc w:val="center"/>
              <w:rPr>
                <w:sz w:val="21"/>
                <w:szCs w:val="21"/>
                <w:u w:val="single"/>
              </w:rPr>
            </w:pPr>
            <w:r w:rsidRPr="005B7A1E">
              <w:rPr>
                <w:sz w:val="21"/>
                <w:szCs w:val="21"/>
                <w:u w:val="single"/>
              </w:rPr>
              <w:t>装</w:t>
            </w:r>
          </w:p>
          <w:p w:rsidR="007012D9" w:rsidRPr="005B7A1E" w:rsidRDefault="007012D9" w:rsidP="00067366">
            <w:pPr>
              <w:spacing w:line="240" w:lineRule="auto"/>
              <w:jc w:val="center"/>
              <w:rPr>
                <w:sz w:val="21"/>
                <w:szCs w:val="21"/>
                <w:u w:val="single"/>
              </w:rPr>
            </w:pPr>
            <w:r w:rsidRPr="005B7A1E">
              <w:rPr>
                <w:sz w:val="21"/>
                <w:szCs w:val="21"/>
                <w:u w:val="single"/>
              </w:rPr>
              <w:t>车</w:t>
            </w:r>
          </w:p>
          <w:p w:rsidR="007012D9" w:rsidRPr="005B7A1E" w:rsidRDefault="007012D9" w:rsidP="00067366">
            <w:pPr>
              <w:spacing w:line="240" w:lineRule="auto"/>
              <w:jc w:val="center"/>
              <w:rPr>
                <w:sz w:val="21"/>
                <w:szCs w:val="21"/>
                <w:u w:val="single"/>
              </w:rPr>
            </w:pPr>
            <w:r w:rsidRPr="005B7A1E">
              <w:rPr>
                <w:sz w:val="21"/>
                <w:szCs w:val="21"/>
                <w:u w:val="single"/>
              </w:rPr>
              <w:t>间</w:t>
            </w:r>
          </w:p>
        </w:tc>
        <w:tc>
          <w:tcPr>
            <w:tcW w:w="1695" w:type="pct"/>
            <w:vAlign w:val="center"/>
          </w:tcPr>
          <w:p w:rsidR="007012D9" w:rsidRPr="005B7A1E" w:rsidRDefault="007012D9" w:rsidP="00067366">
            <w:pPr>
              <w:spacing w:line="240" w:lineRule="auto"/>
              <w:jc w:val="center"/>
              <w:rPr>
                <w:sz w:val="21"/>
                <w:szCs w:val="21"/>
                <w:u w:val="single"/>
              </w:rPr>
            </w:pPr>
            <w:proofErr w:type="gramStart"/>
            <w:r w:rsidRPr="005B7A1E">
              <w:rPr>
                <w:sz w:val="21"/>
                <w:szCs w:val="21"/>
                <w:u w:val="single"/>
              </w:rPr>
              <w:t>全自动灌</w:t>
            </w:r>
            <w:r w:rsidRPr="005B7A1E">
              <w:rPr>
                <w:rFonts w:hint="eastAsia"/>
                <w:sz w:val="21"/>
                <w:szCs w:val="21"/>
                <w:u w:val="single"/>
              </w:rPr>
              <w:t>机</w:t>
            </w:r>
            <w:proofErr w:type="gramEnd"/>
          </w:p>
        </w:tc>
        <w:tc>
          <w:tcPr>
            <w:tcW w:w="638" w:type="pct"/>
            <w:vAlign w:val="center"/>
          </w:tcPr>
          <w:p w:rsidR="007012D9" w:rsidRPr="005B7A1E" w:rsidRDefault="007012D9" w:rsidP="00067366">
            <w:pPr>
              <w:spacing w:line="240" w:lineRule="auto"/>
              <w:jc w:val="center"/>
              <w:rPr>
                <w:sz w:val="21"/>
                <w:szCs w:val="21"/>
                <w:u w:val="single"/>
              </w:rPr>
            </w:pPr>
            <w:r w:rsidRPr="005B7A1E">
              <w:rPr>
                <w:sz w:val="21"/>
                <w:szCs w:val="21"/>
                <w:u w:val="single"/>
              </w:rPr>
              <w:t>条</w:t>
            </w:r>
          </w:p>
        </w:tc>
        <w:tc>
          <w:tcPr>
            <w:tcW w:w="596" w:type="pct"/>
            <w:vAlign w:val="center"/>
          </w:tcPr>
          <w:p w:rsidR="007012D9" w:rsidRPr="005B7A1E" w:rsidRDefault="007012D9" w:rsidP="00067366">
            <w:pPr>
              <w:spacing w:line="240" w:lineRule="auto"/>
              <w:jc w:val="center"/>
              <w:rPr>
                <w:sz w:val="21"/>
                <w:szCs w:val="21"/>
                <w:u w:val="single"/>
              </w:rPr>
            </w:pPr>
            <w:r w:rsidRPr="005B7A1E">
              <w:rPr>
                <w:rFonts w:hint="eastAsia"/>
                <w:sz w:val="21"/>
                <w:szCs w:val="21"/>
                <w:u w:val="single"/>
              </w:rPr>
              <w:t>2</w:t>
            </w:r>
          </w:p>
        </w:tc>
        <w:tc>
          <w:tcPr>
            <w:tcW w:w="1418" w:type="pct"/>
            <w:vAlign w:val="center"/>
          </w:tcPr>
          <w:p w:rsidR="007012D9" w:rsidRPr="005B7A1E" w:rsidRDefault="007012D9" w:rsidP="00067366">
            <w:pPr>
              <w:spacing w:line="240" w:lineRule="auto"/>
              <w:jc w:val="center"/>
              <w:rPr>
                <w:sz w:val="21"/>
                <w:szCs w:val="21"/>
                <w:u w:val="single"/>
              </w:rPr>
            </w:pPr>
            <w:r w:rsidRPr="005B7A1E">
              <w:rPr>
                <w:rFonts w:hint="eastAsia"/>
                <w:sz w:val="21"/>
                <w:szCs w:val="21"/>
                <w:u w:val="single"/>
              </w:rPr>
              <w:t>75</w:t>
            </w:r>
          </w:p>
        </w:tc>
      </w:tr>
      <w:tr w:rsidR="00E0579E" w:rsidRPr="005B7A1E" w:rsidTr="00067366">
        <w:trPr>
          <w:cantSplit/>
          <w:trHeight w:val="340"/>
          <w:jc w:val="center"/>
        </w:trPr>
        <w:tc>
          <w:tcPr>
            <w:tcW w:w="653" w:type="pct"/>
            <w:vMerge/>
            <w:vAlign w:val="center"/>
          </w:tcPr>
          <w:p w:rsidR="007012D9" w:rsidRPr="005B7A1E" w:rsidRDefault="007012D9" w:rsidP="00067366">
            <w:pPr>
              <w:spacing w:line="240" w:lineRule="auto"/>
              <w:jc w:val="center"/>
              <w:rPr>
                <w:sz w:val="21"/>
                <w:szCs w:val="21"/>
                <w:u w:val="single"/>
              </w:rPr>
            </w:pPr>
          </w:p>
        </w:tc>
        <w:tc>
          <w:tcPr>
            <w:tcW w:w="1695" w:type="pct"/>
            <w:vAlign w:val="center"/>
          </w:tcPr>
          <w:p w:rsidR="007012D9" w:rsidRPr="005B7A1E" w:rsidRDefault="007012D9" w:rsidP="00067366">
            <w:pPr>
              <w:spacing w:line="240" w:lineRule="auto"/>
              <w:jc w:val="center"/>
              <w:rPr>
                <w:sz w:val="21"/>
                <w:szCs w:val="21"/>
                <w:u w:val="single"/>
              </w:rPr>
            </w:pPr>
            <w:r w:rsidRPr="005B7A1E">
              <w:rPr>
                <w:sz w:val="21"/>
                <w:szCs w:val="21"/>
                <w:u w:val="single"/>
              </w:rPr>
              <w:t>消毒柜</w:t>
            </w:r>
          </w:p>
        </w:tc>
        <w:tc>
          <w:tcPr>
            <w:tcW w:w="638" w:type="pct"/>
            <w:vAlign w:val="center"/>
          </w:tcPr>
          <w:p w:rsidR="007012D9" w:rsidRPr="005B7A1E" w:rsidRDefault="007012D9" w:rsidP="00067366">
            <w:pPr>
              <w:spacing w:line="240" w:lineRule="auto"/>
              <w:jc w:val="center"/>
              <w:rPr>
                <w:sz w:val="21"/>
                <w:szCs w:val="21"/>
                <w:u w:val="single"/>
              </w:rPr>
            </w:pPr>
            <w:r w:rsidRPr="005B7A1E">
              <w:rPr>
                <w:spacing w:val="20"/>
                <w:kern w:val="0"/>
                <w:sz w:val="21"/>
                <w:szCs w:val="21"/>
                <w:u w:val="single"/>
              </w:rPr>
              <w:t>台</w:t>
            </w:r>
          </w:p>
        </w:tc>
        <w:tc>
          <w:tcPr>
            <w:tcW w:w="596" w:type="pct"/>
            <w:vAlign w:val="center"/>
          </w:tcPr>
          <w:p w:rsidR="007012D9" w:rsidRPr="005B7A1E" w:rsidRDefault="007012D9" w:rsidP="00067366">
            <w:pPr>
              <w:tabs>
                <w:tab w:val="center" w:pos="342"/>
              </w:tabs>
              <w:spacing w:line="240" w:lineRule="auto"/>
              <w:jc w:val="center"/>
              <w:rPr>
                <w:sz w:val="21"/>
                <w:szCs w:val="21"/>
                <w:u w:val="single"/>
              </w:rPr>
            </w:pPr>
            <w:r w:rsidRPr="005B7A1E">
              <w:rPr>
                <w:rFonts w:hint="eastAsia"/>
                <w:sz w:val="21"/>
                <w:szCs w:val="21"/>
                <w:u w:val="single"/>
              </w:rPr>
              <w:t>2</w:t>
            </w:r>
          </w:p>
        </w:tc>
        <w:tc>
          <w:tcPr>
            <w:tcW w:w="1418" w:type="pct"/>
            <w:vAlign w:val="center"/>
          </w:tcPr>
          <w:p w:rsidR="007012D9" w:rsidRPr="005B7A1E" w:rsidRDefault="007012D9" w:rsidP="00067366">
            <w:pPr>
              <w:spacing w:line="240" w:lineRule="auto"/>
              <w:jc w:val="center"/>
              <w:rPr>
                <w:sz w:val="21"/>
                <w:szCs w:val="21"/>
                <w:u w:val="single"/>
              </w:rPr>
            </w:pPr>
            <w:r w:rsidRPr="005B7A1E">
              <w:rPr>
                <w:rFonts w:hint="eastAsia"/>
                <w:sz w:val="21"/>
                <w:szCs w:val="21"/>
                <w:u w:val="single"/>
              </w:rPr>
              <w:t>75</w:t>
            </w:r>
          </w:p>
        </w:tc>
      </w:tr>
      <w:tr w:rsidR="00E0579E" w:rsidRPr="005B7A1E" w:rsidTr="00067366">
        <w:trPr>
          <w:cantSplit/>
          <w:trHeight w:val="340"/>
          <w:jc w:val="center"/>
        </w:trPr>
        <w:tc>
          <w:tcPr>
            <w:tcW w:w="653" w:type="pct"/>
            <w:vMerge/>
            <w:vAlign w:val="center"/>
          </w:tcPr>
          <w:p w:rsidR="007012D9" w:rsidRPr="005B7A1E" w:rsidRDefault="007012D9" w:rsidP="00067366">
            <w:pPr>
              <w:spacing w:line="240" w:lineRule="auto"/>
              <w:jc w:val="center"/>
              <w:rPr>
                <w:sz w:val="21"/>
                <w:szCs w:val="21"/>
                <w:u w:val="single"/>
              </w:rPr>
            </w:pPr>
          </w:p>
        </w:tc>
        <w:tc>
          <w:tcPr>
            <w:tcW w:w="1695" w:type="pct"/>
            <w:vAlign w:val="center"/>
          </w:tcPr>
          <w:p w:rsidR="007012D9" w:rsidRPr="005B7A1E" w:rsidRDefault="007012D9" w:rsidP="00067366">
            <w:pPr>
              <w:spacing w:line="240" w:lineRule="auto"/>
              <w:jc w:val="center"/>
              <w:rPr>
                <w:sz w:val="21"/>
                <w:szCs w:val="21"/>
                <w:u w:val="single"/>
              </w:rPr>
            </w:pPr>
            <w:r w:rsidRPr="005B7A1E">
              <w:rPr>
                <w:sz w:val="21"/>
                <w:szCs w:val="21"/>
                <w:u w:val="single"/>
              </w:rPr>
              <w:t>喷码机</w:t>
            </w:r>
          </w:p>
        </w:tc>
        <w:tc>
          <w:tcPr>
            <w:tcW w:w="638" w:type="pct"/>
            <w:vAlign w:val="center"/>
          </w:tcPr>
          <w:p w:rsidR="007012D9" w:rsidRPr="005B7A1E" w:rsidRDefault="007012D9" w:rsidP="00067366">
            <w:pPr>
              <w:spacing w:line="240" w:lineRule="auto"/>
              <w:jc w:val="center"/>
              <w:rPr>
                <w:sz w:val="21"/>
                <w:szCs w:val="21"/>
                <w:u w:val="single"/>
              </w:rPr>
            </w:pPr>
            <w:r w:rsidRPr="005B7A1E">
              <w:rPr>
                <w:sz w:val="21"/>
                <w:szCs w:val="21"/>
                <w:u w:val="single"/>
              </w:rPr>
              <w:t>台</w:t>
            </w:r>
          </w:p>
        </w:tc>
        <w:tc>
          <w:tcPr>
            <w:tcW w:w="596" w:type="pct"/>
            <w:vAlign w:val="center"/>
          </w:tcPr>
          <w:p w:rsidR="007012D9" w:rsidRPr="005B7A1E" w:rsidRDefault="007012D9" w:rsidP="00067366">
            <w:pPr>
              <w:spacing w:line="240" w:lineRule="auto"/>
              <w:jc w:val="center"/>
              <w:rPr>
                <w:sz w:val="21"/>
                <w:szCs w:val="21"/>
                <w:u w:val="single"/>
              </w:rPr>
            </w:pPr>
            <w:r w:rsidRPr="005B7A1E">
              <w:rPr>
                <w:rFonts w:hint="eastAsia"/>
                <w:sz w:val="21"/>
                <w:szCs w:val="21"/>
                <w:u w:val="single"/>
              </w:rPr>
              <w:t>2</w:t>
            </w:r>
          </w:p>
        </w:tc>
        <w:tc>
          <w:tcPr>
            <w:tcW w:w="1418" w:type="pct"/>
            <w:vAlign w:val="center"/>
          </w:tcPr>
          <w:p w:rsidR="007012D9" w:rsidRPr="005B7A1E" w:rsidRDefault="007012D9" w:rsidP="00067366">
            <w:pPr>
              <w:spacing w:line="240" w:lineRule="auto"/>
              <w:jc w:val="center"/>
              <w:rPr>
                <w:sz w:val="21"/>
                <w:szCs w:val="21"/>
                <w:u w:val="single"/>
              </w:rPr>
            </w:pPr>
            <w:r w:rsidRPr="005B7A1E">
              <w:rPr>
                <w:rFonts w:hint="eastAsia"/>
                <w:sz w:val="21"/>
                <w:szCs w:val="21"/>
                <w:u w:val="single"/>
              </w:rPr>
              <w:t>75</w:t>
            </w:r>
          </w:p>
        </w:tc>
      </w:tr>
      <w:tr w:rsidR="00E0579E" w:rsidRPr="005B7A1E" w:rsidTr="00067366">
        <w:trPr>
          <w:cantSplit/>
          <w:trHeight w:val="340"/>
          <w:jc w:val="center"/>
        </w:trPr>
        <w:tc>
          <w:tcPr>
            <w:tcW w:w="653" w:type="pct"/>
            <w:vMerge/>
            <w:vAlign w:val="center"/>
          </w:tcPr>
          <w:p w:rsidR="007012D9" w:rsidRPr="005B7A1E" w:rsidRDefault="007012D9" w:rsidP="00067366">
            <w:pPr>
              <w:spacing w:line="240" w:lineRule="auto"/>
              <w:jc w:val="center"/>
              <w:rPr>
                <w:sz w:val="21"/>
                <w:szCs w:val="21"/>
                <w:u w:val="single"/>
              </w:rPr>
            </w:pPr>
          </w:p>
        </w:tc>
        <w:tc>
          <w:tcPr>
            <w:tcW w:w="1695" w:type="pct"/>
            <w:vAlign w:val="center"/>
          </w:tcPr>
          <w:p w:rsidR="007012D9" w:rsidRPr="005B7A1E" w:rsidRDefault="007012D9" w:rsidP="00067366">
            <w:pPr>
              <w:spacing w:line="240" w:lineRule="auto"/>
              <w:jc w:val="center"/>
              <w:rPr>
                <w:sz w:val="21"/>
                <w:szCs w:val="21"/>
                <w:u w:val="single"/>
              </w:rPr>
            </w:pPr>
            <w:r w:rsidRPr="005B7A1E">
              <w:rPr>
                <w:sz w:val="21"/>
                <w:szCs w:val="21"/>
                <w:u w:val="single"/>
              </w:rPr>
              <w:t>全自动真空包装机</w:t>
            </w:r>
          </w:p>
        </w:tc>
        <w:tc>
          <w:tcPr>
            <w:tcW w:w="638" w:type="pct"/>
            <w:vAlign w:val="center"/>
          </w:tcPr>
          <w:p w:rsidR="007012D9" w:rsidRPr="005B7A1E" w:rsidRDefault="007012D9" w:rsidP="00067366">
            <w:pPr>
              <w:spacing w:line="240" w:lineRule="auto"/>
              <w:jc w:val="center"/>
              <w:rPr>
                <w:sz w:val="21"/>
                <w:szCs w:val="21"/>
                <w:u w:val="single"/>
              </w:rPr>
            </w:pPr>
            <w:r w:rsidRPr="005B7A1E">
              <w:rPr>
                <w:sz w:val="21"/>
                <w:szCs w:val="21"/>
                <w:u w:val="single"/>
              </w:rPr>
              <w:t>台</w:t>
            </w:r>
          </w:p>
        </w:tc>
        <w:tc>
          <w:tcPr>
            <w:tcW w:w="596" w:type="pct"/>
            <w:vAlign w:val="center"/>
          </w:tcPr>
          <w:p w:rsidR="007012D9" w:rsidRPr="005B7A1E" w:rsidRDefault="007012D9" w:rsidP="00067366">
            <w:pPr>
              <w:spacing w:line="240" w:lineRule="auto"/>
              <w:jc w:val="center"/>
              <w:rPr>
                <w:sz w:val="21"/>
                <w:szCs w:val="21"/>
                <w:u w:val="single"/>
              </w:rPr>
            </w:pPr>
            <w:r w:rsidRPr="005B7A1E">
              <w:rPr>
                <w:sz w:val="21"/>
                <w:szCs w:val="21"/>
                <w:u w:val="single"/>
              </w:rPr>
              <w:t>2</w:t>
            </w:r>
          </w:p>
        </w:tc>
        <w:tc>
          <w:tcPr>
            <w:tcW w:w="1418" w:type="pct"/>
            <w:vAlign w:val="center"/>
          </w:tcPr>
          <w:p w:rsidR="007012D9" w:rsidRPr="005B7A1E" w:rsidRDefault="007012D9" w:rsidP="00067366">
            <w:pPr>
              <w:spacing w:line="240" w:lineRule="auto"/>
              <w:jc w:val="center"/>
              <w:rPr>
                <w:sz w:val="21"/>
                <w:szCs w:val="21"/>
                <w:u w:val="single"/>
              </w:rPr>
            </w:pPr>
            <w:r w:rsidRPr="005B7A1E">
              <w:rPr>
                <w:rFonts w:hint="eastAsia"/>
                <w:sz w:val="21"/>
                <w:szCs w:val="21"/>
                <w:u w:val="single"/>
              </w:rPr>
              <w:t>75</w:t>
            </w:r>
          </w:p>
        </w:tc>
      </w:tr>
      <w:tr w:rsidR="00E0579E" w:rsidRPr="005B7A1E" w:rsidTr="00067366">
        <w:trPr>
          <w:cantSplit/>
          <w:trHeight w:val="340"/>
          <w:jc w:val="center"/>
        </w:trPr>
        <w:tc>
          <w:tcPr>
            <w:tcW w:w="653" w:type="pct"/>
            <w:vMerge w:val="restart"/>
            <w:vAlign w:val="center"/>
          </w:tcPr>
          <w:p w:rsidR="007012D9" w:rsidRPr="005B7A1E" w:rsidRDefault="007012D9" w:rsidP="00067366">
            <w:pPr>
              <w:spacing w:line="240" w:lineRule="auto"/>
              <w:jc w:val="center"/>
              <w:rPr>
                <w:sz w:val="21"/>
                <w:szCs w:val="21"/>
                <w:u w:val="single"/>
              </w:rPr>
            </w:pPr>
            <w:r w:rsidRPr="005B7A1E">
              <w:rPr>
                <w:sz w:val="21"/>
                <w:szCs w:val="21"/>
                <w:u w:val="single"/>
              </w:rPr>
              <w:t>动</w:t>
            </w:r>
          </w:p>
          <w:p w:rsidR="007012D9" w:rsidRPr="005B7A1E" w:rsidRDefault="007012D9" w:rsidP="00067366">
            <w:pPr>
              <w:spacing w:line="240" w:lineRule="auto"/>
              <w:jc w:val="center"/>
              <w:rPr>
                <w:sz w:val="21"/>
                <w:szCs w:val="21"/>
                <w:u w:val="single"/>
              </w:rPr>
            </w:pPr>
            <w:r w:rsidRPr="005B7A1E">
              <w:rPr>
                <w:sz w:val="21"/>
                <w:szCs w:val="21"/>
                <w:u w:val="single"/>
              </w:rPr>
              <w:t>力</w:t>
            </w:r>
          </w:p>
          <w:p w:rsidR="007012D9" w:rsidRPr="005B7A1E" w:rsidRDefault="007012D9" w:rsidP="00067366">
            <w:pPr>
              <w:spacing w:line="240" w:lineRule="auto"/>
              <w:jc w:val="center"/>
              <w:rPr>
                <w:sz w:val="21"/>
                <w:szCs w:val="21"/>
                <w:u w:val="single"/>
              </w:rPr>
            </w:pPr>
            <w:r w:rsidRPr="005B7A1E">
              <w:rPr>
                <w:rFonts w:hint="eastAsia"/>
                <w:sz w:val="21"/>
                <w:szCs w:val="21"/>
                <w:u w:val="single"/>
              </w:rPr>
              <w:t>设备</w:t>
            </w:r>
          </w:p>
        </w:tc>
        <w:tc>
          <w:tcPr>
            <w:tcW w:w="1695" w:type="pct"/>
            <w:vAlign w:val="center"/>
          </w:tcPr>
          <w:p w:rsidR="007012D9" w:rsidRPr="005B7A1E" w:rsidRDefault="007012D9" w:rsidP="00067366">
            <w:pPr>
              <w:spacing w:line="240" w:lineRule="auto"/>
              <w:jc w:val="center"/>
              <w:rPr>
                <w:sz w:val="21"/>
                <w:szCs w:val="21"/>
                <w:u w:val="single"/>
              </w:rPr>
            </w:pPr>
            <w:r w:rsidRPr="005B7A1E">
              <w:rPr>
                <w:rFonts w:hint="eastAsia"/>
                <w:sz w:val="21"/>
                <w:szCs w:val="21"/>
                <w:u w:val="single"/>
              </w:rPr>
              <w:t>循坏水泵</w:t>
            </w:r>
          </w:p>
        </w:tc>
        <w:tc>
          <w:tcPr>
            <w:tcW w:w="638" w:type="pct"/>
            <w:vAlign w:val="center"/>
          </w:tcPr>
          <w:p w:rsidR="007012D9" w:rsidRPr="005B7A1E" w:rsidRDefault="007012D9" w:rsidP="00067366">
            <w:pPr>
              <w:spacing w:line="240" w:lineRule="auto"/>
              <w:jc w:val="center"/>
              <w:rPr>
                <w:sz w:val="21"/>
                <w:szCs w:val="21"/>
                <w:u w:val="single"/>
              </w:rPr>
            </w:pPr>
            <w:r w:rsidRPr="005B7A1E">
              <w:rPr>
                <w:sz w:val="21"/>
                <w:szCs w:val="21"/>
                <w:u w:val="single"/>
              </w:rPr>
              <w:t>台</w:t>
            </w:r>
          </w:p>
        </w:tc>
        <w:tc>
          <w:tcPr>
            <w:tcW w:w="596" w:type="pct"/>
            <w:vAlign w:val="center"/>
          </w:tcPr>
          <w:p w:rsidR="007012D9" w:rsidRPr="005B7A1E" w:rsidRDefault="007012D9" w:rsidP="00067366">
            <w:pPr>
              <w:spacing w:line="240" w:lineRule="auto"/>
              <w:jc w:val="center"/>
              <w:rPr>
                <w:sz w:val="21"/>
                <w:szCs w:val="21"/>
                <w:u w:val="single"/>
              </w:rPr>
            </w:pPr>
            <w:r w:rsidRPr="005B7A1E">
              <w:rPr>
                <w:sz w:val="21"/>
                <w:szCs w:val="21"/>
                <w:u w:val="single"/>
              </w:rPr>
              <w:t>2</w:t>
            </w:r>
          </w:p>
        </w:tc>
        <w:tc>
          <w:tcPr>
            <w:tcW w:w="1418" w:type="pct"/>
            <w:vAlign w:val="center"/>
          </w:tcPr>
          <w:p w:rsidR="007012D9" w:rsidRPr="005B7A1E" w:rsidRDefault="007012D9" w:rsidP="00067366">
            <w:pPr>
              <w:spacing w:line="240" w:lineRule="auto"/>
              <w:jc w:val="center"/>
              <w:rPr>
                <w:sz w:val="21"/>
                <w:szCs w:val="21"/>
                <w:u w:val="single"/>
              </w:rPr>
            </w:pPr>
            <w:r w:rsidRPr="005B7A1E">
              <w:rPr>
                <w:rFonts w:hint="eastAsia"/>
                <w:sz w:val="21"/>
                <w:szCs w:val="21"/>
                <w:u w:val="single"/>
              </w:rPr>
              <w:t>70</w:t>
            </w:r>
          </w:p>
        </w:tc>
      </w:tr>
      <w:tr w:rsidR="00E0579E" w:rsidRPr="005B7A1E" w:rsidTr="00067366">
        <w:trPr>
          <w:cantSplit/>
          <w:trHeight w:val="340"/>
          <w:jc w:val="center"/>
        </w:trPr>
        <w:tc>
          <w:tcPr>
            <w:tcW w:w="653" w:type="pct"/>
            <w:vMerge/>
            <w:vAlign w:val="center"/>
          </w:tcPr>
          <w:p w:rsidR="007012D9" w:rsidRPr="005B7A1E" w:rsidRDefault="007012D9" w:rsidP="00067366">
            <w:pPr>
              <w:spacing w:line="240" w:lineRule="auto"/>
              <w:jc w:val="center"/>
              <w:rPr>
                <w:sz w:val="21"/>
                <w:szCs w:val="21"/>
                <w:u w:val="single"/>
              </w:rPr>
            </w:pPr>
          </w:p>
        </w:tc>
        <w:tc>
          <w:tcPr>
            <w:tcW w:w="1695" w:type="pct"/>
            <w:vAlign w:val="center"/>
          </w:tcPr>
          <w:p w:rsidR="007012D9" w:rsidRPr="005B7A1E" w:rsidRDefault="007012D9" w:rsidP="00067366">
            <w:pPr>
              <w:spacing w:line="240" w:lineRule="auto"/>
              <w:jc w:val="center"/>
              <w:rPr>
                <w:sz w:val="21"/>
                <w:szCs w:val="21"/>
                <w:u w:val="single"/>
              </w:rPr>
            </w:pPr>
            <w:r w:rsidRPr="005B7A1E">
              <w:rPr>
                <w:rFonts w:hint="eastAsia"/>
                <w:sz w:val="21"/>
                <w:szCs w:val="21"/>
                <w:u w:val="single"/>
              </w:rPr>
              <w:t>柴油机</w:t>
            </w:r>
          </w:p>
        </w:tc>
        <w:tc>
          <w:tcPr>
            <w:tcW w:w="638" w:type="pct"/>
            <w:vAlign w:val="center"/>
          </w:tcPr>
          <w:p w:rsidR="007012D9" w:rsidRPr="005B7A1E" w:rsidRDefault="007012D9" w:rsidP="00067366">
            <w:pPr>
              <w:spacing w:line="240" w:lineRule="auto"/>
              <w:jc w:val="center"/>
              <w:rPr>
                <w:sz w:val="21"/>
                <w:szCs w:val="21"/>
                <w:u w:val="single"/>
              </w:rPr>
            </w:pPr>
            <w:r w:rsidRPr="005B7A1E">
              <w:rPr>
                <w:sz w:val="21"/>
                <w:szCs w:val="21"/>
                <w:u w:val="single"/>
              </w:rPr>
              <w:t>台</w:t>
            </w:r>
          </w:p>
        </w:tc>
        <w:tc>
          <w:tcPr>
            <w:tcW w:w="596" w:type="pct"/>
            <w:vAlign w:val="center"/>
          </w:tcPr>
          <w:p w:rsidR="007012D9" w:rsidRPr="005B7A1E" w:rsidRDefault="007012D9" w:rsidP="00067366">
            <w:pPr>
              <w:spacing w:line="240" w:lineRule="auto"/>
              <w:jc w:val="center"/>
              <w:rPr>
                <w:sz w:val="21"/>
                <w:szCs w:val="21"/>
                <w:u w:val="single"/>
              </w:rPr>
            </w:pPr>
            <w:r w:rsidRPr="005B7A1E">
              <w:rPr>
                <w:sz w:val="21"/>
                <w:szCs w:val="21"/>
                <w:u w:val="single"/>
              </w:rPr>
              <w:t>1</w:t>
            </w:r>
          </w:p>
        </w:tc>
        <w:tc>
          <w:tcPr>
            <w:tcW w:w="1418" w:type="pct"/>
            <w:vAlign w:val="center"/>
          </w:tcPr>
          <w:p w:rsidR="007012D9" w:rsidRPr="005B7A1E" w:rsidRDefault="007012D9" w:rsidP="00067366">
            <w:pPr>
              <w:spacing w:line="240" w:lineRule="auto"/>
              <w:jc w:val="center"/>
              <w:rPr>
                <w:sz w:val="21"/>
                <w:szCs w:val="21"/>
                <w:u w:val="single"/>
              </w:rPr>
            </w:pPr>
            <w:r w:rsidRPr="005B7A1E">
              <w:rPr>
                <w:rFonts w:hint="eastAsia"/>
                <w:sz w:val="21"/>
                <w:szCs w:val="21"/>
                <w:u w:val="single"/>
              </w:rPr>
              <w:t>75</w:t>
            </w:r>
          </w:p>
        </w:tc>
      </w:tr>
      <w:tr w:rsidR="00E0579E" w:rsidRPr="005B7A1E" w:rsidTr="00067366">
        <w:trPr>
          <w:cantSplit/>
          <w:trHeight w:val="340"/>
          <w:jc w:val="center"/>
        </w:trPr>
        <w:tc>
          <w:tcPr>
            <w:tcW w:w="653" w:type="pct"/>
            <w:vMerge/>
          </w:tcPr>
          <w:p w:rsidR="007012D9" w:rsidRPr="005B7A1E" w:rsidRDefault="007012D9" w:rsidP="00067366">
            <w:pPr>
              <w:spacing w:line="240" w:lineRule="auto"/>
              <w:jc w:val="center"/>
              <w:rPr>
                <w:sz w:val="21"/>
                <w:szCs w:val="21"/>
                <w:u w:val="single"/>
              </w:rPr>
            </w:pPr>
          </w:p>
        </w:tc>
        <w:tc>
          <w:tcPr>
            <w:tcW w:w="1695" w:type="pct"/>
            <w:vAlign w:val="center"/>
          </w:tcPr>
          <w:p w:rsidR="007012D9" w:rsidRPr="005B7A1E" w:rsidRDefault="007012D9" w:rsidP="00067366">
            <w:pPr>
              <w:spacing w:line="240" w:lineRule="auto"/>
              <w:jc w:val="center"/>
              <w:rPr>
                <w:sz w:val="21"/>
                <w:szCs w:val="21"/>
                <w:u w:val="single"/>
              </w:rPr>
            </w:pPr>
            <w:r w:rsidRPr="005B7A1E">
              <w:rPr>
                <w:rFonts w:hint="eastAsia"/>
                <w:sz w:val="21"/>
                <w:szCs w:val="21"/>
                <w:u w:val="single"/>
              </w:rPr>
              <w:t>水泵</w:t>
            </w:r>
          </w:p>
        </w:tc>
        <w:tc>
          <w:tcPr>
            <w:tcW w:w="638" w:type="pct"/>
            <w:vAlign w:val="center"/>
          </w:tcPr>
          <w:p w:rsidR="007012D9" w:rsidRPr="005B7A1E" w:rsidRDefault="007012D9" w:rsidP="00067366">
            <w:pPr>
              <w:spacing w:line="240" w:lineRule="auto"/>
              <w:jc w:val="center"/>
              <w:rPr>
                <w:sz w:val="21"/>
                <w:szCs w:val="21"/>
                <w:u w:val="single"/>
              </w:rPr>
            </w:pPr>
            <w:r w:rsidRPr="005B7A1E">
              <w:rPr>
                <w:sz w:val="21"/>
                <w:szCs w:val="21"/>
                <w:u w:val="single"/>
              </w:rPr>
              <w:t>套</w:t>
            </w:r>
          </w:p>
        </w:tc>
        <w:tc>
          <w:tcPr>
            <w:tcW w:w="596" w:type="pct"/>
            <w:vAlign w:val="center"/>
          </w:tcPr>
          <w:p w:rsidR="007012D9" w:rsidRPr="005B7A1E" w:rsidRDefault="007012D9" w:rsidP="00067366">
            <w:pPr>
              <w:spacing w:line="240" w:lineRule="auto"/>
              <w:jc w:val="center"/>
              <w:rPr>
                <w:sz w:val="21"/>
                <w:szCs w:val="21"/>
                <w:u w:val="single"/>
              </w:rPr>
            </w:pPr>
            <w:r w:rsidRPr="005B7A1E">
              <w:rPr>
                <w:sz w:val="21"/>
                <w:szCs w:val="21"/>
                <w:u w:val="single"/>
              </w:rPr>
              <w:t>1</w:t>
            </w:r>
          </w:p>
        </w:tc>
        <w:tc>
          <w:tcPr>
            <w:tcW w:w="1418" w:type="pct"/>
            <w:vAlign w:val="center"/>
          </w:tcPr>
          <w:p w:rsidR="007012D9" w:rsidRPr="005B7A1E" w:rsidRDefault="007012D9" w:rsidP="00067366">
            <w:pPr>
              <w:spacing w:line="240" w:lineRule="auto"/>
              <w:jc w:val="center"/>
              <w:rPr>
                <w:sz w:val="21"/>
                <w:szCs w:val="21"/>
                <w:u w:val="single"/>
              </w:rPr>
            </w:pPr>
            <w:r w:rsidRPr="005B7A1E">
              <w:rPr>
                <w:rFonts w:hint="eastAsia"/>
                <w:sz w:val="21"/>
                <w:szCs w:val="21"/>
                <w:u w:val="single"/>
              </w:rPr>
              <w:t>80</w:t>
            </w:r>
          </w:p>
        </w:tc>
      </w:tr>
    </w:tbl>
    <w:p w:rsidR="0094348C" w:rsidRPr="00E0579E" w:rsidRDefault="00155BDC" w:rsidP="00155BDC">
      <w:pPr>
        <w:pStyle w:val="3"/>
        <w:tabs>
          <w:tab w:val="clear" w:pos="1021"/>
        </w:tabs>
        <w:spacing w:beforeLines="50" w:before="120"/>
        <w:rPr>
          <w:sz w:val="28"/>
          <w:szCs w:val="28"/>
        </w:rPr>
      </w:pPr>
      <w:bookmarkStart w:id="481" w:name="_Toc102274342"/>
      <w:bookmarkStart w:id="482" w:name="_Toc346271805"/>
      <w:bookmarkStart w:id="483" w:name="_Toc346271898"/>
      <w:bookmarkStart w:id="484" w:name="_Toc346272087"/>
      <w:bookmarkStart w:id="485" w:name="_Toc346272369"/>
      <w:bookmarkStart w:id="486" w:name="_Toc346286017"/>
      <w:bookmarkStart w:id="487" w:name="_Toc362419645"/>
      <w:bookmarkStart w:id="488" w:name="_Toc13617"/>
      <w:bookmarkStart w:id="489" w:name="_Toc18236"/>
      <w:r w:rsidRPr="00E0579E">
        <w:rPr>
          <w:sz w:val="28"/>
          <w:szCs w:val="28"/>
        </w:rPr>
        <w:t>4.11.</w:t>
      </w:r>
      <w:r w:rsidR="005F3467" w:rsidRPr="00E0579E">
        <w:rPr>
          <w:rFonts w:hint="eastAsia"/>
          <w:sz w:val="28"/>
          <w:szCs w:val="28"/>
        </w:rPr>
        <w:t>6</w:t>
      </w:r>
      <w:r w:rsidR="0094348C" w:rsidRPr="00E0579E">
        <w:rPr>
          <w:rFonts w:hint="eastAsia"/>
          <w:sz w:val="28"/>
          <w:szCs w:val="28"/>
        </w:rPr>
        <w:t>非正常排放</w:t>
      </w:r>
    </w:p>
    <w:p w:rsidR="0094348C" w:rsidRPr="00E0579E" w:rsidRDefault="0094348C" w:rsidP="00155BDC">
      <w:pPr>
        <w:spacing w:line="360" w:lineRule="auto"/>
        <w:ind w:firstLineChars="200" w:firstLine="480"/>
        <w:rPr>
          <w:kern w:val="0"/>
          <w:lang w:val="zh-CN"/>
        </w:rPr>
      </w:pPr>
      <w:r w:rsidRPr="00E0579E">
        <w:rPr>
          <w:kern w:val="0"/>
          <w:lang w:val="zh-CN"/>
        </w:rPr>
        <w:t>本项目生产废水</w:t>
      </w:r>
      <w:r w:rsidRPr="00E0579E">
        <w:rPr>
          <w:rFonts w:hint="eastAsia"/>
          <w:kern w:val="0"/>
          <w:lang w:val="zh-CN"/>
        </w:rPr>
        <w:t>中污染物浓度</w:t>
      </w:r>
      <w:r w:rsidRPr="00E0579E">
        <w:rPr>
          <w:kern w:val="0"/>
          <w:lang w:val="zh-CN"/>
        </w:rPr>
        <w:t>较</w:t>
      </w:r>
      <w:r w:rsidRPr="00E0579E">
        <w:rPr>
          <w:rFonts w:hint="eastAsia"/>
          <w:kern w:val="0"/>
          <w:lang w:val="zh-CN"/>
        </w:rPr>
        <w:t>高</w:t>
      </w:r>
      <w:r w:rsidRPr="00E0579E">
        <w:rPr>
          <w:kern w:val="0"/>
          <w:lang w:val="zh-CN"/>
        </w:rPr>
        <w:t>，需自建污水处理设施，使废水出水达到</w:t>
      </w:r>
      <w:r w:rsidRPr="00E0579E">
        <w:rPr>
          <w:rFonts w:ascii="宋体" w:cs="宋体" w:hint="eastAsia"/>
          <w:kern w:val="0"/>
        </w:rPr>
        <w:t>《发酵酒精和白酒工业水污染物排放标准》（</w:t>
      </w:r>
      <w:r w:rsidRPr="00E0579E">
        <w:rPr>
          <w:rFonts w:ascii="TimesNewRomanPSMT" w:hAnsi="TimesNewRomanPSMT" w:cs="TimesNewRomanPSMT"/>
          <w:kern w:val="0"/>
        </w:rPr>
        <w:t>GB27631-2011</w:t>
      </w:r>
      <w:r w:rsidRPr="00E0579E">
        <w:rPr>
          <w:rFonts w:ascii="宋体" w:cs="宋体" w:hint="eastAsia"/>
          <w:kern w:val="0"/>
        </w:rPr>
        <w:t>）</w:t>
      </w:r>
      <w:r w:rsidRPr="00E0579E">
        <w:t>中</w:t>
      </w:r>
      <w:r w:rsidRPr="00E0579E">
        <w:rPr>
          <w:rFonts w:hint="eastAsia"/>
        </w:rPr>
        <w:t>表</w:t>
      </w:r>
      <w:r w:rsidRPr="00E0579E">
        <w:rPr>
          <w:rFonts w:hint="eastAsia"/>
        </w:rPr>
        <w:t>2</w:t>
      </w:r>
      <w:r w:rsidR="007C7E64" w:rsidRPr="00E0579E">
        <w:rPr>
          <w:rFonts w:hint="eastAsia"/>
        </w:rPr>
        <w:t>中直接</w:t>
      </w:r>
      <w:r w:rsidRPr="00E0579E">
        <w:t>排放</w:t>
      </w:r>
      <w:r w:rsidRPr="00E0579E">
        <w:rPr>
          <w:rFonts w:hint="eastAsia"/>
        </w:rPr>
        <w:t>限值</w:t>
      </w:r>
      <w:r w:rsidRPr="00E0579E">
        <w:rPr>
          <w:szCs w:val="20"/>
        </w:rPr>
        <w:t>后排</w:t>
      </w:r>
      <w:r w:rsidR="007C7E64" w:rsidRPr="00E0579E">
        <w:rPr>
          <w:rFonts w:hint="eastAsia"/>
          <w:szCs w:val="20"/>
        </w:rPr>
        <w:t>汨罗河</w:t>
      </w:r>
      <w:r w:rsidRPr="00E0579E">
        <w:rPr>
          <w:kern w:val="0"/>
          <w:lang w:val="zh-CN"/>
        </w:rPr>
        <w:t>。</w:t>
      </w:r>
    </w:p>
    <w:p w:rsidR="0094348C" w:rsidRPr="00E0579E" w:rsidRDefault="0094348C" w:rsidP="00155BDC">
      <w:pPr>
        <w:spacing w:line="360" w:lineRule="auto"/>
        <w:ind w:firstLineChars="200" w:firstLine="480"/>
        <w:rPr>
          <w:kern w:val="0"/>
          <w:lang w:val="zh-CN"/>
        </w:rPr>
      </w:pPr>
      <w:r w:rsidRPr="00E0579E">
        <w:rPr>
          <w:kern w:val="0"/>
          <w:lang w:val="zh-CN"/>
        </w:rPr>
        <w:t>废水非正常排放主要为生化处理装置运行效果不好以及污水处理设施发生故障时，废水部分处理或不处理外排，</w:t>
      </w:r>
      <w:r w:rsidR="007C7E64" w:rsidRPr="00E0579E">
        <w:rPr>
          <w:rFonts w:hint="eastAsia"/>
          <w:kern w:val="0"/>
          <w:lang w:val="zh-CN"/>
        </w:rPr>
        <w:t>会对汨罗河水质产生一定的影响</w:t>
      </w:r>
      <w:r w:rsidRPr="00E0579E">
        <w:rPr>
          <w:kern w:val="0"/>
          <w:lang w:val="zh-CN"/>
        </w:rPr>
        <w:t>。</w:t>
      </w:r>
    </w:p>
    <w:p w:rsidR="0094348C" w:rsidRPr="00E0579E" w:rsidRDefault="0094348C" w:rsidP="00155BDC">
      <w:pPr>
        <w:spacing w:line="360" w:lineRule="auto"/>
        <w:ind w:firstLineChars="200" w:firstLine="480"/>
        <w:rPr>
          <w:kern w:val="0"/>
          <w:lang w:val="zh-CN"/>
        </w:rPr>
      </w:pPr>
      <w:r w:rsidRPr="00E0579E">
        <w:rPr>
          <w:rFonts w:ascii="宋体" w:hAnsi="宋体" w:cs="宋体" w:hint="eastAsia"/>
          <w:kern w:val="0"/>
          <w:lang w:val="zh-CN"/>
        </w:rPr>
        <w:t>①</w:t>
      </w:r>
      <w:r w:rsidRPr="00E0579E">
        <w:rPr>
          <w:kern w:val="0"/>
          <w:lang w:val="zh-CN"/>
        </w:rPr>
        <w:t>污水处理设施突然停电，污水处理设施不能正常运行；</w:t>
      </w:r>
    </w:p>
    <w:p w:rsidR="0094348C" w:rsidRPr="00E0579E" w:rsidRDefault="0094348C" w:rsidP="00155BDC">
      <w:pPr>
        <w:spacing w:line="360" w:lineRule="auto"/>
        <w:ind w:firstLineChars="200" w:firstLine="480"/>
        <w:rPr>
          <w:kern w:val="0"/>
          <w:lang w:val="zh-CN"/>
        </w:rPr>
      </w:pPr>
      <w:r w:rsidRPr="00E0579E">
        <w:rPr>
          <w:rFonts w:ascii="宋体" w:hAnsi="宋体" w:cs="宋体" w:hint="eastAsia"/>
          <w:kern w:val="0"/>
          <w:lang w:val="zh-CN"/>
        </w:rPr>
        <w:t>②</w:t>
      </w:r>
      <w:r w:rsidRPr="00E0579E">
        <w:rPr>
          <w:kern w:val="0"/>
          <w:lang w:val="zh-CN"/>
        </w:rPr>
        <w:t>污水处理设施因设备故障或检修导致部分或全部污水未经过处理直接排放，其最大排放量为全部进水量。</w:t>
      </w:r>
    </w:p>
    <w:p w:rsidR="0094348C" w:rsidRPr="00E0579E" w:rsidRDefault="0094348C" w:rsidP="00155BDC">
      <w:pPr>
        <w:spacing w:line="360" w:lineRule="auto"/>
        <w:ind w:firstLineChars="200" w:firstLine="480"/>
        <w:rPr>
          <w:kern w:val="0"/>
          <w:lang w:val="zh-CN"/>
        </w:rPr>
      </w:pPr>
      <w:r w:rsidRPr="00E0579E">
        <w:rPr>
          <w:kern w:val="0"/>
          <w:lang w:val="zh-CN"/>
        </w:rPr>
        <w:t>根据同类企业实际生产经验，以上废水外排现象可通过增加事故废水池、采用双回路电路等措施，可使非正常排水得到有效解决，杜绝排出厂外和生化处理的负荷。</w:t>
      </w:r>
    </w:p>
    <w:p w:rsidR="002A1F6D" w:rsidRPr="00E0579E" w:rsidRDefault="007C7E64" w:rsidP="00155BDC">
      <w:pPr>
        <w:pStyle w:val="3"/>
        <w:tabs>
          <w:tab w:val="clear" w:pos="1021"/>
        </w:tabs>
        <w:spacing w:beforeLines="50" w:before="120"/>
        <w:rPr>
          <w:sz w:val="28"/>
          <w:szCs w:val="28"/>
        </w:rPr>
      </w:pPr>
      <w:r w:rsidRPr="00E0579E">
        <w:rPr>
          <w:sz w:val="28"/>
          <w:szCs w:val="28"/>
        </w:rPr>
        <w:t>4.11.</w:t>
      </w:r>
      <w:r w:rsidR="005F3467" w:rsidRPr="00E0579E">
        <w:rPr>
          <w:rFonts w:hint="eastAsia"/>
          <w:sz w:val="28"/>
          <w:szCs w:val="28"/>
        </w:rPr>
        <w:t>7</w:t>
      </w:r>
      <w:r w:rsidR="002A1F6D" w:rsidRPr="00E0579E">
        <w:rPr>
          <w:sz w:val="28"/>
          <w:szCs w:val="28"/>
        </w:rPr>
        <w:t>工程完成后全厂</w:t>
      </w:r>
      <w:r w:rsidR="002A1F6D" w:rsidRPr="00E0579E">
        <w:rPr>
          <w:sz w:val="28"/>
          <w:szCs w:val="28"/>
        </w:rPr>
        <w:t>“</w:t>
      </w:r>
      <w:r w:rsidR="002A1F6D" w:rsidRPr="00E0579E">
        <w:rPr>
          <w:sz w:val="28"/>
          <w:szCs w:val="28"/>
        </w:rPr>
        <w:t>三废</w:t>
      </w:r>
      <w:r w:rsidR="002A1F6D" w:rsidRPr="00E0579E">
        <w:rPr>
          <w:sz w:val="28"/>
          <w:szCs w:val="28"/>
        </w:rPr>
        <w:t>”</w:t>
      </w:r>
      <w:r w:rsidR="002A1F6D" w:rsidRPr="00E0579E">
        <w:rPr>
          <w:sz w:val="28"/>
          <w:szCs w:val="28"/>
        </w:rPr>
        <w:t>排放汇总</w:t>
      </w:r>
      <w:bookmarkEnd w:id="481"/>
      <w:bookmarkEnd w:id="482"/>
      <w:bookmarkEnd w:id="483"/>
      <w:bookmarkEnd w:id="484"/>
      <w:bookmarkEnd w:id="485"/>
      <w:bookmarkEnd w:id="486"/>
      <w:bookmarkEnd w:id="487"/>
      <w:bookmarkEnd w:id="488"/>
      <w:bookmarkEnd w:id="489"/>
    </w:p>
    <w:p w:rsidR="002A1F6D" w:rsidRPr="00E0579E" w:rsidRDefault="002A1F6D">
      <w:pPr>
        <w:spacing w:line="360" w:lineRule="auto"/>
        <w:ind w:firstLine="482"/>
        <w:rPr>
          <w:u w:val="single"/>
        </w:rPr>
      </w:pPr>
      <w:r w:rsidRPr="00E0579E">
        <w:rPr>
          <w:u w:val="single"/>
        </w:rPr>
        <w:t>本工程投入运行后全厂的</w:t>
      </w:r>
      <w:r w:rsidRPr="00E0579E">
        <w:rPr>
          <w:u w:val="single"/>
        </w:rPr>
        <w:t>“</w:t>
      </w:r>
      <w:r w:rsidRPr="00E0579E">
        <w:rPr>
          <w:u w:val="single"/>
        </w:rPr>
        <w:t>三废</w:t>
      </w:r>
      <w:r w:rsidRPr="00E0579E">
        <w:rPr>
          <w:u w:val="single"/>
        </w:rPr>
        <w:t>”</w:t>
      </w:r>
      <w:r w:rsidRPr="00E0579E">
        <w:rPr>
          <w:u w:val="single"/>
        </w:rPr>
        <w:t>排放情况见下表。</w:t>
      </w:r>
    </w:p>
    <w:p w:rsidR="002A1F6D" w:rsidRPr="00E0579E" w:rsidRDefault="002A1F6D" w:rsidP="00703460">
      <w:pPr>
        <w:spacing w:line="240" w:lineRule="auto"/>
        <w:ind w:firstLine="482"/>
        <w:jc w:val="center"/>
        <w:rPr>
          <w:b/>
          <w:u w:val="single"/>
        </w:rPr>
      </w:pPr>
      <w:r w:rsidRPr="00E0579E">
        <w:rPr>
          <w:b/>
          <w:u w:val="single"/>
        </w:rPr>
        <w:t>表</w:t>
      </w:r>
      <w:r w:rsidRPr="00E0579E">
        <w:rPr>
          <w:b/>
          <w:u w:val="single"/>
        </w:rPr>
        <w:t xml:space="preserve">4-16  </w:t>
      </w:r>
      <w:r w:rsidRPr="00E0579E">
        <w:rPr>
          <w:b/>
          <w:u w:val="single"/>
        </w:rPr>
        <w:t>工程投入运行后全厂</w:t>
      </w:r>
      <w:r w:rsidRPr="00E0579E">
        <w:rPr>
          <w:b/>
          <w:u w:val="single"/>
        </w:rPr>
        <w:t>“</w:t>
      </w:r>
      <w:r w:rsidRPr="00E0579E">
        <w:rPr>
          <w:b/>
          <w:u w:val="single"/>
        </w:rPr>
        <w:t>三废</w:t>
      </w:r>
      <w:r w:rsidRPr="00E0579E">
        <w:rPr>
          <w:b/>
          <w:u w:val="single"/>
        </w:rPr>
        <w:t>”</w:t>
      </w:r>
      <w:r w:rsidRPr="00E0579E">
        <w:rPr>
          <w:b/>
          <w:u w:val="single"/>
        </w:rPr>
        <w:t>排放汇总表</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795"/>
        <w:gridCol w:w="3071"/>
        <w:gridCol w:w="2995"/>
      </w:tblGrid>
      <w:tr w:rsidR="00E0579E" w:rsidRPr="00E0579E" w:rsidTr="008C2C6A">
        <w:trPr>
          <w:trHeight w:val="160"/>
          <w:jc w:val="center"/>
        </w:trPr>
        <w:tc>
          <w:tcPr>
            <w:tcW w:w="1577" w:type="pct"/>
            <w:tcMar>
              <w:left w:w="28" w:type="dxa"/>
              <w:right w:w="28" w:type="dxa"/>
            </w:tcMar>
            <w:vAlign w:val="center"/>
          </w:tcPr>
          <w:p w:rsidR="002A1F6D" w:rsidRPr="00E0579E" w:rsidRDefault="002A1F6D">
            <w:pPr>
              <w:pStyle w:val="afa"/>
              <w:tabs>
                <w:tab w:val="clear" w:pos="1021"/>
              </w:tabs>
              <w:snapToGrid w:val="0"/>
              <w:spacing w:line="240" w:lineRule="auto"/>
              <w:rPr>
                <w:rFonts w:ascii="Times New Roman" w:hAnsi="Times New Roman"/>
                <w:sz w:val="21"/>
                <w:szCs w:val="21"/>
                <w:u w:val="single"/>
              </w:rPr>
            </w:pPr>
            <w:r w:rsidRPr="00E0579E">
              <w:rPr>
                <w:rFonts w:ascii="Times New Roman" w:hAnsi="Times New Roman"/>
                <w:sz w:val="21"/>
                <w:szCs w:val="21"/>
                <w:u w:val="single"/>
              </w:rPr>
              <w:t>污染物类型</w:t>
            </w:r>
          </w:p>
        </w:tc>
        <w:tc>
          <w:tcPr>
            <w:tcW w:w="1733" w:type="pct"/>
            <w:tcMar>
              <w:left w:w="28" w:type="dxa"/>
              <w:right w:w="28" w:type="dxa"/>
            </w:tcMar>
            <w:vAlign w:val="center"/>
          </w:tcPr>
          <w:p w:rsidR="002A1F6D" w:rsidRPr="00E0579E" w:rsidRDefault="002A1F6D">
            <w:pPr>
              <w:pStyle w:val="afa"/>
              <w:tabs>
                <w:tab w:val="clear" w:pos="1021"/>
              </w:tabs>
              <w:snapToGrid w:val="0"/>
              <w:spacing w:line="240" w:lineRule="auto"/>
              <w:rPr>
                <w:rFonts w:ascii="Times New Roman" w:hAnsi="Times New Roman"/>
                <w:sz w:val="21"/>
                <w:szCs w:val="21"/>
                <w:u w:val="single"/>
              </w:rPr>
            </w:pPr>
            <w:r w:rsidRPr="00E0579E">
              <w:rPr>
                <w:rFonts w:ascii="Times New Roman" w:hAnsi="Times New Roman"/>
                <w:sz w:val="21"/>
                <w:szCs w:val="21"/>
                <w:u w:val="single"/>
              </w:rPr>
              <w:t>污染物名称</w:t>
            </w:r>
          </w:p>
        </w:tc>
        <w:tc>
          <w:tcPr>
            <w:tcW w:w="1690" w:type="pct"/>
            <w:tcMar>
              <w:left w:w="28" w:type="dxa"/>
              <w:right w:w="28" w:type="dxa"/>
            </w:tcMar>
            <w:vAlign w:val="center"/>
          </w:tcPr>
          <w:p w:rsidR="002A1F6D" w:rsidRPr="00E0579E" w:rsidRDefault="002A1F6D">
            <w:pPr>
              <w:pStyle w:val="afa"/>
              <w:tabs>
                <w:tab w:val="clear" w:pos="1021"/>
              </w:tabs>
              <w:snapToGrid w:val="0"/>
              <w:spacing w:line="240" w:lineRule="auto"/>
              <w:rPr>
                <w:rFonts w:ascii="Times New Roman" w:hAnsi="Times New Roman"/>
                <w:sz w:val="21"/>
                <w:szCs w:val="21"/>
                <w:u w:val="single"/>
              </w:rPr>
            </w:pPr>
            <w:r w:rsidRPr="00E0579E">
              <w:rPr>
                <w:rFonts w:ascii="Times New Roman" w:hAnsi="Times New Roman"/>
                <w:sz w:val="21"/>
                <w:szCs w:val="21"/>
                <w:u w:val="single"/>
              </w:rPr>
              <w:t>污染物排放总量（</w:t>
            </w:r>
            <w:r w:rsidRPr="00E0579E">
              <w:rPr>
                <w:rFonts w:ascii="Times New Roman" w:hAnsi="Times New Roman"/>
                <w:sz w:val="21"/>
                <w:szCs w:val="21"/>
                <w:u w:val="single"/>
              </w:rPr>
              <w:t>t/a</w:t>
            </w:r>
            <w:r w:rsidRPr="00E0579E">
              <w:rPr>
                <w:rFonts w:ascii="Times New Roman" w:hAnsi="Times New Roman"/>
                <w:sz w:val="21"/>
                <w:szCs w:val="21"/>
                <w:u w:val="single"/>
              </w:rPr>
              <w:t>）</w:t>
            </w:r>
          </w:p>
        </w:tc>
      </w:tr>
      <w:tr w:rsidR="00E0579E" w:rsidRPr="00E0579E" w:rsidTr="008C2C6A">
        <w:trPr>
          <w:trHeight w:val="160"/>
          <w:jc w:val="center"/>
        </w:trPr>
        <w:tc>
          <w:tcPr>
            <w:tcW w:w="1577" w:type="pct"/>
            <w:vMerge w:val="restart"/>
            <w:tcMar>
              <w:left w:w="28" w:type="dxa"/>
              <w:right w:w="28" w:type="dxa"/>
            </w:tcMar>
            <w:vAlign w:val="center"/>
          </w:tcPr>
          <w:p w:rsidR="008C2C6A" w:rsidRPr="00E0579E" w:rsidRDefault="008C2C6A">
            <w:pPr>
              <w:pStyle w:val="afa"/>
              <w:tabs>
                <w:tab w:val="clear" w:pos="1021"/>
              </w:tabs>
              <w:snapToGrid w:val="0"/>
              <w:spacing w:line="240" w:lineRule="auto"/>
              <w:rPr>
                <w:rFonts w:ascii="Times New Roman" w:hAnsi="Times New Roman"/>
                <w:sz w:val="21"/>
                <w:szCs w:val="21"/>
                <w:u w:val="single"/>
              </w:rPr>
            </w:pPr>
            <w:r w:rsidRPr="00E0579E">
              <w:rPr>
                <w:rFonts w:ascii="Times New Roman" w:hAnsi="Times New Roman"/>
                <w:sz w:val="21"/>
                <w:szCs w:val="21"/>
                <w:u w:val="single"/>
              </w:rPr>
              <w:t>空气污染物</w:t>
            </w:r>
          </w:p>
        </w:tc>
        <w:tc>
          <w:tcPr>
            <w:tcW w:w="1733" w:type="pct"/>
            <w:tcMar>
              <w:left w:w="28" w:type="dxa"/>
              <w:right w:w="28" w:type="dxa"/>
            </w:tcMar>
            <w:vAlign w:val="center"/>
          </w:tcPr>
          <w:p w:rsidR="008C2C6A" w:rsidRPr="00E0579E" w:rsidRDefault="008C2C6A">
            <w:pPr>
              <w:pStyle w:val="afa"/>
              <w:tabs>
                <w:tab w:val="clear" w:pos="1021"/>
              </w:tabs>
              <w:snapToGrid w:val="0"/>
              <w:spacing w:line="240" w:lineRule="auto"/>
              <w:rPr>
                <w:rFonts w:ascii="Times New Roman" w:hAnsi="Times New Roman"/>
                <w:sz w:val="21"/>
                <w:szCs w:val="21"/>
                <w:u w:val="single"/>
              </w:rPr>
            </w:pPr>
            <w:r w:rsidRPr="00E0579E">
              <w:rPr>
                <w:rFonts w:ascii="Times New Roman" w:hAnsi="Times New Roman"/>
                <w:sz w:val="21"/>
                <w:szCs w:val="21"/>
                <w:u w:val="single"/>
              </w:rPr>
              <w:t>烟</w:t>
            </w:r>
            <w:r w:rsidRPr="00E0579E">
              <w:rPr>
                <w:rFonts w:ascii="Times New Roman" w:hAnsi="Times New Roman"/>
                <w:sz w:val="21"/>
                <w:szCs w:val="21"/>
                <w:u w:val="single"/>
              </w:rPr>
              <w:t>(</w:t>
            </w:r>
            <w:r w:rsidRPr="00E0579E">
              <w:rPr>
                <w:rFonts w:ascii="Times New Roman" w:hAnsi="Times New Roman"/>
                <w:sz w:val="21"/>
                <w:szCs w:val="21"/>
                <w:u w:val="single"/>
              </w:rPr>
              <w:t>粉</w:t>
            </w:r>
            <w:r w:rsidRPr="00E0579E">
              <w:rPr>
                <w:rFonts w:ascii="Times New Roman" w:hAnsi="Times New Roman"/>
                <w:sz w:val="21"/>
                <w:szCs w:val="21"/>
                <w:u w:val="single"/>
              </w:rPr>
              <w:t>)</w:t>
            </w:r>
            <w:r w:rsidRPr="00E0579E">
              <w:rPr>
                <w:rFonts w:ascii="Times New Roman" w:hAnsi="Times New Roman"/>
                <w:sz w:val="21"/>
                <w:szCs w:val="21"/>
                <w:u w:val="single"/>
              </w:rPr>
              <w:t>尘</w:t>
            </w:r>
          </w:p>
        </w:tc>
        <w:tc>
          <w:tcPr>
            <w:tcW w:w="1690" w:type="pct"/>
            <w:tcMar>
              <w:left w:w="28" w:type="dxa"/>
              <w:right w:w="28" w:type="dxa"/>
            </w:tcMar>
            <w:vAlign w:val="center"/>
          </w:tcPr>
          <w:p w:rsidR="008C2C6A" w:rsidRPr="00E0579E" w:rsidRDefault="008C2C6A">
            <w:pPr>
              <w:pStyle w:val="afa"/>
              <w:tabs>
                <w:tab w:val="clear" w:pos="1021"/>
              </w:tabs>
              <w:snapToGrid w:val="0"/>
              <w:spacing w:line="240" w:lineRule="auto"/>
              <w:rPr>
                <w:rFonts w:ascii="Times New Roman" w:hAnsi="Times New Roman"/>
                <w:sz w:val="21"/>
                <w:szCs w:val="21"/>
                <w:u w:val="single"/>
              </w:rPr>
            </w:pPr>
            <w:r w:rsidRPr="00E0579E">
              <w:rPr>
                <w:rFonts w:ascii="Times New Roman" w:hAnsi="Times New Roman"/>
                <w:sz w:val="21"/>
                <w:szCs w:val="21"/>
                <w:u w:val="single"/>
              </w:rPr>
              <w:t>5.37</w:t>
            </w:r>
          </w:p>
        </w:tc>
      </w:tr>
      <w:tr w:rsidR="00E0579E" w:rsidRPr="00E0579E" w:rsidTr="008C2C6A">
        <w:trPr>
          <w:trHeight w:val="160"/>
          <w:jc w:val="center"/>
        </w:trPr>
        <w:tc>
          <w:tcPr>
            <w:tcW w:w="1577" w:type="pct"/>
            <w:vMerge/>
            <w:tcMar>
              <w:left w:w="28" w:type="dxa"/>
              <w:right w:w="28" w:type="dxa"/>
            </w:tcMar>
            <w:vAlign w:val="center"/>
          </w:tcPr>
          <w:p w:rsidR="008C2C6A" w:rsidRPr="00E0579E" w:rsidRDefault="008C2C6A">
            <w:pPr>
              <w:pStyle w:val="afa"/>
              <w:tabs>
                <w:tab w:val="clear" w:pos="1021"/>
              </w:tabs>
              <w:snapToGrid w:val="0"/>
              <w:spacing w:line="240" w:lineRule="auto"/>
              <w:rPr>
                <w:rFonts w:ascii="Times New Roman" w:hAnsi="Times New Roman"/>
                <w:sz w:val="21"/>
                <w:szCs w:val="21"/>
                <w:u w:val="single"/>
              </w:rPr>
            </w:pPr>
          </w:p>
        </w:tc>
        <w:tc>
          <w:tcPr>
            <w:tcW w:w="1733" w:type="pct"/>
            <w:tcMar>
              <w:left w:w="28" w:type="dxa"/>
              <w:right w:w="28" w:type="dxa"/>
            </w:tcMar>
            <w:vAlign w:val="center"/>
          </w:tcPr>
          <w:p w:rsidR="008C2C6A" w:rsidRPr="00E0579E" w:rsidRDefault="008C2C6A">
            <w:pPr>
              <w:pStyle w:val="afa"/>
              <w:tabs>
                <w:tab w:val="clear" w:pos="1021"/>
              </w:tabs>
              <w:snapToGrid w:val="0"/>
              <w:spacing w:line="240" w:lineRule="auto"/>
              <w:rPr>
                <w:rFonts w:ascii="Times New Roman" w:hAnsi="Times New Roman"/>
                <w:sz w:val="21"/>
                <w:szCs w:val="21"/>
                <w:u w:val="single"/>
              </w:rPr>
            </w:pPr>
            <w:r w:rsidRPr="00E0579E">
              <w:rPr>
                <w:rFonts w:ascii="Times New Roman" w:hAnsi="Times New Roman" w:hint="eastAsia"/>
                <w:sz w:val="21"/>
                <w:szCs w:val="21"/>
                <w:u w:val="single"/>
              </w:rPr>
              <w:t>氮氧化物</w:t>
            </w:r>
          </w:p>
        </w:tc>
        <w:tc>
          <w:tcPr>
            <w:tcW w:w="1690" w:type="pct"/>
            <w:tcMar>
              <w:left w:w="28" w:type="dxa"/>
              <w:right w:w="28" w:type="dxa"/>
            </w:tcMar>
            <w:vAlign w:val="center"/>
          </w:tcPr>
          <w:p w:rsidR="008C2C6A" w:rsidRPr="00E0579E" w:rsidRDefault="008C2C6A">
            <w:pPr>
              <w:pStyle w:val="afa"/>
              <w:tabs>
                <w:tab w:val="clear" w:pos="1021"/>
              </w:tabs>
              <w:snapToGrid w:val="0"/>
              <w:spacing w:line="240" w:lineRule="auto"/>
              <w:rPr>
                <w:rFonts w:ascii="Times New Roman" w:hAnsi="Times New Roman"/>
                <w:sz w:val="21"/>
                <w:szCs w:val="21"/>
                <w:u w:val="single"/>
              </w:rPr>
            </w:pPr>
            <w:r w:rsidRPr="00E0579E">
              <w:rPr>
                <w:rFonts w:ascii="Times New Roman" w:hAnsi="Times New Roman" w:hint="eastAsia"/>
                <w:sz w:val="21"/>
                <w:szCs w:val="21"/>
                <w:u w:val="single"/>
              </w:rPr>
              <w:t>3.6</w:t>
            </w:r>
          </w:p>
        </w:tc>
      </w:tr>
      <w:tr w:rsidR="00E0579E" w:rsidRPr="00E0579E" w:rsidTr="008C2C6A">
        <w:trPr>
          <w:trHeight w:val="160"/>
          <w:jc w:val="center"/>
        </w:trPr>
        <w:tc>
          <w:tcPr>
            <w:tcW w:w="1577" w:type="pct"/>
            <w:vMerge/>
            <w:tcMar>
              <w:left w:w="28" w:type="dxa"/>
              <w:right w:w="28" w:type="dxa"/>
            </w:tcMar>
            <w:vAlign w:val="center"/>
          </w:tcPr>
          <w:p w:rsidR="008C2C6A" w:rsidRPr="00E0579E" w:rsidRDefault="008C2C6A">
            <w:pPr>
              <w:pStyle w:val="afa"/>
              <w:tabs>
                <w:tab w:val="clear" w:pos="1021"/>
              </w:tabs>
              <w:snapToGrid w:val="0"/>
              <w:spacing w:line="240" w:lineRule="auto"/>
              <w:rPr>
                <w:rFonts w:ascii="Times New Roman" w:hAnsi="Times New Roman"/>
                <w:sz w:val="21"/>
                <w:szCs w:val="21"/>
                <w:u w:val="single"/>
              </w:rPr>
            </w:pPr>
          </w:p>
        </w:tc>
        <w:tc>
          <w:tcPr>
            <w:tcW w:w="1733" w:type="pct"/>
            <w:tcMar>
              <w:left w:w="28" w:type="dxa"/>
              <w:right w:w="28" w:type="dxa"/>
            </w:tcMar>
            <w:vAlign w:val="center"/>
          </w:tcPr>
          <w:p w:rsidR="008C2C6A" w:rsidRPr="00E0579E" w:rsidRDefault="008C2C6A">
            <w:pPr>
              <w:pStyle w:val="afa"/>
              <w:tabs>
                <w:tab w:val="clear" w:pos="1021"/>
              </w:tabs>
              <w:snapToGrid w:val="0"/>
              <w:spacing w:line="240" w:lineRule="auto"/>
              <w:rPr>
                <w:rFonts w:ascii="Times New Roman" w:hAnsi="Times New Roman"/>
                <w:sz w:val="21"/>
                <w:szCs w:val="21"/>
                <w:u w:val="single"/>
              </w:rPr>
            </w:pPr>
            <w:r w:rsidRPr="00E0579E">
              <w:rPr>
                <w:rFonts w:ascii="Times New Roman" w:hAnsi="Times New Roman"/>
                <w:sz w:val="21"/>
                <w:szCs w:val="21"/>
                <w:u w:val="single"/>
              </w:rPr>
              <w:t>SO</w:t>
            </w:r>
            <w:r w:rsidRPr="00E0579E">
              <w:rPr>
                <w:rFonts w:ascii="Times New Roman" w:hAnsi="Times New Roman"/>
                <w:sz w:val="21"/>
                <w:szCs w:val="21"/>
                <w:u w:val="single"/>
                <w:vertAlign w:val="subscript"/>
              </w:rPr>
              <w:t>2</w:t>
            </w:r>
          </w:p>
        </w:tc>
        <w:tc>
          <w:tcPr>
            <w:tcW w:w="1690" w:type="pct"/>
            <w:tcMar>
              <w:left w:w="28" w:type="dxa"/>
              <w:right w:w="28" w:type="dxa"/>
            </w:tcMar>
            <w:vAlign w:val="center"/>
          </w:tcPr>
          <w:p w:rsidR="008C2C6A" w:rsidRPr="00E0579E" w:rsidRDefault="008C2C6A">
            <w:pPr>
              <w:pStyle w:val="afa"/>
              <w:tabs>
                <w:tab w:val="clear" w:pos="1021"/>
              </w:tabs>
              <w:snapToGrid w:val="0"/>
              <w:spacing w:line="240" w:lineRule="auto"/>
              <w:rPr>
                <w:rFonts w:ascii="Times New Roman" w:hAnsi="Times New Roman"/>
                <w:sz w:val="21"/>
                <w:szCs w:val="21"/>
                <w:u w:val="single"/>
              </w:rPr>
            </w:pPr>
            <w:r w:rsidRPr="00E0579E">
              <w:rPr>
                <w:rFonts w:ascii="Times New Roman" w:hAnsi="Times New Roman"/>
                <w:sz w:val="21"/>
                <w:szCs w:val="21"/>
                <w:u w:val="single"/>
              </w:rPr>
              <w:t>0.76</w:t>
            </w:r>
          </w:p>
        </w:tc>
      </w:tr>
      <w:tr w:rsidR="00E0579E" w:rsidRPr="00E0579E" w:rsidTr="008C2C6A">
        <w:trPr>
          <w:trHeight w:val="160"/>
          <w:jc w:val="center"/>
        </w:trPr>
        <w:tc>
          <w:tcPr>
            <w:tcW w:w="1577" w:type="pct"/>
            <w:vMerge/>
            <w:tcMar>
              <w:left w:w="28" w:type="dxa"/>
              <w:right w:w="28" w:type="dxa"/>
            </w:tcMar>
            <w:vAlign w:val="center"/>
          </w:tcPr>
          <w:p w:rsidR="008C2C6A" w:rsidRPr="00E0579E" w:rsidRDefault="008C2C6A">
            <w:pPr>
              <w:pStyle w:val="afa"/>
              <w:tabs>
                <w:tab w:val="clear" w:pos="1021"/>
              </w:tabs>
              <w:snapToGrid w:val="0"/>
              <w:spacing w:line="240" w:lineRule="auto"/>
              <w:rPr>
                <w:rFonts w:ascii="Times New Roman" w:hAnsi="Times New Roman"/>
                <w:sz w:val="21"/>
                <w:szCs w:val="21"/>
                <w:u w:val="single"/>
              </w:rPr>
            </w:pPr>
          </w:p>
        </w:tc>
        <w:tc>
          <w:tcPr>
            <w:tcW w:w="1733" w:type="pct"/>
            <w:tcMar>
              <w:left w:w="28" w:type="dxa"/>
              <w:right w:w="28" w:type="dxa"/>
            </w:tcMar>
            <w:vAlign w:val="center"/>
          </w:tcPr>
          <w:p w:rsidR="008C2C6A" w:rsidRPr="00E0579E" w:rsidRDefault="008C2C6A">
            <w:pPr>
              <w:pStyle w:val="afa"/>
              <w:tabs>
                <w:tab w:val="clear" w:pos="1021"/>
              </w:tabs>
              <w:snapToGrid w:val="0"/>
              <w:spacing w:line="240" w:lineRule="auto"/>
              <w:rPr>
                <w:rFonts w:ascii="Times New Roman" w:hAnsi="Times New Roman"/>
                <w:sz w:val="21"/>
                <w:szCs w:val="21"/>
                <w:u w:val="single"/>
              </w:rPr>
            </w:pPr>
            <w:r w:rsidRPr="00E0579E">
              <w:rPr>
                <w:rFonts w:ascii="Times New Roman" w:hAnsi="Times New Roman" w:hint="eastAsia"/>
                <w:sz w:val="21"/>
                <w:szCs w:val="21"/>
                <w:u w:val="single"/>
              </w:rPr>
              <w:t>食堂油烟</w:t>
            </w:r>
          </w:p>
        </w:tc>
        <w:tc>
          <w:tcPr>
            <w:tcW w:w="1690" w:type="pct"/>
            <w:tcMar>
              <w:left w:w="28" w:type="dxa"/>
              <w:right w:w="28" w:type="dxa"/>
            </w:tcMar>
            <w:vAlign w:val="center"/>
          </w:tcPr>
          <w:p w:rsidR="008C2C6A" w:rsidRPr="00E0579E" w:rsidRDefault="006B57DF">
            <w:pPr>
              <w:pStyle w:val="afa"/>
              <w:tabs>
                <w:tab w:val="clear" w:pos="1021"/>
              </w:tabs>
              <w:snapToGrid w:val="0"/>
              <w:spacing w:line="240" w:lineRule="auto"/>
              <w:rPr>
                <w:rFonts w:ascii="Times New Roman" w:hAnsi="Times New Roman"/>
                <w:sz w:val="21"/>
                <w:szCs w:val="21"/>
                <w:u w:val="single"/>
              </w:rPr>
            </w:pPr>
            <w:r w:rsidRPr="00E0579E">
              <w:rPr>
                <w:rFonts w:ascii="Times New Roman" w:hAnsi="Times New Roman" w:hint="eastAsia"/>
                <w:sz w:val="21"/>
                <w:szCs w:val="21"/>
                <w:u w:val="single"/>
              </w:rPr>
              <w:t>0.0354</w:t>
            </w:r>
          </w:p>
        </w:tc>
      </w:tr>
      <w:tr w:rsidR="00E0579E" w:rsidRPr="00E0579E" w:rsidTr="008C2C6A">
        <w:trPr>
          <w:trHeight w:val="160"/>
          <w:jc w:val="center"/>
        </w:trPr>
        <w:tc>
          <w:tcPr>
            <w:tcW w:w="1577" w:type="pct"/>
            <w:vMerge w:val="restart"/>
            <w:tcMar>
              <w:left w:w="28" w:type="dxa"/>
              <w:right w:w="28" w:type="dxa"/>
            </w:tcMar>
            <w:vAlign w:val="center"/>
          </w:tcPr>
          <w:p w:rsidR="002A1F6D" w:rsidRPr="00E0579E" w:rsidRDefault="002A1F6D">
            <w:pPr>
              <w:pStyle w:val="afa"/>
              <w:tabs>
                <w:tab w:val="clear" w:pos="1021"/>
              </w:tabs>
              <w:snapToGrid w:val="0"/>
              <w:spacing w:line="240" w:lineRule="auto"/>
              <w:rPr>
                <w:rFonts w:ascii="Times New Roman" w:hAnsi="Times New Roman"/>
                <w:sz w:val="21"/>
                <w:szCs w:val="21"/>
                <w:u w:val="single"/>
              </w:rPr>
            </w:pPr>
            <w:r w:rsidRPr="00E0579E">
              <w:rPr>
                <w:rFonts w:ascii="Times New Roman" w:hAnsi="Times New Roman"/>
                <w:sz w:val="21"/>
                <w:szCs w:val="21"/>
                <w:u w:val="single"/>
              </w:rPr>
              <w:t>水体</w:t>
            </w:r>
          </w:p>
          <w:p w:rsidR="002A1F6D" w:rsidRPr="00E0579E" w:rsidRDefault="002A1F6D">
            <w:pPr>
              <w:pStyle w:val="afa"/>
              <w:tabs>
                <w:tab w:val="clear" w:pos="1021"/>
              </w:tabs>
              <w:snapToGrid w:val="0"/>
              <w:spacing w:line="240" w:lineRule="auto"/>
              <w:rPr>
                <w:rFonts w:ascii="Times New Roman" w:hAnsi="Times New Roman"/>
                <w:sz w:val="21"/>
                <w:szCs w:val="21"/>
                <w:u w:val="single"/>
              </w:rPr>
            </w:pPr>
            <w:r w:rsidRPr="00E0579E">
              <w:rPr>
                <w:rFonts w:ascii="Times New Roman" w:hAnsi="Times New Roman"/>
                <w:sz w:val="21"/>
                <w:szCs w:val="21"/>
                <w:u w:val="single"/>
              </w:rPr>
              <w:t>污染物</w:t>
            </w:r>
          </w:p>
        </w:tc>
        <w:tc>
          <w:tcPr>
            <w:tcW w:w="1733" w:type="pct"/>
            <w:tcMar>
              <w:left w:w="28" w:type="dxa"/>
              <w:right w:w="28" w:type="dxa"/>
            </w:tcMar>
            <w:vAlign w:val="center"/>
          </w:tcPr>
          <w:p w:rsidR="002A1F6D" w:rsidRPr="00E0579E" w:rsidRDefault="002A1F6D">
            <w:pPr>
              <w:pStyle w:val="afa"/>
              <w:tabs>
                <w:tab w:val="clear" w:pos="1021"/>
              </w:tabs>
              <w:snapToGrid w:val="0"/>
              <w:spacing w:line="240" w:lineRule="auto"/>
              <w:rPr>
                <w:rFonts w:ascii="Times New Roman" w:hAnsi="Times New Roman"/>
                <w:sz w:val="21"/>
                <w:szCs w:val="21"/>
                <w:u w:val="single"/>
              </w:rPr>
            </w:pPr>
            <w:r w:rsidRPr="00E0579E">
              <w:rPr>
                <w:rFonts w:ascii="Times New Roman" w:hAnsi="Times New Roman"/>
                <w:sz w:val="21"/>
                <w:szCs w:val="21"/>
                <w:u w:val="single"/>
              </w:rPr>
              <w:t>废水排放量（</w:t>
            </w:r>
            <w:r w:rsidRPr="00E0579E">
              <w:rPr>
                <w:rFonts w:ascii="Times New Roman" w:hAnsi="Times New Roman"/>
                <w:sz w:val="21"/>
                <w:szCs w:val="21"/>
                <w:u w:val="single"/>
              </w:rPr>
              <w:t>m</w:t>
            </w:r>
            <w:r w:rsidRPr="00E0579E">
              <w:rPr>
                <w:rFonts w:ascii="Times New Roman" w:hAnsi="Times New Roman"/>
                <w:sz w:val="21"/>
                <w:szCs w:val="21"/>
                <w:u w:val="single"/>
                <w:vertAlign w:val="superscript"/>
              </w:rPr>
              <w:t>3</w:t>
            </w:r>
            <w:r w:rsidRPr="00E0579E">
              <w:rPr>
                <w:rFonts w:ascii="Times New Roman" w:hAnsi="Times New Roman"/>
                <w:sz w:val="21"/>
                <w:szCs w:val="21"/>
                <w:u w:val="single"/>
              </w:rPr>
              <w:t>/a</w:t>
            </w:r>
            <w:r w:rsidRPr="00E0579E">
              <w:rPr>
                <w:rFonts w:ascii="Times New Roman" w:hAnsi="Times New Roman"/>
                <w:sz w:val="21"/>
                <w:szCs w:val="21"/>
                <w:u w:val="single"/>
              </w:rPr>
              <w:t>）</w:t>
            </w:r>
          </w:p>
        </w:tc>
        <w:tc>
          <w:tcPr>
            <w:tcW w:w="1690" w:type="pct"/>
            <w:tcMar>
              <w:left w:w="28" w:type="dxa"/>
              <w:right w:w="28" w:type="dxa"/>
            </w:tcMar>
            <w:vAlign w:val="center"/>
          </w:tcPr>
          <w:p w:rsidR="002A1F6D" w:rsidRPr="00E0579E" w:rsidRDefault="002A1F6D">
            <w:pPr>
              <w:pStyle w:val="afa"/>
              <w:tabs>
                <w:tab w:val="clear" w:pos="1021"/>
              </w:tabs>
              <w:snapToGrid w:val="0"/>
              <w:spacing w:line="240" w:lineRule="auto"/>
              <w:rPr>
                <w:rFonts w:ascii="Times New Roman" w:hAnsi="Times New Roman"/>
                <w:sz w:val="21"/>
                <w:szCs w:val="21"/>
                <w:u w:val="single"/>
              </w:rPr>
            </w:pPr>
            <w:r w:rsidRPr="00E0579E">
              <w:rPr>
                <w:rFonts w:ascii="Times New Roman" w:hAnsi="Times New Roman"/>
                <w:sz w:val="21"/>
                <w:szCs w:val="21"/>
                <w:u w:val="single"/>
              </w:rPr>
              <w:t>21660</w:t>
            </w:r>
          </w:p>
        </w:tc>
      </w:tr>
      <w:tr w:rsidR="00E0579E" w:rsidRPr="00E0579E" w:rsidTr="008C2C6A">
        <w:trPr>
          <w:trHeight w:val="160"/>
          <w:jc w:val="center"/>
        </w:trPr>
        <w:tc>
          <w:tcPr>
            <w:tcW w:w="1577" w:type="pct"/>
            <w:vMerge/>
            <w:tcMar>
              <w:left w:w="28" w:type="dxa"/>
              <w:right w:w="28" w:type="dxa"/>
            </w:tcMar>
            <w:vAlign w:val="center"/>
          </w:tcPr>
          <w:p w:rsidR="002A1F6D" w:rsidRPr="00E0579E" w:rsidRDefault="002A1F6D">
            <w:pPr>
              <w:pStyle w:val="afa"/>
              <w:tabs>
                <w:tab w:val="clear" w:pos="1021"/>
              </w:tabs>
              <w:snapToGrid w:val="0"/>
              <w:spacing w:line="240" w:lineRule="auto"/>
              <w:rPr>
                <w:rFonts w:ascii="Times New Roman" w:hAnsi="Times New Roman"/>
                <w:sz w:val="21"/>
                <w:szCs w:val="21"/>
                <w:u w:val="single"/>
              </w:rPr>
            </w:pPr>
          </w:p>
        </w:tc>
        <w:tc>
          <w:tcPr>
            <w:tcW w:w="1733" w:type="pct"/>
            <w:tcMar>
              <w:left w:w="28" w:type="dxa"/>
              <w:right w:w="28" w:type="dxa"/>
            </w:tcMar>
            <w:vAlign w:val="center"/>
          </w:tcPr>
          <w:p w:rsidR="002A1F6D" w:rsidRPr="00E0579E" w:rsidRDefault="002A1F6D">
            <w:pPr>
              <w:pStyle w:val="afa"/>
              <w:tabs>
                <w:tab w:val="clear" w:pos="1021"/>
              </w:tabs>
              <w:snapToGrid w:val="0"/>
              <w:spacing w:line="240" w:lineRule="auto"/>
              <w:rPr>
                <w:rFonts w:ascii="Times New Roman" w:hAnsi="Times New Roman"/>
                <w:sz w:val="21"/>
                <w:szCs w:val="21"/>
                <w:u w:val="single"/>
                <w:vertAlign w:val="subscript"/>
              </w:rPr>
            </w:pPr>
            <w:r w:rsidRPr="00E0579E">
              <w:rPr>
                <w:rFonts w:ascii="Times New Roman" w:hAnsi="Times New Roman"/>
                <w:sz w:val="21"/>
                <w:szCs w:val="21"/>
                <w:u w:val="single"/>
              </w:rPr>
              <w:t>COD</w:t>
            </w:r>
            <w:r w:rsidRPr="00E0579E">
              <w:rPr>
                <w:rFonts w:ascii="Times New Roman" w:hAnsi="Times New Roman"/>
                <w:sz w:val="21"/>
                <w:szCs w:val="21"/>
                <w:u w:val="single"/>
                <w:vertAlign w:val="subscript"/>
              </w:rPr>
              <w:t>cr</w:t>
            </w:r>
          </w:p>
        </w:tc>
        <w:tc>
          <w:tcPr>
            <w:tcW w:w="1690" w:type="pct"/>
            <w:tcMar>
              <w:left w:w="28" w:type="dxa"/>
              <w:right w:w="28" w:type="dxa"/>
            </w:tcMar>
            <w:vAlign w:val="center"/>
          </w:tcPr>
          <w:p w:rsidR="002A1F6D" w:rsidRPr="00E0579E" w:rsidRDefault="002A1F6D">
            <w:pPr>
              <w:pStyle w:val="afa"/>
              <w:tabs>
                <w:tab w:val="clear" w:pos="1021"/>
              </w:tabs>
              <w:snapToGrid w:val="0"/>
              <w:spacing w:line="240" w:lineRule="auto"/>
              <w:rPr>
                <w:rFonts w:ascii="Times New Roman" w:hAnsi="Times New Roman"/>
                <w:sz w:val="21"/>
                <w:szCs w:val="21"/>
                <w:u w:val="single"/>
              </w:rPr>
            </w:pPr>
            <w:r w:rsidRPr="00E0579E">
              <w:rPr>
                <w:rFonts w:ascii="Times New Roman" w:hAnsi="Times New Roman"/>
                <w:sz w:val="21"/>
                <w:szCs w:val="21"/>
                <w:u w:val="single"/>
              </w:rPr>
              <w:t>1.</w:t>
            </w:r>
            <w:r w:rsidRPr="00E0579E">
              <w:rPr>
                <w:rFonts w:ascii="Times New Roman" w:hAnsi="Times New Roman" w:hint="eastAsia"/>
                <w:sz w:val="21"/>
                <w:szCs w:val="21"/>
                <w:u w:val="single"/>
              </w:rPr>
              <w:t>95</w:t>
            </w:r>
          </w:p>
        </w:tc>
      </w:tr>
      <w:tr w:rsidR="00E0579E" w:rsidRPr="00E0579E" w:rsidTr="008C2C6A">
        <w:trPr>
          <w:trHeight w:val="160"/>
          <w:jc w:val="center"/>
        </w:trPr>
        <w:tc>
          <w:tcPr>
            <w:tcW w:w="1577" w:type="pct"/>
            <w:vMerge/>
            <w:tcMar>
              <w:left w:w="28" w:type="dxa"/>
              <w:right w:w="28" w:type="dxa"/>
            </w:tcMar>
            <w:vAlign w:val="center"/>
          </w:tcPr>
          <w:p w:rsidR="002A1F6D" w:rsidRPr="00E0579E" w:rsidRDefault="002A1F6D">
            <w:pPr>
              <w:pStyle w:val="afa"/>
              <w:tabs>
                <w:tab w:val="clear" w:pos="1021"/>
              </w:tabs>
              <w:snapToGrid w:val="0"/>
              <w:spacing w:line="240" w:lineRule="auto"/>
              <w:rPr>
                <w:rFonts w:ascii="Times New Roman" w:hAnsi="Times New Roman"/>
                <w:sz w:val="21"/>
                <w:szCs w:val="21"/>
                <w:u w:val="single"/>
              </w:rPr>
            </w:pPr>
          </w:p>
        </w:tc>
        <w:tc>
          <w:tcPr>
            <w:tcW w:w="1733" w:type="pct"/>
            <w:tcMar>
              <w:left w:w="28" w:type="dxa"/>
              <w:right w:w="28" w:type="dxa"/>
            </w:tcMar>
            <w:vAlign w:val="center"/>
          </w:tcPr>
          <w:p w:rsidR="002A1F6D" w:rsidRPr="00E0579E" w:rsidRDefault="002A1F6D">
            <w:pPr>
              <w:pStyle w:val="afa"/>
              <w:tabs>
                <w:tab w:val="clear" w:pos="1021"/>
              </w:tabs>
              <w:snapToGrid w:val="0"/>
              <w:spacing w:line="240" w:lineRule="auto"/>
              <w:rPr>
                <w:rFonts w:ascii="Times New Roman" w:hAnsi="Times New Roman"/>
                <w:sz w:val="21"/>
                <w:szCs w:val="21"/>
                <w:u w:val="single"/>
              </w:rPr>
            </w:pPr>
            <w:r w:rsidRPr="00E0579E">
              <w:rPr>
                <w:rFonts w:ascii="Times New Roman" w:hAnsi="Times New Roman"/>
                <w:sz w:val="21"/>
                <w:szCs w:val="21"/>
                <w:u w:val="single"/>
              </w:rPr>
              <w:t>BOD</w:t>
            </w:r>
            <w:r w:rsidRPr="00E0579E">
              <w:rPr>
                <w:rFonts w:ascii="Times New Roman" w:hAnsi="Times New Roman"/>
                <w:sz w:val="21"/>
                <w:szCs w:val="21"/>
                <w:u w:val="single"/>
                <w:vertAlign w:val="subscript"/>
              </w:rPr>
              <w:t>5</w:t>
            </w:r>
          </w:p>
        </w:tc>
        <w:tc>
          <w:tcPr>
            <w:tcW w:w="1690" w:type="pct"/>
            <w:tcMar>
              <w:left w:w="28" w:type="dxa"/>
              <w:right w:w="28" w:type="dxa"/>
            </w:tcMar>
            <w:vAlign w:val="center"/>
          </w:tcPr>
          <w:p w:rsidR="002A1F6D" w:rsidRPr="00E0579E" w:rsidRDefault="002A1F6D">
            <w:pPr>
              <w:pStyle w:val="afa"/>
              <w:tabs>
                <w:tab w:val="clear" w:pos="1021"/>
              </w:tabs>
              <w:snapToGrid w:val="0"/>
              <w:spacing w:line="240" w:lineRule="auto"/>
              <w:rPr>
                <w:rFonts w:ascii="Times New Roman" w:hAnsi="Times New Roman"/>
                <w:sz w:val="21"/>
                <w:szCs w:val="21"/>
                <w:u w:val="single"/>
              </w:rPr>
            </w:pPr>
            <w:r w:rsidRPr="00E0579E">
              <w:rPr>
                <w:rFonts w:ascii="Times New Roman" w:hAnsi="Times New Roman"/>
                <w:sz w:val="21"/>
                <w:szCs w:val="21"/>
                <w:u w:val="single"/>
              </w:rPr>
              <w:t>0.44</w:t>
            </w:r>
          </w:p>
        </w:tc>
      </w:tr>
      <w:tr w:rsidR="00E0579E" w:rsidRPr="00E0579E" w:rsidTr="008C2C6A">
        <w:trPr>
          <w:trHeight w:val="160"/>
          <w:jc w:val="center"/>
        </w:trPr>
        <w:tc>
          <w:tcPr>
            <w:tcW w:w="1577" w:type="pct"/>
            <w:vMerge/>
            <w:tcMar>
              <w:left w:w="28" w:type="dxa"/>
              <w:right w:w="28" w:type="dxa"/>
            </w:tcMar>
            <w:vAlign w:val="center"/>
          </w:tcPr>
          <w:p w:rsidR="002A1F6D" w:rsidRPr="00E0579E" w:rsidRDefault="002A1F6D">
            <w:pPr>
              <w:pStyle w:val="afa"/>
              <w:tabs>
                <w:tab w:val="clear" w:pos="1021"/>
              </w:tabs>
              <w:snapToGrid w:val="0"/>
              <w:spacing w:line="240" w:lineRule="auto"/>
              <w:rPr>
                <w:rFonts w:ascii="Times New Roman" w:hAnsi="Times New Roman"/>
                <w:sz w:val="21"/>
                <w:szCs w:val="21"/>
                <w:u w:val="single"/>
              </w:rPr>
            </w:pPr>
          </w:p>
        </w:tc>
        <w:tc>
          <w:tcPr>
            <w:tcW w:w="1733" w:type="pct"/>
            <w:tcMar>
              <w:left w:w="28" w:type="dxa"/>
              <w:right w:w="28" w:type="dxa"/>
            </w:tcMar>
            <w:vAlign w:val="center"/>
          </w:tcPr>
          <w:p w:rsidR="002A1F6D" w:rsidRPr="00E0579E" w:rsidRDefault="002A1F6D">
            <w:pPr>
              <w:pStyle w:val="afa"/>
              <w:tabs>
                <w:tab w:val="clear" w:pos="1021"/>
              </w:tabs>
              <w:snapToGrid w:val="0"/>
              <w:spacing w:line="240" w:lineRule="auto"/>
              <w:rPr>
                <w:rFonts w:ascii="Times New Roman" w:hAnsi="Times New Roman"/>
                <w:sz w:val="21"/>
                <w:szCs w:val="21"/>
                <w:u w:val="single"/>
              </w:rPr>
            </w:pPr>
            <w:r w:rsidRPr="00E0579E">
              <w:rPr>
                <w:rFonts w:ascii="Times New Roman" w:hAnsi="Times New Roman"/>
                <w:sz w:val="21"/>
                <w:szCs w:val="21"/>
                <w:u w:val="single"/>
              </w:rPr>
              <w:t>氨氮</w:t>
            </w:r>
          </w:p>
        </w:tc>
        <w:tc>
          <w:tcPr>
            <w:tcW w:w="1690" w:type="pct"/>
            <w:tcMar>
              <w:left w:w="28" w:type="dxa"/>
              <w:right w:w="28" w:type="dxa"/>
            </w:tcMar>
            <w:vAlign w:val="center"/>
          </w:tcPr>
          <w:p w:rsidR="002A1F6D" w:rsidRPr="00E0579E" w:rsidRDefault="002A1F6D">
            <w:pPr>
              <w:pStyle w:val="afa"/>
              <w:tabs>
                <w:tab w:val="clear" w:pos="1021"/>
              </w:tabs>
              <w:snapToGrid w:val="0"/>
              <w:spacing w:line="240" w:lineRule="auto"/>
              <w:rPr>
                <w:rFonts w:ascii="Times New Roman" w:hAnsi="Times New Roman"/>
                <w:sz w:val="21"/>
                <w:szCs w:val="21"/>
                <w:u w:val="single"/>
              </w:rPr>
            </w:pPr>
            <w:r w:rsidRPr="00E0579E">
              <w:rPr>
                <w:rFonts w:ascii="Times New Roman" w:hAnsi="Times New Roman"/>
                <w:sz w:val="21"/>
                <w:szCs w:val="21"/>
                <w:u w:val="single"/>
              </w:rPr>
              <w:t>0.152</w:t>
            </w:r>
          </w:p>
        </w:tc>
      </w:tr>
      <w:tr w:rsidR="00E0579E" w:rsidRPr="00E0579E" w:rsidTr="008C2C6A">
        <w:trPr>
          <w:trHeight w:val="160"/>
          <w:jc w:val="center"/>
        </w:trPr>
        <w:tc>
          <w:tcPr>
            <w:tcW w:w="1577" w:type="pct"/>
            <w:vMerge/>
            <w:tcMar>
              <w:left w:w="28" w:type="dxa"/>
              <w:right w:w="28" w:type="dxa"/>
            </w:tcMar>
            <w:vAlign w:val="center"/>
          </w:tcPr>
          <w:p w:rsidR="002A1F6D" w:rsidRPr="00E0579E" w:rsidRDefault="002A1F6D">
            <w:pPr>
              <w:pStyle w:val="afa"/>
              <w:tabs>
                <w:tab w:val="clear" w:pos="1021"/>
              </w:tabs>
              <w:snapToGrid w:val="0"/>
              <w:spacing w:line="240" w:lineRule="auto"/>
              <w:rPr>
                <w:rFonts w:ascii="Times New Roman" w:hAnsi="Times New Roman"/>
                <w:sz w:val="21"/>
                <w:szCs w:val="21"/>
                <w:u w:val="single"/>
              </w:rPr>
            </w:pPr>
          </w:p>
        </w:tc>
        <w:tc>
          <w:tcPr>
            <w:tcW w:w="1733" w:type="pct"/>
            <w:tcMar>
              <w:left w:w="28" w:type="dxa"/>
              <w:right w:w="28" w:type="dxa"/>
            </w:tcMar>
            <w:vAlign w:val="center"/>
          </w:tcPr>
          <w:p w:rsidR="002A1F6D" w:rsidRPr="00E0579E" w:rsidRDefault="002A1F6D">
            <w:pPr>
              <w:pStyle w:val="afa"/>
              <w:tabs>
                <w:tab w:val="clear" w:pos="1021"/>
              </w:tabs>
              <w:snapToGrid w:val="0"/>
              <w:spacing w:line="240" w:lineRule="auto"/>
              <w:rPr>
                <w:rFonts w:ascii="Times New Roman" w:hAnsi="Times New Roman"/>
                <w:sz w:val="21"/>
                <w:szCs w:val="21"/>
                <w:u w:val="single"/>
              </w:rPr>
            </w:pPr>
            <w:r w:rsidRPr="00E0579E">
              <w:rPr>
                <w:rFonts w:ascii="Times New Roman" w:hAnsi="Times New Roman"/>
                <w:sz w:val="21"/>
                <w:szCs w:val="21"/>
                <w:u w:val="single"/>
              </w:rPr>
              <w:t>SS</w:t>
            </w:r>
          </w:p>
        </w:tc>
        <w:tc>
          <w:tcPr>
            <w:tcW w:w="1690" w:type="pct"/>
            <w:tcMar>
              <w:left w:w="28" w:type="dxa"/>
              <w:right w:w="28" w:type="dxa"/>
            </w:tcMar>
            <w:vAlign w:val="center"/>
          </w:tcPr>
          <w:p w:rsidR="002A1F6D" w:rsidRPr="00E0579E" w:rsidRDefault="002A1F6D">
            <w:pPr>
              <w:pStyle w:val="afa"/>
              <w:tabs>
                <w:tab w:val="clear" w:pos="1021"/>
              </w:tabs>
              <w:snapToGrid w:val="0"/>
              <w:spacing w:line="240" w:lineRule="auto"/>
              <w:rPr>
                <w:rFonts w:ascii="Times New Roman" w:hAnsi="Times New Roman"/>
                <w:sz w:val="21"/>
                <w:szCs w:val="21"/>
                <w:u w:val="single"/>
              </w:rPr>
            </w:pPr>
            <w:r w:rsidRPr="00E0579E">
              <w:rPr>
                <w:rFonts w:ascii="Times New Roman" w:hAnsi="Times New Roman"/>
                <w:sz w:val="21"/>
                <w:szCs w:val="21"/>
                <w:u w:val="single"/>
              </w:rPr>
              <w:t>0.44</w:t>
            </w:r>
          </w:p>
        </w:tc>
      </w:tr>
      <w:tr w:rsidR="00E0579E" w:rsidRPr="00E0579E" w:rsidTr="008C2C6A">
        <w:trPr>
          <w:trHeight w:val="160"/>
          <w:jc w:val="center"/>
        </w:trPr>
        <w:tc>
          <w:tcPr>
            <w:tcW w:w="1577" w:type="pct"/>
            <w:tcMar>
              <w:left w:w="28" w:type="dxa"/>
              <w:right w:w="28" w:type="dxa"/>
            </w:tcMar>
            <w:vAlign w:val="center"/>
          </w:tcPr>
          <w:p w:rsidR="002A1F6D" w:rsidRPr="00E0579E" w:rsidRDefault="002A1F6D">
            <w:pPr>
              <w:pStyle w:val="afa"/>
              <w:tabs>
                <w:tab w:val="clear" w:pos="1021"/>
              </w:tabs>
              <w:snapToGrid w:val="0"/>
              <w:spacing w:line="240" w:lineRule="auto"/>
              <w:rPr>
                <w:rFonts w:ascii="Times New Roman" w:hAnsi="Times New Roman"/>
                <w:sz w:val="21"/>
                <w:szCs w:val="21"/>
                <w:u w:val="single"/>
              </w:rPr>
            </w:pPr>
            <w:r w:rsidRPr="00E0579E">
              <w:rPr>
                <w:rFonts w:ascii="Times New Roman" w:hAnsi="Times New Roman"/>
                <w:sz w:val="21"/>
                <w:szCs w:val="21"/>
                <w:u w:val="single"/>
              </w:rPr>
              <w:t>固体废物</w:t>
            </w:r>
          </w:p>
        </w:tc>
        <w:tc>
          <w:tcPr>
            <w:tcW w:w="1733" w:type="pct"/>
            <w:tcMar>
              <w:left w:w="28" w:type="dxa"/>
              <w:right w:w="28" w:type="dxa"/>
            </w:tcMar>
            <w:vAlign w:val="center"/>
          </w:tcPr>
          <w:p w:rsidR="002A1F6D" w:rsidRPr="00E0579E" w:rsidRDefault="002A1F6D">
            <w:pPr>
              <w:pStyle w:val="afa"/>
              <w:tabs>
                <w:tab w:val="clear" w:pos="1021"/>
              </w:tabs>
              <w:snapToGrid w:val="0"/>
              <w:spacing w:line="240" w:lineRule="auto"/>
              <w:rPr>
                <w:rFonts w:ascii="Times New Roman" w:hAnsi="Times New Roman"/>
                <w:sz w:val="21"/>
                <w:szCs w:val="21"/>
                <w:u w:val="single"/>
              </w:rPr>
            </w:pPr>
            <w:r w:rsidRPr="00E0579E">
              <w:rPr>
                <w:rFonts w:ascii="Times New Roman" w:hAnsi="Times New Roman"/>
                <w:sz w:val="21"/>
                <w:szCs w:val="21"/>
                <w:u w:val="single"/>
              </w:rPr>
              <w:t>产生量</w:t>
            </w:r>
          </w:p>
        </w:tc>
        <w:tc>
          <w:tcPr>
            <w:tcW w:w="1690" w:type="pct"/>
            <w:tcMar>
              <w:left w:w="28" w:type="dxa"/>
              <w:right w:w="28" w:type="dxa"/>
            </w:tcMar>
            <w:vAlign w:val="center"/>
          </w:tcPr>
          <w:p w:rsidR="002A1F6D" w:rsidRPr="00E0579E" w:rsidRDefault="002A1F6D">
            <w:pPr>
              <w:pStyle w:val="afa"/>
              <w:tabs>
                <w:tab w:val="clear" w:pos="1021"/>
              </w:tabs>
              <w:snapToGrid w:val="0"/>
              <w:spacing w:line="240" w:lineRule="auto"/>
              <w:rPr>
                <w:rFonts w:ascii="Times New Roman" w:hAnsi="Times New Roman"/>
                <w:sz w:val="21"/>
                <w:szCs w:val="21"/>
                <w:u w:val="single"/>
              </w:rPr>
            </w:pPr>
            <w:r w:rsidRPr="00E0579E">
              <w:rPr>
                <w:rFonts w:ascii="Times New Roman" w:hAnsi="Times New Roman"/>
                <w:sz w:val="21"/>
                <w:szCs w:val="21"/>
                <w:u w:val="single"/>
              </w:rPr>
              <w:t>4821.4</w:t>
            </w:r>
          </w:p>
        </w:tc>
      </w:tr>
    </w:tbl>
    <w:p w:rsidR="002A1F6D" w:rsidRPr="00E0579E" w:rsidRDefault="002A1F6D" w:rsidP="005F3467">
      <w:pPr>
        <w:pStyle w:val="2"/>
        <w:adjustRightInd/>
        <w:snapToGrid/>
        <w:spacing w:beforeLines="50" w:before="120"/>
        <w:rPr>
          <w:rFonts w:eastAsia="宋体"/>
          <w:b/>
        </w:rPr>
      </w:pPr>
      <w:bookmarkStart w:id="490" w:name="_Toc142449418"/>
      <w:bookmarkStart w:id="491" w:name="_Toc346271806"/>
      <w:bookmarkStart w:id="492" w:name="_Toc346271899"/>
      <w:bookmarkStart w:id="493" w:name="_Toc346272088"/>
      <w:bookmarkStart w:id="494" w:name="_Toc346272370"/>
      <w:bookmarkStart w:id="495" w:name="_Toc346286018"/>
      <w:bookmarkStart w:id="496" w:name="_Toc362419646"/>
      <w:bookmarkStart w:id="497" w:name="_Toc28015"/>
      <w:bookmarkStart w:id="498" w:name="_Toc470076229"/>
      <w:r w:rsidRPr="00E0579E">
        <w:rPr>
          <w:rFonts w:eastAsia="宋体"/>
          <w:b/>
        </w:rPr>
        <w:t xml:space="preserve">4.12 </w:t>
      </w:r>
      <w:r w:rsidRPr="00E0579E">
        <w:rPr>
          <w:rFonts w:eastAsia="宋体"/>
          <w:b/>
        </w:rPr>
        <w:t>工程迁建前后污染物排放情况比较</w:t>
      </w:r>
      <w:bookmarkEnd w:id="490"/>
      <w:bookmarkEnd w:id="491"/>
      <w:bookmarkEnd w:id="492"/>
      <w:bookmarkEnd w:id="493"/>
      <w:bookmarkEnd w:id="494"/>
      <w:bookmarkEnd w:id="495"/>
      <w:bookmarkEnd w:id="496"/>
      <w:bookmarkEnd w:id="497"/>
      <w:bookmarkEnd w:id="498"/>
    </w:p>
    <w:p w:rsidR="002A1F6D" w:rsidRPr="00E0579E" w:rsidRDefault="002A1F6D" w:rsidP="005F3467">
      <w:pPr>
        <w:pStyle w:val="3"/>
        <w:tabs>
          <w:tab w:val="clear" w:pos="1021"/>
        </w:tabs>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E0579E">
          <w:rPr>
            <w:sz w:val="28"/>
            <w:szCs w:val="28"/>
          </w:rPr>
          <w:t>4.12.1</w:t>
        </w:r>
      </w:smartTag>
      <w:r w:rsidRPr="00E0579E">
        <w:rPr>
          <w:sz w:val="28"/>
          <w:szCs w:val="28"/>
        </w:rPr>
        <w:t xml:space="preserve"> </w:t>
      </w:r>
      <w:r w:rsidRPr="00E0579E">
        <w:rPr>
          <w:sz w:val="28"/>
          <w:szCs w:val="28"/>
        </w:rPr>
        <w:t>废水</w:t>
      </w:r>
    </w:p>
    <w:p w:rsidR="002A1F6D" w:rsidRPr="00E0579E" w:rsidRDefault="002A1F6D" w:rsidP="005F3467">
      <w:pPr>
        <w:pStyle w:val="22"/>
        <w:tabs>
          <w:tab w:val="clear" w:pos="1021"/>
        </w:tabs>
        <w:spacing w:after="0" w:line="360" w:lineRule="auto"/>
        <w:ind w:leftChars="0" w:left="0" w:firstLine="480"/>
        <w:rPr>
          <w:szCs w:val="28"/>
          <w:u w:val="single"/>
        </w:rPr>
      </w:pPr>
      <w:r w:rsidRPr="00E0579E">
        <w:rPr>
          <w:u w:val="single"/>
        </w:rPr>
        <w:t>本工程投产后，工程的废水排放量为</w:t>
      </w:r>
      <w:r w:rsidRPr="00E0579E">
        <w:rPr>
          <w:u w:val="single"/>
        </w:rPr>
        <w:t>21660m</w:t>
      </w:r>
      <w:r w:rsidRPr="00E0579E">
        <w:rPr>
          <w:u w:val="single"/>
          <w:vertAlign w:val="superscript"/>
        </w:rPr>
        <w:t>3</w:t>
      </w:r>
      <w:r w:rsidRPr="00E0579E">
        <w:rPr>
          <w:u w:val="single"/>
        </w:rPr>
        <w:t>/a</w:t>
      </w:r>
      <w:r w:rsidRPr="00E0579E">
        <w:rPr>
          <w:u w:val="single"/>
        </w:rPr>
        <w:t>，废水中</w:t>
      </w:r>
      <w:r w:rsidRPr="00E0579E">
        <w:rPr>
          <w:u w:val="single"/>
        </w:rPr>
        <w:t>COD</w:t>
      </w:r>
      <w:r w:rsidRPr="00E0579E">
        <w:rPr>
          <w:u w:val="single"/>
          <w:vertAlign w:val="subscript"/>
        </w:rPr>
        <w:t>cr</w:t>
      </w:r>
      <w:r w:rsidRPr="00E0579E">
        <w:rPr>
          <w:u w:val="single"/>
        </w:rPr>
        <w:t>1.</w:t>
      </w:r>
      <w:r w:rsidRPr="00E0579E">
        <w:rPr>
          <w:rFonts w:hint="eastAsia"/>
          <w:u w:val="single"/>
        </w:rPr>
        <w:t>95</w:t>
      </w:r>
      <w:r w:rsidRPr="00E0579E">
        <w:rPr>
          <w:u w:val="single"/>
        </w:rPr>
        <w:t>t/a</w:t>
      </w:r>
      <w:r w:rsidRPr="00E0579E">
        <w:rPr>
          <w:u w:val="single"/>
        </w:rPr>
        <w:t>，</w:t>
      </w:r>
      <w:r w:rsidRPr="00E0579E">
        <w:rPr>
          <w:rFonts w:hint="eastAsia"/>
          <w:u w:val="single"/>
        </w:rPr>
        <w:t>NH-N0.189</w:t>
      </w:r>
      <w:r w:rsidRPr="00E0579E">
        <w:rPr>
          <w:rFonts w:hint="eastAsia"/>
          <w:u w:val="single"/>
        </w:rPr>
        <w:t>，</w:t>
      </w:r>
      <w:r w:rsidRPr="00E0579E">
        <w:rPr>
          <w:u w:val="single"/>
        </w:rPr>
        <w:t>BOD</w:t>
      </w:r>
      <w:r w:rsidRPr="00E0579E">
        <w:rPr>
          <w:u w:val="single"/>
          <w:vertAlign w:val="subscript"/>
        </w:rPr>
        <w:t>5</w:t>
      </w:r>
      <w:r w:rsidRPr="00E0579E">
        <w:rPr>
          <w:u w:val="single"/>
        </w:rPr>
        <w:t>0.44t/a</w:t>
      </w:r>
      <w:r w:rsidRPr="00E0579E">
        <w:rPr>
          <w:u w:val="single"/>
        </w:rPr>
        <w:t>，</w:t>
      </w:r>
      <w:r w:rsidRPr="00E0579E">
        <w:rPr>
          <w:u w:val="single"/>
        </w:rPr>
        <w:t>SS0.44t/a</w:t>
      </w:r>
      <w:r w:rsidRPr="00E0579E">
        <w:rPr>
          <w:u w:val="single"/>
        </w:rPr>
        <w:t>，较现有工程工程废水量减少了</w:t>
      </w:r>
      <w:r w:rsidRPr="00E0579E">
        <w:rPr>
          <w:u w:val="single"/>
        </w:rPr>
        <w:t>7740m</w:t>
      </w:r>
      <w:r w:rsidRPr="00E0579E">
        <w:rPr>
          <w:u w:val="single"/>
          <w:vertAlign w:val="superscript"/>
        </w:rPr>
        <w:t>3</w:t>
      </w:r>
      <w:r w:rsidRPr="00E0579E">
        <w:rPr>
          <w:u w:val="single"/>
        </w:rPr>
        <w:t>/a</w:t>
      </w:r>
      <w:r w:rsidRPr="00E0579E">
        <w:rPr>
          <w:u w:val="single"/>
        </w:rPr>
        <w:t>，废水中</w:t>
      </w:r>
      <w:r w:rsidRPr="00E0579E">
        <w:rPr>
          <w:u w:val="single"/>
        </w:rPr>
        <w:t>COD</w:t>
      </w:r>
      <w:r w:rsidRPr="00E0579E">
        <w:rPr>
          <w:u w:val="single"/>
          <w:vertAlign w:val="subscript"/>
        </w:rPr>
        <w:t>cr</w:t>
      </w:r>
      <w:r w:rsidRPr="00E0579E">
        <w:rPr>
          <w:u w:val="single"/>
        </w:rPr>
        <w:t>削减</w:t>
      </w:r>
      <w:r w:rsidRPr="00E0579E">
        <w:rPr>
          <w:rFonts w:hint="eastAsia"/>
          <w:u w:val="single"/>
        </w:rPr>
        <w:t>8.63</w:t>
      </w:r>
      <w:r w:rsidRPr="00E0579E">
        <w:rPr>
          <w:u w:val="single"/>
        </w:rPr>
        <w:t>t/a</w:t>
      </w:r>
      <w:r w:rsidRPr="00E0579E">
        <w:rPr>
          <w:u w:val="single"/>
        </w:rPr>
        <w:t>、</w:t>
      </w:r>
      <w:r w:rsidRPr="00E0579E">
        <w:rPr>
          <w:rFonts w:hint="eastAsia"/>
          <w:u w:val="single"/>
        </w:rPr>
        <w:t>NH-N</w:t>
      </w:r>
      <w:r w:rsidRPr="00E0579E">
        <w:rPr>
          <w:u w:val="single"/>
        </w:rPr>
        <w:t>削减</w:t>
      </w:r>
      <w:r w:rsidRPr="00E0579E">
        <w:rPr>
          <w:rFonts w:hint="eastAsia"/>
          <w:u w:val="single"/>
        </w:rPr>
        <w:t>0.081</w:t>
      </w:r>
      <w:r w:rsidRPr="00E0579E">
        <w:rPr>
          <w:u w:val="single"/>
        </w:rPr>
        <w:t xml:space="preserve"> t/a</w:t>
      </w:r>
      <w:r w:rsidRPr="00E0579E">
        <w:rPr>
          <w:rFonts w:hint="eastAsia"/>
          <w:u w:val="single"/>
        </w:rPr>
        <w:t>、</w:t>
      </w:r>
      <w:r w:rsidRPr="00E0579E">
        <w:rPr>
          <w:u w:val="single"/>
        </w:rPr>
        <w:t>BOD</w:t>
      </w:r>
      <w:r w:rsidRPr="00E0579E">
        <w:rPr>
          <w:u w:val="single"/>
          <w:vertAlign w:val="subscript"/>
        </w:rPr>
        <w:t>5</w:t>
      </w:r>
      <w:r w:rsidRPr="00E0579E">
        <w:rPr>
          <w:u w:val="single"/>
        </w:rPr>
        <w:t>削减</w:t>
      </w:r>
      <w:r w:rsidRPr="00E0579E">
        <w:rPr>
          <w:u w:val="single"/>
        </w:rPr>
        <w:t>1.52t/a</w:t>
      </w:r>
      <w:r w:rsidRPr="00E0579E">
        <w:rPr>
          <w:u w:val="single"/>
        </w:rPr>
        <w:t>、</w:t>
      </w:r>
      <w:r w:rsidRPr="00E0579E">
        <w:rPr>
          <w:u w:val="single"/>
        </w:rPr>
        <w:t>SS</w:t>
      </w:r>
      <w:r w:rsidRPr="00E0579E">
        <w:rPr>
          <w:u w:val="single"/>
        </w:rPr>
        <w:t>削减</w:t>
      </w:r>
      <w:r w:rsidRPr="00E0579E">
        <w:rPr>
          <w:u w:val="single"/>
        </w:rPr>
        <w:t>5.67t/a</w:t>
      </w:r>
      <w:r w:rsidRPr="00E0579E">
        <w:rPr>
          <w:u w:val="single"/>
        </w:rPr>
        <w:t>；较现有工程达产达标工程废水量减少了</w:t>
      </w:r>
      <w:r w:rsidRPr="00E0579E">
        <w:rPr>
          <w:u w:val="single"/>
        </w:rPr>
        <w:t>7197m</w:t>
      </w:r>
      <w:r w:rsidRPr="00E0579E">
        <w:rPr>
          <w:u w:val="single"/>
          <w:vertAlign w:val="superscript"/>
        </w:rPr>
        <w:t>3</w:t>
      </w:r>
      <w:r w:rsidRPr="00E0579E">
        <w:rPr>
          <w:u w:val="single"/>
        </w:rPr>
        <w:t>/a</w:t>
      </w:r>
      <w:r w:rsidRPr="00E0579E">
        <w:rPr>
          <w:u w:val="single"/>
        </w:rPr>
        <w:t>，废水中</w:t>
      </w:r>
      <w:r w:rsidRPr="00E0579E">
        <w:rPr>
          <w:u w:val="single"/>
        </w:rPr>
        <w:t>COD</w:t>
      </w:r>
      <w:r w:rsidRPr="00E0579E">
        <w:rPr>
          <w:u w:val="single"/>
        </w:rPr>
        <w:t>削减</w:t>
      </w:r>
      <w:r w:rsidRPr="00E0579E">
        <w:rPr>
          <w:rFonts w:hint="eastAsia"/>
          <w:u w:val="single"/>
        </w:rPr>
        <w:t>0.99</w:t>
      </w:r>
      <w:r w:rsidRPr="00E0579E">
        <w:rPr>
          <w:u w:val="single"/>
        </w:rPr>
        <w:t>t/a</w:t>
      </w:r>
      <w:r w:rsidRPr="00E0579E">
        <w:rPr>
          <w:u w:val="single"/>
        </w:rPr>
        <w:t>、</w:t>
      </w:r>
      <w:r w:rsidRPr="00E0579E">
        <w:rPr>
          <w:rFonts w:hint="eastAsia"/>
          <w:u w:val="single"/>
        </w:rPr>
        <w:t>NH-N</w:t>
      </w:r>
      <w:r w:rsidRPr="00E0579E">
        <w:rPr>
          <w:u w:val="single"/>
        </w:rPr>
        <w:t>削减</w:t>
      </w:r>
      <w:r w:rsidRPr="00E0579E">
        <w:rPr>
          <w:rFonts w:hint="eastAsia"/>
          <w:u w:val="single"/>
        </w:rPr>
        <w:t>0.081</w:t>
      </w:r>
      <w:r w:rsidRPr="00E0579E">
        <w:rPr>
          <w:u w:val="single"/>
        </w:rPr>
        <w:t xml:space="preserve"> t/a</w:t>
      </w:r>
      <w:r w:rsidRPr="00E0579E">
        <w:rPr>
          <w:u w:val="single"/>
        </w:rPr>
        <w:t>、</w:t>
      </w:r>
      <w:r w:rsidRPr="00E0579E">
        <w:rPr>
          <w:u w:val="single"/>
        </w:rPr>
        <w:t>BOD</w:t>
      </w:r>
      <w:r w:rsidRPr="00E0579E">
        <w:rPr>
          <w:u w:val="single"/>
        </w:rPr>
        <w:t>削减</w:t>
      </w:r>
      <w:r w:rsidRPr="00E0579E">
        <w:rPr>
          <w:u w:val="single"/>
        </w:rPr>
        <w:t>0.15t/a</w:t>
      </w:r>
      <w:r w:rsidRPr="00E0579E">
        <w:rPr>
          <w:u w:val="single"/>
        </w:rPr>
        <w:t>、</w:t>
      </w:r>
      <w:r w:rsidRPr="00E0579E">
        <w:rPr>
          <w:u w:val="single"/>
        </w:rPr>
        <w:t>SS</w:t>
      </w:r>
      <w:r w:rsidRPr="00E0579E">
        <w:rPr>
          <w:u w:val="single"/>
        </w:rPr>
        <w:t>削</w:t>
      </w:r>
      <w:r w:rsidRPr="00E0579E">
        <w:rPr>
          <w:szCs w:val="28"/>
          <w:u w:val="single"/>
        </w:rPr>
        <w:t>减</w:t>
      </w:r>
      <w:r w:rsidRPr="00E0579E">
        <w:rPr>
          <w:szCs w:val="28"/>
          <w:u w:val="single"/>
        </w:rPr>
        <w:t>1.62t/a</w:t>
      </w:r>
      <w:r w:rsidRPr="00E0579E">
        <w:rPr>
          <w:szCs w:val="28"/>
          <w:u w:val="single"/>
        </w:rPr>
        <w:t>。</w:t>
      </w:r>
    </w:p>
    <w:p w:rsidR="002A1F6D" w:rsidRPr="00E0579E" w:rsidRDefault="002A1F6D" w:rsidP="00703460">
      <w:pPr>
        <w:pStyle w:val="22"/>
        <w:tabs>
          <w:tab w:val="clear" w:pos="1021"/>
        </w:tabs>
        <w:snapToGrid w:val="0"/>
        <w:spacing w:after="0" w:line="240" w:lineRule="auto"/>
        <w:ind w:left="480" w:firstLine="482"/>
        <w:jc w:val="center"/>
        <w:rPr>
          <w:b/>
          <w:bCs/>
          <w:u w:val="single"/>
        </w:rPr>
      </w:pPr>
      <w:r w:rsidRPr="00E0579E">
        <w:rPr>
          <w:b/>
          <w:bCs/>
          <w:u w:val="single"/>
        </w:rPr>
        <w:t>表</w:t>
      </w:r>
      <w:r w:rsidRPr="00E0579E">
        <w:rPr>
          <w:b/>
          <w:bCs/>
          <w:u w:val="single"/>
        </w:rPr>
        <w:t>4-17</w:t>
      </w:r>
      <w:r w:rsidR="00703460" w:rsidRPr="00E0579E">
        <w:rPr>
          <w:b/>
          <w:bCs/>
          <w:u w:val="single"/>
        </w:rPr>
        <w:t xml:space="preserve">  </w:t>
      </w:r>
      <w:r w:rsidRPr="00E0579E">
        <w:rPr>
          <w:b/>
          <w:bCs/>
          <w:u w:val="single"/>
        </w:rPr>
        <w:t>本工程前后酒厂水型污染物排放量变化情况</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141"/>
        <w:gridCol w:w="984"/>
        <w:gridCol w:w="1428"/>
        <w:gridCol w:w="1428"/>
        <w:gridCol w:w="1428"/>
        <w:gridCol w:w="1426"/>
      </w:tblGrid>
      <w:tr w:rsidR="00E0579E" w:rsidRPr="00E0579E" w:rsidTr="006B57DF">
        <w:trPr>
          <w:trHeight w:val="547"/>
          <w:jc w:val="center"/>
        </w:trPr>
        <w:tc>
          <w:tcPr>
            <w:tcW w:w="1212" w:type="pct"/>
            <w:vMerge w:val="restart"/>
            <w:vAlign w:val="center"/>
          </w:tcPr>
          <w:p w:rsidR="002A1F6D" w:rsidRPr="00E0579E" w:rsidRDefault="002A1F6D">
            <w:pPr>
              <w:pStyle w:val="aa"/>
              <w:rPr>
                <w:rFonts w:eastAsia="宋体"/>
                <w:sz w:val="21"/>
                <w:szCs w:val="21"/>
                <w:u w:val="single"/>
              </w:rPr>
            </w:pPr>
            <w:r w:rsidRPr="00E0579E">
              <w:rPr>
                <w:rFonts w:eastAsia="宋体"/>
                <w:sz w:val="21"/>
                <w:szCs w:val="21"/>
                <w:u w:val="single"/>
              </w:rPr>
              <w:t>名称</w:t>
            </w:r>
          </w:p>
        </w:tc>
        <w:tc>
          <w:tcPr>
            <w:tcW w:w="557" w:type="pct"/>
            <w:vMerge w:val="restart"/>
            <w:vAlign w:val="center"/>
          </w:tcPr>
          <w:p w:rsidR="002A1F6D" w:rsidRPr="00E0579E" w:rsidRDefault="002A1F6D">
            <w:pPr>
              <w:pStyle w:val="aa"/>
              <w:rPr>
                <w:rFonts w:eastAsia="宋体"/>
                <w:sz w:val="21"/>
                <w:szCs w:val="21"/>
                <w:u w:val="single"/>
              </w:rPr>
            </w:pPr>
            <w:r w:rsidRPr="00E0579E">
              <w:rPr>
                <w:rFonts w:eastAsia="宋体"/>
                <w:sz w:val="21"/>
                <w:szCs w:val="21"/>
                <w:u w:val="single"/>
              </w:rPr>
              <w:t>废水量</w:t>
            </w:r>
          </w:p>
          <w:p w:rsidR="002A1F6D" w:rsidRPr="00E0579E" w:rsidRDefault="002A1F6D">
            <w:pPr>
              <w:pStyle w:val="aa"/>
              <w:rPr>
                <w:rFonts w:eastAsia="宋体"/>
                <w:sz w:val="21"/>
                <w:szCs w:val="21"/>
                <w:u w:val="single"/>
              </w:rPr>
            </w:pPr>
            <w:r w:rsidRPr="00E0579E">
              <w:rPr>
                <w:rFonts w:eastAsia="宋体"/>
                <w:sz w:val="21"/>
                <w:szCs w:val="21"/>
                <w:u w:val="single"/>
              </w:rPr>
              <w:t>（</w:t>
            </w:r>
            <w:r w:rsidRPr="00E0579E">
              <w:rPr>
                <w:rFonts w:eastAsia="宋体"/>
                <w:sz w:val="21"/>
                <w:szCs w:val="21"/>
                <w:u w:val="single"/>
              </w:rPr>
              <w:t>m</w:t>
            </w:r>
            <w:r w:rsidRPr="00E0579E">
              <w:rPr>
                <w:rFonts w:eastAsia="宋体"/>
                <w:sz w:val="21"/>
                <w:szCs w:val="21"/>
                <w:u w:val="single"/>
                <w:vertAlign w:val="superscript"/>
              </w:rPr>
              <w:t>3</w:t>
            </w:r>
            <w:r w:rsidRPr="00E0579E">
              <w:rPr>
                <w:rFonts w:eastAsia="宋体"/>
                <w:sz w:val="21"/>
                <w:szCs w:val="21"/>
                <w:u w:val="single"/>
              </w:rPr>
              <w:t>/a</w:t>
            </w:r>
            <w:r w:rsidRPr="00E0579E">
              <w:rPr>
                <w:rFonts w:eastAsia="宋体"/>
                <w:sz w:val="21"/>
                <w:szCs w:val="21"/>
                <w:u w:val="single"/>
              </w:rPr>
              <w:t>）</w:t>
            </w:r>
          </w:p>
        </w:tc>
        <w:tc>
          <w:tcPr>
            <w:tcW w:w="3231" w:type="pct"/>
            <w:gridSpan w:val="4"/>
            <w:vAlign w:val="center"/>
          </w:tcPr>
          <w:p w:rsidR="002A1F6D" w:rsidRPr="00E0579E" w:rsidRDefault="002A1F6D">
            <w:pPr>
              <w:pStyle w:val="aa"/>
              <w:rPr>
                <w:rFonts w:eastAsia="宋体"/>
                <w:sz w:val="21"/>
                <w:szCs w:val="21"/>
                <w:u w:val="single"/>
              </w:rPr>
            </w:pPr>
            <w:r w:rsidRPr="00E0579E">
              <w:rPr>
                <w:rFonts w:eastAsia="宋体"/>
                <w:sz w:val="21"/>
                <w:szCs w:val="21"/>
                <w:u w:val="single"/>
              </w:rPr>
              <w:t>水型污染物</w:t>
            </w:r>
            <w:r w:rsidRPr="00E0579E">
              <w:rPr>
                <w:rFonts w:eastAsia="宋体"/>
                <w:sz w:val="21"/>
                <w:szCs w:val="21"/>
                <w:u w:val="single"/>
              </w:rPr>
              <w:t>(t/a)</w:t>
            </w:r>
          </w:p>
        </w:tc>
      </w:tr>
      <w:tr w:rsidR="00E0579E" w:rsidRPr="00E0579E" w:rsidTr="006B57DF">
        <w:trPr>
          <w:trHeight w:val="444"/>
          <w:jc w:val="center"/>
        </w:trPr>
        <w:tc>
          <w:tcPr>
            <w:tcW w:w="1212" w:type="pct"/>
            <w:vMerge/>
            <w:vAlign w:val="center"/>
          </w:tcPr>
          <w:p w:rsidR="002A1F6D" w:rsidRPr="00E0579E" w:rsidRDefault="002A1F6D">
            <w:pPr>
              <w:pStyle w:val="aa"/>
              <w:rPr>
                <w:rFonts w:eastAsia="宋体"/>
                <w:sz w:val="21"/>
                <w:szCs w:val="21"/>
                <w:u w:val="single"/>
              </w:rPr>
            </w:pPr>
          </w:p>
        </w:tc>
        <w:tc>
          <w:tcPr>
            <w:tcW w:w="557" w:type="pct"/>
            <w:vMerge/>
            <w:vAlign w:val="center"/>
          </w:tcPr>
          <w:p w:rsidR="002A1F6D" w:rsidRPr="00E0579E" w:rsidRDefault="002A1F6D">
            <w:pPr>
              <w:pStyle w:val="aa"/>
              <w:rPr>
                <w:rFonts w:eastAsia="宋体"/>
                <w:sz w:val="21"/>
                <w:szCs w:val="21"/>
                <w:u w:val="single"/>
              </w:rPr>
            </w:pPr>
          </w:p>
        </w:tc>
        <w:tc>
          <w:tcPr>
            <w:tcW w:w="808" w:type="pct"/>
            <w:tcBorders>
              <w:right w:val="single" w:sz="4" w:space="0" w:color="auto"/>
            </w:tcBorders>
            <w:vAlign w:val="center"/>
          </w:tcPr>
          <w:p w:rsidR="002A1F6D" w:rsidRPr="00E0579E" w:rsidRDefault="002A1F6D">
            <w:pPr>
              <w:pStyle w:val="aa"/>
              <w:rPr>
                <w:rFonts w:eastAsia="宋体"/>
                <w:sz w:val="21"/>
                <w:szCs w:val="21"/>
                <w:u w:val="single"/>
              </w:rPr>
            </w:pPr>
            <w:r w:rsidRPr="00E0579E">
              <w:rPr>
                <w:sz w:val="21"/>
                <w:szCs w:val="21"/>
                <w:u w:val="single"/>
              </w:rPr>
              <w:t>COD</w:t>
            </w:r>
            <w:r w:rsidRPr="00E0579E">
              <w:rPr>
                <w:sz w:val="21"/>
                <w:szCs w:val="21"/>
                <w:u w:val="single"/>
                <w:vertAlign w:val="subscript"/>
              </w:rPr>
              <w:t>cr</w:t>
            </w:r>
          </w:p>
        </w:tc>
        <w:tc>
          <w:tcPr>
            <w:tcW w:w="808" w:type="pct"/>
            <w:tcBorders>
              <w:left w:val="single" w:sz="4" w:space="0" w:color="auto"/>
              <w:right w:val="single" w:sz="4" w:space="0" w:color="auto"/>
            </w:tcBorders>
            <w:vAlign w:val="center"/>
          </w:tcPr>
          <w:p w:rsidR="002A1F6D" w:rsidRPr="00E0579E" w:rsidRDefault="002A1F6D">
            <w:pPr>
              <w:pStyle w:val="aa"/>
              <w:rPr>
                <w:rFonts w:eastAsia="宋体"/>
                <w:sz w:val="21"/>
                <w:szCs w:val="21"/>
                <w:u w:val="single"/>
              </w:rPr>
            </w:pPr>
            <w:r w:rsidRPr="00E0579E">
              <w:rPr>
                <w:rFonts w:eastAsia="宋体" w:hint="eastAsia"/>
                <w:sz w:val="21"/>
                <w:szCs w:val="21"/>
                <w:u w:val="single"/>
              </w:rPr>
              <w:t>NH-N</w:t>
            </w:r>
          </w:p>
        </w:tc>
        <w:tc>
          <w:tcPr>
            <w:tcW w:w="808" w:type="pct"/>
            <w:tcBorders>
              <w:right w:val="single" w:sz="4" w:space="0" w:color="auto"/>
            </w:tcBorders>
            <w:vAlign w:val="center"/>
          </w:tcPr>
          <w:p w:rsidR="002A1F6D" w:rsidRPr="00E0579E" w:rsidRDefault="002A1F6D">
            <w:pPr>
              <w:pStyle w:val="aa"/>
              <w:rPr>
                <w:rFonts w:eastAsia="宋体"/>
                <w:sz w:val="21"/>
                <w:szCs w:val="21"/>
                <w:u w:val="single"/>
              </w:rPr>
            </w:pPr>
            <w:r w:rsidRPr="00E0579E">
              <w:rPr>
                <w:sz w:val="21"/>
                <w:szCs w:val="21"/>
                <w:u w:val="single"/>
              </w:rPr>
              <w:t>BOD</w:t>
            </w:r>
            <w:r w:rsidRPr="00E0579E">
              <w:rPr>
                <w:sz w:val="21"/>
                <w:szCs w:val="21"/>
                <w:u w:val="single"/>
                <w:vertAlign w:val="subscript"/>
              </w:rPr>
              <w:t>5</w:t>
            </w:r>
          </w:p>
        </w:tc>
        <w:tc>
          <w:tcPr>
            <w:tcW w:w="808" w:type="pct"/>
            <w:tcBorders>
              <w:left w:val="single" w:sz="4" w:space="0" w:color="auto"/>
            </w:tcBorders>
            <w:vAlign w:val="center"/>
          </w:tcPr>
          <w:p w:rsidR="002A1F6D" w:rsidRPr="00E0579E" w:rsidRDefault="002A1F6D">
            <w:pPr>
              <w:pStyle w:val="aa"/>
              <w:rPr>
                <w:rFonts w:eastAsia="宋体"/>
                <w:sz w:val="21"/>
                <w:szCs w:val="21"/>
                <w:u w:val="single"/>
              </w:rPr>
            </w:pPr>
            <w:r w:rsidRPr="00E0579E">
              <w:rPr>
                <w:rFonts w:eastAsia="宋体"/>
                <w:sz w:val="21"/>
                <w:szCs w:val="21"/>
                <w:u w:val="single"/>
              </w:rPr>
              <w:t>SS</w:t>
            </w:r>
          </w:p>
        </w:tc>
      </w:tr>
      <w:tr w:rsidR="00E0579E" w:rsidRPr="00E0579E" w:rsidTr="006B57DF">
        <w:trPr>
          <w:trHeight w:val="524"/>
          <w:jc w:val="center"/>
        </w:trPr>
        <w:tc>
          <w:tcPr>
            <w:tcW w:w="1212" w:type="pct"/>
            <w:vAlign w:val="center"/>
          </w:tcPr>
          <w:p w:rsidR="002A1F6D" w:rsidRPr="00E0579E" w:rsidRDefault="002A1F6D">
            <w:pPr>
              <w:adjustRightInd w:val="0"/>
              <w:snapToGrid w:val="0"/>
              <w:spacing w:line="240" w:lineRule="auto"/>
              <w:jc w:val="center"/>
              <w:rPr>
                <w:sz w:val="21"/>
                <w:szCs w:val="21"/>
                <w:u w:val="single"/>
              </w:rPr>
            </w:pPr>
            <w:r w:rsidRPr="00E0579E">
              <w:rPr>
                <w:sz w:val="21"/>
                <w:szCs w:val="21"/>
                <w:u w:val="single"/>
              </w:rPr>
              <w:t>现有工程</w:t>
            </w:r>
            <w:r w:rsidRPr="00E0579E">
              <w:rPr>
                <w:rFonts w:hint="eastAsia"/>
                <w:sz w:val="21"/>
                <w:szCs w:val="21"/>
                <w:u w:val="single"/>
              </w:rPr>
              <w:t>实际</w:t>
            </w:r>
          </w:p>
        </w:tc>
        <w:tc>
          <w:tcPr>
            <w:tcW w:w="557" w:type="pct"/>
            <w:vAlign w:val="center"/>
          </w:tcPr>
          <w:p w:rsidR="002A1F6D" w:rsidRPr="00E0579E" w:rsidRDefault="002A1F6D">
            <w:pPr>
              <w:pStyle w:val="aa"/>
              <w:rPr>
                <w:rFonts w:eastAsia="宋体"/>
                <w:sz w:val="21"/>
                <w:szCs w:val="21"/>
                <w:u w:val="single"/>
              </w:rPr>
            </w:pPr>
            <w:r w:rsidRPr="00E0579E">
              <w:rPr>
                <w:rFonts w:eastAsia="宋体"/>
                <w:sz w:val="21"/>
                <w:szCs w:val="21"/>
                <w:u w:val="single"/>
              </w:rPr>
              <w:t>29400</w:t>
            </w:r>
          </w:p>
        </w:tc>
        <w:tc>
          <w:tcPr>
            <w:tcW w:w="808" w:type="pct"/>
            <w:tcBorders>
              <w:right w:val="single" w:sz="4" w:space="0" w:color="auto"/>
            </w:tcBorders>
            <w:vAlign w:val="center"/>
          </w:tcPr>
          <w:p w:rsidR="002A1F6D" w:rsidRPr="00E0579E" w:rsidRDefault="002A1F6D">
            <w:pPr>
              <w:pStyle w:val="aa"/>
              <w:rPr>
                <w:rFonts w:eastAsia="宋体"/>
                <w:sz w:val="21"/>
                <w:szCs w:val="21"/>
                <w:u w:val="single"/>
              </w:rPr>
            </w:pPr>
            <w:r w:rsidRPr="00E0579E">
              <w:rPr>
                <w:rFonts w:eastAsia="宋体"/>
                <w:sz w:val="21"/>
                <w:szCs w:val="21"/>
                <w:u w:val="single"/>
              </w:rPr>
              <w:t>10.58</w:t>
            </w:r>
          </w:p>
        </w:tc>
        <w:tc>
          <w:tcPr>
            <w:tcW w:w="808" w:type="pct"/>
            <w:tcBorders>
              <w:left w:val="single" w:sz="4" w:space="0" w:color="auto"/>
              <w:right w:val="single" w:sz="4" w:space="0" w:color="auto"/>
            </w:tcBorders>
            <w:vAlign w:val="center"/>
          </w:tcPr>
          <w:p w:rsidR="002A1F6D" w:rsidRPr="00E0579E" w:rsidRDefault="002A1F6D">
            <w:pPr>
              <w:pStyle w:val="aa"/>
              <w:rPr>
                <w:rFonts w:eastAsia="宋体"/>
                <w:sz w:val="21"/>
                <w:szCs w:val="21"/>
                <w:u w:val="single"/>
              </w:rPr>
            </w:pPr>
            <w:r w:rsidRPr="00E0579E">
              <w:rPr>
                <w:rFonts w:hint="eastAsia"/>
                <w:sz w:val="21"/>
                <w:szCs w:val="21"/>
              </w:rPr>
              <w:t>0.189</w:t>
            </w:r>
          </w:p>
        </w:tc>
        <w:tc>
          <w:tcPr>
            <w:tcW w:w="808" w:type="pct"/>
            <w:tcBorders>
              <w:right w:val="single" w:sz="4" w:space="0" w:color="auto"/>
            </w:tcBorders>
            <w:vAlign w:val="center"/>
          </w:tcPr>
          <w:p w:rsidR="002A1F6D" w:rsidRPr="00E0579E" w:rsidRDefault="002A1F6D">
            <w:pPr>
              <w:pStyle w:val="aa"/>
              <w:rPr>
                <w:rFonts w:eastAsia="宋体"/>
                <w:sz w:val="21"/>
                <w:szCs w:val="21"/>
                <w:u w:val="single"/>
              </w:rPr>
            </w:pPr>
            <w:r w:rsidRPr="00E0579E">
              <w:rPr>
                <w:rFonts w:eastAsia="宋体"/>
                <w:sz w:val="21"/>
                <w:szCs w:val="21"/>
                <w:u w:val="single"/>
              </w:rPr>
              <w:t>1.86</w:t>
            </w:r>
          </w:p>
        </w:tc>
        <w:tc>
          <w:tcPr>
            <w:tcW w:w="808" w:type="pct"/>
            <w:tcBorders>
              <w:left w:val="single" w:sz="4" w:space="0" w:color="auto"/>
            </w:tcBorders>
            <w:vAlign w:val="center"/>
          </w:tcPr>
          <w:p w:rsidR="002A1F6D" w:rsidRPr="00E0579E" w:rsidRDefault="002A1F6D">
            <w:pPr>
              <w:pStyle w:val="aa"/>
              <w:rPr>
                <w:rFonts w:eastAsia="宋体"/>
                <w:sz w:val="21"/>
                <w:szCs w:val="21"/>
                <w:u w:val="single"/>
              </w:rPr>
            </w:pPr>
            <w:r w:rsidRPr="00E0579E">
              <w:rPr>
                <w:rFonts w:eastAsia="宋体"/>
                <w:sz w:val="21"/>
                <w:szCs w:val="21"/>
                <w:u w:val="single"/>
              </w:rPr>
              <w:t>6.41</w:t>
            </w:r>
          </w:p>
        </w:tc>
      </w:tr>
      <w:tr w:rsidR="00E0579E" w:rsidRPr="00E0579E" w:rsidTr="006B57DF">
        <w:trPr>
          <w:trHeight w:val="524"/>
          <w:jc w:val="center"/>
        </w:trPr>
        <w:tc>
          <w:tcPr>
            <w:tcW w:w="1212" w:type="pct"/>
            <w:vAlign w:val="center"/>
          </w:tcPr>
          <w:p w:rsidR="002A1F6D" w:rsidRPr="00E0579E" w:rsidRDefault="002A1F6D">
            <w:pPr>
              <w:adjustRightInd w:val="0"/>
              <w:snapToGrid w:val="0"/>
              <w:spacing w:line="240" w:lineRule="auto"/>
              <w:jc w:val="center"/>
              <w:rPr>
                <w:sz w:val="21"/>
                <w:szCs w:val="21"/>
                <w:u w:val="single"/>
              </w:rPr>
            </w:pPr>
            <w:r w:rsidRPr="00E0579E">
              <w:rPr>
                <w:sz w:val="21"/>
                <w:szCs w:val="21"/>
                <w:u w:val="single"/>
              </w:rPr>
              <w:t>现有工程达产达标</w:t>
            </w:r>
          </w:p>
        </w:tc>
        <w:tc>
          <w:tcPr>
            <w:tcW w:w="557" w:type="pct"/>
            <w:vAlign w:val="center"/>
          </w:tcPr>
          <w:p w:rsidR="002A1F6D" w:rsidRPr="00E0579E" w:rsidRDefault="002A1F6D">
            <w:pPr>
              <w:pStyle w:val="aa"/>
              <w:rPr>
                <w:rFonts w:eastAsia="宋体"/>
                <w:sz w:val="21"/>
                <w:szCs w:val="21"/>
                <w:u w:val="single"/>
              </w:rPr>
            </w:pPr>
            <w:r w:rsidRPr="00E0579E">
              <w:rPr>
                <w:rFonts w:eastAsia="宋体"/>
                <w:sz w:val="21"/>
                <w:szCs w:val="21"/>
                <w:u w:val="single"/>
              </w:rPr>
              <w:t>29400</w:t>
            </w:r>
          </w:p>
        </w:tc>
        <w:tc>
          <w:tcPr>
            <w:tcW w:w="808" w:type="pct"/>
            <w:tcBorders>
              <w:right w:val="single" w:sz="4" w:space="0" w:color="auto"/>
            </w:tcBorders>
            <w:vAlign w:val="center"/>
          </w:tcPr>
          <w:p w:rsidR="002A1F6D" w:rsidRPr="00E0579E" w:rsidRDefault="002A1F6D">
            <w:pPr>
              <w:pStyle w:val="aa"/>
              <w:rPr>
                <w:rFonts w:eastAsia="宋体"/>
                <w:sz w:val="21"/>
                <w:szCs w:val="21"/>
                <w:u w:val="single"/>
              </w:rPr>
            </w:pPr>
            <w:r w:rsidRPr="00E0579E">
              <w:rPr>
                <w:rFonts w:eastAsia="宋体"/>
                <w:sz w:val="21"/>
                <w:szCs w:val="21"/>
                <w:u w:val="single"/>
              </w:rPr>
              <w:t>2.94</w:t>
            </w:r>
          </w:p>
        </w:tc>
        <w:tc>
          <w:tcPr>
            <w:tcW w:w="808" w:type="pct"/>
            <w:tcBorders>
              <w:left w:val="single" w:sz="4" w:space="0" w:color="auto"/>
              <w:right w:val="single" w:sz="4" w:space="0" w:color="auto"/>
            </w:tcBorders>
            <w:vAlign w:val="center"/>
          </w:tcPr>
          <w:p w:rsidR="002A1F6D" w:rsidRPr="00E0579E" w:rsidRDefault="002A1F6D">
            <w:pPr>
              <w:pStyle w:val="aa"/>
              <w:rPr>
                <w:rFonts w:eastAsia="宋体"/>
                <w:sz w:val="21"/>
                <w:szCs w:val="21"/>
                <w:u w:val="single"/>
              </w:rPr>
            </w:pPr>
            <w:r w:rsidRPr="00E0579E">
              <w:rPr>
                <w:rFonts w:hint="eastAsia"/>
                <w:sz w:val="21"/>
                <w:szCs w:val="21"/>
              </w:rPr>
              <w:t>0.189</w:t>
            </w:r>
          </w:p>
        </w:tc>
        <w:tc>
          <w:tcPr>
            <w:tcW w:w="808" w:type="pct"/>
            <w:tcBorders>
              <w:right w:val="single" w:sz="4" w:space="0" w:color="auto"/>
            </w:tcBorders>
            <w:vAlign w:val="center"/>
          </w:tcPr>
          <w:p w:rsidR="002A1F6D" w:rsidRPr="00E0579E" w:rsidRDefault="002A1F6D">
            <w:pPr>
              <w:pStyle w:val="aa"/>
              <w:rPr>
                <w:rFonts w:eastAsia="宋体"/>
                <w:sz w:val="21"/>
                <w:szCs w:val="21"/>
                <w:u w:val="single"/>
              </w:rPr>
            </w:pPr>
            <w:r w:rsidRPr="00E0579E">
              <w:rPr>
                <w:rFonts w:eastAsia="宋体"/>
                <w:sz w:val="21"/>
                <w:szCs w:val="21"/>
                <w:u w:val="single"/>
              </w:rPr>
              <w:t>0.59</w:t>
            </w:r>
          </w:p>
        </w:tc>
        <w:tc>
          <w:tcPr>
            <w:tcW w:w="808" w:type="pct"/>
            <w:tcBorders>
              <w:left w:val="single" w:sz="4" w:space="0" w:color="auto"/>
            </w:tcBorders>
            <w:vAlign w:val="center"/>
          </w:tcPr>
          <w:p w:rsidR="002A1F6D" w:rsidRPr="00E0579E" w:rsidRDefault="002A1F6D">
            <w:pPr>
              <w:pStyle w:val="aa"/>
              <w:rPr>
                <w:rFonts w:eastAsia="宋体"/>
                <w:sz w:val="21"/>
                <w:szCs w:val="21"/>
                <w:u w:val="single"/>
              </w:rPr>
            </w:pPr>
            <w:r w:rsidRPr="00E0579E">
              <w:rPr>
                <w:rFonts w:eastAsia="宋体"/>
                <w:sz w:val="21"/>
                <w:szCs w:val="21"/>
                <w:u w:val="single"/>
              </w:rPr>
              <w:t>2.06</w:t>
            </w:r>
          </w:p>
        </w:tc>
      </w:tr>
      <w:tr w:rsidR="00E0579E" w:rsidRPr="00E0579E" w:rsidTr="006B57DF">
        <w:trPr>
          <w:trHeight w:val="524"/>
          <w:jc w:val="center"/>
        </w:trPr>
        <w:tc>
          <w:tcPr>
            <w:tcW w:w="1212" w:type="pct"/>
            <w:vAlign w:val="center"/>
          </w:tcPr>
          <w:p w:rsidR="002A1F6D" w:rsidRPr="00E0579E" w:rsidRDefault="002A1F6D">
            <w:pPr>
              <w:adjustRightInd w:val="0"/>
              <w:snapToGrid w:val="0"/>
              <w:spacing w:line="240" w:lineRule="auto"/>
              <w:jc w:val="center"/>
              <w:rPr>
                <w:sz w:val="21"/>
                <w:szCs w:val="21"/>
                <w:u w:val="single"/>
              </w:rPr>
            </w:pPr>
            <w:r w:rsidRPr="00E0579E">
              <w:rPr>
                <w:sz w:val="21"/>
                <w:szCs w:val="21"/>
                <w:u w:val="single"/>
              </w:rPr>
              <w:t>迁建后</w:t>
            </w:r>
          </w:p>
        </w:tc>
        <w:tc>
          <w:tcPr>
            <w:tcW w:w="557" w:type="pct"/>
            <w:vAlign w:val="center"/>
          </w:tcPr>
          <w:p w:rsidR="002A1F6D" w:rsidRPr="00E0579E" w:rsidRDefault="002A1F6D">
            <w:pPr>
              <w:pStyle w:val="aa"/>
              <w:rPr>
                <w:rFonts w:eastAsia="宋体"/>
                <w:sz w:val="21"/>
                <w:szCs w:val="21"/>
                <w:u w:val="single"/>
              </w:rPr>
            </w:pPr>
            <w:r w:rsidRPr="00E0579E">
              <w:rPr>
                <w:rFonts w:eastAsia="宋体"/>
                <w:sz w:val="21"/>
                <w:szCs w:val="21"/>
                <w:u w:val="single"/>
              </w:rPr>
              <w:t>21660</w:t>
            </w:r>
          </w:p>
        </w:tc>
        <w:tc>
          <w:tcPr>
            <w:tcW w:w="808" w:type="pct"/>
            <w:tcBorders>
              <w:right w:val="single" w:sz="4" w:space="0" w:color="auto"/>
            </w:tcBorders>
            <w:vAlign w:val="center"/>
          </w:tcPr>
          <w:p w:rsidR="002A1F6D" w:rsidRPr="00E0579E" w:rsidRDefault="002A1F6D">
            <w:pPr>
              <w:pStyle w:val="aa"/>
              <w:rPr>
                <w:rFonts w:eastAsia="宋体"/>
                <w:sz w:val="21"/>
                <w:szCs w:val="21"/>
                <w:u w:val="single"/>
              </w:rPr>
            </w:pPr>
            <w:r w:rsidRPr="00E0579E">
              <w:rPr>
                <w:rFonts w:eastAsia="宋体"/>
                <w:sz w:val="21"/>
                <w:szCs w:val="21"/>
                <w:u w:val="single"/>
              </w:rPr>
              <w:t>1.</w:t>
            </w:r>
            <w:r w:rsidRPr="00E0579E">
              <w:rPr>
                <w:rFonts w:eastAsia="宋体" w:hint="eastAsia"/>
                <w:sz w:val="21"/>
                <w:szCs w:val="21"/>
                <w:u w:val="single"/>
              </w:rPr>
              <w:t>95</w:t>
            </w:r>
          </w:p>
        </w:tc>
        <w:tc>
          <w:tcPr>
            <w:tcW w:w="808" w:type="pct"/>
            <w:tcBorders>
              <w:left w:val="single" w:sz="4" w:space="0" w:color="auto"/>
              <w:right w:val="single" w:sz="4" w:space="0" w:color="auto"/>
            </w:tcBorders>
            <w:vAlign w:val="center"/>
          </w:tcPr>
          <w:p w:rsidR="002A1F6D" w:rsidRPr="00E0579E" w:rsidRDefault="002A1F6D">
            <w:pPr>
              <w:pStyle w:val="aa"/>
              <w:rPr>
                <w:rFonts w:eastAsia="宋体"/>
                <w:sz w:val="21"/>
                <w:szCs w:val="21"/>
                <w:u w:val="single"/>
              </w:rPr>
            </w:pPr>
            <w:r w:rsidRPr="00E0579E">
              <w:rPr>
                <w:sz w:val="21"/>
                <w:szCs w:val="21"/>
              </w:rPr>
              <w:t>0.1</w:t>
            </w:r>
            <w:r w:rsidRPr="00E0579E">
              <w:rPr>
                <w:rFonts w:hint="eastAsia"/>
                <w:sz w:val="21"/>
                <w:szCs w:val="21"/>
              </w:rPr>
              <w:t>08</w:t>
            </w:r>
          </w:p>
        </w:tc>
        <w:tc>
          <w:tcPr>
            <w:tcW w:w="808" w:type="pct"/>
            <w:tcBorders>
              <w:right w:val="single" w:sz="4" w:space="0" w:color="auto"/>
            </w:tcBorders>
            <w:vAlign w:val="center"/>
          </w:tcPr>
          <w:p w:rsidR="002A1F6D" w:rsidRPr="00E0579E" w:rsidRDefault="002A1F6D">
            <w:pPr>
              <w:pStyle w:val="aa"/>
              <w:rPr>
                <w:rFonts w:eastAsia="宋体"/>
                <w:sz w:val="21"/>
                <w:szCs w:val="21"/>
                <w:u w:val="single"/>
              </w:rPr>
            </w:pPr>
            <w:r w:rsidRPr="00E0579E">
              <w:rPr>
                <w:rFonts w:eastAsia="宋体"/>
                <w:sz w:val="21"/>
                <w:szCs w:val="21"/>
                <w:u w:val="single"/>
              </w:rPr>
              <w:t>0.44</w:t>
            </w:r>
          </w:p>
        </w:tc>
        <w:tc>
          <w:tcPr>
            <w:tcW w:w="808" w:type="pct"/>
            <w:tcBorders>
              <w:left w:val="single" w:sz="4" w:space="0" w:color="auto"/>
            </w:tcBorders>
            <w:vAlign w:val="center"/>
          </w:tcPr>
          <w:p w:rsidR="002A1F6D" w:rsidRPr="00E0579E" w:rsidRDefault="002A1F6D">
            <w:pPr>
              <w:pStyle w:val="aa"/>
              <w:rPr>
                <w:rFonts w:eastAsia="宋体"/>
                <w:sz w:val="21"/>
                <w:szCs w:val="21"/>
                <w:u w:val="single"/>
              </w:rPr>
            </w:pPr>
            <w:r w:rsidRPr="00E0579E">
              <w:rPr>
                <w:rFonts w:eastAsia="宋体"/>
                <w:sz w:val="21"/>
                <w:szCs w:val="21"/>
                <w:u w:val="single"/>
              </w:rPr>
              <w:t>0.44</w:t>
            </w:r>
          </w:p>
        </w:tc>
      </w:tr>
      <w:tr w:rsidR="00E0579E" w:rsidRPr="00E0579E" w:rsidTr="006B57DF">
        <w:trPr>
          <w:trHeight w:val="524"/>
          <w:jc w:val="center"/>
        </w:trPr>
        <w:tc>
          <w:tcPr>
            <w:tcW w:w="1212" w:type="pct"/>
            <w:vAlign w:val="center"/>
          </w:tcPr>
          <w:p w:rsidR="002A1F6D" w:rsidRPr="00E0579E" w:rsidRDefault="002A1F6D">
            <w:pPr>
              <w:adjustRightInd w:val="0"/>
              <w:snapToGrid w:val="0"/>
              <w:spacing w:line="240" w:lineRule="auto"/>
              <w:jc w:val="center"/>
              <w:rPr>
                <w:sz w:val="21"/>
                <w:szCs w:val="21"/>
                <w:u w:val="single"/>
              </w:rPr>
            </w:pPr>
            <w:r w:rsidRPr="00E0579E">
              <w:rPr>
                <w:sz w:val="21"/>
                <w:szCs w:val="21"/>
                <w:u w:val="single"/>
              </w:rPr>
              <w:t>工程后</w:t>
            </w:r>
            <w:r w:rsidRPr="00E0579E">
              <w:rPr>
                <w:sz w:val="21"/>
                <w:szCs w:val="21"/>
                <w:u w:val="single"/>
              </w:rPr>
              <w:t>-</w:t>
            </w:r>
            <w:r w:rsidRPr="00E0579E">
              <w:rPr>
                <w:sz w:val="21"/>
                <w:szCs w:val="21"/>
                <w:u w:val="single"/>
              </w:rPr>
              <w:t>现有实际</w:t>
            </w:r>
          </w:p>
        </w:tc>
        <w:tc>
          <w:tcPr>
            <w:tcW w:w="557" w:type="pct"/>
            <w:vAlign w:val="center"/>
          </w:tcPr>
          <w:p w:rsidR="002A1F6D" w:rsidRPr="00E0579E" w:rsidRDefault="002A1F6D">
            <w:pPr>
              <w:pStyle w:val="aa"/>
              <w:rPr>
                <w:rFonts w:eastAsia="宋体"/>
                <w:sz w:val="21"/>
                <w:szCs w:val="21"/>
                <w:u w:val="single"/>
              </w:rPr>
            </w:pPr>
            <w:r w:rsidRPr="00E0579E">
              <w:rPr>
                <w:rFonts w:eastAsia="宋体"/>
                <w:sz w:val="21"/>
                <w:szCs w:val="21"/>
                <w:u w:val="single"/>
              </w:rPr>
              <w:t>-7197</w:t>
            </w:r>
          </w:p>
        </w:tc>
        <w:tc>
          <w:tcPr>
            <w:tcW w:w="808" w:type="pct"/>
            <w:tcBorders>
              <w:right w:val="single" w:sz="4" w:space="0" w:color="auto"/>
            </w:tcBorders>
            <w:vAlign w:val="center"/>
          </w:tcPr>
          <w:p w:rsidR="002A1F6D" w:rsidRPr="00E0579E" w:rsidRDefault="002A1F6D">
            <w:pPr>
              <w:jc w:val="center"/>
              <w:rPr>
                <w:sz w:val="21"/>
                <w:szCs w:val="21"/>
                <w:u w:val="single"/>
              </w:rPr>
            </w:pPr>
            <w:r w:rsidRPr="00E0579E">
              <w:rPr>
                <w:sz w:val="21"/>
                <w:szCs w:val="21"/>
                <w:u w:val="single"/>
              </w:rPr>
              <w:t>-</w:t>
            </w:r>
            <w:r w:rsidRPr="00E0579E">
              <w:rPr>
                <w:rFonts w:hint="eastAsia"/>
                <w:sz w:val="21"/>
                <w:szCs w:val="21"/>
                <w:u w:val="single"/>
              </w:rPr>
              <w:t>8.63</w:t>
            </w:r>
          </w:p>
        </w:tc>
        <w:tc>
          <w:tcPr>
            <w:tcW w:w="808" w:type="pct"/>
            <w:tcBorders>
              <w:left w:val="single" w:sz="4" w:space="0" w:color="auto"/>
              <w:right w:val="single" w:sz="4" w:space="0" w:color="auto"/>
            </w:tcBorders>
            <w:vAlign w:val="center"/>
          </w:tcPr>
          <w:p w:rsidR="002A1F6D" w:rsidRPr="00E0579E" w:rsidRDefault="002A1F6D">
            <w:pPr>
              <w:jc w:val="center"/>
              <w:rPr>
                <w:sz w:val="21"/>
                <w:szCs w:val="21"/>
                <w:u w:val="single"/>
              </w:rPr>
            </w:pPr>
            <w:r w:rsidRPr="00E0579E">
              <w:rPr>
                <w:rFonts w:hint="eastAsia"/>
                <w:sz w:val="21"/>
                <w:szCs w:val="21"/>
                <w:u w:val="single"/>
              </w:rPr>
              <w:t>-0.081</w:t>
            </w:r>
          </w:p>
        </w:tc>
        <w:tc>
          <w:tcPr>
            <w:tcW w:w="808" w:type="pct"/>
            <w:tcBorders>
              <w:right w:val="single" w:sz="4" w:space="0" w:color="auto"/>
            </w:tcBorders>
            <w:vAlign w:val="center"/>
          </w:tcPr>
          <w:p w:rsidR="002A1F6D" w:rsidRPr="00E0579E" w:rsidRDefault="002A1F6D">
            <w:pPr>
              <w:jc w:val="center"/>
              <w:rPr>
                <w:sz w:val="21"/>
                <w:szCs w:val="21"/>
                <w:u w:val="single"/>
              </w:rPr>
            </w:pPr>
            <w:r w:rsidRPr="00E0579E">
              <w:rPr>
                <w:sz w:val="21"/>
                <w:szCs w:val="21"/>
                <w:u w:val="single"/>
              </w:rPr>
              <w:t>-1.42</w:t>
            </w:r>
          </w:p>
        </w:tc>
        <w:tc>
          <w:tcPr>
            <w:tcW w:w="808" w:type="pct"/>
            <w:tcBorders>
              <w:left w:val="single" w:sz="4" w:space="0" w:color="auto"/>
            </w:tcBorders>
            <w:vAlign w:val="center"/>
          </w:tcPr>
          <w:p w:rsidR="002A1F6D" w:rsidRPr="00E0579E" w:rsidRDefault="002A1F6D">
            <w:pPr>
              <w:jc w:val="center"/>
              <w:rPr>
                <w:sz w:val="21"/>
                <w:szCs w:val="21"/>
                <w:u w:val="single"/>
              </w:rPr>
            </w:pPr>
            <w:r w:rsidRPr="00E0579E">
              <w:rPr>
                <w:sz w:val="21"/>
                <w:szCs w:val="21"/>
                <w:u w:val="single"/>
              </w:rPr>
              <w:t>-5.97</w:t>
            </w:r>
          </w:p>
        </w:tc>
      </w:tr>
      <w:tr w:rsidR="00E0579E" w:rsidRPr="00E0579E" w:rsidTr="006B57DF">
        <w:trPr>
          <w:trHeight w:val="524"/>
          <w:jc w:val="center"/>
        </w:trPr>
        <w:tc>
          <w:tcPr>
            <w:tcW w:w="1212" w:type="pct"/>
            <w:vAlign w:val="center"/>
          </w:tcPr>
          <w:p w:rsidR="002A1F6D" w:rsidRPr="00E0579E" w:rsidRDefault="002A1F6D">
            <w:pPr>
              <w:adjustRightInd w:val="0"/>
              <w:snapToGrid w:val="0"/>
              <w:spacing w:line="240" w:lineRule="auto"/>
              <w:jc w:val="center"/>
              <w:rPr>
                <w:sz w:val="21"/>
                <w:szCs w:val="21"/>
                <w:u w:val="single"/>
              </w:rPr>
            </w:pPr>
            <w:r w:rsidRPr="00E0579E">
              <w:rPr>
                <w:sz w:val="21"/>
                <w:szCs w:val="21"/>
                <w:u w:val="single"/>
              </w:rPr>
              <w:t>工程后</w:t>
            </w:r>
            <w:r w:rsidRPr="00E0579E">
              <w:rPr>
                <w:sz w:val="21"/>
                <w:szCs w:val="21"/>
                <w:u w:val="single"/>
              </w:rPr>
              <w:t>-</w:t>
            </w:r>
            <w:r w:rsidRPr="00E0579E">
              <w:rPr>
                <w:sz w:val="21"/>
                <w:szCs w:val="21"/>
                <w:u w:val="single"/>
              </w:rPr>
              <w:t>现有达产达标</w:t>
            </w:r>
          </w:p>
        </w:tc>
        <w:tc>
          <w:tcPr>
            <w:tcW w:w="557" w:type="pct"/>
            <w:vAlign w:val="center"/>
          </w:tcPr>
          <w:p w:rsidR="002A1F6D" w:rsidRPr="00E0579E" w:rsidRDefault="002A1F6D">
            <w:pPr>
              <w:pStyle w:val="aa"/>
              <w:rPr>
                <w:rFonts w:eastAsia="宋体"/>
                <w:sz w:val="21"/>
                <w:szCs w:val="21"/>
                <w:u w:val="single"/>
              </w:rPr>
            </w:pPr>
            <w:r w:rsidRPr="00E0579E">
              <w:rPr>
                <w:rFonts w:eastAsia="宋体"/>
                <w:sz w:val="21"/>
                <w:szCs w:val="21"/>
                <w:u w:val="single"/>
              </w:rPr>
              <w:t>-7197</w:t>
            </w:r>
          </w:p>
        </w:tc>
        <w:tc>
          <w:tcPr>
            <w:tcW w:w="808" w:type="pct"/>
            <w:tcBorders>
              <w:right w:val="single" w:sz="4" w:space="0" w:color="auto"/>
            </w:tcBorders>
            <w:vAlign w:val="center"/>
          </w:tcPr>
          <w:p w:rsidR="002A1F6D" w:rsidRPr="00E0579E" w:rsidRDefault="002A1F6D">
            <w:pPr>
              <w:jc w:val="center"/>
              <w:rPr>
                <w:sz w:val="21"/>
                <w:szCs w:val="21"/>
                <w:u w:val="single"/>
              </w:rPr>
            </w:pPr>
            <w:r w:rsidRPr="00E0579E">
              <w:rPr>
                <w:sz w:val="21"/>
                <w:szCs w:val="21"/>
                <w:u w:val="single"/>
              </w:rPr>
              <w:t>-</w:t>
            </w:r>
            <w:r w:rsidRPr="00E0579E">
              <w:rPr>
                <w:rFonts w:hint="eastAsia"/>
                <w:sz w:val="21"/>
                <w:szCs w:val="21"/>
                <w:u w:val="single"/>
              </w:rPr>
              <w:t>0.99</w:t>
            </w:r>
          </w:p>
        </w:tc>
        <w:tc>
          <w:tcPr>
            <w:tcW w:w="808" w:type="pct"/>
            <w:tcBorders>
              <w:left w:val="single" w:sz="4" w:space="0" w:color="auto"/>
              <w:right w:val="single" w:sz="4" w:space="0" w:color="auto"/>
            </w:tcBorders>
            <w:vAlign w:val="center"/>
          </w:tcPr>
          <w:p w:rsidR="002A1F6D" w:rsidRPr="00E0579E" w:rsidRDefault="002A1F6D">
            <w:pPr>
              <w:jc w:val="center"/>
              <w:rPr>
                <w:sz w:val="21"/>
                <w:szCs w:val="21"/>
                <w:u w:val="single"/>
              </w:rPr>
            </w:pPr>
            <w:r w:rsidRPr="00E0579E">
              <w:rPr>
                <w:rFonts w:hint="eastAsia"/>
                <w:sz w:val="21"/>
                <w:szCs w:val="21"/>
                <w:u w:val="single"/>
              </w:rPr>
              <w:t>-0.081</w:t>
            </w:r>
          </w:p>
        </w:tc>
        <w:tc>
          <w:tcPr>
            <w:tcW w:w="808" w:type="pct"/>
            <w:tcBorders>
              <w:right w:val="single" w:sz="4" w:space="0" w:color="auto"/>
            </w:tcBorders>
            <w:vAlign w:val="center"/>
          </w:tcPr>
          <w:p w:rsidR="002A1F6D" w:rsidRPr="00E0579E" w:rsidRDefault="002A1F6D">
            <w:pPr>
              <w:jc w:val="center"/>
              <w:rPr>
                <w:sz w:val="21"/>
                <w:szCs w:val="21"/>
                <w:u w:val="single"/>
              </w:rPr>
            </w:pPr>
            <w:r w:rsidRPr="00E0579E">
              <w:rPr>
                <w:sz w:val="21"/>
                <w:szCs w:val="21"/>
                <w:u w:val="single"/>
              </w:rPr>
              <w:t>-0.15</w:t>
            </w:r>
          </w:p>
        </w:tc>
        <w:tc>
          <w:tcPr>
            <w:tcW w:w="808" w:type="pct"/>
            <w:tcBorders>
              <w:left w:val="single" w:sz="4" w:space="0" w:color="auto"/>
            </w:tcBorders>
            <w:vAlign w:val="center"/>
          </w:tcPr>
          <w:p w:rsidR="002A1F6D" w:rsidRPr="00E0579E" w:rsidRDefault="002A1F6D">
            <w:pPr>
              <w:jc w:val="center"/>
              <w:rPr>
                <w:sz w:val="21"/>
                <w:szCs w:val="21"/>
                <w:u w:val="single"/>
              </w:rPr>
            </w:pPr>
            <w:r w:rsidRPr="00E0579E">
              <w:rPr>
                <w:sz w:val="21"/>
                <w:szCs w:val="21"/>
                <w:u w:val="single"/>
              </w:rPr>
              <w:t>-1.62</w:t>
            </w:r>
          </w:p>
        </w:tc>
      </w:tr>
    </w:tbl>
    <w:p w:rsidR="002A1F6D" w:rsidRPr="00E0579E" w:rsidRDefault="002A1F6D" w:rsidP="005F3467">
      <w:pPr>
        <w:pStyle w:val="3"/>
        <w:tabs>
          <w:tab w:val="clear" w:pos="1021"/>
        </w:tabs>
        <w:spacing w:beforeLines="50" w:before="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E0579E">
          <w:rPr>
            <w:sz w:val="28"/>
            <w:szCs w:val="28"/>
          </w:rPr>
          <w:t>4.12.2</w:t>
        </w:r>
      </w:smartTag>
      <w:r w:rsidRPr="00E0579E">
        <w:rPr>
          <w:sz w:val="28"/>
          <w:szCs w:val="28"/>
        </w:rPr>
        <w:t xml:space="preserve"> </w:t>
      </w:r>
      <w:r w:rsidRPr="00E0579E">
        <w:rPr>
          <w:sz w:val="28"/>
          <w:szCs w:val="28"/>
        </w:rPr>
        <w:t>废气</w:t>
      </w:r>
    </w:p>
    <w:p w:rsidR="002A1F6D" w:rsidRPr="00E0579E" w:rsidRDefault="002A1F6D">
      <w:pPr>
        <w:tabs>
          <w:tab w:val="left" w:pos="1296"/>
        </w:tabs>
        <w:spacing w:line="360" w:lineRule="auto"/>
        <w:ind w:firstLineChars="200" w:firstLine="480"/>
        <w:rPr>
          <w:u w:val="single"/>
        </w:rPr>
      </w:pPr>
      <w:r w:rsidRPr="00E0579E">
        <w:rPr>
          <w:u w:val="single"/>
        </w:rPr>
        <w:t>根据工程分析，迁建后时，全厂</w:t>
      </w:r>
      <w:r w:rsidRPr="00E0579E">
        <w:rPr>
          <w:u w:val="single"/>
        </w:rPr>
        <w:t>SO</w:t>
      </w:r>
      <w:r w:rsidRPr="00E0579E">
        <w:rPr>
          <w:u w:val="single"/>
          <w:vertAlign w:val="subscript"/>
        </w:rPr>
        <w:t>2</w:t>
      </w:r>
      <w:r w:rsidRPr="00E0579E">
        <w:rPr>
          <w:u w:val="single"/>
        </w:rPr>
        <w:t>及烟（粉）尘的排放量为</w:t>
      </w:r>
      <w:r w:rsidRPr="00E0579E">
        <w:rPr>
          <w:u w:val="single"/>
        </w:rPr>
        <w:t>0.76t/a</w:t>
      </w:r>
      <w:r w:rsidRPr="00E0579E">
        <w:rPr>
          <w:u w:val="single"/>
        </w:rPr>
        <w:t>、</w:t>
      </w:r>
      <w:r w:rsidRPr="00E0579E">
        <w:rPr>
          <w:u w:val="single"/>
        </w:rPr>
        <w:t>5.37t/a</w:t>
      </w:r>
      <w:r w:rsidRPr="00E0579E">
        <w:rPr>
          <w:u w:val="single"/>
        </w:rPr>
        <w:t>，迁建后</w:t>
      </w:r>
      <w:r w:rsidRPr="00E0579E">
        <w:rPr>
          <w:u w:val="single"/>
        </w:rPr>
        <w:t>SO</w:t>
      </w:r>
      <w:r w:rsidRPr="00E0579E">
        <w:rPr>
          <w:u w:val="single"/>
          <w:vertAlign w:val="subscript"/>
        </w:rPr>
        <w:t>2</w:t>
      </w:r>
      <w:r w:rsidRPr="00E0579E">
        <w:rPr>
          <w:u w:val="single"/>
        </w:rPr>
        <w:t>的排放量较现有工程减少了</w:t>
      </w:r>
      <w:r w:rsidRPr="00E0579E">
        <w:rPr>
          <w:u w:val="single"/>
        </w:rPr>
        <w:t>5.94t/a</w:t>
      </w:r>
      <w:r w:rsidRPr="00E0579E">
        <w:rPr>
          <w:u w:val="single"/>
        </w:rPr>
        <w:t>，较现有工程达产达标减少了</w:t>
      </w:r>
      <w:r w:rsidRPr="00E0579E">
        <w:rPr>
          <w:u w:val="single"/>
        </w:rPr>
        <w:t>0.27t/a</w:t>
      </w:r>
      <w:r w:rsidRPr="00E0579E">
        <w:rPr>
          <w:u w:val="single"/>
        </w:rPr>
        <w:t>；烟（粉）尘的排放量较迁建前减少了</w:t>
      </w:r>
      <w:r w:rsidRPr="00E0579E">
        <w:rPr>
          <w:u w:val="single"/>
        </w:rPr>
        <w:t>10.5t/a</w:t>
      </w:r>
      <w:r w:rsidRPr="00E0579E">
        <w:rPr>
          <w:u w:val="single"/>
        </w:rPr>
        <w:t>，较现有工程达产达标减少了了</w:t>
      </w:r>
      <w:r w:rsidRPr="00E0579E">
        <w:rPr>
          <w:u w:val="single"/>
        </w:rPr>
        <w:t>4.51t/a</w:t>
      </w:r>
      <w:r w:rsidRPr="00E0579E">
        <w:rPr>
          <w:rFonts w:hint="eastAsia"/>
          <w:u w:val="single"/>
        </w:rPr>
        <w:t>；</w:t>
      </w:r>
      <w:r w:rsidRPr="00E0579E">
        <w:rPr>
          <w:u w:val="single"/>
        </w:rPr>
        <w:t>迁建后</w:t>
      </w:r>
      <w:r w:rsidRPr="00E0579E">
        <w:rPr>
          <w:u w:val="single"/>
        </w:rPr>
        <w:t>NO</w:t>
      </w:r>
      <w:r w:rsidRPr="00E0579E">
        <w:rPr>
          <w:u w:val="single"/>
          <w:vertAlign w:val="subscript"/>
        </w:rPr>
        <w:t>x</w:t>
      </w:r>
      <w:r w:rsidRPr="00E0579E">
        <w:rPr>
          <w:u w:val="single"/>
        </w:rPr>
        <w:t>的排放量较现有工程</w:t>
      </w:r>
      <w:r w:rsidRPr="00E0579E">
        <w:rPr>
          <w:rFonts w:hint="eastAsia"/>
          <w:u w:val="single"/>
        </w:rPr>
        <w:t>新增</w:t>
      </w:r>
      <w:r w:rsidRPr="00E0579E">
        <w:rPr>
          <w:u w:val="single"/>
        </w:rPr>
        <w:t>了</w:t>
      </w:r>
      <w:r w:rsidRPr="00E0579E">
        <w:rPr>
          <w:rFonts w:hint="eastAsia"/>
          <w:u w:val="single"/>
        </w:rPr>
        <w:t>2.51</w:t>
      </w:r>
      <w:r w:rsidRPr="00E0579E">
        <w:rPr>
          <w:u w:val="single"/>
        </w:rPr>
        <w:t>t/a</w:t>
      </w:r>
      <w:r w:rsidRPr="00E0579E">
        <w:rPr>
          <w:u w:val="single"/>
        </w:rPr>
        <w:t>，</w:t>
      </w:r>
      <w:r w:rsidRPr="00E0579E">
        <w:rPr>
          <w:rFonts w:hint="eastAsia"/>
          <w:u w:val="single"/>
        </w:rPr>
        <w:t>但</w:t>
      </w:r>
      <w:r w:rsidRPr="00E0579E">
        <w:rPr>
          <w:u w:val="single"/>
        </w:rPr>
        <w:t>较现有工程达产达标减少了</w:t>
      </w:r>
      <w:r w:rsidRPr="00E0579E">
        <w:rPr>
          <w:u w:val="single"/>
        </w:rPr>
        <w:t>0.</w:t>
      </w:r>
      <w:r w:rsidRPr="00E0579E">
        <w:rPr>
          <w:rFonts w:hint="eastAsia"/>
          <w:u w:val="single"/>
        </w:rPr>
        <w:t>75</w:t>
      </w:r>
      <w:r w:rsidRPr="00E0579E">
        <w:rPr>
          <w:u w:val="single"/>
        </w:rPr>
        <w:t>t/a</w:t>
      </w:r>
      <w:r w:rsidRPr="00E0579E">
        <w:rPr>
          <w:rFonts w:hint="eastAsia"/>
          <w:u w:val="single"/>
        </w:rPr>
        <w:t>。</w:t>
      </w:r>
    </w:p>
    <w:p w:rsidR="002A1F6D" w:rsidRPr="00E0579E" w:rsidRDefault="002A1F6D" w:rsidP="006B57DF">
      <w:pPr>
        <w:tabs>
          <w:tab w:val="left" w:pos="1296"/>
        </w:tabs>
        <w:spacing w:line="240" w:lineRule="auto"/>
        <w:ind w:firstLineChars="200" w:firstLine="482"/>
        <w:jc w:val="center"/>
        <w:rPr>
          <w:b/>
          <w:u w:val="single"/>
        </w:rPr>
      </w:pPr>
      <w:r w:rsidRPr="00E0579E">
        <w:rPr>
          <w:b/>
          <w:u w:val="single"/>
        </w:rPr>
        <w:t>表</w:t>
      </w:r>
      <w:r w:rsidR="00703460" w:rsidRPr="00E0579E">
        <w:rPr>
          <w:b/>
          <w:u w:val="single"/>
        </w:rPr>
        <w:t xml:space="preserve">4-18  </w:t>
      </w:r>
      <w:r w:rsidRPr="00E0579E">
        <w:rPr>
          <w:b/>
          <w:u w:val="single"/>
        </w:rPr>
        <w:t>迁建前后废气排放变化情况</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630"/>
        <w:gridCol w:w="2129"/>
        <w:gridCol w:w="2131"/>
        <w:gridCol w:w="2131"/>
      </w:tblGrid>
      <w:tr w:rsidR="00E0579E" w:rsidRPr="00E0579E" w:rsidTr="006B57DF">
        <w:trPr>
          <w:trHeight w:val="489"/>
          <w:jc w:val="center"/>
        </w:trPr>
        <w:tc>
          <w:tcPr>
            <w:tcW w:w="1458" w:type="pct"/>
            <w:vAlign w:val="center"/>
          </w:tcPr>
          <w:p w:rsidR="002A1F6D" w:rsidRPr="00E0579E" w:rsidRDefault="002A1F6D">
            <w:pPr>
              <w:adjustRightInd w:val="0"/>
              <w:snapToGrid w:val="0"/>
              <w:spacing w:line="240" w:lineRule="auto"/>
              <w:jc w:val="center"/>
              <w:rPr>
                <w:sz w:val="21"/>
                <w:szCs w:val="21"/>
                <w:u w:val="single"/>
              </w:rPr>
            </w:pPr>
            <w:r w:rsidRPr="00E0579E">
              <w:rPr>
                <w:sz w:val="21"/>
                <w:szCs w:val="21"/>
                <w:u w:val="single"/>
              </w:rPr>
              <w:t>项目</w:t>
            </w:r>
          </w:p>
        </w:tc>
        <w:tc>
          <w:tcPr>
            <w:tcW w:w="1180" w:type="pct"/>
            <w:vAlign w:val="center"/>
          </w:tcPr>
          <w:p w:rsidR="002A1F6D" w:rsidRPr="00E0579E" w:rsidRDefault="002A1F6D">
            <w:pPr>
              <w:adjustRightInd w:val="0"/>
              <w:snapToGrid w:val="0"/>
              <w:spacing w:line="240" w:lineRule="auto"/>
              <w:jc w:val="center"/>
              <w:rPr>
                <w:sz w:val="21"/>
                <w:szCs w:val="21"/>
                <w:u w:val="single"/>
              </w:rPr>
            </w:pPr>
            <w:r w:rsidRPr="00E0579E">
              <w:rPr>
                <w:sz w:val="21"/>
                <w:szCs w:val="21"/>
              </w:rPr>
              <w:t>NO</w:t>
            </w:r>
            <w:r w:rsidRPr="00E0579E">
              <w:rPr>
                <w:sz w:val="21"/>
                <w:szCs w:val="21"/>
                <w:vertAlign w:val="subscript"/>
              </w:rPr>
              <w:t>x</w:t>
            </w:r>
            <w:r w:rsidRPr="00E0579E">
              <w:rPr>
                <w:sz w:val="21"/>
                <w:szCs w:val="21"/>
                <w:u w:val="single"/>
              </w:rPr>
              <w:t>排放量</w:t>
            </w:r>
          </w:p>
          <w:p w:rsidR="002A1F6D" w:rsidRPr="00E0579E" w:rsidRDefault="002A1F6D">
            <w:pPr>
              <w:adjustRightInd w:val="0"/>
              <w:snapToGrid w:val="0"/>
              <w:spacing w:line="240" w:lineRule="auto"/>
              <w:jc w:val="center"/>
              <w:rPr>
                <w:sz w:val="21"/>
                <w:szCs w:val="21"/>
                <w:u w:val="single"/>
              </w:rPr>
            </w:pPr>
            <w:r w:rsidRPr="00E0579E">
              <w:rPr>
                <w:sz w:val="21"/>
                <w:szCs w:val="21"/>
                <w:u w:val="single"/>
                <w:lang w:val="en-GB"/>
              </w:rPr>
              <w:t>（</w:t>
            </w:r>
            <w:r w:rsidRPr="00E0579E">
              <w:rPr>
                <w:sz w:val="21"/>
                <w:szCs w:val="21"/>
                <w:u w:val="single"/>
              </w:rPr>
              <w:t>t/a</w:t>
            </w:r>
            <w:r w:rsidRPr="00E0579E">
              <w:rPr>
                <w:sz w:val="21"/>
                <w:szCs w:val="21"/>
                <w:u w:val="single"/>
                <w:lang w:val="en-GB"/>
              </w:rPr>
              <w:t>）</w:t>
            </w:r>
          </w:p>
        </w:tc>
        <w:tc>
          <w:tcPr>
            <w:tcW w:w="1181" w:type="pct"/>
            <w:vAlign w:val="center"/>
          </w:tcPr>
          <w:p w:rsidR="002A1F6D" w:rsidRPr="00E0579E" w:rsidRDefault="002A1F6D">
            <w:pPr>
              <w:adjustRightInd w:val="0"/>
              <w:snapToGrid w:val="0"/>
              <w:spacing w:line="240" w:lineRule="auto"/>
              <w:jc w:val="center"/>
              <w:rPr>
                <w:sz w:val="21"/>
                <w:szCs w:val="21"/>
                <w:u w:val="single"/>
              </w:rPr>
            </w:pPr>
            <w:r w:rsidRPr="00E0579E">
              <w:rPr>
                <w:sz w:val="21"/>
                <w:szCs w:val="21"/>
                <w:u w:val="single"/>
              </w:rPr>
              <w:t>SO</w:t>
            </w:r>
            <w:r w:rsidRPr="00E0579E">
              <w:rPr>
                <w:sz w:val="21"/>
                <w:szCs w:val="21"/>
                <w:u w:val="single"/>
                <w:vertAlign w:val="subscript"/>
              </w:rPr>
              <w:t>2</w:t>
            </w:r>
            <w:r w:rsidRPr="00E0579E">
              <w:rPr>
                <w:sz w:val="21"/>
                <w:szCs w:val="21"/>
                <w:u w:val="single"/>
              </w:rPr>
              <w:t>排放量</w:t>
            </w:r>
          </w:p>
          <w:p w:rsidR="002A1F6D" w:rsidRPr="00E0579E" w:rsidRDefault="002A1F6D">
            <w:pPr>
              <w:adjustRightInd w:val="0"/>
              <w:snapToGrid w:val="0"/>
              <w:spacing w:line="240" w:lineRule="auto"/>
              <w:jc w:val="center"/>
              <w:rPr>
                <w:sz w:val="21"/>
                <w:szCs w:val="21"/>
                <w:u w:val="single"/>
              </w:rPr>
            </w:pPr>
            <w:r w:rsidRPr="00E0579E">
              <w:rPr>
                <w:sz w:val="21"/>
                <w:szCs w:val="21"/>
                <w:u w:val="single"/>
                <w:lang w:val="en-GB"/>
              </w:rPr>
              <w:t>（</w:t>
            </w:r>
            <w:r w:rsidRPr="00E0579E">
              <w:rPr>
                <w:sz w:val="21"/>
                <w:szCs w:val="21"/>
                <w:u w:val="single"/>
              </w:rPr>
              <w:t>t/a</w:t>
            </w:r>
            <w:r w:rsidRPr="00E0579E">
              <w:rPr>
                <w:sz w:val="21"/>
                <w:szCs w:val="21"/>
                <w:u w:val="single"/>
                <w:lang w:val="en-GB"/>
              </w:rPr>
              <w:t>）</w:t>
            </w:r>
          </w:p>
        </w:tc>
        <w:tc>
          <w:tcPr>
            <w:tcW w:w="1181" w:type="pct"/>
            <w:vAlign w:val="center"/>
          </w:tcPr>
          <w:p w:rsidR="002A1F6D" w:rsidRPr="00E0579E" w:rsidRDefault="002A1F6D">
            <w:pPr>
              <w:adjustRightInd w:val="0"/>
              <w:snapToGrid w:val="0"/>
              <w:spacing w:line="240" w:lineRule="auto"/>
              <w:jc w:val="center"/>
              <w:rPr>
                <w:sz w:val="21"/>
                <w:szCs w:val="21"/>
                <w:u w:val="single"/>
              </w:rPr>
            </w:pPr>
            <w:r w:rsidRPr="00E0579E">
              <w:rPr>
                <w:sz w:val="21"/>
                <w:szCs w:val="21"/>
                <w:u w:val="single"/>
              </w:rPr>
              <w:t>烟（粉）尘排放量（</w:t>
            </w:r>
            <w:r w:rsidRPr="00E0579E">
              <w:rPr>
                <w:sz w:val="21"/>
                <w:szCs w:val="21"/>
                <w:u w:val="single"/>
              </w:rPr>
              <w:t>t/a</w:t>
            </w:r>
            <w:r w:rsidRPr="00E0579E">
              <w:rPr>
                <w:sz w:val="21"/>
                <w:szCs w:val="21"/>
                <w:u w:val="single"/>
              </w:rPr>
              <w:t>）</w:t>
            </w:r>
          </w:p>
        </w:tc>
      </w:tr>
      <w:tr w:rsidR="00E0579E" w:rsidRPr="00E0579E" w:rsidTr="006B57DF">
        <w:trPr>
          <w:trHeight w:val="489"/>
          <w:jc w:val="center"/>
        </w:trPr>
        <w:tc>
          <w:tcPr>
            <w:tcW w:w="1458" w:type="pct"/>
            <w:vAlign w:val="center"/>
          </w:tcPr>
          <w:p w:rsidR="002A1F6D" w:rsidRPr="00E0579E" w:rsidRDefault="002A1F6D">
            <w:pPr>
              <w:adjustRightInd w:val="0"/>
              <w:snapToGrid w:val="0"/>
              <w:spacing w:line="240" w:lineRule="auto"/>
              <w:jc w:val="center"/>
              <w:rPr>
                <w:sz w:val="21"/>
                <w:szCs w:val="21"/>
                <w:u w:val="single"/>
              </w:rPr>
            </w:pPr>
            <w:r w:rsidRPr="00E0579E">
              <w:rPr>
                <w:sz w:val="21"/>
                <w:szCs w:val="21"/>
                <w:u w:val="single"/>
              </w:rPr>
              <w:t>现有工程</w:t>
            </w:r>
            <w:r w:rsidRPr="00E0579E">
              <w:rPr>
                <w:rFonts w:hint="eastAsia"/>
                <w:sz w:val="21"/>
                <w:szCs w:val="21"/>
                <w:u w:val="single"/>
              </w:rPr>
              <w:t>实际</w:t>
            </w:r>
          </w:p>
        </w:tc>
        <w:tc>
          <w:tcPr>
            <w:tcW w:w="1180" w:type="pct"/>
            <w:vAlign w:val="center"/>
          </w:tcPr>
          <w:p w:rsidR="002A1F6D" w:rsidRPr="00E0579E" w:rsidRDefault="002A1F6D">
            <w:pPr>
              <w:adjustRightInd w:val="0"/>
              <w:snapToGrid w:val="0"/>
              <w:spacing w:line="240" w:lineRule="auto"/>
              <w:jc w:val="center"/>
              <w:rPr>
                <w:sz w:val="21"/>
                <w:szCs w:val="21"/>
                <w:u w:val="single"/>
              </w:rPr>
            </w:pPr>
            <w:r w:rsidRPr="00E0579E">
              <w:rPr>
                <w:rFonts w:hint="eastAsia"/>
                <w:sz w:val="21"/>
                <w:szCs w:val="21"/>
                <w:u w:val="single"/>
              </w:rPr>
              <w:t>1.09</w:t>
            </w:r>
          </w:p>
        </w:tc>
        <w:tc>
          <w:tcPr>
            <w:tcW w:w="1181" w:type="pct"/>
            <w:vAlign w:val="center"/>
          </w:tcPr>
          <w:p w:rsidR="002A1F6D" w:rsidRPr="00E0579E" w:rsidRDefault="002A1F6D">
            <w:pPr>
              <w:adjustRightInd w:val="0"/>
              <w:snapToGrid w:val="0"/>
              <w:spacing w:line="240" w:lineRule="auto"/>
              <w:jc w:val="center"/>
              <w:rPr>
                <w:sz w:val="21"/>
                <w:szCs w:val="21"/>
                <w:u w:val="single"/>
              </w:rPr>
            </w:pPr>
            <w:r w:rsidRPr="00E0579E">
              <w:rPr>
                <w:sz w:val="21"/>
                <w:szCs w:val="21"/>
                <w:u w:val="single"/>
              </w:rPr>
              <w:t>6.70</w:t>
            </w:r>
          </w:p>
        </w:tc>
        <w:tc>
          <w:tcPr>
            <w:tcW w:w="1181" w:type="pct"/>
            <w:vAlign w:val="center"/>
          </w:tcPr>
          <w:p w:rsidR="002A1F6D" w:rsidRPr="00E0579E" w:rsidRDefault="002A1F6D">
            <w:pPr>
              <w:adjustRightInd w:val="0"/>
              <w:snapToGrid w:val="0"/>
              <w:spacing w:line="240" w:lineRule="auto"/>
              <w:jc w:val="center"/>
              <w:rPr>
                <w:sz w:val="21"/>
                <w:szCs w:val="21"/>
                <w:u w:val="single"/>
              </w:rPr>
            </w:pPr>
            <w:r w:rsidRPr="00E0579E">
              <w:rPr>
                <w:sz w:val="21"/>
                <w:szCs w:val="21"/>
                <w:u w:val="single"/>
              </w:rPr>
              <w:t>15.87</w:t>
            </w:r>
          </w:p>
        </w:tc>
      </w:tr>
      <w:tr w:rsidR="00E0579E" w:rsidRPr="00E0579E" w:rsidTr="006B57DF">
        <w:trPr>
          <w:trHeight w:val="489"/>
          <w:jc w:val="center"/>
        </w:trPr>
        <w:tc>
          <w:tcPr>
            <w:tcW w:w="1458" w:type="pct"/>
            <w:vAlign w:val="center"/>
          </w:tcPr>
          <w:p w:rsidR="002A1F6D" w:rsidRPr="00E0579E" w:rsidRDefault="002A1F6D">
            <w:pPr>
              <w:adjustRightInd w:val="0"/>
              <w:snapToGrid w:val="0"/>
              <w:spacing w:line="240" w:lineRule="auto"/>
              <w:jc w:val="center"/>
              <w:rPr>
                <w:sz w:val="21"/>
                <w:szCs w:val="21"/>
                <w:u w:val="single"/>
              </w:rPr>
            </w:pPr>
            <w:r w:rsidRPr="00E0579E">
              <w:rPr>
                <w:sz w:val="21"/>
                <w:szCs w:val="21"/>
                <w:u w:val="single"/>
              </w:rPr>
              <w:lastRenderedPageBreak/>
              <w:t>现有工程达产达标</w:t>
            </w:r>
          </w:p>
        </w:tc>
        <w:tc>
          <w:tcPr>
            <w:tcW w:w="1180" w:type="pct"/>
            <w:vAlign w:val="center"/>
          </w:tcPr>
          <w:p w:rsidR="002A1F6D" w:rsidRPr="00E0579E" w:rsidRDefault="002A1F6D">
            <w:pPr>
              <w:adjustRightInd w:val="0"/>
              <w:snapToGrid w:val="0"/>
              <w:spacing w:line="240" w:lineRule="auto"/>
              <w:jc w:val="center"/>
              <w:rPr>
                <w:sz w:val="21"/>
                <w:szCs w:val="21"/>
                <w:u w:val="single"/>
              </w:rPr>
            </w:pPr>
            <w:r w:rsidRPr="00E0579E">
              <w:rPr>
                <w:rFonts w:hint="eastAsia"/>
                <w:sz w:val="21"/>
                <w:szCs w:val="21"/>
                <w:u w:val="single"/>
              </w:rPr>
              <w:t>4.35</w:t>
            </w:r>
          </w:p>
        </w:tc>
        <w:tc>
          <w:tcPr>
            <w:tcW w:w="1181" w:type="pct"/>
            <w:vAlign w:val="center"/>
          </w:tcPr>
          <w:p w:rsidR="002A1F6D" w:rsidRPr="00E0579E" w:rsidRDefault="002A1F6D">
            <w:pPr>
              <w:adjustRightInd w:val="0"/>
              <w:snapToGrid w:val="0"/>
              <w:spacing w:line="240" w:lineRule="auto"/>
              <w:jc w:val="center"/>
              <w:rPr>
                <w:sz w:val="21"/>
                <w:szCs w:val="21"/>
                <w:u w:val="single"/>
              </w:rPr>
            </w:pPr>
            <w:r w:rsidRPr="00E0579E">
              <w:rPr>
                <w:sz w:val="21"/>
                <w:szCs w:val="21"/>
                <w:u w:val="single"/>
              </w:rPr>
              <w:t>1.03</w:t>
            </w:r>
          </w:p>
        </w:tc>
        <w:tc>
          <w:tcPr>
            <w:tcW w:w="1181" w:type="pct"/>
            <w:vAlign w:val="center"/>
          </w:tcPr>
          <w:p w:rsidR="002A1F6D" w:rsidRPr="00E0579E" w:rsidRDefault="002A1F6D">
            <w:pPr>
              <w:adjustRightInd w:val="0"/>
              <w:snapToGrid w:val="0"/>
              <w:spacing w:line="240" w:lineRule="auto"/>
              <w:jc w:val="center"/>
              <w:rPr>
                <w:sz w:val="21"/>
                <w:szCs w:val="21"/>
                <w:u w:val="single"/>
              </w:rPr>
            </w:pPr>
            <w:r w:rsidRPr="00E0579E">
              <w:rPr>
                <w:sz w:val="21"/>
                <w:szCs w:val="21"/>
                <w:u w:val="single"/>
              </w:rPr>
              <w:t>9.88</w:t>
            </w:r>
          </w:p>
        </w:tc>
      </w:tr>
      <w:tr w:rsidR="00E0579E" w:rsidRPr="00E0579E" w:rsidTr="006B57DF">
        <w:trPr>
          <w:trHeight w:val="489"/>
          <w:jc w:val="center"/>
        </w:trPr>
        <w:tc>
          <w:tcPr>
            <w:tcW w:w="1458" w:type="pct"/>
            <w:vAlign w:val="center"/>
          </w:tcPr>
          <w:p w:rsidR="002A1F6D" w:rsidRPr="00E0579E" w:rsidRDefault="002A1F6D">
            <w:pPr>
              <w:adjustRightInd w:val="0"/>
              <w:snapToGrid w:val="0"/>
              <w:spacing w:line="240" w:lineRule="auto"/>
              <w:jc w:val="center"/>
              <w:rPr>
                <w:sz w:val="21"/>
                <w:szCs w:val="21"/>
                <w:u w:val="single"/>
              </w:rPr>
            </w:pPr>
            <w:r w:rsidRPr="00E0579E">
              <w:rPr>
                <w:sz w:val="21"/>
                <w:szCs w:val="21"/>
                <w:u w:val="single"/>
              </w:rPr>
              <w:t>迁建后</w:t>
            </w:r>
          </w:p>
        </w:tc>
        <w:tc>
          <w:tcPr>
            <w:tcW w:w="1180" w:type="pct"/>
            <w:vAlign w:val="center"/>
          </w:tcPr>
          <w:p w:rsidR="002A1F6D" w:rsidRPr="00E0579E" w:rsidRDefault="002A1F6D">
            <w:pPr>
              <w:adjustRightInd w:val="0"/>
              <w:snapToGrid w:val="0"/>
              <w:spacing w:line="240" w:lineRule="auto"/>
              <w:jc w:val="center"/>
              <w:rPr>
                <w:sz w:val="21"/>
                <w:szCs w:val="21"/>
                <w:u w:val="single"/>
              </w:rPr>
            </w:pPr>
            <w:r w:rsidRPr="00E0579E">
              <w:rPr>
                <w:sz w:val="21"/>
                <w:szCs w:val="21"/>
              </w:rPr>
              <w:t>3.6</w:t>
            </w:r>
          </w:p>
        </w:tc>
        <w:tc>
          <w:tcPr>
            <w:tcW w:w="1181" w:type="pct"/>
            <w:vAlign w:val="center"/>
          </w:tcPr>
          <w:p w:rsidR="002A1F6D" w:rsidRPr="00E0579E" w:rsidRDefault="002A1F6D">
            <w:pPr>
              <w:adjustRightInd w:val="0"/>
              <w:snapToGrid w:val="0"/>
              <w:spacing w:line="240" w:lineRule="auto"/>
              <w:jc w:val="center"/>
              <w:rPr>
                <w:sz w:val="21"/>
                <w:szCs w:val="21"/>
                <w:u w:val="single"/>
              </w:rPr>
            </w:pPr>
            <w:r w:rsidRPr="00E0579E">
              <w:rPr>
                <w:sz w:val="21"/>
                <w:szCs w:val="21"/>
                <w:u w:val="single"/>
              </w:rPr>
              <w:t>0.76</w:t>
            </w:r>
          </w:p>
        </w:tc>
        <w:tc>
          <w:tcPr>
            <w:tcW w:w="1181" w:type="pct"/>
            <w:vAlign w:val="center"/>
          </w:tcPr>
          <w:p w:rsidR="002A1F6D" w:rsidRPr="00E0579E" w:rsidRDefault="002A1F6D">
            <w:pPr>
              <w:adjustRightInd w:val="0"/>
              <w:snapToGrid w:val="0"/>
              <w:spacing w:line="240" w:lineRule="auto"/>
              <w:jc w:val="center"/>
              <w:rPr>
                <w:sz w:val="21"/>
                <w:szCs w:val="21"/>
                <w:u w:val="single"/>
              </w:rPr>
            </w:pPr>
            <w:r w:rsidRPr="00E0579E">
              <w:rPr>
                <w:sz w:val="21"/>
                <w:szCs w:val="21"/>
                <w:u w:val="single"/>
              </w:rPr>
              <w:t>5.37</w:t>
            </w:r>
          </w:p>
        </w:tc>
      </w:tr>
      <w:tr w:rsidR="00E0579E" w:rsidRPr="00E0579E" w:rsidTr="006B57DF">
        <w:trPr>
          <w:trHeight w:val="489"/>
          <w:jc w:val="center"/>
        </w:trPr>
        <w:tc>
          <w:tcPr>
            <w:tcW w:w="1458" w:type="pct"/>
            <w:vAlign w:val="center"/>
          </w:tcPr>
          <w:p w:rsidR="002A1F6D" w:rsidRPr="00E0579E" w:rsidRDefault="002A1F6D">
            <w:pPr>
              <w:adjustRightInd w:val="0"/>
              <w:snapToGrid w:val="0"/>
              <w:spacing w:line="240" w:lineRule="auto"/>
              <w:jc w:val="center"/>
              <w:rPr>
                <w:sz w:val="21"/>
                <w:szCs w:val="21"/>
                <w:u w:val="single"/>
              </w:rPr>
            </w:pPr>
            <w:r w:rsidRPr="00E0579E">
              <w:rPr>
                <w:sz w:val="21"/>
                <w:szCs w:val="21"/>
                <w:u w:val="single"/>
              </w:rPr>
              <w:t>工程后</w:t>
            </w:r>
            <w:r w:rsidRPr="00E0579E">
              <w:rPr>
                <w:sz w:val="21"/>
                <w:szCs w:val="21"/>
                <w:u w:val="single"/>
              </w:rPr>
              <w:t>-</w:t>
            </w:r>
            <w:r w:rsidRPr="00E0579E">
              <w:rPr>
                <w:sz w:val="21"/>
                <w:szCs w:val="21"/>
                <w:u w:val="single"/>
              </w:rPr>
              <w:t>现有实际</w:t>
            </w:r>
          </w:p>
        </w:tc>
        <w:tc>
          <w:tcPr>
            <w:tcW w:w="1180" w:type="pct"/>
            <w:vAlign w:val="center"/>
          </w:tcPr>
          <w:p w:rsidR="002A1F6D" w:rsidRPr="00E0579E" w:rsidRDefault="002A1F6D">
            <w:pPr>
              <w:adjustRightInd w:val="0"/>
              <w:snapToGrid w:val="0"/>
              <w:spacing w:line="240" w:lineRule="auto"/>
              <w:jc w:val="center"/>
              <w:rPr>
                <w:sz w:val="21"/>
                <w:szCs w:val="21"/>
                <w:u w:val="single"/>
              </w:rPr>
            </w:pPr>
            <w:r w:rsidRPr="00E0579E">
              <w:rPr>
                <w:rFonts w:hint="eastAsia"/>
                <w:sz w:val="21"/>
                <w:szCs w:val="21"/>
                <w:u w:val="single"/>
              </w:rPr>
              <w:t>+2.51</w:t>
            </w:r>
          </w:p>
        </w:tc>
        <w:tc>
          <w:tcPr>
            <w:tcW w:w="1181" w:type="pct"/>
            <w:vAlign w:val="center"/>
          </w:tcPr>
          <w:p w:rsidR="002A1F6D" w:rsidRPr="00E0579E" w:rsidRDefault="002A1F6D">
            <w:pPr>
              <w:adjustRightInd w:val="0"/>
              <w:snapToGrid w:val="0"/>
              <w:spacing w:line="240" w:lineRule="auto"/>
              <w:jc w:val="center"/>
              <w:rPr>
                <w:sz w:val="21"/>
                <w:szCs w:val="21"/>
                <w:u w:val="single"/>
              </w:rPr>
            </w:pPr>
            <w:r w:rsidRPr="00E0579E">
              <w:rPr>
                <w:sz w:val="21"/>
                <w:szCs w:val="21"/>
                <w:u w:val="single"/>
              </w:rPr>
              <w:t>-5.94</w:t>
            </w:r>
          </w:p>
        </w:tc>
        <w:tc>
          <w:tcPr>
            <w:tcW w:w="1181" w:type="pct"/>
            <w:vAlign w:val="center"/>
          </w:tcPr>
          <w:p w:rsidR="002A1F6D" w:rsidRPr="00E0579E" w:rsidRDefault="002A1F6D">
            <w:pPr>
              <w:adjustRightInd w:val="0"/>
              <w:snapToGrid w:val="0"/>
              <w:spacing w:line="240" w:lineRule="auto"/>
              <w:jc w:val="center"/>
              <w:rPr>
                <w:sz w:val="21"/>
                <w:szCs w:val="21"/>
                <w:u w:val="single"/>
              </w:rPr>
            </w:pPr>
            <w:r w:rsidRPr="00E0579E">
              <w:rPr>
                <w:sz w:val="21"/>
                <w:szCs w:val="21"/>
                <w:u w:val="single"/>
              </w:rPr>
              <w:t>-10.5</w:t>
            </w:r>
          </w:p>
        </w:tc>
      </w:tr>
      <w:tr w:rsidR="00E0579E" w:rsidRPr="00E0579E" w:rsidTr="006B57DF">
        <w:trPr>
          <w:trHeight w:val="489"/>
          <w:jc w:val="center"/>
        </w:trPr>
        <w:tc>
          <w:tcPr>
            <w:tcW w:w="1458" w:type="pct"/>
            <w:vAlign w:val="center"/>
          </w:tcPr>
          <w:p w:rsidR="002A1F6D" w:rsidRPr="00E0579E" w:rsidRDefault="002A1F6D">
            <w:pPr>
              <w:adjustRightInd w:val="0"/>
              <w:snapToGrid w:val="0"/>
              <w:spacing w:line="240" w:lineRule="auto"/>
              <w:jc w:val="center"/>
              <w:rPr>
                <w:sz w:val="21"/>
                <w:szCs w:val="21"/>
                <w:u w:val="single"/>
              </w:rPr>
            </w:pPr>
            <w:r w:rsidRPr="00E0579E">
              <w:rPr>
                <w:sz w:val="21"/>
                <w:szCs w:val="21"/>
                <w:u w:val="single"/>
              </w:rPr>
              <w:t>工程后</w:t>
            </w:r>
            <w:r w:rsidRPr="00E0579E">
              <w:rPr>
                <w:sz w:val="21"/>
                <w:szCs w:val="21"/>
                <w:u w:val="single"/>
              </w:rPr>
              <w:t>-</w:t>
            </w:r>
            <w:r w:rsidRPr="00E0579E">
              <w:rPr>
                <w:sz w:val="21"/>
                <w:szCs w:val="21"/>
                <w:u w:val="single"/>
              </w:rPr>
              <w:t>现有达产达标</w:t>
            </w:r>
          </w:p>
        </w:tc>
        <w:tc>
          <w:tcPr>
            <w:tcW w:w="1180" w:type="pct"/>
            <w:vAlign w:val="center"/>
          </w:tcPr>
          <w:p w:rsidR="002A1F6D" w:rsidRPr="00E0579E" w:rsidRDefault="002A1F6D">
            <w:pPr>
              <w:adjustRightInd w:val="0"/>
              <w:snapToGrid w:val="0"/>
              <w:spacing w:line="240" w:lineRule="auto"/>
              <w:jc w:val="center"/>
              <w:rPr>
                <w:sz w:val="21"/>
                <w:szCs w:val="21"/>
                <w:u w:val="single"/>
              </w:rPr>
            </w:pPr>
            <w:r w:rsidRPr="00E0579E">
              <w:rPr>
                <w:rFonts w:hint="eastAsia"/>
                <w:sz w:val="21"/>
                <w:szCs w:val="21"/>
                <w:u w:val="single"/>
              </w:rPr>
              <w:t>-0.75</w:t>
            </w:r>
          </w:p>
        </w:tc>
        <w:tc>
          <w:tcPr>
            <w:tcW w:w="1181" w:type="pct"/>
            <w:vAlign w:val="center"/>
          </w:tcPr>
          <w:p w:rsidR="002A1F6D" w:rsidRPr="00E0579E" w:rsidRDefault="002A1F6D">
            <w:pPr>
              <w:adjustRightInd w:val="0"/>
              <w:snapToGrid w:val="0"/>
              <w:spacing w:line="240" w:lineRule="auto"/>
              <w:jc w:val="center"/>
              <w:rPr>
                <w:sz w:val="21"/>
                <w:szCs w:val="21"/>
                <w:u w:val="single"/>
              </w:rPr>
            </w:pPr>
            <w:r w:rsidRPr="00E0579E">
              <w:rPr>
                <w:sz w:val="21"/>
                <w:szCs w:val="21"/>
                <w:u w:val="single"/>
              </w:rPr>
              <w:t>-0.27</w:t>
            </w:r>
          </w:p>
        </w:tc>
        <w:tc>
          <w:tcPr>
            <w:tcW w:w="1181" w:type="pct"/>
            <w:vAlign w:val="center"/>
          </w:tcPr>
          <w:p w:rsidR="002A1F6D" w:rsidRPr="00E0579E" w:rsidRDefault="002A1F6D">
            <w:pPr>
              <w:adjustRightInd w:val="0"/>
              <w:snapToGrid w:val="0"/>
              <w:spacing w:line="240" w:lineRule="auto"/>
              <w:jc w:val="center"/>
              <w:rPr>
                <w:sz w:val="21"/>
                <w:szCs w:val="21"/>
                <w:u w:val="single"/>
              </w:rPr>
            </w:pPr>
            <w:r w:rsidRPr="00E0579E">
              <w:rPr>
                <w:sz w:val="21"/>
                <w:szCs w:val="21"/>
                <w:u w:val="single"/>
              </w:rPr>
              <w:t>-4.51</w:t>
            </w:r>
          </w:p>
        </w:tc>
      </w:tr>
    </w:tbl>
    <w:p w:rsidR="002A1F6D" w:rsidRPr="00E0579E" w:rsidRDefault="002A1F6D" w:rsidP="005F3467">
      <w:pPr>
        <w:pStyle w:val="3"/>
        <w:tabs>
          <w:tab w:val="clear" w:pos="1021"/>
        </w:tabs>
        <w:spacing w:beforeLines="50" w:before="120"/>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E0579E">
          <w:rPr>
            <w:sz w:val="28"/>
            <w:szCs w:val="28"/>
          </w:rPr>
          <w:t>4.12.3</w:t>
        </w:r>
      </w:smartTag>
      <w:r w:rsidRPr="00E0579E">
        <w:rPr>
          <w:sz w:val="28"/>
          <w:szCs w:val="28"/>
        </w:rPr>
        <w:t>固体废物</w:t>
      </w:r>
    </w:p>
    <w:p w:rsidR="002A1F6D" w:rsidRPr="00E0579E" w:rsidRDefault="002A1F6D">
      <w:pPr>
        <w:tabs>
          <w:tab w:val="left" w:pos="1296"/>
        </w:tabs>
        <w:spacing w:line="360" w:lineRule="auto"/>
        <w:ind w:firstLineChars="200" w:firstLine="480"/>
        <w:rPr>
          <w:u w:val="single"/>
        </w:rPr>
      </w:pPr>
      <w:r w:rsidRPr="00E0579E">
        <w:rPr>
          <w:u w:val="single"/>
        </w:rPr>
        <w:t>本工程上马后，酒糟外售湖南加华生物科技发展有限公司，其他</w:t>
      </w:r>
      <w:proofErr w:type="gramStart"/>
      <w:r w:rsidRPr="00E0579E">
        <w:rPr>
          <w:u w:val="single"/>
        </w:rPr>
        <w:t>固废均可送</w:t>
      </w:r>
      <w:proofErr w:type="gramEnd"/>
      <w:r w:rsidRPr="00E0579E">
        <w:rPr>
          <w:u w:val="single"/>
        </w:rPr>
        <w:t>城市垃圾填埋场处理。本工程产生的固体废物均可得到有效处置，外排量为零。</w:t>
      </w:r>
    </w:p>
    <w:p w:rsidR="002A1F6D" w:rsidRPr="00E0579E" w:rsidRDefault="002A1F6D" w:rsidP="005F3467">
      <w:pPr>
        <w:pStyle w:val="af9"/>
        <w:tabs>
          <w:tab w:val="clear" w:pos="1021"/>
        </w:tabs>
        <w:spacing w:line="240" w:lineRule="auto"/>
        <w:rPr>
          <w:u w:val="single"/>
        </w:rPr>
      </w:pPr>
      <w:r w:rsidRPr="00E0579E">
        <w:rPr>
          <w:rStyle w:val="035Char"/>
          <w:rFonts w:ascii="Times New Roman" w:eastAsia="宋体" w:hAnsi="Times New Roman"/>
          <w:b/>
          <w:color w:val="auto"/>
          <w:u w:val="single"/>
        </w:rPr>
        <w:t>表</w:t>
      </w:r>
      <w:r w:rsidRPr="00E0579E">
        <w:rPr>
          <w:rStyle w:val="035Char"/>
          <w:rFonts w:ascii="Times New Roman" w:eastAsia="宋体" w:hAnsi="Times New Roman"/>
          <w:b/>
          <w:color w:val="auto"/>
          <w:u w:val="single"/>
        </w:rPr>
        <w:t xml:space="preserve">4-19 </w:t>
      </w:r>
      <w:r w:rsidRPr="00E0579E">
        <w:rPr>
          <w:u w:val="single"/>
        </w:rPr>
        <w:t>本迁建工程前后废渣产生和排放情况一览表</w:t>
      </w:r>
    </w:p>
    <w:tbl>
      <w:tblPr>
        <w:tblW w:w="5000" w:type="pct"/>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000" w:firstRow="0" w:lastRow="0" w:firstColumn="0" w:lastColumn="0" w:noHBand="0" w:noVBand="0"/>
      </w:tblPr>
      <w:tblGrid>
        <w:gridCol w:w="596"/>
        <w:gridCol w:w="1519"/>
        <w:gridCol w:w="2302"/>
        <w:gridCol w:w="2302"/>
        <w:gridCol w:w="2302"/>
      </w:tblGrid>
      <w:tr w:rsidR="00E0579E" w:rsidRPr="00E0579E" w:rsidTr="00027B14">
        <w:trPr>
          <w:cantSplit/>
          <w:trHeight w:val="380"/>
          <w:jc w:val="center"/>
        </w:trPr>
        <w:tc>
          <w:tcPr>
            <w:tcW w:w="330" w:type="pct"/>
            <w:vAlign w:val="center"/>
          </w:tcPr>
          <w:p w:rsidR="00027B14" w:rsidRPr="00E0579E" w:rsidRDefault="00027B14">
            <w:pPr>
              <w:pStyle w:val="aa"/>
              <w:snapToGrid w:val="0"/>
              <w:spacing w:line="240" w:lineRule="auto"/>
              <w:rPr>
                <w:rFonts w:eastAsia="宋体"/>
                <w:sz w:val="21"/>
                <w:szCs w:val="21"/>
                <w:u w:val="single"/>
              </w:rPr>
            </w:pPr>
            <w:r w:rsidRPr="00E0579E">
              <w:rPr>
                <w:rFonts w:eastAsia="宋体"/>
                <w:sz w:val="21"/>
                <w:szCs w:val="21"/>
                <w:u w:val="single"/>
              </w:rPr>
              <w:t>序</w:t>
            </w:r>
          </w:p>
          <w:p w:rsidR="00027B14" w:rsidRPr="00E0579E" w:rsidRDefault="00027B14">
            <w:pPr>
              <w:pStyle w:val="aa"/>
              <w:snapToGrid w:val="0"/>
              <w:spacing w:line="240" w:lineRule="auto"/>
              <w:rPr>
                <w:rFonts w:eastAsia="宋体"/>
                <w:sz w:val="21"/>
                <w:szCs w:val="21"/>
                <w:u w:val="single"/>
              </w:rPr>
            </w:pPr>
            <w:r w:rsidRPr="00E0579E">
              <w:rPr>
                <w:rFonts w:eastAsia="宋体"/>
                <w:sz w:val="21"/>
                <w:szCs w:val="21"/>
                <w:u w:val="single"/>
              </w:rPr>
              <w:t>号</w:t>
            </w:r>
          </w:p>
        </w:tc>
        <w:tc>
          <w:tcPr>
            <w:tcW w:w="842" w:type="pct"/>
            <w:vAlign w:val="center"/>
          </w:tcPr>
          <w:p w:rsidR="00027B14" w:rsidRPr="00E0579E" w:rsidRDefault="00027B14">
            <w:pPr>
              <w:pStyle w:val="aa"/>
              <w:snapToGrid w:val="0"/>
              <w:spacing w:line="240" w:lineRule="auto"/>
              <w:rPr>
                <w:rFonts w:eastAsia="宋体"/>
                <w:sz w:val="21"/>
                <w:szCs w:val="21"/>
                <w:u w:val="single"/>
              </w:rPr>
            </w:pPr>
            <w:r w:rsidRPr="00E0579E">
              <w:rPr>
                <w:rFonts w:eastAsia="宋体"/>
                <w:sz w:val="21"/>
                <w:szCs w:val="21"/>
                <w:u w:val="single"/>
              </w:rPr>
              <w:t>废渣名称</w:t>
            </w:r>
          </w:p>
          <w:p w:rsidR="00027B14" w:rsidRPr="00E0579E" w:rsidRDefault="00027B14">
            <w:pPr>
              <w:pStyle w:val="aa"/>
              <w:snapToGrid w:val="0"/>
              <w:spacing w:line="240" w:lineRule="auto"/>
              <w:rPr>
                <w:rFonts w:eastAsia="宋体"/>
                <w:sz w:val="21"/>
                <w:szCs w:val="21"/>
                <w:u w:val="single"/>
              </w:rPr>
            </w:pPr>
            <w:r w:rsidRPr="00E0579E">
              <w:rPr>
                <w:rFonts w:eastAsia="宋体"/>
                <w:sz w:val="21"/>
                <w:szCs w:val="21"/>
                <w:u w:val="single"/>
              </w:rPr>
              <w:t>及来源</w:t>
            </w:r>
          </w:p>
        </w:tc>
        <w:tc>
          <w:tcPr>
            <w:tcW w:w="1276" w:type="pct"/>
            <w:vAlign w:val="center"/>
          </w:tcPr>
          <w:p w:rsidR="00027B14" w:rsidRPr="00E0579E" w:rsidRDefault="00027B14">
            <w:pPr>
              <w:pStyle w:val="aa"/>
              <w:snapToGrid w:val="0"/>
              <w:spacing w:line="240" w:lineRule="auto"/>
              <w:rPr>
                <w:rFonts w:eastAsia="宋体"/>
                <w:sz w:val="21"/>
                <w:szCs w:val="21"/>
                <w:u w:val="single"/>
              </w:rPr>
            </w:pPr>
            <w:r w:rsidRPr="00E0579E">
              <w:rPr>
                <w:rFonts w:eastAsia="宋体"/>
                <w:sz w:val="21"/>
                <w:szCs w:val="21"/>
                <w:u w:val="single"/>
              </w:rPr>
              <w:t>酒糟</w:t>
            </w:r>
          </w:p>
        </w:tc>
        <w:tc>
          <w:tcPr>
            <w:tcW w:w="1276" w:type="pct"/>
            <w:vAlign w:val="center"/>
          </w:tcPr>
          <w:p w:rsidR="00027B14" w:rsidRPr="00E0579E" w:rsidRDefault="00027B14">
            <w:pPr>
              <w:pStyle w:val="aa"/>
              <w:snapToGrid w:val="0"/>
              <w:spacing w:line="240" w:lineRule="auto"/>
              <w:rPr>
                <w:rFonts w:eastAsia="宋体"/>
                <w:sz w:val="21"/>
                <w:szCs w:val="21"/>
                <w:u w:val="single"/>
              </w:rPr>
            </w:pPr>
            <w:r w:rsidRPr="00E0579E">
              <w:rPr>
                <w:rFonts w:eastAsia="宋体"/>
                <w:sz w:val="21"/>
                <w:szCs w:val="21"/>
                <w:u w:val="single"/>
              </w:rPr>
              <w:t>煤渣</w:t>
            </w:r>
          </w:p>
        </w:tc>
        <w:tc>
          <w:tcPr>
            <w:tcW w:w="1276" w:type="pct"/>
            <w:vAlign w:val="center"/>
          </w:tcPr>
          <w:p w:rsidR="00027B14" w:rsidRPr="00E0579E" w:rsidRDefault="00027B14">
            <w:pPr>
              <w:pStyle w:val="aa"/>
              <w:snapToGrid w:val="0"/>
              <w:spacing w:line="240" w:lineRule="auto"/>
              <w:rPr>
                <w:rFonts w:eastAsia="宋体"/>
                <w:sz w:val="21"/>
                <w:szCs w:val="21"/>
                <w:u w:val="single"/>
              </w:rPr>
            </w:pPr>
            <w:r w:rsidRPr="00E0579E">
              <w:rPr>
                <w:rFonts w:eastAsia="宋体"/>
                <w:sz w:val="21"/>
                <w:szCs w:val="21"/>
                <w:u w:val="single"/>
              </w:rPr>
              <w:t>废水处理站</w:t>
            </w:r>
          </w:p>
          <w:p w:rsidR="00027B14" w:rsidRPr="00E0579E" w:rsidRDefault="00027B14">
            <w:pPr>
              <w:pStyle w:val="aa"/>
              <w:snapToGrid w:val="0"/>
              <w:spacing w:line="240" w:lineRule="auto"/>
              <w:rPr>
                <w:rFonts w:eastAsia="宋体"/>
                <w:sz w:val="21"/>
                <w:szCs w:val="21"/>
                <w:u w:val="single"/>
              </w:rPr>
            </w:pPr>
            <w:r w:rsidRPr="00E0579E">
              <w:rPr>
                <w:rFonts w:eastAsia="宋体"/>
                <w:sz w:val="21"/>
                <w:szCs w:val="21"/>
                <w:u w:val="single"/>
              </w:rPr>
              <w:t>污泥</w:t>
            </w:r>
          </w:p>
        </w:tc>
      </w:tr>
      <w:tr w:rsidR="00E0579E" w:rsidRPr="00E0579E" w:rsidTr="00027B14">
        <w:trPr>
          <w:cantSplit/>
          <w:trHeight w:val="380"/>
          <w:jc w:val="center"/>
        </w:trPr>
        <w:tc>
          <w:tcPr>
            <w:tcW w:w="330" w:type="pct"/>
            <w:vMerge w:val="restart"/>
            <w:vAlign w:val="center"/>
          </w:tcPr>
          <w:p w:rsidR="00027B14" w:rsidRPr="00E0579E" w:rsidRDefault="00027B14">
            <w:pPr>
              <w:pStyle w:val="aa"/>
              <w:snapToGrid w:val="0"/>
              <w:spacing w:line="240" w:lineRule="auto"/>
              <w:rPr>
                <w:rFonts w:eastAsia="宋体"/>
                <w:sz w:val="21"/>
                <w:szCs w:val="21"/>
                <w:u w:val="single"/>
              </w:rPr>
            </w:pPr>
            <w:r w:rsidRPr="00E0579E">
              <w:rPr>
                <w:rFonts w:eastAsia="宋体"/>
                <w:sz w:val="21"/>
                <w:szCs w:val="21"/>
                <w:u w:val="single"/>
              </w:rPr>
              <w:t>现有工程</w:t>
            </w:r>
          </w:p>
        </w:tc>
        <w:tc>
          <w:tcPr>
            <w:tcW w:w="842" w:type="pct"/>
            <w:vAlign w:val="center"/>
          </w:tcPr>
          <w:p w:rsidR="00027B14" w:rsidRPr="00E0579E" w:rsidRDefault="00027B14">
            <w:pPr>
              <w:pStyle w:val="aa"/>
              <w:snapToGrid w:val="0"/>
              <w:spacing w:line="240" w:lineRule="auto"/>
              <w:rPr>
                <w:rFonts w:eastAsia="宋体"/>
                <w:sz w:val="21"/>
                <w:szCs w:val="21"/>
                <w:u w:val="single"/>
              </w:rPr>
            </w:pPr>
            <w:r w:rsidRPr="00E0579E">
              <w:rPr>
                <w:rFonts w:eastAsia="宋体"/>
                <w:sz w:val="21"/>
                <w:szCs w:val="21"/>
                <w:u w:val="single"/>
              </w:rPr>
              <w:t>产生量</w:t>
            </w:r>
            <w:r w:rsidRPr="00E0579E">
              <w:rPr>
                <w:rFonts w:eastAsia="宋体"/>
                <w:sz w:val="21"/>
                <w:szCs w:val="21"/>
                <w:u w:val="single"/>
              </w:rPr>
              <w:t>t/a</w:t>
            </w:r>
          </w:p>
        </w:tc>
        <w:tc>
          <w:tcPr>
            <w:tcW w:w="1276" w:type="pct"/>
            <w:vAlign w:val="center"/>
          </w:tcPr>
          <w:p w:rsidR="00027B14" w:rsidRPr="00E0579E" w:rsidRDefault="00027B14">
            <w:pPr>
              <w:pStyle w:val="aa"/>
              <w:snapToGrid w:val="0"/>
              <w:spacing w:line="240" w:lineRule="auto"/>
              <w:rPr>
                <w:rFonts w:eastAsia="宋体"/>
                <w:sz w:val="21"/>
                <w:szCs w:val="21"/>
                <w:u w:val="single"/>
              </w:rPr>
            </w:pPr>
            <w:r w:rsidRPr="00E0579E">
              <w:rPr>
                <w:rFonts w:eastAsia="宋体"/>
                <w:sz w:val="21"/>
                <w:szCs w:val="21"/>
                <w:u w:val="single"/>
              </w:rPr>
              <w:t>2000</w:t>
            </w:r>
          </w:p>
        </w:tc>
        <w:tc>
          <w:tcPr>
            <w:tcW w:w="1276" w:type="pct"/>
            <w:vAlign w:val="center"/>
          </w:tcPr>
          <w:p w:rsidR="00027B14" w:rsidRPr="00E0579E" w:rsidRDefault="00027B14">
            <w:pPr>
              <w:pStyle w:val="aa"/>
              <w:snapToGrid w:val="0"/>
              <w:spacing w:line="240" w:lineRule="auto"/>
              <w:rPr>
                <w:rFonts w:eastAsia="宋体"/>
                <w:sz w:val="21"/>
                <w:szCs w:val="21"/>
                <w:u w:val="single"/>
              </w:rPr>
            </w:pPr>
            <w:r w:rsidRPr="00E0579E">
              <w:rPr>
                <w:rFonts w:eastAsia="宋体"/>
                <w:sz w:val="21"/>
                <w:szCs w:val="21"/>
                <w:u w:val="single"/>
              </w:rPr>
              <w:t>200</w:t>
            </w:r>
          </w:p>
        </w:tc>
        <w:tc>
          <w:tcPr>
            <w:tcW w:w="1276" w:type="pct"/>
            <w:vAlign w:val="center"/>
          </w:tcPr>
          <w:p w:rsidR="00027B14" w:rsidRPr="00E0579E" w:rsidRDefault="00027B14">
            <w:pPr>
              <w:pStyle w:val="aa"/>
              <w:snapToGrid w:val="0"/>
              <w:spacing w:line="240" w:lineRule="auto"/>
              <w:rPr>
                <w:rFonts w:eastAsia="宋体"/>
                <w:sz w:val="21"/>
                <w:szCs w:val="21"/>
                <w:u w:val="single"/>
              </w:rPr>
            </w:pPr>
            <w:r w:rsidRPr="00E0579E">
              <w:rPr>
                <w:rFonts w:eastAsia="宋体"/>
                <w:sz w:val="21"/>
                <w:szCs w:val="21"/>
                <w:u w:val="single"/>
              </w:rPr>
              <w:t>/</w:t>
            </w:r>
          </w:p>
        </w:tc>
      </w:tr>
      <w:tr w:rsidR="00E0579E" w:rsidRPr="00E0579E" w:rsidTr="00027B14">
        <w:trPr>
          <w:cantSplit/>
          <w:trHeight w:val="380"/>
          <w:jc w:val="center"/>
        </w:trPr>
        <w:tc>
          <w:tcPr>
            <w:tcW w:w="330" w:type="pct"/>
            <w:vMerge/>
            <w:vAlign w:val="center"/>
          </w:tcPr>
          <w:p w:rsidR="00027B14" w:rsidRPr="00E0579E" w:rsidRDefault="00027B14">
            <w:pPr>
              <w:pStyle w:val="aa"/>
              <w:snapToGrid w:val="0"/>
              <w:spacing w:line="240" w:lineRule="auto"/>
              <w:rPr>
                <w:rFonts w:eastAsia="宋体"/>
                <w:sz w:val="21"/>
                <w:szCs w:val="21"/>
                <w:u w:val="single"/>
              </w:rPr>
            </w:pPr>
          </w:p>
        </w:tc>
        <w:tc>
          <w:tcPr>
            <w:tcW w:w="842" w:type="pct"/>
            <w:vAlign w:val="center"/>
          </w:tcPr>
          <w:p w:rsidR="00027B14" w:rsidRPr="00E0579E" w:rsidRDefault="00027B14">
            <w:pPr>
              <w:pStyle w:val="aa"/>
              <w:snapToGrid w:val="0"/>
              <w:spacing w:line="240" w:lineRule="auto"/>
              <w:rPr>
                <w:rFonts w:eastAsia="宋体"/>
                <w:sz w:val="21"/>
                <w:szCs w:val="21"/>
                <w:u w:val="single"/>
              </w:rPr>
            </w:pPr>
            <w:r w:rsidRPr="00E0579E">
              <w:rPr>
                <w:rFonts w:eastAsia="宋体"/>
                <w:sz w:val="21"/>
                <w:szCs w:val="21"/>
                <w:u w:val="single"/>
              </w:rPr>
              <w:t>处置措施</w:t>
            </w:r>
          </w:p>
        </w:tc>
        <w:tc>
          <w:tcPr>
            <w:tcW w:w="1276" w:type="pct"/>
            <w:vAlign w:val="center"/>
          </w:tcPr>
          <w:p w:rsidR="00027B14" w:rsidRPr="00E0579E" w:rsidRDefault="00027B14">
            <w:pPr>
              <w:pStyle w:val="aa"/>
              <w:snapToGrid w:val="0"/>
              <w:spacing w:line="240" w:lineRule="auto"/>
              <w:rPr>
                <w:rFonts w:eastAsia="宋体"/>
                <w:sz w:val="21"/>
                <w:szCs w:val="21"/>
                <w:u w:val="single"/>
              </w:rPr>
            </w:pPr>
            <w:r w:rsidRPr="00E0579E">
              <w:rPr>
                <w:rFonts w:eastAsia="宋体"/>
                <w:sz w:val="21"/>
                <w:szCs w:val="21"/>
                <w:u w:val="single"/>
              </w:rPr>
              <w:t>外售湖南加华生物科技发展有限公司</w:t>
            </w:r>
          </w:p>
        </w:tc>
        <w:tc>
          <w:tcPr>
            <w:tcW w:w="1276" w:type="pct"/>
            <w:vAlign w:val="center"/>
          </w:tcPr>
          <w:p w:rsidR="00027B14" w:rsidRPr="00E0579E" w:rsidRDefault="00027B14">
            <w:pPr>
              <w:pStyle w:val="aa"/>
              <w:snapToGrid w:val="0"/>
              <w:spacing w:line="240" w:lineRule="auto"/>
              <w:rPr>
                <w:rFonts w:eastAsia="宋体"/>
                <w:sz w:val="21"/>
                <w:szCs w:val="21"/>
                <w:u w:val="single"/>
              </w:rPr>
            </w:pPr>
            <w:r w:rsidRPr="00E0579E">
              <w:rPr>
                <w:rFonts w:eastAsia="宋体"/>
                <w:sz w:val="21"/>
                <w:szCs w:val="21"/>
                <w:u w:val="single"/>
              </w:rPr>
              <w:t>外售制砖</w:t>
            </w:r>
          </w:p>
        </w:tc>
        <w:tc>
          <w:tcPr>
            <w:tcW w:w="1276" w:type="pct"/>
            <w:vAlign w:val="center"/>
          </w:tcPr>
          <w:p w:rsidR="00027B14" w:rsidRPr="00E0579E" w:rsidRDefault="00027B14">
            <w:pPr>
              <w:pStyle w:val="aa"/>
              <w:snapToGrid w:val="0"/>
              <w:spacing w:line="240" w:lineRule="auto"/>
              <w:rPr>
                <w:rFonts w:eastAsia="宋体"/>
                <w:sz w:val="21"/>
                <w:szCs w:val="21"/>
                <w:u w:val="single"/>
              </w:rPr>
            </w:pPr>
            <w:r w:rsidRPr="00E0579E">
              <w:rPr>
                <w:rFonts w:eastAsia="宋体"/>
                <w:sz w:val="21"/>
                <w:szCs w:val="21"/>
                <w:u w:val="single"/>
              </w:rPr>
              <w:t>/</w:t>
            </w:r>
          </w:p>
        </w:tc>
      </w:tr>
      <w:tr w:rsidR="00E0579E" w:rsidRPr="00E0579E" w:rsidTr="00027B14">
        <w:trPr>
          <w:cantSplit/>
          <w:trHeight w:val="380"/>
          <w:jc w:val="center"/>
        </w:trPr>
        <w:tc>
          <w:tcPr>
            <w:tcW w:w="330" w:type="pct"/>
            <w:vMerge/>
            <w:vAlign w:val="center"/>
          </w:tcPr>
          <w:p w:rsidR="00027B14" w:rsidRPr="00E0579E" w:rsidRDefault="00027B14">
            <w:pPr>
              <w:pStyle w:val="aa"/>
              <w:snapToGrid w:val="0"/>
              <w:spacing w:line="240" w:lineRule="auto"/>
              <w:rPr>
                <w:rFonts w:eastAsia="宋体"/>
                <w:sz w:val="21"/>
                <w:szCs w:val="21"/>
                <w:u w:val="single"/>
              </w:rPr>
            </w:pPr>
          </w:p>
        </w:tc>
        <w:tc>
          <w:tcPr>
            <w:tcW w:w="842" w:type="pct"/>
            <w:vAlign w:val="center"/>
          </w:tcPr>
          <w:p w:rsidR="00027B14" w:rsidRPr="00E0579E" w:rsidRDefault="00027B14">
            <w:pPr>
              <w:pStyle w:val="aa"/>
              <w:snapToGrid w:val="0"/>
              <w:spacing w:line="240" w:lineRule="auto"/>
              <w:rPr>
                <w:rFonts w:eastAsia="宋体"/>
                <w:sz w:val="21"/>
                <w:szCs w:val="21"/>
                <w:u w:val="single"/>
              </w:rPr>
            </w:pPr>
            <w:r w:rsidRPr="00E0579E">
              <w:rPr>
                <w:rFonts w:eastAsia="宋体"/>
                <w:sz w:val="21"/>
                <w:szCs w:val="21"/>
                <w:u w:val="single"/>
              </w:rPr>
              <w:t>排放量</w:t>
            </w:r>
            <w:r w:rsidRPr="00E0579E">
              <w:rPr>
                <w:rFonts w:eastAsia="宋体"/>
                <w:sz w:val="21"/>
                <w:szCs w:val="21"/>
                <w:u w:val="single"/>
              </w:rPr>
              <w:t>t/a</w:t>
            </w:r>
          </w:p>
        </w:tc>
        <w:tc>
          <w:tcPr>
            <w:tcW w:w="1276" w:type="pct"/>
            <w:vAlign w:val="center"/>
          </w:tcPr>
          <w:p w:rsidR="00027B14" w:rsidRPr="00E0579E" w:rsidRDefault="00027B14">
            <w:pPr>
              <w:pStyle w:val="aa"/>
              <w:snapToGrid w:val="0"/>
              <w:spacing w:line="240" w:lineRule="auto"/>
              <w:rPr>
                <w:rFonts w:eastAsia="宋体"/>
                <w:sz w:val="21"/>
                <w:szCs w:val="21"/>
                <w:u w:val="single"/>
              </w:rPr>
            </w:pPr>
            <w:r w:rsidRPr="00E0579E">
              <w:rPr>
                <w:rFonts w:eastAsia="宋体"/>
                <w:sz w:val="21"/>
                <w:szCs w:val="21"/>
                <w:u w:val="single"/>
              </w:rPr>
              <w:t>0</w:t>
            </w:r>
          </w:p>
        </w:tc>
        <w:tc>
          <w:tcPr>
            <w:tcW w:w="1276" w:type="pct"/>
            <w:vAlign w:val="center"/>
          </w:tcPr>
          <w:p w:rsidR="00027B14" w:rsidRPr="00E0579E" w:rsidRDefault="00027B14">
            <w:pPr>
              <w:pStyle w:val="aa"/>
              <w:snapToGrid w:val="0"/>
              <w:spacing w:line="240" w:lineRule="auto"/>
              <w:rPr>
                <w:rFonts w:eastAsia="宋体"/>
                <w:sz w:val="21"/>
                <w:szCs w:val="21"/>
                <w:u w:val="single"/>
              </w:rPr>
            </w:pPr>
            <w:r w:rsidRPr="00E0579E">
              <w:rPr>
                <w:rFonts w:eastAsia="宋体"/>
                <w:sz w:val="21"/>
                <w:szCs w:val="21"/>
                <w:u w:val="single"/>
              </w:rPr>
              <w:t>0</w:t>
            </w:r>
          </w:p>
        </w:tc>
        <w:tc>
          <w:tcPr>
            <w:tcW w:w="1276" w:type="pct"/>
            <w:vAlign w:val="center"/>
          </w:tcPr>
          <w:p w:rsidR="00027B14" w:rsidRPr="00E0579E" w:rsidRDefault="00027B14">
            <w:pPr>
              <w:pStyle w:val="aa"/>
              <w:snapToGrid w:val="0"/>
              <w:spacing w:line="240" w:lineRule="auto"/>
              <w:rPr>
                <w:rFonts w:eastAsia="宋体"/>
                <w:sz w:val="21"/>
                <w:szCs w:val="21"/>
                <w:u w:val="single"/>
              </w:rPr>
            </w:pPr>
            <w:r w:rsidRPr="00E0579E">
              <w:rPr>
                <w:rFonts w:eastAsia="宋体"/>
                <w:sz w:val="21"/>
                <w:szCs w:val="21"/>
                <w:u w:val="single"/>
              </w:rPr>
              <w:t>/</w:t>
            </w:r>
          </w:p>
        </w:tc>
      </w:tr>
      <w:tr w:rsidR="00E0579E" w:rsidRPr="00E0579E" w:rsidTr="00027B14">
        <w:trPr>
          <w:cantSplit/>
          <w:trHeight w:val="380"/>
          <w:jc w:val="center"/>
        </w:trPr>
        <w:tc>
          <w:tcPr>
            <w:tcW w:w="330" w:type="pct"/>
            <w:vMerge w:val="restart"/>
            <w:vAlign w:val="center"/>
          </w:tcPr>
          <w:p w:rsidR="00027B14" w:rsidRPr="00E0579E" w:rsidRDefault="00027B14">
            <w:pPr>
              <w:pStyle w:val="aa"/>
              <w:snapToGrid w:val="0"/>
              <w:spacing w:line="240" w:lineRule="auto"/>
              <w:rPr>
                <w:rFonts w:eastAsia="宋体"/>
                <w:sz w:val="21"/>
                <w:szCs w:val="21"/>
                <w:u w:val="single"/>
              </w:rPr>
            </w:pPr>
            <w:r w:rsidRPr="00E0579E">
              <w:rPr>
                <w:rFonts w:eastAsia="宋体"/>
                <w:sz w:val="21"/>
                <w:szCs w:val="21"/>
                <w:u w:val="single"/>
              </w:rPr>
              <w:t>本工程后</w:t>
            </w:r>
          </w:p>
        </w:tc>
        <w:tc>
          <w:tcPr>
            <w:tcW w:w="842" w:type="pct"/>
            <w:vAlign w:val="center"/>
          </w:tcPr>
          <w:p w:rsidR="00027B14" w:rsidRPr="00E0579E" w:rsidRDefault="00027B14">
            <w:pPr>
              <w:pStyle w:val="aa"/>
              <w:snapToGrid w:val="0"/>
              <w:spacing w:line="240" w:lineRule="auto"/>
              <w:rPr>
                <w:rFonts w:eastAsia="宋体"/>
                <w:sz w:val="21"/>
                <w:szCs w:val="21"/>
                <w:u w:val="single"/>
              </w:rPr>
            </w:pPr>
            <w:r w:rsidRPr="00E0579E">
              <w:rPr>
                <w:rFonts w:eastAsia="宋体"/>
                <w:sz w:val="21"/>
                <w:szCs w:val="21"/>
                <w:u w:val="single"/>
              </w:rPr>
              <w:t>产生量</w:t>
            </w:r>
            <w:r w:rsidRPr="00E0579E">
              <w:rPr>
                <w:rFonts w:eastAsia="宋体"/>
                <w:sz w:val="21"/>
                <w:szCs w:val="21"/>
                <w:u w:val="single"/>
              </w:rPr>
              <w:t>t/a</w:t>
            </w:r>
          </w:p>
        </w:tc>
        <w:tc>
          <w:tcPr>
            <w:tcW w:w="1276" w:type="pct"/>
            <w:vAlign w:val="center"/>
          </w:tcPr>
          <w:p w:rsidR="00027B14" w:rsidRPr="00E0579E" w:rsidRDefault="00027B14">
            <w:pPr>
              <w:pStyle w:val="aa"/>
              <w:snapToGrid w:val="0"/>
              <w:spacing w:line="240" w:lineRule="auto"/>
              <w:rPr>
                <w:rFonts w:eastAsia="宋体"/>
                <w:sz w:val="21"/>
                <w:szCs w:val="21"/>
                <w:u w:val="single"/>
              </w:rPr>
            </w:pPr>
            <w:r w:rsidRPr="00E0579E">
              <w:rPr>
                <w:rFonts w:eastAsia="宋体"/>
                <w:sz w:val="21"/>
                <w:szCs w:val="21"/>
                <w:u w:val="single"/>
              </w:rPr>
              <w:t>4643</w:t>
            </w:r>
          </w:p>
        </w:tc>
        <w:tc>
          <w:tcPr>
            <w:tcW w:w="1276" w:type="pct"/>
            <w:vAlign w:val="center"/>
          </w:tcPr>
          <w:p w:rsidR="00027B14" w:rsidRPr="00E0579E" w:rsidRDefault="00027B14">
            <w:pPr>
              <w:pStyle w:val="aa"/>
              <w:snapToGrid w:val="0"/>
              <w:spacing w:line="240" w:lineRule="auto"/>
              <w:rPr>
                <w:rFonts w:eastAsia="宋体"/>
                <w:sz w:val="21"/>
                <w:szCs w:val="21"/>
                <w:u w:val="single"/>
              </w:rPr>
            </w:pPr>
            <w:r w:rsidRPr="00E0579E">
              <w:rPr>
                <w:rFonts w:eastAsia="宋体"/>
                <w:sz w:val="21"/>
                <w:szCs w:val="21"/>
                <w:u w:val="single"/>
              </w:rPr>
              <w:t>0</w:t>
            </w:r>
          </w:p>
        </w:tc>
        <w:tc>
          <w:tcPr>
            <w:tcW w:w="1276" w:type="pct"/>
            <w:vAlign w:val="center"/>
          </w:tcPr>
          <w:p w:rsidR="00027B14" w:rsidRPr="00E0579E" w:rsidRDefault="00027B14">
            <w:pPr>
              <w:pStyle w:val="aa"/>
              <w:snapToGrid w:val="0"/>
              <w:spacing w:line="240" w:lineRule="auto"/>
              <w:rPr>
                <w:rFonts w:eastAsia="宋体"/>
                <w:sz w:val="21"/>
                <w:szCs w:val="21"/>
                <w:u w:val="single"/>
              </w:rPr>
            </w:pPr>
            <w:r w:rsidRPr="00E0579E">
              <w:rPr>
                <w:rFonts w:eastAsia="宋体"/>
                <w:sz w:val="21"/>
                <w:szCs w:val="21"/>
                <w:u w:val="single"/>
              </w:rPr>
              <w:t>55</w:t>
            </w:r>
            <w:r w:rsidRPr="00E0579E">
              <w:rPr>
                <w:rFonts w:eastAsia="宋体"/>
                <w:sz w:val="21"/>
                <w:szCs w:val="21"/>
                <w:u w:val="single"/>
              </w:rPr>
              <w:t>（含水</w:t>
            </w:r>
            <w:r w:rsidRPr="00E0579E">
              <w:rPr>
                <w:rFonts w:eastAsia="宋体"/>
                <w:sz w:val="21"/>
                <w:szCs w:val="21"/>
                <w:u w:val="single"/>
              </w:rPr>
              <w:t>80</w:t>
            </w:r>
            <w:r w:rsidRPr="00E0579E">
              <w:rPr>
                <w:rFonts w:eastAsia="宋体"/>
                <w:sz w:val="21"/>
                <w:szCs w:val="21"/>
                <w:u w:val="single"/>
              </w:rPr>
              <w:t>％）</w:t>
            </w:r>
          </w:p>
        </w:tc>
      </w:tr>
      <w:tr w:rsidR="00E0579E" w:rsidRPr="00E0579E" w:rsidTr="00027B14">
        <w:trPr>
          <w:cantSplit/>
          <w:trHeight w:val="380"/>
          <w:jc w:val="center"/>
        </w:trPr>
        <w:tc>
          <w:tcPr>
            <w:tcW w:w="330" w:type="pct"/>
            <w:vMerge/>
            <w:vAlign w:val="center"/>
          </w:tcPr>
          <w:p w:rsidR="00027B14" w:rsidRPr="00E0579E" w:rsidRDefault="00027B14">
            <w:pPr>
              <w:pStyle w:val="aa"/>
              <w:snapToGrid w:val="0"/>
              <w:spacing w:line="240" w:lineRule="auto"/>
              <w:rPr>
                <w:rFonts w:eastAsia="宋体"/>
                <w:sz w:val="21"/>
                <w:szCs w:val="21"/>
                <w:u w:val="single"/>
              </w:rPr>
            </w:pPr>
          </w:p>
        </w:tc>
        <w:tc>
          <w:tcPr>
            <w:tcW w:w="842" w:type="pct"/>
            <w:vAlign w:val="center"/>
          </w:tcPr>
          <w:p w:rsidR="00027B14" w:rsidRPr="00E0579E" w:rsidRDefault="00027B14">
            <w:pPr>
              <w:pStyle w:val="aa"/>
              <w:snapToGrid w:val="0"/>
              <w:spacing w:line="240" w:lineRule="auto"/>
              <w:rPr>
                <w:rFonts w:eastAsia="宋体"/>
                <w:sz w:val="21"/>
                <w:szCs w:val="21"/>
                <w:u w:val="single"/>
              </w:rPr>
            </w:pPr>
            <w:r w:rsidRPr="00E0579E">
              <w:rPr>
                <w:rFonts w:eastAsia="宋体"/>
                <w:sz w:val="21"/>
                <w:szCs w:val="21"/>
                <w:u w:val="single"/>
              </w:rPr>
              <w:t>处置措施</w:t>
            </w:r>
          </w:p>
          <w:p w:rsidR="00027B14" w:rsidRPr="00E0579E" w:rsidRDefault="00027B14">
            <w:pPr>
              <w:pStyle w:val="aa"/>
              <w:snapToGrid w:val="0"/>
              <w:spacing w:line="240" w:lineRule="auto"/>
              <w:rPr>
                <w:rFonts w:eastAsia="宋体"/>
                <w:sz w:val="21"/>
                <w:szCs w:val="21"/>
                <w:u w:val="single"/>
              </w:rPr>
            </w:pPr>
            <w:r w:rsidRPr="00E0579E">
              <w:rPr>
                <w:rFonts w:eastAsia="宋体"/>
                <w:sz w:val="21"/>
                <w:szCs w:val="21"/>
                <w:u w:val="single"/>
              </w:rPr>
              <w:t>t/a</w:t>
            </w:r>
          </w:p>
        </w:tc>
        <w:tc>
          <w:tcPr>
            <w:tcW w:w="1276" w:type="pct"/>
            <w:vAlign w:val="center"/>
          </w:tcPr>
          <w:p w:rsidR="00027B14" w:rsidRPr="00E0579E" w:rsidRDefault="00027B14">
            <w:pPr>
              <w:pStyle w:val="aa"/>
              <w:snapToGrid w:val="0"/>
              <w:spacing w:line="240" w:lineRule="auto"/>
              <w:rPr>
                <w:rFonts w:eastAsia="宋体"/>
                <w:sz w:val="21"/>
                <w:szCs w:val="21"/>
                <w:u w:val="single"/>
              </w:rPr>
            </w:pPr>
            <w:r w:rsidRPr="00E0579E">
              <w:rPr>
                <w:rFonts w:eastAsia="宋体"/>
                <w:sz w:val="21"/>
                <w:szCs w:val="21"/>
                <w:u w:val="single"/>
              </w:rPr>
              <w:t>外售湖南加华生物科技发展有限公司</w:t>
            </w:r>
          </w:p>
        </w:tc>
        <w:tc>
          <w:tcPr>
            <w:tcW w:w="1276" w:type="pct"/>
            <w:vAlign w:val="center"/>
          </w:tcPr>
          <w:p w:rsidR="00027B14" w:rsidRPr="00E0579E" w:rsidRDefault="00027B14">
            <w:pPr>
              <w:pStyle w:val="aa"/>
              <w:snapToGrid w:val="0"/>
              <w:spacing w:line="240" w:lineRule="auto"/>
              <w:rPr>
                <w:rFonts w:eastAsia="宋体"/>
                <w:sz w:val="21"/>
                <w:szCs w:val="21"/>
                <w:u w:val="single"/>
              </w:rPr>
            </w:pPr>
            <w:r w:rsidRPr="00E0579E">
              <w:rPr>
                <w:rFonts w:eastAsia="宋体"/>
                <w:sz w:val="21"/>
                <w:szCs w:val="21"/>
                <w:u w:val="single"/>
              </w:rPr>
              <w:t>改用燃油锅炉无废渣</w:t>
            </w:r>
          </w:p>
        </w:tc>
        <w:tc>
          <w:tcPr>
            <w:tcW w:w="1276" w:type="pct"/>
            <w:vAlign w:val="center"/>
          </w:tcPr>
          <w:p w:rsidR="00027B14" w:rsidRPr="00E0579E" w:rsidRDefault="00027B14" w:rsidP="001F0CB3">
            <w:pPr>
              <w:adjustRightInd w:val="0"/>
              <w:snapToGrid w:val="0"/>
              <w:spacing w:line="240" w:lineRule="auto"/>
              <w:jc w:val="center"/>
              <w:rPr>
                <w:kern w:val="0"/>
                <w:sz w:val="21"/>
                <w:szCs w:val="21"/>
                <w:u w:val="single"/>
              </w:rPr>
            </w:pPr>
            <w:r w:rsidRPr="00E0579E">
              <w:rPr>
                <w:sz w:val="21"/>
                <w:szCs w:val="21"/>
              </w:rPr>
              <w:t>及时清理收集</w:t>
            </w:r>
            <w:r w:rsidRPr="00E0579E">
              <w:rPr>
                <w:rFonts w:hint="eastAsia"/>
                <w:sz w:val="21"/>
                <w:szCs w:val="21"/>
              </w:rPr>
              <w:t>暂存，</w:t>
            </w:r>
            <w:r w:rsidRPr="00E0579E">
              <w:rPr>
                <w:sz w:val="21"/>
                <w:szCs w:val="21"/>
              </w:rPr>
              <w:t>交由环卫部门外运</w:t>
            </w:r>
            <w:r w:rsidRPr="00E0579E">
              <w:rPr>
                <w:rFonts w:hint="eastAsia"/>
                <w:sz w:val="21"/>
                <w:szCs w:val="21"/>
              </w:rPr>
              <w:t>，</w:t>
            </w:r>
            <w:r w:rsidRPr="00E0579E">
              <w:rPr>
                <w:sz w:val="21"/>
                <w:szCs w:val="21"/>
              </w:rPr>
              <w:t>后运往城市垃圾</w:t>
            </w:r>
            <w:r w:rsidRPr="00E0579E">
              <w:rPr>
                <w:rFonts w:hint="eastAsia"/>
                <w:sz w:val="21"/>
                <w:szCs w:val="21"/>
              </w:rPr>
              <w:t>填埋场</w:t>
            </w:r>
            <w:r w:rsidRPr="00E0579E">
              <w:rPr>
                <w:sz w:val="21"/>
                <w:szCs w:val="21"/>
              </w:rPr>
              <w:t>处理</w:t>
            </w:r>
          </w:p>
        </w:tc>
      </w:tr>
      <w:tr w:rsidR="00027B14" w:rsidRPr="00E0579E" w:rsidTr="00027B14">
        <w:trPr>
          <w:cantSplit/>
          <w:trHeight w:val="380"/>
          <w:jc w:val="center"/>
        </w:trPr>
        <w:tc>
          <w:tcPr>
            <w:tcW w:w="330" w:type="pct"/>
            <w:vMerge/>
            <w:vAlign w:val="center"/>
          </w:tcPr>
          <w:p w:rsidR="00027B14" w:rsidRPr="00E0579E" w:rsidRDefault="00027B14">
            <w:pPr>
              <w:pStyle w:val="aa"/>
              <w:snapToGrid w:val="0"/>
              <w:spacing w:line="240" w:lineRule="auto"/>
              <w:rPr>
                <w:rFonts w:eastAsia="宋体"/>
                <w:sz w:val="21"/>
                <w:szCs w:val="21"/>
                <w:u w:val="single"/>
              </w:rPr>
            </w:pPr>
          </w:p>
        </w:tc>
        <w:tc>
          <w:tcPr>
            <w:tcW w:w="842" w:type="pct"/>
            <w:vAlign w:val="center"/>
          </w:tcPr>
          <w:p w:rsidR="00027B14" w:rsidRPr="00E0579E" w:rsidRDefault="00027B14">
            <w:pPr>
              <w:pStyle w:val="aa"/>
              <w:snapToGrid w:val="0"/>
              <w:spacing w:line="240" w:lineRule="auto"/>
              <w:rPr>
                <w:rFonts w:eastAsia="宋体"/>
                <w:sz w:val="21"/>
                <w:szCs w:val="21"/>
                <w:u w:val="single"/>
              </w:rPr>
            </w:pPr>
            <w:r w:rsidRPr="00E0579E">
              <w:rPr>
                <w:rFonts w:eastAsia="宋体"/>
                <w:sz w:val="21"/>
                <w:szCs w:val="21"/>
                <w:u w:val="single"/>
              </w:rPr>
              <w:t>排放量</w:t>
            </w:r>
            <w:r w:rsidRPr="00E0579E">
              <w:rPr>
                <w:rFonts w:eastAsia="宋体"/>
                <w:sz w:val="21"/>
                <w:szCs w:val="21"/>
                <w:u w:val="single"/>
              </w:rPr>
              <w:t>t/a</w:t>
            </w:r>
          </w:p>
        </w:tc>
        <w:tc>
          <w:tcPr>
            <w:tcW w:w="1276" w:type="pct"/>
            <w:vAlign w:val="center"/>
          </w:tcPr>
          <w:p w:rsidR="00027B14" w:rsidRPr="00E0579E" w:rsidRDefault="00027B14">
            <w:pPr>
              <w:pStyle w:val="aa"/>
              <w:snapToGrid w:val="0"/>
              <w:spacing w:line="240" w:lineRule="auto"/>
              <w:rPr>
                <w:rFonts w:eastAsia="宋体"/>
                <w:sz w:val="21"/>
                <w:szCs w:val="21"/>
                <w:u w:val="single"/>
              </w:rPr>
            </w:pPr>
            <w:r w:rsidRPr="00E0579E">
              <w:rPr>
                <w:rFonts w:eastAsia="宋体"/>
                <w:sz w:val="21"/>
                <w:szCs w:val="21"/>
                <w:u w:val="single"/>
              </w:rPr>
              <w:t>0</w:t>
            </w:r>
          </w:p>
        </w:tc>
        <w:tc>
          <w:tcPr>
            <w:tcW w:w="1276" w:type="pct"/>
            <w:vAlign w:val="center"/>
          </w:tcPr>
          <w:p w:rsidR="00027B14" w:rsidRPr="00E0579E" w:rsidRDefault="00027B14">
            <w:pPr>
              <w:pStyle w:val="aa"/>
              <w:snapToGrid w:val="0"/>
              <w:spacing w:line="240" w:lineRule="auto"/>
              <w:rPr>
                <w:rFonts w:eastAsia="宋体"/>
                <w:sz w:val="21"/>
                <w:szCs w:val="21"/>
                <w:u w:val="single"/>
              </w:rPr>
            </w:pPr>
            <w:r w:rsidRPr="00E0579E">
              <w:rPr>
                <w:rFonts w:eastAsia="宋体"/>
                <w:sz w:val="21"/>
                <w:szCs w:val="21"/>
                <w:u w:val="single"/>
              </w:rPr>
              <w:t>0</w:t>
            </w:r>
          </w:p>
        </w:tc>
        <w:tc>
          <w:tcPr>
            <w:tcW w:w="1276" w:type="pct"/>
            <w:vAlign w:val="center"/>
          </w:tcPr>
          <w:p w:rsidR="00027B14" w:rsidRPr="00E0579E" w:rsidRDefault="00027B14">
            <w:pPr>
              <w:pStyle w:val="aa"/>
              <w:snapToGrid w:val="0"/>
              <w:spacing w:line="240" w:lineRule="auto"/>
              <w:rPr>
                <w:rFonts w:eastAsia="宋体"/>
                <w:sz w:val="21"/>
                <w:szCs w:val="21"/>
                <w:u w:val="single"/>
              </w:rPr>
            </w:pPr>
            <w:r w:rsidRPr="00E0579E">
              <w:rPr>
                <w:rFonts w:eastAsia="宋体"/>
                <w:sz w:val="21"/>
                <w:szCs w:val="21"/>
                <w:u w:val="single"/>
              </w:rPr>
              <w:t>0</w:t>
            </w:r>
          </w:p>
        </w:tc>
      </w:tr>
    </w:tbl>
    <w:p w:rsidR="00027B14" w:rsidRPr="00E0579E" w:rsidRDefault="00027B14" w:rsidP="00027B14">
      <w:bookmarkStart w:id="499" w:name="_Toc346271807"/>
      <w:bookmarkStart w:id="500" w:name="_Toc346271900"/>
      <w:bookmarkStart w:id="501" w:name="_Toc346272089"/>
      <w:bookmarkStart w:id="502" w:name="_Toc346272371"/>
      <w:bookmarkStart w:id="503" w:name="_Toc346286019"/>
      <w:bookmarkStart w:id="504" w:name="_Toc362419647"/>
      <w:bookmarkStart w:id="505" w:name="_Toc10162"/>
    </w:p>
    <w:p w:rsidR="000363F1" w:rsidRPr="00E0579E" w:rsidRDefault="000363F1" w:rsidP="000363F1"/>
    <w:p w:rsidR="000363F1" w:rsidRPr="00E0579E" w:rsidRDefault="000363F1" w:rsidP="005F3467">
      <w:pPr>
        <w:pStyle w:val="1"/>
        <w:spacing w:afterLines="0" w:after="0"/>
        <w:rPr>
          <w:rFonts w:eastAsia="宋体"/>
        </w:rPr>
      </w:pPr>
      <w:bookmarkStart w:id="506" w:name="_Toc470076230"/>
      <w:r w:rsidRPr="00E0579E">
        <w:rPr>
          <w:rFonts w:eastAsia="宋体"/>
        </w:rPr>
        <w:lastRenderedPageBreak/>
        <w:t>第</w:t>
      </w:r>
      <w:r w:rsidRPr="00E0579E">
        <w:rPr>
          <w:rFonts w:eastAsia="宋体" w:hint="eastAsia"/>
        </w:rPr>
        <w:t>5</w:t>
      </w:r>
      <w:r w:rsidRPr="00E0579E">
        <w:rPr>
          <w:rFonts w:eastAsia="宋体"/>
        </w:rPr>
        <w:t>章</w:t>
      </w:r>
      <w:r w:rsidRPr="00E0579E">
        <w:rPr>
          <w:rFonts w:eastAsia="宋体"/>
        </w:rPr>
        <w:t xml:space="preserve">  </w:t>
      </w:r>
      <w:r w:rsidRPr="00E0579E">
        <w:rPr>
          <w:rFonts w:eastAsia="宋体"/>
        </w:rPr>
        <w:t>环境影响预测与评价</w:t>
      </w:r>
      <w:bookmarkEnd w:id="506"/>
    </w:p>
    <w:p w:rsidR="000363F1" w:rsidRPr="00E0579E" w:rsidRDefault="00FA0EE9" w:rsidP="002D7AAD">
      <w:pPr>
        <w:pStyle w:val="2"/>
        <w:adjustRightInd/>
        <w:snapToGrid/>
        <w:spacing w:beforeLines="0" w:before="0"/>
        <w:rPr>
          <w:rFonts w:eastAsia="宋体"/>
          <w:b/>
        </w:rPr>
      </w:pPr>
      <w:bookmarkStart w:id="507" w:name="_Toc470076231"/>
      <w:r w:rsidRPr="00E0579E">
        <w:rPr>
          <w:rFonts w:eastAsia="宋体" w:hint="eastAsia"/>
          <w:b/>
        </w:rPr>
        <w:t>5</w:t>
      </w:r>
      <w:r w:rsidR="000363F1" w:rsidRPr="00E0579E">
        <w:rPr>
          <w:rFonts w:eastAsia="宋体"/>
          <w:b/>
        </w:rPr>
        <w:t>.1</w:t>
      </w:r>
      <w:r w:rsidR="000363F1" w:rsidRPr="00E0579E">
        <w:rPr>
          <w:rFonts w:eastAsia="宋体"/>
          <w:b/>
        </w:rPr>
        <w:t>施工期环境影响分析</w:t>
      </w:r>
      <w:bookmarkEnd w:id="507"/>
    </w:p>
    <w:p w:rsidR="008756FD" w:rsidRPr="00E0579E" w:rsidRDefault="008756FD" w:rsidP="002D7AAD">
      <w:pPr>
        <w:spacing w:line="360" w:lineRule="auto"/>
        <w:ind w:firstLineChars="200" w:firstLine="480"/>
      </w:pPr>
      <w:r w:rsidRPr="00E0579E">
        <w:rPr>
          <w:rFonts w:hint="eastAsia"/>
        </w:rPr>
        <w:t>本项目生产厂房</w:t>
      </w:r>
      <w:r w:rsidR="00D93D23" w:rsidRPr="00E0579E">
        <w:rPr>
          <w:rFonts w:hint="eastAsia"/>
        </w:rPr>
        <w:t>已建设完成，设备</w:t>
      </w:r>
      <w:r w:rsidR="005A0FEE" w:rsidRPr="00E0579E">
        <w:rPr>
          <w:rFonts w:hint="eastAsia"/>
        </w:rPr>
        <w:t>基本</w:t>
      </w:r>
      <w:r w:rsidR="00D93D23" w:rsidRPr="00E0579E">
        <w:rPr>
          <w:rFonts w:hint="eastAsia"/>
        </w:rPr>
        <w:t>安装完毕，</w:t>
      </w:r>
      <w:r w:rsidR="002D7AAD" w:rsidRPr="00E0579E">
        <w:rPr>
          <w:rFonts w:hint="eastAsia"/>
        </w:rPr>
        <w:t>本次评价对施工期的环境影响进行回顾性分析。</w:t>
      </w:r>
    </w:p>
    <w:p w:rsidR="000363F1" w:rsidRPr="00E0579E" w:rsidRDefault="00FA0EE9" w:rsidP="002D7AAD">
      <w:pPr>
        <w:pStyle w:val="3"/>
        <w:tabs>
          <w:tab w:val="clear" w:pos="1021"/>
        </w:tabs>
        <w:rPr>
          <w:sz w:val="28"/>
          <w:szCs w:val="28"/>
        </w:rPr>
      </w:pPr>
      <w:r w:rsidRPr="00E0579E">
        <w:rPr>
          <w:rFonts w:hint="eastAsia"/>
          <w:sz w:val="28"/>
          <w:szCs w:val="28"/>
        </w:rPr>
        <w:t>5</w:t>
      </w:r>
      <w:r w:rsidR="000363F1" w:rsidRPr="00E0579E">
        <w:rPr>
          <w:sz w:val="28"/>
          <w:szCs w:val="28"/>
        </w:rPr>
        <w:t>.1.1</w:t>
      </w:r>
      <w:r w:rsidR="000363F1" w:rsidRPr="00E0579E">
        <w:rPr>
          <w:sz w:val="28"/>
          <w:szCs w:val="28"/>
        </w:rPr>
        <w:t>施工期环境影响分析</w:t>
      </w:r>
    </w:p>
    <w:p w:rsidR="000363F1" w:rsidRPr="00E0579E" w:rsidRDefault="000363F1" w:rsidP="002D7AAD">
      <w:pPr>
        <w:pStyle w:val="a0"/>
        <w:tabs>
          <w:tab w:val="clear" w:pos="1021"/>
        </w:tabs>
        <w:adjustRightInd/>
        <w:spacing w:line="360" w:lineRule="auto"/>
      </w:pPr>
      <w:r w:rsidRPr="00E0579E">
        <w:t>本工程施工期以土建工程为基本特征，对环境的污染以水土流失、施工噪声、扬尘及施工和生活污水为主。</w:t>
      </w:r>
    </w:p>
    <w:p w:rsidR="000363F1" w:rsidRPr="00E0579E" w:rsidRDefault="00FA0EE9" w:rsidP="002D7AAD">
      <w:pPr>
        <w:pStyle w:val="3"/>
        <w:tabs>
          <w:tab w:val="clear" w:pos="1021"/>
        </w:tabs>
        <w:rPr>
          <w:sz w:val="28"/>
          <w:szCs w:val="28"/>
        </w:rPr>
      </w:pPr>
      <w:r w:rsidRPr="00E0579E">
        <w:rPr>
          <w:rFonts w:hint="eastAsia"/>
          <w:sz w:val="28"/>
          <w:szCs w:val="28"/>
        </w:rPr>
        <w:t>5</w:t>
      </w:r>
      <w:r w:rsidR="000363F1" w:rsidRPr="00E0579E">
        <w:rPr>
          <w:sz w:val="28"/>
          <w:szCs w:val="28"/>
        </w:rPr>
        <w:t>.1.2</w:t>
      </w:r>
      <w:r w:rsidR="000363F1" w:rsidRPr="00E0579E">
        <w:rPr>
          <w:sz w:val="28"/>
          <w:szCs w:val="28"/>
        </w:rPr>
        <w:t>水土流失源</w:t>
      </w:r>
    </w:p>
    <w:p w:rsidR="000363F1" w:rsidRPr="00E0579E" w:rsidRDefault="000363F1" w:rsidP="002D7AAD">
      <w:pPr>
        <w:pStyle w:val="a0"/>
        <w:tabs>
          <w:tab w:val="clear" w:pos="1021"/>
        </w:tabs>
        <w:adjustRightInd/>
        <w:spacing w:line="360" w:lineRule="auto"/>
        <w:rPr>
          <w:szCs w:val="24"/>
        </w:rPr>
      </w:pPr>
      <w:r w:rsidRPr="00E0579E">
        <w:rPr>
          <w:szCs w:val="24"/>
        </w:rPr>
        <w:t>本工程厂区用地</w:t>
      </w:r>
      <w:r w:rsidRPr="00E0579E">
        <w:rPr>
          <w:szCs w:val="24"/>
        </w:rPr>
        <w:t>40000m</w:t>
      </w:r>
      <w:r w:rsidRPr="00E0579E">
        <w:rPr>
          <w:szCs w:val="24"/>
          <w:vertAlign w:val="superscript"/>
        </w:rPr>
        <w:t>2</w:t>
      </w:r>
      <w:r w:rsidRPr="00E0579E">
        <w:rPr>
          <w:szCs w:val="24"/>
        </w:rPr>
        <w:t>，为低丘</w:t>
      </w:r>
      <w:proofErr w:type="gramStart"/>
      <w:r w:rsidRPr="00E0579E">
        <w:rPr>
          <w:szCs w:val="24"/>
        </w:rPr>
        <w:t>垦植</w:t>
      </w:r>
      <w:proofErr w:type="gramEnd"/>
      <w:r w:rsidRPr="00E0579E">
        <w:rPr>
          <w:szCs w:val="24"/>
        </w:rPr>
        <w:t>地，现以旱地为主，地表植被主要为茶树覆盖一般。本工程土建施工期约</w:t>
      </w:r>
      <w:r w:rsidRPr="00E0579E">
        <w:rPr>
          <w:szCs w:val="24"/>
        </w:rPr>
        <w:t>12</w:t>
      </w:r>
      <w:r w:rsidRPr="00E0579E">
        <w:rPr>
          <w:szCs w:val="24"/>
        </w:rPr>
        <w:t>个月，在此期间，因土地的平整与地表开挖，裸露的地表将形成水土流失面。施工期考虑到随着建筑物的不断建设对地表的覆盖及地面硬化，其裸露的地表系数取</w:t>
      </w:r>
      <w:r w:rsidRPr="00E0579E">
        <w:rPr>
          <w:szCs w:val="24"/>
        </w:rPr>
        <w:t>0.7</w:t>
      </w:r>
      <w:r w:rsidRPr="00E0579E">
        <w:rPr>
          <w:szCs w:val="24"/>
        </w:rPr>
        <w:t>，水土流失侵蚀模数为</w:t>
      </w:r>
      <w:r w:rsidRPr="00E0579E">
        <w:rPr>
          <w:szCs w:val="24"/>
        </w:rPr>
        <w:t>2082t/km</w:t>
      </w:r>
      <w:r w:rsidRPr="00E0579E">
        <w:rPr>
          <w:szCs w:val="24"/>
          <w:vertAlign w:val="superscript"/>
        </w:rPr>
        <w:t>2</w:t>
      </w:r>
      <w:r w:rsidRPr="00E0579E">
        <w:rPr>
          <w:szCs w:val="24"/>
        </w:rPr>
        <w:t>.a</w:t>
      </w:r>
      <w:r w:rsidRPr="00E0579E">
        <w:rPr>
          <w:szCs w:val="24"/>
        </w:rPr>
        <w:t>，则本工程建设施工期水土流失产出量为</w:t>
      </w:r>
      <w:r w:rsidRPr="00E0579E">
        <w:rPr>
          <w:szCs w:val="24"/>
        </w:rPr>
        <w:t>58.3t</w:t>
      </w:r>
      <w:r w:rsidRPr="00E0579E">
        <w:rPr>
          <w:szCs w:val="24"/>
        </w:rPr>
        <w:t>。由于厂址用地西南高中部和东部较为平坦，一定时期内，其水土流失方向将向用地中部和东部汇集，所以，本工程建设施工期水土流失量将较大的低于</w:t>
      </w:r>
      <w:r w:rsidRPr="00E0579E">
        <w:rPr>
          <w:szCs w:val="24"/>
        </w:rPr>
        <w:t>58.3t</w:t>
      </w:r>
      <w:r w:rsidRPr="00E0579E">
        <w:rPr>
          <w:szCs w:val="24"/>
        </w:rPr>
        <w:t>。</w:t>
      </w:r>
    </w:p>
    <w:p w:rsidR="000363F1" w:rsidRPr="00E0579E" w:rsidRDefault="000363F1" w:rsidP="002D7AAD">
      <w:pPr>
        <w:spacing w:line="360" w:lineRule="auto"/>
        <w:ind w:firstLineChars="200" w:firstLine="480"/>
      </w:pPr>
      <w:r w:rsidRPr="00E0579E">
        <w:t>为减少施工期水土流失的发生，在施工期间应采取以下水土流失污染防治措施：</w:t>
      </w:r>
    </w:p>
    <w:p w:rsidR="000363F1" w:rsidRPr="00E0579E" w:rsidRDefault="000363F1" w:rsidP="005F3467">
      <w:pPr>
        <w:pStyle w:val="af2"/>
        <w:tabs>
          <w:tab w:val="clear" w:pos="1021"/>
        </w:tabs>
        <w:spacing w:line="360" w:lineRule="auto"/>
        <w:rPr>
          <w:bCs/>
        </w:rPr>
      </w:pPr>
      <w:r w:rsidRPr="00E0579E">
        <w:rPr>
          <w:bCs/>
        </w:rPr>
        <w:t>1</w:t>
      </w:r>
      <w:r w:rsidRPr="00E0579E">
        <w:rPr>
          <w:bCs/>
        </w:rPr>
        <w:t>．工程施工期间，施工单位应严格执行《建设工程施工场地文明施工及环境管理暂行规定》，对地面水的排放进行组织设计，严禁乱排、乱流污染道路、环境。</w:t>
      </w:r>
    </w:p>
    <w:p w:rsidR="000363F1" w:rsidRPr="00E0579E" w:rsidRDefault="000363F1" w:rsidP="005F3467">
      <w:pPr>
        <w:pStyle w:val="af2"/>
        <w:tabs>
          <w:tab w:val="clear" w:pos="1021"/>
        </w:tabs>
        <w:spacing w:line="360" w:lineRule="auto"/>
        <w:rPr>
          <w:bCs/>
        </w:rPr>
      </w:pPr>
      <w:r w:rsidRPr="00E0579E">
        <w:rPr>
          <w:bCs/>
        </w:rPr>
        <w:t>2</w:t>
      </w:r>
      <w:r w:rsidRPr="00E0579E">
        <w:rPr>
          <w:bCs/>
        </w:rPr>
        <w:t>．施工时，要尽量减少弃土，做好各项排水、截水、防止水土流失的设计，做好必要的截水沟和沉砂池，防止雨天水土流失污染附近村庄、水体。对施工产生的余泥，应尽可能就地回填，对不能迅速找到回填工地的余泥，要申报有关部门，及时运走，堆放到合适的地方，绝不能乱堆乱放，</w:t>
      </w:r>
      <w:r w:rsidRPr="00E0579E">
        <w:t>临时堆土场应采取设置护坡等适当的方法，在施工过程中严格监督施工过程，避免</w:t>
      </w:r>
      <w:r w:rsidRPr="00E0579E">
        <w:rPr>
          <w:bCs/>
        </w:rPr>
        <w:t>影响环境。</w:t>
      </w:r>
    </w:p>
    <w:p w:rsidR="000363F1" w:rsidRPr="00E0579E" w:rsidRDefault="000363F1" w:rsidP="005F3467">
      <w:pPr>
        <w:spacing w:line="360" w:lineRule="auto"/>
        <w:ind w:firstLineChars="200" w:firstLine="480"/>
      </w:pPr>
      <w:r w:rsidRPr="00E0579E">
        <w:t>3</w:t>
      </w:r>
      <w:r w:rsidRPr="00E0579E">
        <w:t>．在施工中，应合理安排施工计划、施工程序，协调好各个施工步骤。雨季中尽量减少地面坡度，减少开挖面，并争取土料随挖、随运，减少推土裸土的暴露时间，以避免受降雨的直接冲刷，在暴雨期，还应采取应急措施，尽量用覆盖物覆盖新开挖的陡坡，防止冲刷和崩塌。完工后及时做好植被的恢复和路面的硬化工作，将对自然景观的破坏降至最小，减少水土流失的发生。</w:t>
      </w:r>
    </w:p>
    <w:p w:rsidR="000363F1" w:rsidRPr="00E0579E" w:rsidRDefault="000363F1" w:rsidP="005F3467">
      <w:pPr>
        <w:pStyle w:val="af2"/>
        <w:tabs>
          <w:tab w:val="clear" w:pos="1021"/>
        </w:tabs>
        <w:spacing w:line="360" w:lineRule="auto"/>
        <w:rPr>
          <w:bCs/>
        </w:rPr>
      </w:pPr>
      <w:r w:rsidRPr="00E0579E">
        <w:rPr>
          <w:bCs/>
        </w:rPr>
        <w:t>4</w:t>
      </w:r>
      <w:r w:rsidRPr="00E0579E">
        <w:rPr>
          <w:bCs/>
        </w:rPr>
        <w:t>．在工程场地内需构筑相应的集水沉砂池和排水沟，以收集地表径流和施工过</w:t>
      </w:r>
      <w:r w:rsidRPr="00E0579E">
        <w:rPr>
          <w:bCs/>
        </w:rPr>
        <w:lastRenderedPageBreak/>
        <w:t>程产生的泥浆水和污水，经过沉砂、除渣后，才能排入排水沟。</w:t>
      </w:r>
    </w:p>
    <w:p w:rsidR="000363F1" w:rsidRPr="00E0579E" w:rsidRDefault="000363F1" w:rsidP="005F3467">
      <w:pPr>
        <w:pStyle w:val="af2"/>
        <w:tabs>
          <w:tab w:val="clear" w:pos="1021"/>
        </w:tabs>
        <w:spacing w:line="360" w:lineRule="auto"/>
        <w:rPr>
          <w:bCs/>
        </w:rPr>
      </w:pPr>
      <w:r w:rsidRPr="00E0579E">
        <w:rPr>
          <w:bCs/>
        </w:rPr>
        <w:t>本项目占地较大，项目施工期需认真落实上述措施防止水土流失。</w:t>
      </w:r>
    </w:p>
    <w:p w:rsidR="000363F1" w:rsidRPr="00E0579E" w:rsidRDefault="00FA0EE9" w:rsidP="005F3467">
      <w:pPr>
        <w:pStyle w:val="3"/>
        <w:tabs>
          <w:tab w:val="clear" w:pos="1021"/>
        </w:tabs>
        <w:rPr>
          <w:sz w:val="28"/>
          <w:szCs w:val="28"/>
        </w:rPr>
      </w:pPr>
      <w:r w:rsidRPr="00E0579E">
        <w:rPr>
          <w:rFonts w:hint="eastAsia"/>
          <w:sz w:val="28"/>
          <w:szCs w:val="28"/>
        </w:rPr>
        <w:t>5</w:t>
      </w:r>
      <w:r w:rsidR="000363F1" w:rsidRPr="00E0579E">
        <w:rPr>
          <w:sz w:val="28"/>
          <w:szCs w:val="28"/>
        </w:rPr>
        <w:t>.1.3</w:t>
      </w:r>
      <w:r w:rsidR="000363F1" w:rsidRPr="00E0579E">
        <w:rPr>
          <w:sz w:val="28"/>
          <w:szCs w:val="28"/>
        </w:rPr>
        <w:t>废水影响分析</w:t>
      </w:r>
    </w:p>
    <w:p w:rsidR="000363F1" w:rsidRPr="00E0579E" w:rsidRDefault="000363F1" w:rsidP="005F3467">
      <w:pPr>
        <w:spacing w:line="360" w:lineRule="auto"/>
        <w:ind w:firstLineChars="200" w:firstLine="480"/>
        <w:rPr>
          <w:szCs w:val="28"/>
        </w:rPr>
      </w:pPr>
      <w:r w:rsidRPr="00E0579E">
        <w:rPr>
          <w:szCs w:val="28"/>
        </w:rPr>
        <w:t>本工程施工期废水主要包括施工人员的生活污水和施工过程中排放的设备及车辆清洗废水等。生活污水主要污染物为</w:t>
      </w:r>
      <w:r w:rsidRPr="00E0579E">
        <w:rPr>
          <w:szCs w:val="28"/>
        </w:rPr>
        <w:t>SS</w:t>
      </w:r>
      <w:r w:rsidRPr="00E0579E">
        <w:rPr>
          <w:szCs w:val="28"/>
        </w:rPr>
        <w:t>、</w:t>
      </w:r>
      <w:r w:rsidRPr="00E0579E">
        <w:rPr>
          <w:szCs w:val="28"/>
        </w:rPr>
        <w:t>NH</w:t>
      </w:r>
      <w:r w:rsidRPr="00E0579E">
        <w:rPr>
          <w:szCs w:val="28"/>
          <w:vertAlign w:val="subscript"/>
        </w:rPr>
        <w:t>3</w:t>
      </w:r>
      <w:r w:rsidRPr="00E0579E">
        <w:rPr>
          <w:szCs w:val="28"/>
        </w:rPr>
        <w:t>-N</w:t>
      </w:r>
      <w:r w:rsidRPr="00E0579E">
        <w:rPr>
          <w:szCs w:val="28"/>
        </w:rPr>
        <w:t>、</w:t>
      </w:r>
      <w:r w:rsidRPr="00E0579E">
        <w:rPr>
          <w:szCs w:val="28"/>
        </w:rPr>
        <w:t>COD</w:t>
      </w:r>
      <w:r w:rsidRPr="00E0579E">
        <w:rPr>
          <w:szCs w:val="28"/>
          <w:vertAlign w:val="subscript"/>
        </w:rPr>
        <w:t>Cr</w:t>
      </w:r>
      <w:r w:rsidRPr="00E0579E">
        <w:rPr>
          <w:szCs w:val="28"/>
        </w:rPr>
        <w:t>等，其他废水主要污染物为</w:t>
      </w:r>
      <w:r w:rsidRPr="00E0579E">
        <w:rPr>
          <w:szCs w:val="28"/>
        </w:rPr>
        <w:t>SS</w:t>
      </w:r>
      <w:r w:rsidRPr="00E0579E">
        <w:rPr>
          <w:szCs w:val="28"/>
        </w:rPr>
        <w:t>、石油类等。</w:t>
      </w:r>
    </w:p>
    <w:p w:rsidR="000363F1" w:rsidRPr="00E0579E" w:rsidRDefault="000363F1" w:rsidP="005F3467">
      <w:pPr>
        <w:spacing w:line="360" w:lineRule="auto"/>
        <w:ind w:firstLineChars="200" w:firstLine="480"/>
      </w:pPr>
      <w:r w:rsidRPr="000850C3">
        <w:rPr>
          <w:szCs w:val="28"/>
          <w:u w:val="single"/>
        </w:rPr>
        <w:t>施工期废水均排入汨罗江，若不采取集中收集处理措施而任其随意排放，将会对周边环境水质造成一定影响</w:t>
      </w:r>
      <w:r w:rsidRPr="00E0579E">
        <w:rPr>
          <w:szCs w:val="28"/>
        </w:rPr>
        <w:t>。因此，施工期生活废水拟采用化粪池作初步处理后人工清理用于附近农田施肥。其他废水则利用临时沉淀池澄清后循环利用，少部分外排。经采取上述措施后，可有效减轻施工期废水对地表水环境的影响，但难以保证稳定达标，如在枯水期施工，则会影响汨罗江水质</w:t>
      </w:r>
      <w:r w:rsidRPr="00E0579E">
        <w:t>。环</w:t>
      </w:r>
      <w:proofErr w:type="gramStart"/>
      <w:r w:rsidRPr="00E0579E">
        <w:t>评建议</w:t>
      </w:r>
      <w:proofErr w:type="gramEnd"/>
      <w:r w:rsidRPr="00E0579E">
        <w:t>在施工场地修建</w:t>
      </w:r>
      <w:r w:rsidRPr="00E0579E">
        <w:t>100m</w:t>
      </w:r>
      <w:r w:rsidRPr="00E0579E">
        <w:rPr>
          <w:vertAlign w:val="superscript"/>
        </w:rPr>
        <w:t>3</w:t>
      </w:r>
      <w:r w:rsidRPr="00E0579E">
        <w:t>的水池</w:t>
      </w:r>
      <w:r w:rsidRPr="00E0579E">
        <w:t>1</w:t>
      </w:r>
      <w:r w:rsidRPr="00E0579E">
        <w:t>个，将处理后的废水收集起来，回用于场地和马路的降尘洒水等。</w:t>
      </w:r>
    </w:p>
    <w:p w:rsidR="000363F1" w:rsidRPr="00E0579E" w:rsidRDefault="00FA0EE9" w:rsidP="005F3467">
      <w:pPr>
        <w:pStyle w:val="3"/>
        <w:tabs>
          <w:tab w:val="clear" w:pos="1021"/>
        </w:tabs>
        <w:rPr>
          <w:sz w:val="28"/>
          <w:szCs w:val="28"/>
        </w:rPr>
      </w:pPr>
      <w:r w:rsidRPr="00E0579E">
        <w:rPr>
          <w:rFonts w:hint="eastAsia"/>
          <w:sz w:val="28"/>
          <w:szCs w:val="28"/>
        </w:rPr>
        <w:t>5</w:t>
      </w:r>
      <w:r w:rsidR="000363F1" w:rsidRPr="00E0579E">
        <w:rPr>
          <w:sz w:val="28"/>
          <w:szCs w:val="28"/>
        </w:rPr>
        <w:t>.1.4</w:t>
      </w:r>
      <w:r w:rsidR="000363F1" w:rsidRPr="00E0579E">
        <w:rPr>
          <w:sz w:val="28"/>
          <w:szCs w:val="28"/>
        </w:rPr>
        <w:t>空气环境影响分析</w:t>
      </w:r>
    </w:p>
    <w:p w:rsidR="000363F1" w:rsidRPr="00E0579E" w:rsidRDefault="000363F1" w:rsidP="005F3467">
      <w:pPr>
        <w:pStyle w:val="a9"/>
        <w:tabs>
          <w:tab w:val="clear" w:pos="1021"/>
        </w:tabs>
      </w:pPr>
      <w:r w:rsidRPr="00E0579E">
        <w:t>工程在施工时，由于场地平整、土石移动、车辆过往等都会产生一定的扬尘污染。同时施工现场各种燃油设施所排放的废气包括车辆尾气均会影响到厂区局部空气环境。为减少施工期废气对评价区（尤其是厂区）空气环境的影响，在施工期间应采取以下空气污染防治措施：</w:t>
      </w:r>
    </w:p>
    <w:p w:rsidR="000363F1" w:rsidRPr="00E0579E" w:rsidRDefault="00691B39" w:rsidP="005F3467">
      <w:pPr>
        <w:pStyle w:val="a9"/>
        <w:tabs>
          <w:tab w:val="clear" w:pos="1021"/>
        </w:tabs>
      </w:pPr>
      <w:r w:rsidRPr="00E0579E">
        <w:t>⑴</w:t>
      </w:r>
      <w:r w:rsidR="000363F1" w:rsidRPr="00E0579E">
        <w:t>文明施工，严格管理。应按渣土管理相关规定，施工封闭式渣土运输车。渣土车要严格限制装载量，不能出现一路掉土，污染扬尘的情况。渣土车及其他车辆要搞好外部清洁，及时清洗车体。</w:t>
      </w:r>
    </w:p>
    <w:p w:rsidR="000363F1" w:rsidRPr="00E0579E" w:rsidRDefault="00691B39" w:rsidP="005F3467">
      <w:pPr>
        <w:pStyle w:val="a9"/>
        <w:tabs>
          <w:tab w:val="clear" w:pos="1021"/>
        </w:tabs>
      </w:pPr>
      <w:r w:rsidRPr="00E0579E">
        <w:t>⑵</w:t>
      </w:r>
      <w:r w:rsidR="000363F1" w:rsidRPr="00E0579E">
        <w:t>对施工场地和车辆运输道路应定期洒水抑尘，对重点扬尘点（例如：卸灰、拌和、</w:t>
      </w:r>
      <w:proofErr w:type="gramStart"/>
      <w:r w:rsidR="000363F1" w:rsidRPr="00E0579E">
        <w:t>化灰等</w:t>
      </w:r>
      <w:proofErr w:type="gramEnd"/>
      <w:r w:rsidR="000363F1" w:rsidRPr="00E0579E">
        <w:t>）进行局部降尘。</w:t>
      </w:r>
    </w:p>
    <w:p w:rsidR="000363F1" w:rsidRPr="00E0579E" w:rsidRDefault="00691B39" w:rsidP="005F3467">
      <w:pPr>
        <w:pStyle w:val="a9"/>
        <w:tabs>
          <w:tab w:val="clear" w:pos="1021"/>
        </w:tabs>
      </w:pPr>
      <w:r w:rsidRPr="00E0579E">
        <w:t>⑶</w:t>
      </w:r>
      <w:r w:rsidR="000363F1" w:rsidRPr="00E0579E">
        <w:t>燃油设备应以轻柴油为燃料，以减少废气中</w:t>
      </w:r>
      <w:r w:rsidR="000363F1" w:rsidRPr="00E0579E">
        <w:t>Pb</w:t>
      </w:r>
      <w:r w:rsidR="000363F1" w:rsidRPr="00E0579E">
        <w:t>、</w:t>
      </w:r>
      <w:r w:rsidR="000363F1" w:rsidRPr="00E0579E">
        <w:t>CO</w:t>
      </w:r>
      <w:r w:rsidR="000363F1" w:rsidRPr="00E0579E">
        <w:t>、</w:t>
      </w:r>
      <w:r w:rsidR="000363F1" w:rsidRPr="00E0579E">
        <w:t>SO</w:t>
      </w:r>
      <w:r w:rsidR="000363F1" w:rsidRPr="00E0579E">
        <w:rPr>
          <w:vertAlign w:val="subscript"/>
        </w:rPr>
        <w:t>2</w:t>
      </w:r>
      <w:r w:rsidR="000363F1" w:rsidRPr="00E0579E">
        <w:t>、</w:t>
      </w:r>
      <w:r w:rsidR="000363F1" w:rsidRPr="00E0579E">
        <w:t>NO</w:t>
      </w:r>
      <w:r w:rsidR="000363F1" w:rsidRPr="00E0579E">
        <w:rPr>
          <w:vertAlign w:val="subscript"/>
        </w:rPr>
        <w:t>2</w:t>
      </w:r>
      <w:r w:rsidR="000363F1" w:rsidRPr="00E0579E">
        <w:t>等有害物的产生量；运载车辆加装尾气净化装置，削减其对空气环境的污染。</w:t>
      </w:r>
    </w:p>
    <w:p w:rsidR="000363F1" w:rsidRPr="00E0579E" w:rsidRDefault="000363F1" w:rsidP="005F3467">
      <w:pPr>
        <w:pStyle w:val="a9"/>
        <w:tabs>
          <w:tab w:val="clear" w:pos="1021"/>
        </w:tabs>
        <w:rPr>
          <w:kern w:val="2"/>
          <w:szCs w:val="28"/>
        </w:rPr>
      </w:pPr>
      <w:r w:rsidRPr="00E0579E">
        <w:rPr>
          <w:kern w:val="2"/>
          <w:szCs w:val="28"/>
        </w:rPr>
        <w:t>经采取上述措施后，施工期对</w:t>
      </w:r>
      <w:proofErr w:type="gramStart"/>
      <w:r w:rsidRPr="00E0579E">
        <w:rPr>
          <w:kern w:val="2"/>
          <w:szCs w:val="28"/>
        </w:rPr>
        <w:t>评价区</w:t>
      </w:r>
      <w:proofErr w:type="gramEnd"/>
      <w:r w:rsidRPr="00E0579E">
        <w:rPr>
          <w:kern w:val="2"/>
          <w:szCs w:val="28"/>
        </w:rPr>
        <w:t>空气环境影响较小。</w:t>
      </w:r>
    </w:p>
    <w:p w:rsidR="000363F1" w:rsidRPr="00E0579E" w:rsidRDefault="00FA0EE9" w:rsidP="005F3467">
      <w:pPr>
        <w:pStyle w:val="3"/>
        <w:tabs>
          <w:tab w:val="clear" w:pos="1021"/>
        </w:tabs>
        <w:rPr>
          <w:sz w:val="28"/>
          <w:szCs w:val="28"/>
        </w:rPr>
      </w:pPr>
      <w:r w:rsidRPr="00E0579E">
        <w:rPr>
          <w:rFonts w:hint="eastAsia"/>
          <w:sz w:val="28"/>
          <w:szCs w:val="28"/>
        </w:rPr>
        <w:t>5</w:t>
      </w:r>
      <w:r w:rsidR="000363F1" w:rsidRPr="00E0579E">
        <w:rPr>
          <w:sz w:val="28"/>
          <w:szCs w:val="28"/>
        </w:rPr>
        <w:t>.1.5</w:t>
      </w:r>
      <w:r w:rsidR="000363F1" w:rsidRPr="00E0579E">
        <w:rPr>
          <w:sz w:val="28"/>
          <w:szCs w:val="28"/>
        </w:rPr>
        <w:t>噪声影响分析</w:t>
      </w:r>
    </w:p>
    <w:p w:rsidR="000363F1" w:rsidRPr="00E0579E" w:rsidRDefault="000363F1" w:rsidP="005F3467">
      <w:pPr>
        <w:pStyle w:val="a0"/>
        <w:tabs>
          <w:tab w:val="clear" w:pos="1021"/>
        </w:tabs>
        <w:adjustRightInd/>
        <w:spacing w:line="360" w:lineRule="auto"/>
        <w:ind w:firstLine="480"/>
      </w:pPr>
      <w:r w:rsidRPr="00E0579E">
        <w:t xml:space="preserve">1) </w:t>
      </w:r>
      <w:r w:rsidRPr="00E0579E">
        <w:t>评价范围与标准</w:t>
      </w:r>
    </w:p>
    <w:p w:rsidR="000363F1" w:rsidRPr="00E0579E" w:rsidRDefault="000363F1" w:rsidP="005F3467">
      <w:pPr>
        <w:pStyle w:val="a0"/>
        <w:tabs>
          <w:tab w:val="clear" w:pos="1021"/>
        </w:tabs>
        <w:adjustRightInd/>
        <w:spacing w:line="360" w:lineRule="auto"/>
        <w:ind w:firstLine="482"/>
      </w:pPr>
      <w:r w:rsidRPr="00E0579E">
        <w:t>施工期环境噪声评述范围为施工场地外缘</w:t>
      </w:r>
      <w:r w:rsidRPr="00E0579E">
        <w:t>100m</w:t>
      </w:r>
      <w:r w:rsidRPr="00E0579E">
        <w:t>范围内。评价标准采用《建筑施工场界噪声限值》</w:t>
      </w:r>
      <w:r w:rsidRPr="00E0579E">
        <w:t>(GB12523-90)</w:t>
      </w:r>
      <w:r w:rsidRPr="00E0579E">
        <w:t>；见表</w:t>
      </w:r>
      <w:r w:rsidR="005F3467" w:rsidRPr="00E0579E">
        <w:rPr>
          <w:rFonts w:hint="eastAsia"/>
        </w:rPr>
        <w:t>5</w:t>
      </w:r>
      <w:r w:rsidRPr="00E0579E">
        <w:t>-1</w:t>
      </w:r>
      <w:r w:rsidRPr="00E0579E">
        <w:t>。</w:t>
      </w:r>
    </w:p>
    <w:p w:rsidR="000363F1" w:rsidRPr="00E0579E" w:rsidRDefault="000363F1" w:rsidP="00FA0EE9">
      <w:pPr>
        <w:pStyle w:val="a0"/>
        <w:tabs>
          <w:tab w:val="clear" w:pos="1021"/>
        </w:tabs>
        <w:spacing w:line="240" w:lineRule="auto"/>
        <w:ind w:firstLine="482"/>
        <w:jc w:val="center"/>
        <w:rPr>
          <w:b/>
        </w:rPr>
      </w:pPr>
      <w:r w:rsidRPr="00E0579E">
        <w:rPr>
          <w:b/>
        </w:rPr>
        <w:lastRenderedPageBreak/>
        <w:t>表</w:t>
      </w:r>
      <w:r w:rsidR="00FA0EE9" w:rsidRPr="00E0579E">
        <w:rPr>
          <w:rFonts w:hint="eastAsia"/>
          <w:b/>
        </w:rPr>
        <w:t>5</w:t>
      </w:r>
      <w:r w:rsidRPr="00E0579E">
        <w:rPr>
          <w:b/>
        </w:rPr>
        <w:t xml:space="preserve">-1   </w:t>
      </w:r>
      <w:r w:rsidRPr="00E0579E">
        <w:rPr>
          <w:b/>
        </w:rPr>
        <w:t>建筑施工场界噪声限值</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994"/>
        <w:gridCol w:w="2765"/>
        <w:gridCol w:w="3262"/>
      </w:tblGrid>
      <w:tr w:rsidR="00E0579E" w:rsidRPr="00E0579E" w:rsidTr="00FA0EE9">
        <w:trPr>
          <w:trHeight w:hRule="exact" w:val="460"/>
          <w:jc w:val="center"/>
        </w:trPr>
        <w:tc>
          <w:tcPr>
            <w:tcW w:w="1659" w:type="pct"/>
            <w:vAlign w:val="center"/>
          </w:tcPr>
          <w:p w:rsidR="000363F1" w:rsidRPr="00E0579E" w:rsidRDefault="000363F1" w:rsidP="00FA0EE9">
            <w:pPr>
              <w:spacing w:before="100" w:after="100"/>
              <w:jc w:val="center"/>
              <w:rPr>
                <w:sz w:val="21"/>
                <w:szCs w:val="21"/>
              </w:rPr>
            </w:pPr>
            <w:r w:rsidRPr="00E0579E">
              <w:rPr>
                <w:sz w:val="21"/>
                <w:szCs w:val="21"/>
              </w:rPr>
              <w:t>施工阶段</w:t>
            </w:r>
          </w:p>
        </w:tc>
        <w:tc>
          <w:tcPr>
            <w:tcW w:w="1532" w:type="pct"/>
            <w:vAlign w:val="center"/>
          </w:tcPr>
          <w:p w:rsidR="000363F1" w:rsidRPr="00E0579E" w:rsidRDefault="000363F1" w:rsidP="00FA0EE9">
            <w:pPr>
              <w:spacing w:before="100" w:after="100"/>
              <w:jc w:val="center"/>
              <w:rPr>
                <w:sz w:val="21"/>
                <w:szCs w:val="21"/>
              </w:rPr>
            </w:pPr>
            <w:r w:rsidRPr="00E0579E">
              <w:rPr>
                <w:sz w:val="21"/>
                <w:szCs w:val="21"/>
              </w:rPr>
              <w:t>昼</w:t>
            </w:r>
            <w:r w:rsidRPr="00E0579E">
              <w:rPr>
                <w:sz w:val="21"/>
                <w:szCs w:val="21"/>
              </w:rPr>
              <w:t xml:space="preserve"> </w:t>
            </w:r>
            <w:r w:rsidRPr="00E0579E">
              <w:rPr>
                <w:sz w:val="21"/>
                <w:szCs w:val="21"/>
              </w:rPr>
              <w:t>间</w:t>
            </w:r>
          </w:p>
        </w:tc>
        <w:tc>
          <w:tcPr>
            <w:tcW w:w="1808" w:type="pct"/>
            <w:vAlign w:val="center"/>
          </w:tcPr>
          <w:p w:rsidR="000363F1" w:rsidRPr="00E0579E" w:rsidRDefault="000363F1" w:rsidP="00FA0EE9">
            <w:pPr>
              <w:spacing w:before="100" w:after="100"/>
              <w:jc w:val="center"/>
              <w:rPr>
                <w:sz w:val="21"/>
                <w:szCs w:val="21"/>
              </w:rPr>
            </w:pPr>
            <w:r w:rsidRPr="00E0579E">
              <w:rPr>
                <w:sz w:val="21"/>
                <w:szCs w:val="21"/>
              </w:rPr>
              <w:t>夜</w:t>
            </w:r>
            <w:r w:rsidRPr="00E0579E">
              <w:rPr>
                <w:sz w:val="21"/>
                <w:szCs w:val="21"/>
              </w:rPr>
              <w:t xml:space="preserve"> </w:t>
            </w:r>
            <w:r w:rsidRPr="00E0579E">
              <w:rPr>
                <w:sz w:val="21"/>
                <w:szCs w:val="21"/>
              </w:rPr>
              <w:t>间</w:t>
            </w:r>
          </w:p>
        </w:tc>
      </w:tr>
      <w:tr w:rsidR="00E0579E" w:rsidRPr="00E0579E" w:rsidTr="00FA0EE9">
        <w:trPr>
          <w:trHeight w:hRule="exact" w:val="460"/>
          <w:jc w:val="center"/>
        </w:trPr>
        <w:tc>
          <w:tcPr>
            <w:tcW w:w="1659" w:type="pct"/>
            <w:vAlign w:val="center"/>
          </w:tcPr>
          <w:p w:rsidR="000363F1" w:rsidRPr="00E0579E" w:rsidRDefault="000363F1" w:rsidP="00FA0EE9">
            <w:pPr>
              <w:spacing w:before="100" w:after="100"/>
              <w:jc w:val="center"/>
              <w:rPr>
                <w:sz w:val="21"/>
                <w:szCs w:val="21"/>
              </w:rPr>
            </w:pPr>
            <w:r w:rsidRPr="00E0579E">
              <w:rPr>
                <w:sz w:val="21"/>
                <w:szCs w:val="21"/>
              </w:rPr>
              <w:t>土石方</w:t>
            </w:r>
          </w:p>
        </w:tc>
        <w:tc>
          <w:tcPr>
            <w:tcW w:w="1532" w:type="pct"/>
            <w:vAlign w:val="center"/>
          </w:tcPr>
          <w:p w:rsidR="000363F1" w:rsidRPr="00E0579E" w:rsidRDefault="000363F1" w:rsidP="00FA0EE9">
            <w:pPr>
              <w:spacing w:before="100" w:after="100"/>
              <w:jc w:val="center"/>
              <w:rPr>
                <w:sz w:val="21"/>
                <w:szCs w:val="21"/>
              </w:rPr>
            </w:pPr>
            <w:r w:rsidRPr="00E0579E">
              <w:rPr>
                <w:sz w:val="21"/>
                <w:szCs w:val="21"/>
              </w:rPr>
              <w:t>L</w:t>
            </w:r>
            <w:r w:rsidRPr="00E0579E">
              <w:rPr>
                <w:sz w:val="21"/>
                <w:szCs w:val="21"/>
                <w:vertAlign w:val="subscript"/>
              </w:rPr>
              <w:t>eq</w:t>
            </w:r>
            <w:r w:rsidRPr="00E0579E">
              <w:rPr>
                <w:sz w:val="21"/>
                <w:szCs w:val="21"/>
              </w:rPr>
              <w:t>=75dB</w:t>
            </w:r>
          </w:p>
        </w:tc>
        <w:tc>
          <w:tcPr>
            <w:tcW w:w="1808" w:type="pct"/>
            <w:vAlign w:val="center"/>
          </w:tcPr>
          <w:p w:rsidR="000363F1" w:rsidRPr="00E0579E" w:rsidRDefault="000363F1" w:rsidP="00FA0EE9">
            <w:pPr>
              <w:spacing w:before="100" w:after="100"/>
              <w:jc w:val="center"/>
              <w:rPr>
                <w:sz w:val="21"/>
                <w:szCs w:val="21"/>
              </w:rPr>
            </w:pPr>
            <w:r w:rsidRPr="00E0579E">
              <w:rPr>
                <w:sz w:val="21"/>
                <w:szCs w:val="21"/>
              </w:rPr>
              <w:t>L</w:t>
            </w:r>
            <w:r w:rsidRPr="00E0579E">
              <w:rPr>
                <w:sz w:val="21"/>
                <w:szCs w:val="21"/>
                <w:vertAlign w:val="subscript"/>
              </w:rPr>
              <w:t>eq</w:t>
            </w:r>
            <w:r w:rsidRPr="00E0579E">
              <w:rPr>
                <w:sz w:val="21"/>
                <w:szCs w:val="21"/>
              </w:rPr>
              <w:t>=55dB</w:t>
            </w:r>
          </w:p>
        </w:tc>
      </w:tr>
      <w:tr w:rsidR="00E0579E" w:rsidRPr="00E0579E" w:rsidTr="00FA0EE9">
        <w:trPr>
          <w:trHeight w:hRule="exact" w:val="460"/>
          <w:jc w:val="center"/>
        </w:trPr>
        <w:tc>
          <w:tcPr>
            <w:tcW w:w="1659" w:type="pct"/>
            <w:vAlign w:val="center"/>
          </w:tcPr>
          <w:p w:rsidR="000363F1" w:rsidRPr="00E0579E" w:rsidRDefault="000363F1" w:rsidP="00FA0EE9">
            <w:pPr>
              <w:spacing w:before="100" w:after="100"/>
              <w:jc w:val="center"/>
              <w:rPr>
                <w:sz w:val="21"/>
                <w:szCs w:val="21"/>
              </w:rPr>
            </w:pPr>
            <w:r w:rsidRPr="00E0579E">
              <w:rPr>
                <w:sz w:val="21"/>
                <w:szCs w:val="21"/>
              </w:rPr>
              <w:t>打桩</w:t>
            </w:r>
          </w:p>
        </w:tc>
        <w:tc>
          <w:tcPr>
            <w:tcW w:w="1532" w:type="pct"/>
            <w:vAlign w:val="center"/>
          </w:tcPr>
          <w:p w:rsidR="000363F1" w:rsidRPr="00E0579E" w:rsidRDefault="000363F1" w:rsidP="00FA0EE9">
            <w:pPr>
              <w:spacing w:before="100" w:after="100"/>
              <w:jc w:val="center"/>
              <w:rPr>
                <w:sz w:val="21"/>
                <w:szCs w:val="21"/>
              </w:rPr>
            </w:pPr>
            <w:r w:rsidRPr="00E0579E">
              <w:rPr>
                <w:sz w:val="21"/>
                <w:szCs w:val="21"/>
              </w:rPr>
              <w:t>L</w:t>
            </w:r>
            <w:r w:rsidRPr="00E0579E">
              <w:rPr>
                <w:sz w:val="21"/>
                <w:szCs w:val="21"/>
                <w:vertAlign w:val="subscript"/>
              </w:rPr>
              <w:t>eq</w:t>
            </w:r>
            <w:r w:rsidRPr="00E0579E">
              <w:rPr>
                <w:sz w:val="21"/>
                <w:szCs w:val="21"/>
              </w:rPr>
              <w:t>=85dB</w:t>
            </w:r>
          </w:p>
        </w:tc>
        <w:tc>
          <w:tcPr>
            <w:tcW w:w="1808" w:type="pct"/>
            <w:vAlign w:val="center"/>
          </w:tcPr>
          <w:p w:rsidR="000363F1" w:rsidRPr="00E0579E" w:rsidRDefault="000363F1" w:rsidP="00FA0EE9">
            <w:pPr>
              <w:spacing w:before="100" w:after="100"/>
              <w:jc w:val="center"/>
              <w:rPr>
                <w:sz w:val="21"/>
                <w:szCs w:val="21"/>
              </w:rPr>
            </w:pPr>
            <w:r w:rsidRPr="00E0579E">
              <w:rPr>
                <w:sz w:val="21"/>
                <w:szCs w:val="21"/>
              </w:rPr>
              <w:t>禁止施工</w:t>
            </w:r>
          </w:p>
        </w:tc>
      </w:tr>
      <w:tr w:rsidR="00E0579E" w:rsidRPr="00E0579E" w:rsidTr="00FA0EE9">
        <w:trPr>
          <w:trHeight w:hRule="exact" w:val="460"/>
          <w:jc w:val="center"/>
        </w:trPr>
        <w:tc>
          <w:tcPr>
            <w:tcW w:w="1659" w:type="pct"/>
            <w:vAlign w:val="center"/>
          </w:tcPr>
          <w:p w:rsidR="000363F1" w:rsidRPr="00E0579E" w:rsidRDefault="000363F1" w:rsidP="00FA0EE9">
            <w:pPr>
              <w:spacing w:before="100" w:after="100"/>
              <w:jc w:val="center"/>
              <w:rPr>
                <w:sz w:val="21"/>
                <w:szCs w:val="21"/>
              </w:rPr>
            </w:pPr>
            <w:r w:rsidRPr="00E0579E">
              <w:rPr>
                <w:sz w:val="21"/>
                <w:szCs w:val="21"/>
              </w:rPr>
              <w:t>结构</w:t>
            </w:r>
          </w:p>
        </w:tc>
        <w:tc>
          <w:tcPr>
            <w:tcW w:w="1532" w:type="pct"/>
            <w:vAlign w:val="center"/>
          </w:tcPr>
          <w:p w:rsidR="000363F1" w:rsidRPr="00E0579E" w:rsidRDefault="000363F1" w:rsidP="00FA0EE9">
            <w:pPr>
              <w:spacing w:before="100" w:after="100"/>
              <w:jc w:val="center"/>
              <w:rPr>
                <w:sz w:val="21"/>
                <w:szCs w:val="21"/>
              </w:rPr>
            </w:pPr>
            <w:r w:rsidRPr="00E0579E">
              <w:rPr>
                <w:sz w:val="21"/>
                <w:szCs w:val="21"/>
              </w:rPr>
              <w:t>L</w:t>
            </w:r>
            <w:r w:rsidRPr="00E0579E">
              <w:rPr>
                <w:sz w:val="21"/>
                <w:szCs w:val="21"/>
                <w:vertAlign w:val="subscript"/>
              </w:rPr>
              <w:t>eq</w:t>
            </w:r>
            <w:r w:rsidRPr="00E0579E">
              <w:rPr>
                <w:sz w:val="21"/>
                <w:szCs w:val="21"/>
              </w:rPr>
              <w:t>=70dB</w:t>
            </w:r>
          </w:p>
        </w:tc>
        <w:tc>
          <w:tcPr>
            <w:tcW w:w="1808" w:type="pct"/>
            <w:vAlign w:val="center"/>
          </w:tcPr>
          <w:p w:rsidR="000363F1" w:rsidRPr="00E0579E" w:rsidRDefault="000363F1" w:rsidP="00FA0EE9">
            <w:pPr>
              <w:spacing w:before="100" w:after="100"/>
              <w:jc w:val="center"/>
              <w:rPr>
                <w:sz w:val="21"/>
                <w:szCs w:val="21"/>
              </w:rPr>
            </w:pPr>
            <w:r w:rsidRPr="00E0579E">
              <w:rPr>
                <w:sz w:val="21"/>
                <w:szCs w:val="21"/>
              </w:rPr>
              <w:t>L</w:t>
            </w:r>
            <w:r w:rsidRPr="00E0579E">
              <w:rPr>
                <w:sz w:val="21"/>
                <w:szCs w:val="21"/>
                <w:vertAlign w:val="subscript"/>
              </w:rPr>
              <w:t>eq</w:t>
            </w:r>
            <w:r w:rsidRPr="00E0579E">
              <w:rPr>
                <w:sz w:val="21"/>
                <w:szCs w:val="21"/>
              </w:rPr>
              <w:t>=55dB</w:t>
            </w:r>
          </w:p>
        </w:tc>
      </w:tr>
      <w:tr w:rsidR="00E0579E" w:rsidRPr="00E0579E" w:rsidTr="00FA0EE9">
        <w:trPr>
          <w:trHeight w:hRule="exact" w:val="460"/>
          <w:jc w:val="center"/>
        </w:trPr>
        <w:tc>
          <w:tcPr>
            <w:tcW w:w="1659" w:type="pct"/>
            <w:vAlign w:val="center"/>
          </w:tcPr>
          <w:p w:rsidR="000363F1" w:rsidRPr="00E0579E" w:rsidRDefault="000363F1" w:rsidP="00FA0EE9">
            <w:pPr>
              <w:spacing w:before="100" w:after="100"/>
              <w:jc w:val="center"/>
              <w:rPr>
                <w:sz w:val="21"/>
                <w:szCs w:val="21"/>
              </w:rPr>
            </w:pPr>
            <w:r w:rsidRPr="00E0579E">
              <w:rPr>
                <w:sz w:val="21"/>
                <w:szCs w:val="21"/>
              </w:rPr>
              <w:t>装修</w:t>
            </w:r>
          </w:p>
        </w:tc>
        <w:tc>
          <w:tcPr>
            <w:tcW w:w="1532" w:type="pct"/>
            <w:vAlign w:val="center"/>
          </w:tcPr>
          <w:p w:rsidR="000363F1" w:rsidRPr="00E0579E" w:rsidRDefault="000363F1" w:rsidP="00FA0EE9">
            <w:pPr>
              <w:spacing w:before="100" w:after="100"/>
              <w:jc w:val="center"/>
              <w:rPr>
                <w:sz w:val="21"/>
                <w:szCs w:val="21"/>
              </w:rPr>
            </w:pPr>
            <w:r w:rsidRPr="00E0579E">
              <w:rPr>
                <w:sz w:val="21"/>
                <w:szCs w:val="21"/>
              </w:rPr>
              <w:t>L</w:t>
            </w:r>
            <w:r w:rsidRPr="00E0579E">
              <w:rPr>
                <w:sz w:val="21"/>
                <w:szCs w:val="21"/>
                <w:vertAlign w:val="subscript"/>
              </w:rPr>
              <w:t>eq</w:t>
            </w:r>
            <w:r w:rsidRPr="00E0579E">
              <w:rPr>
                <w:sz w:val="21"/>
                <w:szCs w:val="21"/>
              </w:rPr>
              <w:t>=65dB</w:t>
            </w:r>
          </w:p>
        </w:tc>
        <w:tc>
          <w:tcPr>
            <w:tcW w:w="1808" w:type="pct"/>
            <w:vAlign w:val="center"/>
          </w:tcPr>
          <w:p w:rsidR="000363F1" w:rsidRPr="00E0579E" w:rsidRDefault="000363F1" w:rsidP="00FA0EE9">
            <w:pPr>
              <w:spacing w:before="100" w:after="100"/>
              <w:jc w:val="center"/>
              <w:rPr>
                <w:sz w:val="21"/>
                <w:szCs w:val="21"/>
              </w:rPr>
            </w:pPr>
            <w:r w:rsidRPr="00E0579E">
              <w:rPr>
                <w:sz w:val="21"/>
                <w:szCs w:val="21"/>
              </w:rPr>
              <w:t>L</w:t>
            </w:r>
            <w:r w:rsidRPr="00E0579E">
              <w:rPr>
                <w:sz w:val="21"/>
                <w:szCs w:val="21"/>
                <w:vertAlign w:val="subscript"/>
              </w:rPr>
              <w:t>eq</w:t>
            </w:r>
            <w:r w:rsidRPr="00E0579E">
              <w:rPr>
                <w:sz w:val="21"/>
                <w:szCs w:val="21"/>
              </w:rPr>
              <w:t>=55dB</w:t>
            </w:r>
          </w:p>
        </w:tc>
      </w:tr>
    </w:tbl>
    <w:p w:rsidR="000363F1" w:rsidRPr="00E0579E" w:rsidRDefault="000363F1" w:rsidP="005F3467">
      <w:pPr>
        <w:pStyle w:val="a0"/>
        <w:tabs>
          <w:tab w:val="clear" w:pos="1021"/>
        </w:tabs>
        <w:adjustRightInd/>
        <w:spacing w:beforeLines="50" w:before="120" w:line="360" w:lineRule="auto"/>
        <w:ind w:firstLine="482"/>
      </w:pPr>
      <w:r w:rsidRPr="00E0579E">
        <w:t xml:space="preserve">2) </w:t>
      </w:r>
      <w:r w:rsidRPr="00E0579E">
        <w:t>施工期噪声源调查</w:t>
      </w:r>
    </w:p>
    <w:p w:rsidR="000363F1" w:rsidRPr="00E0579E" w:rsidRDefault="000363F1" w:rsidP="000363F1">
      <w:pPr>
        <w:pStyle w:val="a0"/>
        <w:tabs>
          <w:tab w:val="clear" w:pos="1021"/>
        </w:tabs>
        <w:ind w:firstLine="480"/>
      </w:pPr>
      <w:r w:rsidRPr="00E0579E">
        <w:t>工程在施工期的主要噪声源是各类施工机械的振动噪声，以及原材料运输时车辆引起的交通噪声，施工机械大都具有噪声高、无规则、突发性等特点，如不采取措施加以控制，往往会产生较大的噪声污染。</w:t>
      </w:r>
    </w:p>
    <w:p w:rsidR="000363F1" w:rsidRPr="00E0579E" w:rsidRDefault="000363F1" w:rsidP="000363F1">
      <w:pPr>
        <w:pStyle w:val="a0"/>
        <w:tabs>
          <w:tab w:val="clear" w:pos="1021"/>
        </w:tabs>
        <w:ind w:firstLine="480"/>
      </w:pPr>
      <w:r w:rsidRPr="00E0579E">
        <w:t>施工所用机械设备种类较多，使用的机械有：挖掘机、推出机、打桩机、混凝土搅拌机、装载机等等。几种典型机械的噪声强度列表如下：</w:t>
      </w:r>
    </w:p>
    <w:p w:rsidR="000363F1" w:rsidRPr="00E0579E" w:rsidRDefault="000363F1" w:rsidP="00691B39">
      <w:pPr>
        <w:pStyle w:val="af9"/>
        <w:tabs>
          <w:tab w:val="clear" w:pos="1021"/>
        </w:tabs>
        <w:spacing w:line="240" w:lineRule="auto"/>
      </w:pPr>
      <w:r w:rsidRPr="00E0579E">
        <w:t>表</w:t>
      </w:r>
      <w:r w:rsidR="00691B39" w:rsidRPr="00E0579E">
        <w:rPr>
          <w:rFonts w:hint="eastAsia"/>
        </w:rPr>
        <w:t>5</w:t>
      </w:r>
      <w:r w:rsidRPr="00E0579E">
        <w:t xml:space="preserve">-2      </w:t>
      </w:r>
      <w:r w:rsidRPr="00E0579E">
        <w:t>主要几种施工机械的噪声源强</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17"/>
        <w:gridCol w:w="2461"/>
        <w:gridCol w:w="1885"/>
        <w:gridCol w:w="3358"/>
      </w:tblGrid>
      <w:tr w:rsidR="00E0579E" w:rsidRPr="00E0579E" w:rsidTr="00FA0EE9">
        <w:trPr>
          <w:trHeight w:hRule="exact" w:val="460"/>
          <w:jc w:val="center"/>
        </w:trPr>
        <w:tc>
          <w:tcPr>
            <w:tcW w:w="730" w:type="pct"/>
            <w:vAlign w:val="center"/>
          </w:tcPr>
          <w:p w:rsidR="000363F1" w:rsidRPr="00E0579E" w:rsidRDefault="000363F1" w:rsidP="00FA0EE9">
            <w:pPr>
              <w:spacing w:before="60" w:after="60"/>
              <w:jc w:val="center"/>
              <w:rPr>
                <w:sz w:val="21"/>
                <w:szCs w:val="21"/>
              </w:rPr>
            </w:pPr>
            <w:r w:rsidRPr="00E0579E">
              <w:rPr>
                <w:sz w:val="21"/>
                <w:szCs w:val="21"/>
              </w:rPr>
              <w:t>序号</w:t>
            </w:r>
          </w:p>
        </w:tc>
        <w:tc>
          <w:tcPr>
            <w:tcW w:w="1364" w:type="pct"/>
            <w:vAlign w:val="center"/>
          </w:tcPr>
          <w:p w:rsidR="000363F1" w:rsidRPr="00E0579E" w:rsidRDefault="000363F1" w:rsidP="00FA0EE9">
            <w:pPr>
              <w:spacing w:before="60" w:after="60"/>
              <w:jc w:val="center"/>
              <w:rPr>
                <w:sz w:val="21"/>
                <w:szCs w:val="21"/>
              </w:rPr>
            </w:pPr>
            <w:r w:rsidRPr="00E0579E">
              <w:rPr>
                <w:sz w:val="21"/>
                <w:szCs w:val="21"/>
              </w:rPr>
              <w:t>机械类型</w:t>
            </w:r>
          </w:p>
        </w:tc>
        <w:tc>
          <w:tcPr>
            <w:tcW w:w="1045" w:type="pct"/>
            <w:vAlign w:val="center"/>
          </w:tcPr>
          <w:p w:rsidR="000363F1" w:rsidRPr="00E0579E" w:rsidRDefault="000363F1" w:rsidP="00FA0EE9">
            <w:pPr>
              <w:spacing w:before="60" w:after="60"/>
              <w:jc w:val="center"/>
              <w:rPr>
                <w:sz w:val="21"/>
                <w:szCs w:val="21"/>
              </w:rPr>
            </w:pPr>
            <w:r w:rsidRPr="00E0579E">
              <w:rPr>
                <w:sz w:val="21"/>
                <w:szCs w:val="21"/>
              </w:rPr>
              <w:t>声源特点</w:t>
            </w:r>
          </w:p>
        </w:tc>
        <w:tc>
          <w:tcPr>
            <w:tcW w:w="1861" w:type="pct"/>
            <w:vAlign w:val="center"/>
          </w:tcPr>
          <w:p w:rsidR="000363F1" w:rsidRPr="00E0579E" w:rsidRDefault="000363F1" w:rsidP="00FA0EE9">
            <w:pPr>
              <w:spacing w:before="60" w:after="60"/>
              <w:jc w:val="center"/>
              <w:rPr>
                <w:sz w:val="21"/>
                <w:szCs w:val="21"/>
              </w:rPr>
            </w:pPr>
            <w:r w:rsidRPr="00E0579E">
              <w:rPr>
                <w:sz w:val="21"/>
                <w:szCs w:val="21"/>
              </w:rPr>
              <w:t>Lmax[dB(A)](</w:t>
            </w:r>
            <w:r w:rsidRPr="00E0579E">
              <w:rPr>
                <w:sz w:val="21"/>
                <w:szCs w:val="21"/>
              </w:rPr>
              <w:t>距离设备</w:t>
            </w:r>
            <w:smartTag w:uri="urn:schemas-microsoft-com:office:smarttags" w:element="chmetcnv">
              <w:smartTagPr>
                <w:attr w:name="UnitName" w:val="m"/>
                <w:attr w:name="SourceValue" w:val="5"/>
                <w:attr w:name="HasSpace" w:val="False"/>
                <w:attr w:name="Negative" w:val="False"/>
                <w:attr w:name="NumberType" w:val="1"/>
                <w:attr w:name="TCSC" w:val="0"/>
              </w:smartTagPr>
              <w:r w:rsidRPr="00E0579E">
                <w:rPr>
                  <w:sz w:val="21"/>
                  <w:szCs w:val="21"/>
                </w:rPr>
                <w:t>5m</w:t>
              </w:r>
            </w:smartTag>
            <w:r w:rsidRPr="00E0579E">
              <w:rPr>
                <w:sz w:val="21"/>
                <w:szCs w:val="21"/>
              </w:rPr>
              <w:t>)</w:t>
            </w:r>
          </w:p>
        </w:tc>
      </w:tr>
      <w:tr w:rsidR="00E0579E" w:rsidRPr="00E0579E" w:rsidTr="00FA0EE9">
        <w:trPr>
          <w:trHeight w:hRule="exact" w:val="460"/>
          <w:jc w:val="center"/>
        </w:trPr>
        <w:tc>
          <w:tcPr>
            <w:tcW w:w="730" w:type="pct"/>
            <w:vAlign w:val="center"/>
          </w:tcPr>
          <w:p w:rsidR="000363F1" w:rsidRPr="00E0579E" w:rsidRDefault="000363F1" w:rsidP="00FA0EE9">
            <w:pPr>
              <w:tabs>
                <w:tab w:val="left" w:pos="888"/>
              </w:tabs>
              <w:spacing w:before="60" w:after="60"/>
              <w:ind w:left="888" w:hanging="528"/>
              <w:rPr>
                <w:sz w:val="21"/>
                <w:szCs w:val="21"/>
              </w:rPr>
            </w:pPr>
            <w:r w:rsidRPr="00E0579E">
              <w:rPr>
                <w:sz w:val="21"/>
                <w:szCs w:val="21"/>
              </w:rPr>
              <w:t>1</w:t>
            </w:r>
          </w:p>
        </w:tc>
        <w:tc>
          <w:tcPr>
            <w:tcW w:w="1364" w:type="pct"/>
            <w:vAlign w:val="center"/>
          </w:tcPr>
          <w:p w:rsidR="000363F1" w:rsidRPr="00E0579E" w:rsidRDefault="000363F1" w:rsidP="00FA0EE9">
            <w:pPr>
              <w:spacing w:before="60" w:after="60"/>
              <w:jc w:val="center"/>
              <w:rPr>
                <w:sz w:val="21"/>
                <w:szCs w:val="21"/>
              </w:rPr>
            </w:pPr>
            <w:r w:rsidRPr="00E0579E">
              <w:rPr>
                <w:sz w:val="21"/>
                <w:szCs w:val="21"/>
              </w:rPr>
              <w:t>轮式装载机</w:t>
            </w:r>
          </w:p>
        </w:tc>
        <w:tc>
          <w:tcPr>
            <w:tcW w:w="1045" w:type="pct"/>
            <w:vAlign w:val="center"/>
          </w:tcPr>
          <w:p w:rsidR="000363F1" w:rsidRPr="00E0579E" w:rsidRDefault="000363F1" w:rsidP="00FA0EE9">
            <w:pPr>
              <w:spacing w:before="60" w:after="60"/>
              <w:jc w:val="center"/>
              <w:rPr>
                <w:sz w:val="21"/>
                <w:szCs w:val="21"/>
              </w:rPr>
            </w:pPr>
            <w:r w:rsidRPr="00E0579E">
              <w:rPr>
                <w:sz w:val="21"/>
                <w:szCs w:val="21"/>
              </w:rPr>
              <w:t>不稳定源</w:t>
            </w:r>
          </w:p>
        </w:tc>
        <w:tc>
          <w:tcPr>
            <w:tcW w:w="1861" w:type="pct"/>
            <w:vAlign w:val="center"/>
          </w:tcPr>
          <w:p w:rsidR="000363F1" w:rsidRPr="00E0579E" w:rsidRDefault="000363F1" w:rsidP="00FA0EE9">
            <w:pPr>
              <w:spacing w:before="60" w:after="60"/>
              <w:jc w:val="center"/>
              <w:rPr>
                <w:sz w:val="21"/>
                <w:szCs w:val="21"/>
              </w:rPr>
            </w:pPr>
            <w:r w:rsidRPr="00E0579E">
              <w:rPr>
                <w:sz w:val="21"/>
                <w:szCs w:val="21"/>
              </w:rPr>
              <w:t>90</w:t>
            </w:r>
          </w:p>
        </w:tc>
      </w:tr>
      <w:tr w:rsidR="00E0579E" w:rsidRPr="00E0579E" w:rsidTr="00FA0EE9">
        <w:trPr>
          <w:trHeight w:hRule="exact" w:val="460"/>
          <w:jc w:val="center"/>
        </w:trPr>
        <w:tc>
          <w:tcPr>
            <w:tcW w:w="730" w:type="pct"/>
            <w:vAlign w:val="center"/>
          </w:tcPr>
          <w:p w:rsidR="000363F1" w:rsidRPr="00E0579E" w:rsidRDefault="000363F1" w:rsidP="00FA0EE9">
            <w:pPr>
              <w:tabs>
                <w:tab w:val="left" w:pos="888"/>
              </w:tabs>
              <w:spacing w:before="60" w:after="60"/>
              <w:ind w:left="888" w:hanging="528"/>
              <w:rPr>
                <w:sz w:val="21"/>
                <w:szCs w:val="21"/>
              </w:rPr>
            </w:pPr>
            <w:r w:rsidRPr="00E0579E">
              <w:rPr>
                <w:sz w:val="21"/>
                <w:szCs w:val="21"/>
              </w:rPr>
              <w:t>2</w:t>
            </w:r>
          </w:p>
        </w:tc>
        <w:tc>
          <w:tcPr>
            <w:tcW w:w="1364" w:type="pct"/>
            <w:vAlign w:val="center"/>
          </w:tcPr>
          <w:p w:rsidR="000363F1" w:rsidRPr="00E0579E" w:rsidRDefault="000363F1" w:rsidP="00FA0EE9">
            <w:pPr>
              <w:spacing w:before="60" w:after="60"/>
              <w:jc w:val="center"/>
              <w:rPr>
                <w:sz w:val="21"/>
                <w:szCs w:val="21"/>
              </w:rPr>
            </w:pPr>
            <w:r w:rsidRPr="00E0579E">
              <w:rPr>
                <w:sz w:val="21"/>
                <w:szCs w:val="21"/>
              </w:rPr>
              <w:t>推土机</w:t>
            </w:r>
          </w:p>
        </w:tc>
        <w:tc>
          <w:tcPr>
            <w:tcW w:w="1045" w:type="pct"/>
            <w:vAlign w:val="center"/>
          </w:tcPr>
          <w:p w:rsidR="000363F1" w:rsidRPr="00E0579E" w:rsidRDefault="000363F1" w:rsidP="00FA0EE9">
            <w:pPr>
              <w:spacing w:before="60" w:after="60"/>
              <w:jc w:val="center"/>
              <w:rPr>
                <w:sz w:val="21"/>
                <w:szCs w:val="21"/>
              </w:rPr>
            </w:pPr>
            <w:r w:rsidRPr="00E0579E">
              <w:rPr>
                <w:sz w:val="21"/>
                <w:szCs w:val="21"/>
              </w:rPr>
              <w:t>流动不稳定源</w:t>
            </w:r>
          </w:p>
        </w:tc>
        <w:tc>
          <w:tcPr>
            <w:tcW w:w="1861" w:type="pct"/>
            <w:vAlign w:val="center"/>
          </w:tcPr>
          <w:p w:rsidR="000363F1" w:rsidRPr="00E0579E" w:rsidRDefault="000363F1" w:rsidP="00FA0EE9">
            <w:pPr>
              <w:spacing w:before="60" w:after="60"/>
              <w:jc w:val="center"/>
              <w:rPr>
                <w:sz w:val="21"/>
                <w:szCs w:val="21"/>
              </w:rPr>
            </w:pPr>
            <w:r w:rsidRPr="00E0579E">
              <w:rPr>
                <w:sz w:val="21"/>
                <w:szCs w:val="21"/>
              </w:rPr>
              <w:t>86</w:t>
            </w:r>
          </w:p>
        </w:tc>
      </w:tr>
      <w:tr w:rsidR="00E0579E" w:rsidRPr="00E0579E" w:rsidTr="00FA0EE9">
        <w:trPr>
          <w:trHeight w:hRule="exact" w:val="460"/>
          <w:jc w:val="center"/>
        </w:trPr>
        <w:tc>
          <w:tcPr>
            <w:tcW w:w="730" w:type="pct"/>
            <w:vAlign w:val="center"/>
          </w:tcPr>
          <w:p w:rsidR="000363F1" w:rsidRPr="00E0579E" w:rsidRDefault="000363F1" w:rsidP="00FA0EE9">
            <w:pPr>
              <w:tabs>
                <w:tab w:val="left" w:pos="888"/>
              </w:tabs>
              <w:spacing w:before="60" w:after="60"/>
              <w:ind w:left="888" w:hanging="528"/>
              <w:rPr>
                <w:sz w:val="21"/>
                <w:szCs w:val="21"/>
              </w:rPr>
            </w:pPr>
            <w:r w:rsidRPr="00E0579E">
              <w:rPr>
                <w:sz w:val="21"/>
                <w:szCs w:val="21"/>
              </w:rPr>
              <w:t>3</w:t>
            </w:r>
          </w:p>
        </w:tc>
        <w:tc>
          <w:tcPr>
            <w:tcW w:w="1364" w:type="pct"/>
            <w:vAlign w:val="center"/>
          </w:tcPr>
          <w:p w:rsidR="000363F1" w:rsidRPr="00E0579E" w:rsidRDefault="000363F1" w:rsidP="00FA0EE9">
            <w:pPr>
              <w:spacing w:before="60" w:after="60"/>
              <w:jc w:val="center"/>
              <w:rPr>
                <w:sz w:val="21"/>
                <w:szCs w:val="21"/>
              </w:rPr>
            </w:pPr>
            <w:r w:rsidRPr="00E0579E">
              <w:rPr>
                <w:sz w:val="21"/>
                <w:szCs w:val="21"/>
              </w:rPr>
              <w:t>轮胎式液压挖掘机</w:t>
            </w:r>
          </w:p>
        </w:tc>
        <w:tc>
          <w:tcPr>
            <w:tcW w:w="1045" w:type="pct"/>
            <w:vAlign w:val="center"/>
          </w:tcPr>
          <w:p w:rsidR="000363F1" w:rsidRPr="00E0579E" w:rsidRDefault="000363F1" w:rsidP="00FA0EE9">
            <w:pPr>
              <w:spacing w:before="60" w:after="60"/>
              <w:jc w:val="center"/>
              <w:rPr>
                <w:sz w:val="21"/>
                <w:szCs w:val="21"/>
              </w:rPr>
            </w:pPr>
            <w:proofErr w:type="gramStart"/>
            <w:r w:rsidRPr="00E0579E">
              <w:rPr>
                <w:sz w:val="21"/>
                <w:szCs w:val="21"/>
              </w:rPr>
              <w:t>不</w:t>
            </w:r>
            <w:proofErr w:type="gramEnd"/>
            <w:r w:rsidRPr="00E0579E">
              <w:rPr>
                <w:sz w:val="21"/>
                <w:szCs w:val="21"/>
              </w:rPr>
              <w:t>稳态</w:t>
            </w:r>
          </w:p>
        </w:tc>
        <w:tc>
          <w:tcPr>
            <w:tcW w:w="1861" w:type="pct"/>
            <w:vAlign w:val="center"/>
          </w:tcPr>
          <w:p w:rsidR="000363F1" w:rsidRPr="00E0579E" w:rsidRDefault="000363F1" w:rsidP="00FA0EE9">
            <w:pPr>
              <w:spacing w:before="60" w:after="60"/>
              <w:jc w:val="center"/>
              <w:rPr>
                <w:sz w:val="21"/>
                <w:szCs w:val="21"/>
              </w:rPr>
            </w:pPr>
            <w:r w:rsidRPr="00E0579E">
              <w:rPr>
                <w:sz w:val="21"/>
                <w:szCs w:val="21"/>
              </w:rPr>
              <w:t>84</w:t>
            </w:r>
          </w:p>
        </w:tc>
      </w:tr>
      <w:tr w:rsidR="00E0579E" w:rsidRPr="00E0579E" w:rsidTr="00FA0EE9">
        <w:trPr>
          <w:trHeight w:hRule="exact" w:val="460"/>
          <w:jc w:val="center"/>
        </w:trPr>
        <w:tc>
          <w:tcPr>
            <w:tcW w:w="730" w:type="pct"/>
            <w:vAlign w:val="center"/>
          </w:tcPr>
          <w:p w:rsidR="000363F1" w:rsidRPr="00E0579E" w:rsidRDefault="000363F1" w:rsidP="00FA0EE9">
            <w:pPr>
              <w:tabs>
                <w:tab w:val="left" w:pos="888"/>
              </w:tabs>
              <w:spacing w:before="60" w:after="60"/>
              <w:ind w:left="888" w:hanging="528"/>
              <w:rPr>
                <w:sz w:val="21"/>
                <w:szCs w:val="21"/>
              </w:rPr>
            </w:pPr>
            <w:r w:rsidRPr="00E0579E">
              <w:rPr>
                <w:sz w:val="21"/>
                <w:szCs w:val="21"/>
              </w:rPr>
              <w:t>4</w:t>
            </w:r>
          </w:p>
        </w:tc>
        <w:tc>
          <w:tcPr>
            <w:tcW w:w="1364" w:type="pct"/>
            <w:vAlign w:val="center"/>
          </w:tcPr>
          <w:p w:rsidR="000363F1" w:rsidRPr="00E0579E" w:rsidRDefault="000363F1" w:rsidP="00FA0EE9">
            <w:pPr>
              <w:spacing w:before="60" w:after="60"/>
              <w:jc w:val="center"/>
              <w:rPr>
                <w:sz w:val="21"/>
                <w:szCs w:val="21"/>
              </w:rPr>
            </w:pPr>
            <w:r w:rsidRPr="00E0579E">
              <w:rPr>
                <w:sz w:val="21"/>
                <w:szCs w:val="21"/>
              </w:rPr>
              <w:t>冲击式打桩机</w:t>
            </w:r>
          </w:p>
        </w:tc>
        <w:tc>
          <w:tcPr>
            <w:tcW w:w="1045" w:type="pct"/>
            <w:vAlign w:val="center"/>
          </w:tcPr>
          <w:p w:rsidR="000363F1" w:rsidRPr="00E0579E" w:rsidRDefault="000363F1" w:rsidP="00FA0EE9">
            <w:pPr>
              <w:spacing w:before="60" w:after="60"/>
              <w:jc w:val="center"/>
              <w:rPr>
                <w:sz w:val="21"/>
                <w:szCs w:val="21"/>
              </w:rPr>
            </w:pPr>
            <w:proofErr w:type="gramStart"/>
            <w:r w:rsidRPr="00E0579E">
              <w:rPr>
                <w:sz w:val="21"/>
                <w:szCs w:val="21"/>
              </w:rPr>
              <w:t>不</w:t>
            </w:r>
            <w:proofErr w:type="gramEnd"/>
            <w:r w:rsidRPr="00E0579E">
              <w:rPr>
                <w:sz w:val="21"/>
                <w:szCs w:val="21"/>
              </w:rPr>
              <w:t>稳态源</w:t>
            </w:r>
          </w:p>
        </w:tc>
        <w:tc>
          <w:tcPr>
            <w:tcW w:w="1861" w:type="pct"/>
            <w:vAlign w:val="center"/>
          </w:tcPr>
          <w:p w:rsidR="000363F1" w:rsidRPr="00E0579E" w:rsidRDefault="000363F1" w:rsidP="00FA0EE9">
            <w:pPr>
              <w:spacing w:before="60" w:after="60"/>
              <w:jc w:val="center"/>
              <w:rPr>
                <w:sz w:val="21"/>
                <w:szCs w:val="21"/>
              </w:rPr>
            </w:pPr>
            <w:r w:rsidRPr="00E0579E">
              <w:rPr>
                <w:sz w:val="21"/>
                <w:szCs w:val="21"/>
              </w:rPr>
              <w:t>112</w:t>
            </w:r>
          </w:p>
        </w:tc>
      </w:tr>
      <w:tr w:rsidR="00E0579E" w:rsidRPr="00E0579E" w:rsidTr="00FA0EE9">
        <w:trPr>
          <w:trHeight w:hRule="exact" w:val="460"/>
          <w:jc w:val="center"/>
        </w:trPr>
        <w:tc>
          <w:tcPr>
            <w:tcW w:w="730" w:type="pct"/>
            <w:vAlign w:val="center"/>
          </w:tcPr>
          <w:p w:rsidR="000363F1" w:rsidRPr="00E0579E" w:rsidRDefault="000363F1" w:rsidP="00FA0EE9">
            <w:pPr>
              <w:tabs>
                <w:tab w:val="left" w:pos="888"/>
              </w:tabs>
              <w:spacing w:before="60" w:after="60"/>
              <w:ind w:left="888" w:hanging="528"/>
              <w:rPr>
                <w:sz w:val="21"/>
                <w:szCs w:val="21"/>
              </w:rPr>
            </w:pPr>
            <w:r w:rsidRPr="00E0579E">
              <w:rPr>
                <w:sz w:val="21"/>
                <w:szCs w:val="21"/>
              </w:rPr>
              <w:t>5</w:t>
            </w:r>
          </w:p>
        </w:tc>
        <w:tc>
          <w:tcPr>
            <w:tcW w:w="1364" w:type="pct"/>
            <w:vAlign w:val="center"/>
          </w:tcPr>
          <w:p w:rsidR="000363F1" w:rsidRPr="00E0579E" w:rsidRDefault="000363F1" w:rsidP="00FA0EE9">
            <w:pPr>
              <w:spacing w:before="60" w:after="60"/>
              <w:jc w:val="center"/>
              <w:rPr>
                <w:sz w:val="21"/>
                <w:szCs w:val="21"/>
              </w:rPr>
            </w:pPr>
            <w:r w:rsidRPr="00E0579E">
              <w:rPr>
                <w:sz w:val="21"/>
                <w:szCs w:val="21"/>
              </w:rPr>
              <w:t>卡车</w:t>
            </w:r>
          </w:p>
        </w:tc>
        <w:tc>
          <w:tcPr>
            <w:tcW w:w="1045" w:type="pct"/>
            <w:vAlign w:val="center"/>
          </w:tcPr>
          <w:p w:rsidR="000363F1" w:rsidRPr="00E0579E" w:rsidRDefault="000363F1" w:rsidP="00FA0EE9">
            <w:pPr>
              <w:spacing w:before="60" w:after="60"/>
              <w:jc w:val="center"/>
              <w:rPr>
                <w:sz w:val="21"/>
                <w:szCs w:val="21"/>
              </w:rPr>
            </w:pPr>
            <w:r w:rsidRPr="00E0579E">
              <w:rPr>
                <w:sz w:val="21"/>
                <w:szCs w:val="21"/>
              </w:rPr>
              <w:t>固定</w:t>
            </w:r>
            <w:proofErr w:type="gramStart"/>
            <w:r w:rsidRPr="00E0579E">
              <w:rPr>
                <w:sz w:val="21"/>
                <w:szCs w:val="21"/>
              </w:rPr>
              <w:t>不</w:t>
            </w:r>
            <w:proofErr w:type="gramEnd"/>
            <w:r w:rsidRPr="00E0579E">
              <w:rPr>
                <w:sz w:val="21"/>
                <w:szCs w:val="21"/>
              </w:rPr>
              <w:t>稳态源</w:t>
            </w:r>
          </w:p>
        </w:tc>
        <w:tc>
          <w:tcPr>
            <w:tcW w:w="1861" w:type="pct"/>
            <w:vAlign w:val="center"/>
          </w:tcPr>
          <w:p w:rsidR="000363F1" w:rsidRPr="00E0579E" w:rsidRDefault="000363F1" w:rsidP="00FA0EE9">
            <w:pPr>
              <w:spacing w:before="60" w:after="60"/>
              <w:jc w:val="center"/>
              <w:rPr>
                <w:sz w:val="21"/>
                <w:szCs w:val="21"/>
              </w:rPr>
            </w:pPr>
            <w:r w:rsidRPr="00E0579E">
              <w:rPr>
                <w:sz w:val="21"/>
                <w:szCs w:val="21"/>
              </w:rPr>
              <w:t>92</w:t>
            </w:r>
          </w:p>
        </w:tc>
      </w:tr>
      <w:tr w:rsidR="00E0579E" w:rsidRPr="00E0579E" w:rsidTr="00FA0EE9">
        <w:trPr>
          <w:trHeight w:hRule="exact" w:val="460"/>
          <w:jc w:val="center"/>
        </w:trPr>
        <w:tc>
          <w:tcPr>
            <w:tcW w:w="730" w:type="pct"/>
            <w:vAlign w:val="center"/>
          </w:tcPr>
          <w:p w:rsidR="000363F1" w:rsidRPr="00E0579E" w:rsidRDefault="000363F1" w:rsidP="00FA0EE9">
            <w:pPr>
              <w:tabs>
                <w:tab w:val="left" w:pos="888"/>
              </w:tabs>
              <w:spacing w:before="60" w:after="60"/>
              <w:ind w:left="888" w:hanging="528"/>
              <w:rPr>
                <w:sz w:val="21"/>
                <w:szCs w:val="21"/>
              </w:rPr>
            </w:pPr>
            <w:r w:rsidRPr="00E0579E">
              <w:rPr>
                <w:sz w:val="21"/>
                <w:szCs w:val="21"/>
              </w:rPr>
              <w:t>6</w:t>
            </w:r>
          </w:p>
        </w:tc>
        <w:tc>
          <w:tcPr>
            <w:tcW w:w="1364" w:type="pct"/>
            <w:vAlign w:val="center"/>
          </w:tcPr>
          <w:p w:rsidR="000363F1" w:rsidRPr="00E0579E" w:rsidRDefault="000363F1" w:rsidP="00FA0EE9">
            <w:pPr>
              <w:spacing w:before="60" w:after="60"/>
              <w:jc w:val="center"/>
              <w:rPr>
                <w:sz w:val="21"/>
                <w:szCs w:val="21"/>
              </w:rPr>
            </w:pPr>
            <w:r w:rsidRPr="00E0579E">
              <w:rPr>
                <w:sz w:val="21"/>
                <w:szCs w:val="21"/>
              </w:rPr>
              <w:t>混凝土搅拌机</w:t>
            </w:r>
          </w:p>
        </w:tc>
        <w:tc>
          <w:tcPr>
            <w:tcW w:w="1045" w:type="pct"/>
            <w:vAlign w:val="center"/>
          </w:tcPr>
          <w:p w:rsidR="000363F1" w:rsidRPr="00E0579E" w:rsidRDefault="000363F1" w:rsidP="00FA0EE9">
            <w:pPr>
              <w:spacing w:before="60" w:after="60"/>
              <w:jc w:val="center"/>
              <w:rPr>
                <w:sz w:val="21"/>
                <w:szCs w:val="21"/>
              </w:rPr>
            </w:pPr>
            <w:r w:rsidRPr="00E0579E">
              <w:rPr>
                <w:sz w:val="21"/>
                <w:szCs w:val="21"/>
              </w:rPr>
              <w:t>固定</w:t>
            </w:r>
            <w:proofErr w:type="gramStart"/>
            <w:r w:rsidRPr="00E0579E">
              <w:rPr>
                <w:sz w:val="21"/>
                <w:szCs w:val="21"/>
              </w:rPr>
              <w:t>不</w:t>
            </w:r>
            <w:proofErr w:type="gramEnd"/>
            <w:r w:rsidRPr="00E0579E">
              <w:rPr>
                <w:sz w:val="21"/>
                <w:szCs w:val="21"/>
              </w:rPr>
              <w:t>稳态源</w:t>
            </w:r>
          </w:p>
        </w:tc>
        <w:tc>
          <w:tcPr>
            <w:tcW w:w="1861" w:type="pct"/>
            <w:vAlign w:val="center"/>
          </w:tcPr>
          <w:p w:rsidR="000363F1" w:rsidRPr="00E0579E" w:rsidRDefault="000363F1" w:rsidP="00FA0EE9">
            <w:pPr>
              <w:spacing w:before="60" w:after="60"/>
              <w:jc w:val="center"/>
              <w:rPr>
                <w:sz w:val="21"/>
                <w:szCs w:val="21"/>
              </w:rPr>
            </w:pPr>
            <w:r w:rsidRPr="00E0579E">
              <w:rPr>
                <w:sz w:val="21"/>
                <w:szCs w:val="21"/>
              </w:rPr>
              <w:t>91</w:t>
            </w:r>
          </w:p>
        </w:tc>
      </w:tr>
      <w:tr w:rsidR="00E0579E" w:rsidRPr="00E0579E" w:rsidTr="00FA0EE9">
        <w:trPr>
          <w:trHeight w:hRule="exact" w:val="460"/>
          <w:jc w:val="center"/>
        </w:trPr>
        <w:tc>
          <w:tcPr>
            <w:tcW w:w="730" w:type="pct"/>
            <w:vAlign w:val="center"/>
          </w:tcPr>
          <w:p w:rsidR="000363F1" w:rsidRPr="00E0579E" w:rsidRDefault="000363F1" w:rsidP="00FA0EE9">
            <w:pPr>
              <w:tabs>
                <w:tab w:val="left" w:pos="888"/>
              </w:tabs>
              <w:spacing w:before="60" w:after="60"/>
              <w:ind w:left="888" w:hanging="528"/>
              <w:rPr>
                <w:sz w:val="21"/>
                <w:szCs w:val="21"/>
              </w:rPr>
            </w:pPr>
            <w:r w:rsidRPr="00E0579E">
              <w:rPr>
                <w:sz w:val="21"/>
                <w:szCs w:val="21"/>
              </w:rPr>
              <w:t>7</w:t>
            </w:r>
          </w:p>
        </w:tc>
        <w:tc>
          <w:tcPr>
            <w:tcW w:w="1364" w:type="pct"/>
            <w:vAlign w:val="center"/>
          </w:tcPr>
          <w:p w:rsidR="000363F1" w:rsidRPr="00E0579E" w:rsidRDefault="000363F1" w:rsidP="00FA0EE9">
            <w:pPr>
              <w:spacing w:before="60" w:after="60"/>
              <w:jc w:val="center"/>
              <w:rPr>
                <w:sz w:val="21"/>
                <w:szCs w:val="21"/>
              </w:rPr>
            </w:pPr>
            <w:r w:rsidRPr="00E0579E">
              <w:rPr>
                <w:sz w:val="21"/>
                <w:szCs w:val="21"/>
              </w:rPr>
              <w:t>移动式吊车</w:t>
            </w:r>
          </w:p>
        </w:tc>
        <w:tc>
          <w:tcPr>
            <w:tcW w:w="1045" w:type="pct"/>
            <w:vAlign w:val="center"/>
          </w:tcPr>
          <w:p w:rsidR="000363F1" w:rsidRPr="00E0579E" w:rsidRDefault="000363F1" w:rsidP="00FA0EE9">
            <w:pPr>
              <w:spacing w:before="60" w:after="60"/>
              <w:jc w:val="center"/>
              <w:rPr>
                <w:sz w:val="21"/>
                <w:szCs w:val="21"/>
              </w:rPr>
            </w:pPr>
            <w:r w:rsidRPr="00E0579E">
              <w:rPr>
                <w:sz w:val="21"/>
                <w:szCs w:val="21"/>
              </w:rPr>
              <w:t>流动</w:t>
            </w:r>
            <w:proofErr w:type="gramStart"/>
            <w:r w:rsidRPr="00E0579E">
              <w:rPr>
                <w:sz w:val="21"/>
                <w:szCs w:val="21"/>
              </w:rPr>
              <w:t>不</w:t>
            </w:r>
            <w:proofErr w:type="gramEnd"/>
            <w:r w:rsidRPr="00E0579E">
              <w:rPr>
                <w:sz w:val="21"/>
                <w:szCs w:val="21"/>
              </w:rPr>
              <w:t>稳态源</w:t>
            </w:r>
          </w:p>
        </w:tc>
        <w:tc>
          <w:tcPr>
            <w:tcW w:w="1861" w:type="pct"/>
            <w:vAlign w:val="center"/>
          </w:tcPr>
          <w:p w:rsidR="000363F1" w:rsidRPr="00E0579E" w:rsidRDefault="000363F1" w:rsidP="00FA0EE9">
            <w:pPr>
              <w:spacing w:before="60" w:after="60"/>
              <w:jc w:val="center"/>
              <w:rPr>
                <w:sz w:val="21"/>
                <w:szCs w:val="21"/>
              </w:rPr>
            </w:pPr>
            <w:r w:rsidRPr="00E0579E">
              <w:rPr>
                <w:sz w:val="21"/>
                <w:szCs w:val="21"/>
              </w:rPr>
              <w:t>96</w:t>
            </w:r>
          </w:p>
        </w:tc>
      </w:tr>
      <w:tr w:rsidR="00E0579E" w:rsidRPr="00E0579E" w:rsidTr="00FA0EE9">
        <w:trPr>
          <w:trHeight w:hRule="exact" w:val="460"/>
          <w:jc w:val="center"/>
        </w:trPr>
        <w:tc>
          <w:tcPr>
            <w:tcW w:w="730" w:type="pct"/>
            <w:vAlign w:val="center"/>
          </w:tcPr>
          <w:p w:rsidR="000363F1" w:rsidRPr="00E0579E" w:rsidRDefault="000363F1" w:rsidP="00FA0EE9">
            <w:pPr>
              <w:tabs>
                <w:tab w:val="left" w:pos="888"/>
              </w:tabs>
              <w:spacing w:before="60" w:after="60"/>
              <w:ind w:left="888" w:hanging="528"/>
              <w:rPr>
                <w:sz w:val="21"/>
                <w:szCs w:val="21"/>
              </w:rPr>
            </w:pPr>
            <w:r w:rsidRPr="00E0579E">
              <w:rPr>
                <w:sz w:val="21"/>
                <w:szCs w:val="21"/>
              </w:rPr>
              <w:t>8</w:t>
            </w:r>
          </w:p>
        </w:tc>
        <w:tc>
          <w:tcPr>
            <w:tcW w:w="1364" w:type="pct"/>
            <w:vAlign w:val="center"/>
          </w:tcPr>
          <w:p w:rsidR="000363F1" w:rsidRPr="00E0579E" w:rsidRDefault="000363F1" w:rsidP="00FA0EE9">
            <w:pPr>
              <w:spacing w:before="60" w:after="60"/>
              <w:jc w:val="center"/>
              <w:rPr>
                <w:sz w:val="21"/>
                <w:szCs w:val="21"/>
              </w:rPr>
            </w:pPr>
            <w:r w:rsidRPr="00E0579E">
              <w:rPr>
                <w:sz w:val="21"/>
                <w:szCs w:val="21"/>
              </w:rPr>
              <w:t>振捣机</w:t>
            </w:r>
          </w:p>
        </w:tc>
        <w:tc>
          <w:tcPr>
            <w:tcW w:w="1045" w:type="pct"/>
            <w:vAlign w:val="center"/>
          </w:tcPr>
          <w:p w:rsidR="000363F1" w:rsidRPr="00E0579E" w:rsidRDefault="000363F1" w:rsidP="00FA0EE9">
            <w:pPr>
              <w:spacing w:before="60" w:after="60"/>
              <w:jc w:val="center"/>
              <w:rPr>
                <w:sz w:val="21"/>
                <w:szCs w:val="21"/>
              </w:rPr>
            </w:pPr>
            <w:proofErr w:type="gramStart"/>
            <w:r w:rsidRPr="00E0579E">
              <w:rPr>
                <w:sz w:val="21"/>
                <w:szCs w:val="21"/>
              </w:rPr>
              <w:t>不</w:t>
            </w:r>
            <w:proofErr w:type="gramEnd"/>
            <w:r w:rsidRPr="00E0579E">
              <w:rPr>
                <w:sz w:val="21"/>
                <w:szCs w:val="21"/>
              </w:rPr>
              <w:t>稳态源</w:t>
            </w:r>
          </w:p>
        </w:tc>
        <w:tc>
          <w:tcPr>
            <w:tcW w:w="1861" w:type="pct"/>
            <w:vAlign w:val="center"/>
          </w:tcPr>
          <w:p w:rsidR="000363F1" w:rsidRPr="00E0579E" w:rsidRDefault="000363F1" w:rsidP="00FA0EE9">
            <w:pPr>
              <w:spacing w:before="60" w:after="60"/>
              <w:jc w:val="center"/>
              <w:rPr>
                <w:sz w:val="21"/>
                <w:szCs w:val="21"/>
              </w:rPr>
            </w:pPr>
            <w:r w:rsidRPr="00E0579E">
              <w:rPr>
                <w:sz w:val="21"/>
                <w:szCs w:val="21"/>
              </w:rPr>
              <w:t>84</w:t>
            </w:r>
          </w:p>
        </w:tc>
      </w:tr>
      <w:tr w:rsidR="00E0579E" w:rsidRPr="00E0579E" w:rsidTr="00FA0EE9">
        <w:trPr>
          <w:trHeight w:hRule="exact" w:val="460"/>
          <w:jc w:val="center"/>
        </w:trPr>
        <w:tc>
          <w:tcPr>
            <w:tcW w:w="730" w:type="pct"/>
            <w:vAlign w:val="center"/>
          </w:tcPr>
          <w:p w:rsidR="000363F1" w:rsidRPr="00E0579E" w:rsidRDefault="000363F1" w:rsidP="00FA0EE9">
            <w:pPr>
              <w:tabs>
                <w:tab w:val="left" w:pos="888"/>
              </w:tabs>
              <w:spacing w:before="60" w:after="60"/>
              <w:ind w:left="888" w:hanging="528"/>
              <w:rPr>
                <w:sz w:val="21"/>
                <w:szCs w:val="21"/>
              </w:rPr>
            </w:pPr>
            <w:r w:rsidRPr="00E0579E">
              <w:rPr>
                <w:sz w:val="21"/>
                <w:szCs w:val="21"/>
              </w:rPr>
              <w:t>9</w:t>
            </w:r>
          </w:p>
        </w:tc>
        <w:tc>
          <w:tcPr>
            <w:tcW w:w="1364" w:type="pct"/>
            <w:vAlign w:val="center"/>
          </w:tcPr>
          <w:p w:rsidR="000363F1" w:rsidRPr="00E0579E" w:rsidRDefault="000363F1" w:rsidP="00FA0EE9">
            <w:pPr>
              <w:spacing w:before="60" w:after="60"/>
              <w:jc w:val="center"/>
              <w:rPr>
                <w:sz w:val="21"/>
                <w:szCs w:val="21"/>
              </w:rPr>
            </w:pPr>
            <w:r w:rsidRPr="00E0579E">
              <w:rPr>
                <w:sz w:val="21"/>
                <w:szCs w:val="21"/>
              </w:rPr>
              <w:t>气动板手</w:t>
            </w:r>
          </w:p>
        </w:tc>
        <w:tc>
          <w:tcPr>
            <w:tcW w:w="1045" w:type="pct"/>
            <w:vAlign w:val="center"/>
          </w:tcPr>
          <w:p w:rsidR="000363F1" w:rsidRPr="00E0579E" w:rsidRDefault="000363F1" w:rsidP="00FA0EE9">
            <w:pPr>
              <w:spacing w:before="60" w:after="60"/>
              <w:jc w:val="center"/>
              <w:rPr>
                <w:sz w:val="21"/>
                <w:szCs w:val="21"/>
              </w:rPr>
            </w:pPr>
            <w:proofErr w:type="gramStart"/>
            <w:r w:rsidRPr="00E0579E">
              <w:rPr>
                <w:sz w:val="21"/>
                <w:szCs w:val="21"/>
              </w:rPr>
              <w:t>不</w:t>
            </w:r>
            <w:proofErr w:type="gramEnd"/>
            <w:r w:rsidRPr="00E0579E">
              <w:rPr>
                <w:sz w:val="21"/>
                <w:szCs w:val="21"/>
              </w:rPr>
              <w:t>稳态源</w:t>
            </w:r>
          </w:p>
        </w:tc>
        <w:tc>
          <w:tcPr>
            <w:tcW w:w="1861" w:type="pct"/>
            <w:vAlign w:val="center"/>
          </w:tcPr>
          <w:p w:rsidR="000363F1" w:rsidRPr="00E0579E" w:rsidRDefault="000363F1" w:rsidP="00FA0EE9">
            <w:pPr>
              <w:spacing w:before="60" w:after="60"/>
              <w:jc w:val="center"/>
              <w:rPr>
                <w:sz w:val="21"/>
                <w:szCs w:val="21"/>
              </w:rPr>
            </w:pPr>
            <w:r w:rsidRPr="00E0579E">
              <w:rPr>
                <w:sz w:val="21"/>
                <w:szCs w:val="21"/>
              </w:rPr>
              <w:t>85</w:t>
            </w:r>
          </w:p>
        </w:tc>
      </w:tr>
    </w:tbl>
    <w:p w:rsidR="000363F1" w:rsidRPr="00E0579E" w:rsidRDefault="000363F1" w:rsidP="005F3467">
      <w:pPr>
        <w:pStyle w:val="a0"/>
        <w:tabs>
          <w:tab w:val="clear" w:pos="1021"/>
        </w:tabs>
        <w:spacing w:beforeLines="50" w:before="120"/>
        <w:ind w:firstLine="482"/>
      </w:pPr>
      <w:r w:rsidRPr="00E0579E">
        <w:t xml:space="preserve">3) </w:t>
      </w:r>
      <w:r w:rsidRPr="00E0579E">
        <w:t>施工期噪声影响预测</w:t>
      </w:r>
    </w:p>
    <w:p w:rsidR="000363F1" w:rsidRPr="00E0579E" w:rsidRDefault="000363F1" w:rsidP="000363F1">
      <w:pPr>
        <w:pStyle w:val="a0"/>
        <w:tabs>
          <w:tab w:val="clear" w:pos="1021"/>
        </w:tabs>
        <w:ind w:firstLine="480"/>
      </w:pPr>
      <w:r w:rsidRPr="00E0579E">
        <w:t>施工期噪声源可近似视为点声源，根据点声源噪声衰减模式，可估算出施工期间离声源不同距离处的噪声预测值。计算模式如下：</w:t>
      </w:r>
    </w:p>
    <w:p w:rsidR="000363F1" w:rsidRPr="00E0579E" w:rsidRDefault="000363F1" w:rsidP="000363F1">
      <w:pPr>
        <w:pStyle w:val="a0"/>
        <w:tabs>
          <w:tab w:val="clear" w:pos="1021"/>
        </w:tabs>
        <w:ind w:firstLine="480"/>
      </w:pPr>
      <w:r w:rsidRPr="00E0579E">
        <w:t>L(r</w:t>
      </w:r>
      <w:proofErr w:type="gramStart"/>
      <w:r w:rsidRPr="00E0579E">
        <w:t>)=</w:t>
      </w:r>
      <w:proofErr w:type="gramEnd"/>
      <w:r w:rsidRPr="00E0579E">
        <w:t>L(r</w:t>
      </w:r>
      <w:r w:rsidRPr="00E0579E">
        <w:rPr>
          <w:vertAlign w:val="subscript"/>
        </w:rPr>
        <w:t>0</w:t>
      </w:r>
      <w:r w:rsidRPr="00E0579E">
        <w:t>)-20Ln[r/ r</w:t>
      </w:r>
      <w:r w:rsidRPr="00E0579E">
        <w:rPr>
          <w:vertAlign w:val="subscript"/>
        </w:rPr>
        <w:t>0</w:t>
      </w:r>
      <w:r w:rsidRPr="00E0579E">
        <w:t>]</w:t>
      </w:r>
    </w:p>
    <w:p w:rsidR="000363F1" w:rsidRPr="00E0579E" w:rsidRDefault="000363F1" w:rsidP="000363F1">
      <w:pPr>
        <w:pStyle w:val="a0"/>
        <w:tabs>
          <w:tab w:val="clear" w:pos="1021"/>
        </w:tabs>
        <w:ind w:firstLine="480"/>
      </w:pPr>
      <w:r w:rsidRPr="00E0579E">
        <w:t>式中：</w:t>
      </w:r>
      <w:r w:rsidRPr="00E0579E">
        <w:t>L(r)——</w:t>
      </w:r>
      <w:r w:rsidRPr="00E0579E">
        <w:t>距声源</w:t>
      </w:r>
      <w:r w:rsidRPr="00E0579E">
        <w:t>r</w:t>
      </w:r>
      <w:proofErr w:type="gramStart"/>
      <w:r w:rsidRPr="00E0579E">
        <w:t>类处的</w:t>
      </w:r>
      <w:proofErr w:type="gramEnd"/>
      <w:r w:rsidRPr="00E0579E">
        <w:t>施工噪声预测值</w:t>
      </w:r>
      <w:r w:rsidRPr="00E0579E">
        <w:t>[dB(A)]</w:t>
      </w:r>
      <w:r w:rsidRPr="00E0579E">
        <w:t>；</w:t>
      </w:r>
    </w:p>
    <w:p w:rsidR="000363F1" w:rsidRPr="00E0579E" w:rsidRDefault="000363F1" w:rsidP="000363F1">
      <w:pPr>
        <w:pStyle w:val="a0"/>
        <w:tabs>
          <w:tab w:val="clear" w:pos="1021"/>
        </w:tabs>
        <w:ind w:firstLine="480"/>
      </w:pPr>
      <w:r w:rsidRPr="00E0579E">
        <w:t xml:space="preserve">     L(r</w:t>
      </w:r>
      <w:r w:rsidRPr="00E0579E">
        <w:rPr>
          <w:vertAlign w:val="subscript"/>
        </w:rPr>
        <w:t>0</w:t>
      </w:r>
      <w:r w:rsidRPr="00E0579E">
        <w:t>)——</w:t>
      </w:r>
      <w:r w:rsidRPr="00E0579E">
        <w:t>距声源</w:t>
      </w:r>
      <w:r w:rsidRPr="00E0579E">
        <w:t>r</w:t>
      </w:r>
      <w:r w:rsidRPr="00E0579E">
        <w:rPr>
          <w:vertAlign w:val="subscript"/>
        </w:rPr>
        <w:t>0</w:t>
      </w:r>
      <w:r w:rsidRPr="00E0579E">
        <w:t>类处的参考声级</w:t>
      </w:r>
      <w:r w:rsidRPr="00E0579E">
        <w:t>[dB(A)]</w:t>
      </w:r>
      <w:r w:rsidRPr="00E0579E">
        <w:t>。</w:t>
      </w:r>
    </w:p>
    <w:p w:rsidR="00691B39" w:rsidRPr="00E0579E" w:rsidRDefault="000363F1" w:rsidP="005F3467">
      <w:pPr>
        <w:pStyle w:val="a0"/>
        <w:tabs>
          <w:tab w:val="clear" w:pos="1021"/>
        </w:tabs>
        <w:ind w:firstLine="480"/>
      </w:pPr>
      <w:r w:rsidRPr="00E0579E">
        <w:t>各种施工机械在不同距离处的噪声预测值如下表：</w:t>
      </w:r>
    </w:p>
    <w:p w:rsidR="00703460" w:rsidRPr="00E0579E" w:rsidRDefault="00703460" w:rsidP="00691B39">
      <w:pPr>
        <w:spacing w:after="120" w:line="240" w:lineRule="auto"/>
        <w:ind w:left="480" w:hanging="480"/>
        <w:jc w:val="center"/>
        <w:rPr>
          <w:b/>
          <w:bCs/>
        </w:rPr>
      </w:pPr>
    </w:p>
    <w:p w:rsidR="000363F1" w:rsidRPr="00E0579E" w:rsidRDefault="000363F1" w:rsidP="00691B39">
      <w:pPr>
        <w:spacing w:after="120" w:line="240" w:lineRule="auto"/>
        <w:ind w:left="480" w:hanging="480"/>
        <w:jc w:val="center"/>
        <w:rPr>
          <w:b/>
          <w:bCs/>
        </w:rPr>
      </w:pPr>
      <w:r w:rsidRPr="00E0579E">
        <w:rPr>
          <w:b/>
          <w:bCs/>
        </w:rPr>
        <w:lastRenderedPageBreak/>
        <w:t>表</w:t>
      </w:r>
      <w:r w:rsidR="00F210AE" w:rsidRPr="00E0579E">
        <w:rPr>
          <w:rFonts w:hint="eastAsia"/>
          <w:b/>
          <w:bCs/>
        </w:rPr>
        <w:t>5</w:t>
      </w:r>
      <w:r w:rsidR="00691B39" w:rsidRPr="00E0579E">
        <w:rPr>
          <w:b/>
          <w:bCs/>
        </w:rPr>
        <w:t xml:space="preserve">-3  </w:t>
      </w:r>
      <w:r w:rsidRPr="00E0579E">
        <w:rPr>
          <w:b/>
          <w:bCs/>
        </w:rPr>
        <w:t>各种施工机械在不同距离处的噪声预测值</w:t>
      </w:r>
      <w:r w:rsidRPr="00E0579E">
        <w:rPr>
          <w:b/>
          <w:bCs/>
        </w:rPr>
        <w:t>[dB(A)]</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863"/>
        <w:gridCol w:w="1025"/>
        <w:gridCol w:w="1027"/>
        <w:gridCol w:w="1027"/>
        <w:gridCol w:w="1025"/>
        <w:gridCol w:w="1027"/>
        <w:gridCol w:w="1027"/>
      </w:tblGrid>
      <w:tr w:rsidR="00E0579E" w:rsidRPr="00E0579E" w:rsidTr="00FA0EE9">
        <w:trPr>
          <w:trHeight w:val="403"/>
          <w:jc w:val="center"/>
        </w:trPr>
        <w:tc>
          <w:tcPr>
            <w:tcW w:w="1587" w:type="pct"/>
            <w:tcBorders>
              <w:tl2br w:val="single" w:sz="6" w:space="0" w:color="auto"/>
            </w:tcBorders>
            <w:vAlign w:val="center"/>
          </w:tcPr>
          <w:p w:rsidR="000363F1" w:rsidRPr="00E0579E" w:rsidRDefault="000363F1" w:rsidP="00FA0EE9">
            <w:pPr>
              <w:snapToGrid w:val="0"/>
              <w:spacing w:line="216" w:lineRule="auto"/>
              <w:jc w:val="right"/>
              <w:rPr>
                <w:sz w:val="21"/>
                <w:szCs w:val="21"/>
              </w:rPr>
            </w:pPr>
            <w:r w:rsidRPr="00E0579E">
              <w:rPr>
                <w:sz w:val="21"/>
                <w:szCs w:val="21"/>
              </w:rPr>
              <w:t>距离</w:t>
            </w:r>
          </w:p>
          <w:p w:rsidR="000363F1" w:rsidRPr="00E0579E" w:rsidRDefault="000363F1" w:rsidP="00FA0EE9">
            <w:pPr>
              <w:snapToGrid w:val="0"/>
              <w:spacing w:line="216" w:lineRule="auto"/>
              <w:rPr>
                <w:sz w:val="21"/>
                <w:szCs w:val="21"/>
              </w:rPr>
            </w:pPr>
            <w:r w:rsidRPr="00E0579E">
              <w:rPr>
                <w:sz w:val="21"/>
                <w:szCs w:val="21"/>
              </w:rPr>
              <w:t>机械类型</w:t>
            </w:r>
          </w:p>
        </w:tc>
        <w:tc>
          <w:tcPr>
            <w:tcW w:w="568" w:type="pct"/>
            <w:vAlign w:val="center"/>
          </w:tcPr>
          <w:p w:rsidR="000363F1" w:rsidRPr="00E0579E" w:rsidRDefault="000363F1" w:rsidP="00FA0EE9">
            <w:pPr>
              <w:snapToGrid w:val="0"/>
              <w:spacing w:line="216" w:lineRule="auto"/>
              <w:jc w:val="center"/>
              <w:rPr>
                <w:sz w:val="21"/>
                <w:szCs w:val="21"/>
              </w:rPr>
            </w:pPr>
            <w:smartTag w:uri="urn:schemas-microsoft-com:office:smarttags" w:element="chmetcnv">
              <w:smartTagPr>
                <w:attr w:name="UnitName" w:val="m"/>
                <w:attr w:name="SourceValue" w:val="5"/>
                <w:attr w:name="HasSpace" w:val="False"/>
                <w:attr w:name="Negative" w:val="False"/>
                <w:attr w:name="NumberType" w:val="1"/>
                <w:attr w:name="TCSC" w:val="0"/>
              </w:smartTagPr>
              <w:r w:rsidRPr="00E0579E">
                <w:rPr>
                  <w:sz w:val="21"/>
                  <w:szCs w:val="21"/>
                </w:rPr>
                <w:t>5m</w:t>
              </w:r>
            </w:smartTag>
          </w:p>
        </w:tc>
        <w:tc>
          <w:tcPr>
            <w:tcW w:w="569" w:type="pct"/>
            <w:vAlign w:val="center"/>
          </w:tcPr>
          <w:p w:rsidR="000363F1" w:rsidRPr="00E0579E" w:rsidRDefault="000363F1" w:rsidP="00FA0EE9">
            <w:pPr>
              <w:snapToGrid w:val="0"/>
              <w:spacing w:line="216" w:lineRule="auto"/>
              <w:jc w:val="center"/>
              <w:rPr>
                <w:sz w:val="21"/>
                <w:szCs w:val="21"/>
              </w:rPr>
            </w:pPr>
            <w:smartTag w:uri="urn:schemas-microsoft-com:office:smarttags" w:element="chmetcnv">
              <w:smartTagPr>
                <w:attr w:name="UnitName" w:val="m"/>
                <w:attr w:name="SourceValue" w:val="10"/>
                <w:attr w:name="HasSpace" w:val="False"/>
                <w:attr w:name="Negative" w:val="False"/>
                <w:attr w:name="NumberType" w:val="1"/>
                <w:attr w:name="TCSC" w:val="0"/>
              </w:smartTagPr>
              <w:r w:rsidRPr="00E0579E">
                <w:rPr>
                  <w:sz w:val="21"/>
                  <w:szCs w:val="21"/>
                </w:rPr>
                <w:t>10m</w:t>
              </w:r>
            </w:smartTag>
          </w:p>
        </w:tc>
        <w:tc>
          <w:tcPr>
            <w:tcW w:w="569" w:type="pct"/>
            <w:vAlign w:val="center"/>
          </w:tcPr>
          <w:p w:rsidR="000363F1" w:rsidRPr="00E0579E" w:rsidRDefault="000363F1" w:rsidP="00FA0EE9">
            <w:pPr>
              <w:snapToGrid w:val="0"/>
              <w:spacing w:line="216" w:lineRule="auto"/>
              <w:jc w:val="center"/>
              <w:rPr>
                <w:sz w:val="21"/>
                <w:szCs w:val="21"/>
              </w:rPr>
            </w:pPr>
            <w:smartTag w:uri="urn:schemas-microsoft-com:office:smarttags" w:element="chmetcnv">
              <w:smartTagPr>
                <w:attr w:name="UnitName" w:val="m"/>
                <w:attr w:name="SourceValue" w:val="20"/>
                <w:attr w:name="HasSpace" w:val="False"/>
                <w:attr w:name="Negative" w:val="False"/>
                <w:attr w:name="NumberType" w:val="1"/>
                <w:attr w:name="TCSC" w:val="0"/>
              </w:smartTagPr>
              <w:r w:rsidRPr="00E0579E">
                <w:rPr>
                  <w:sz w:val="21"/>
                  <w:szCs w:val="21"/>
                </w:rPr>
                <w:t>20m</w:t>
              </w:r>
            </w:smartTag>
          </w:p>
        </w:tc>
        <w:tc>
          <w:tcPr>
            <w:tcW w:w="568" w:type="pct"/>
            <w:vAlign w:val="center"/>
          </w:tcPr>
          <w:p w:rsidR="000363F1" w:rsidRPr="00E0579E" w:rsidRDefault="000363F1" w:rsidP="00FA0EE9">
            <w:pPr>
              <w:snapToGrid w:val="0"/>
              <w:spacing w:line="216" w:lineRule="auto"/>
              <w:jc w:val="center"/>
              <w:rPr>
                <w:sz w:val="21"/>
                <w:szCs w:val="21"/>
              </w:rPr>
            </w:pPr>
            <w:smartTag w:uri="urn:schemas-microsoft-com:office:smarttags" w:element="chmetcnv">
              <w:smartTagPr>
                <w:attr w:name="UnitName" w:val="m"/>
                <w:attr w:name="SourceValue" w:val="40"/>
                <w:attr w:name="HasSpace" w:val="False"/>
                <w:attr w:name="Negative" w:val="False"/>
                <w:attr w:name="NumberType" w:val="1"/>
                <w:attr w:name="TCSC" w:val="0"/>
              </w:smartTagPr>
              <w:r w:rsidRPr="00E0579E">
                <w:rPr>
                  <w:sz w:val="21"/>
                  <w:szCs w:val="21"/>
                </w:rPr>
                <w:t>40m</w:t>
              </w:r>
            </w:smartTag>
          </w:p>
        </w:tc>
        <w:tc>
          <w:tcPr>
            <w:tcW w:w="569" w:type="pct"/>
            <w:vAlign w:val="center"/>
          </w:tcPr>
          <w:p w:rsidR="000363F1" w:rsidRPr="00E0579E" w:rsidRDefault="000363F1" w:rsidP="00FA0EE9">
            <w:pPr>
              <w:snapToGrid w:val="0"/>
              <w:spacing w:line="216" w:lineRule="auto"/>
              <w:jc w:val="center"/>
              <w:rPr>
                <w:sz w:val="21"/>
                <w:szCs w:val="21"/>
              </w:rPr>
            </w:pPr>
            <w:smartTag w:uri="urn:schemas-microsoft-com:office:smarttags" w:element="chmetcnv">
              <w:smartTagPr>
                <w:attr w:name="UnitName" w:val="m"/>
                <w:attr w:name="SourceValue" w:val="50"/>
                <w:attr w:name="HasSpace" w:val="False"/>
                <w:attr w:name="Negative" w:val="False"/>
                <w:attr w:name="NumberType" w:val="1"/>
                <w:attr w:name="TCSC" w:val="0"/>
              </w:smartTagPr>
              <w:r w:rsidRPr="00E0579E">
                <w:rPr>
                  <w:sz w:val="21"/>
                  <w:szCs w:val="21"/>
                </w:rPr>
                <w:t>50m</w:t>
              </w:r>
            </w:smartTag>
          </w:p>
        </w:tc>
        <w:tc>
          <w:tcPr>
            <w:tcW w:w="569" w:type="pct"/>
            <w:vAlign w:val="center"/>
          </w:tcPr>
          <w:p w:rsidR="000363F1" w:rsidRPr="00E0579E" w:rsidRDefault="000363F1" w:rsidP="00FA0EE9">
            <w:pPr>
              <w:snapToGrid w:val="0"/>
              <w:spacing w:line="216" w:lineRule="auto"/>
              <w:jc w:val="center"/>
              <w:rPr>
                <w:sz w:val="21"/>
                <w:szCs w:val="21"/>
              </w:rPr>
            </w:pPr>
            <w:smartTag w:uri="urn:schemas-microsoft-com:office:smarttags" w:element="chmetcnv">
              <w:smartTagPr>
                <w:attr w:name="UnitName" w:val="m"/>
                <w:attr w:name="SourceValue" w:val="100"/>
                <w:attr w:name="HasSpace" w:val="False"/>
                <w:attr w:name="Negative" w:val="False"/>
                <w:attr w:name="NumberType" w:val="1"/>
                <w:attr w:name="TCSC" w:val="0"/>
              </w:smartTagPr>
              <w:r w:rsidRPr="00E0579E">
                <w:rPr>
                  <w:sz w:val="21"/>
                  <w:szCs w:val="21"/>
                </w:rPr>
                <w:t>100m</w:t>
              </w:r>
            </w:smartTag>
          </w:p>
        </w:tc>
      </w:tr>
      <w:tr w:rsidR="00E0579E" w:rsidRPr="00E0579E" w:rsidTr="00FA0EE9">
        <w:trPr>
          <w:trHeight w:val="403"/>
          <w:jc w:val="center"/>
        </w:trPr>
        <w:tc>
          <w:tcPr>
            <w:tcW w:w="1587" w:type="pct"/>
            <w:vAlign w:val="center"/>
          </w:tcPr>
          <w:p w:rsidR="000363F1" w:rsidRPr="00E0579E" w:rsidRDefault="000363F1" w:rsidP="00FA0EE9">
            <w:pPr>
              <w:snapToGrid w:val="0"/>
              <w:spacing w:line="216" w:lineRule="auto"/>
              <w:jc w:val="center"/>
              <w:rPr>
                <w:sz w:val="21"/>
                <w:szCs w:val="21"/>
              </w:rPr>
            </w:pPr>
            <w:r w:rsidRPr="00E0579E">
              <w:rPr>
                <w:sz w:val="21"/>
                <w:szCs w:val="21"/>
              </w:rPr>
              <w:t>轮胎式液压挖掘机</w:t>
            </w:r>
          </w:p>
        </w:tc>
        <w:tc>
          <w:tcPr>
            <w:tcW w:w="568" w:type="pct"/>
            <w:vAlign w:val="center"/>
          </w:tcPr>
          <w:p w:rsidR="000363F1" w:rsidRPr="00E0579E" w:rsidRDefault="000363F1" w:rsidP="00FA0EE9">
            <w:pPr>
              <w:snapToGrid w:val="0"/>
              <w:spacing w:line="216" w:lineRule="auto"/>
              <w:jc w:val="center"/>
              <w:rPr>
                <w:sz w:val="21"/>
                <w:szCs w:val="21"/>
              </w:rPr>
            </w:pPr>
            <w:r w:rsidRPr="00E0579E">
              <w:rPr>
                <w:sz w:val="21"/>
                <w:szCs w:val="21"/>
              </w:rPr>
              <w:t>84</w:t>
            </w:r>
          </w:p>
        </w:tc>
        <w:tc>
          <w:tcPr>
            <w:tcW w:w="569" w:type="pct"/>
            <w:vAlign w:val="center"/>
          </w:tcPr>
          <w:p w:rsidR="000363F1" w:rsidRPr="00E0579E" w:rsidRDefault="000363F1" w:rsidP="00FA0EE9">
            <w:pPr>
              <w:snapToGrid w:val="0"/>
              <w:spacing w:line="216" w:lineRule="auto"/>
              <w:jc w:val="center"/>
              <w:rPr>
                <w:sz w:val="21"/>
                <w:szCs w:val="21"/>
              </w:rPr>
            </w:pPr>
            <w:r w:rsidRPr="00E0579E">
              <w:rPr>
                <w:sz w:val="21"/>
                <w:szCs w:val="21"/>
              </w:rPr>
              <w:t>78</w:t>
            </w:r>
          </w:p>
        </w:tc>
        <w:tc>
          <w:tcPr>
            <w:tcW w:w="569" w:type="pct"/>
            <w:vAlign w:val="center"/>
          </w:tcPr>
          <w:p w:rsidR="000363F1" w:rsidRPr="00E0579E" w:rsidRDefault="000363F1" w:rsidP="00FA0EE9">
            <w:pPr>
              <w:snapToGrid w:val="0"/>
              <w:spacing w:line="216" w:lineRule="auto"/>
              <w:jc w:val="center"/>
              <w:rPr>
                <w:sz w:val="21"/>
                <w:szCs w:val="21"/>
              </w:rPr>
            </w:pPr>
            <w:r w:rsidRPr="00E0579E">
              <w:rPr>
                <w:sz w:val="21"/>
                <w:szCs w:val="21"/>
              </w:rPr>
              <w:t>72</w:t>
            </w:r>
          </w:p>
        </w:tc>
        <w:tc>
          <w:tcPr>
            <w:tcW w:w="568" w:type="pct"/>
            <w:vAlign w:val="center"/>
          </w:tcPr>
          <w:p w:rsidR="000363F1" w:rsidRPr="00E0579E" w:rsidRDefault="000363F1" w:rsidP="00FA0EE9">
            <w:pPr>
              <w:snapToGrid w:val="0"/>
              <w:spacing w:line="216" w:lineRule="auto"/>
              <w:jc w:val="center"/>
              <w:rPr>
                <w:sz w:val="21"/>
                <w:szCs w:val="21"/>
              </w:rPr>
            </w:pPr>
            <w:r w:rsidRPr="00E0579E">
              <w:rPr>
                <w:sz w:val="21"/>
                <w:szCs w:val="21"/>
              </w:rPr>
              <w:t>66</w:t>
            </w:r>
          </w:p>
        </w:tc>
        <w:tc>
          <w:tcPr>
            <w:tcW w:w="569" w:type="pct"/>
            <w:vAlign w:val="center"/>
          </w:tcPr>
          <w:p w:rsidR="000363F1" w:rsidRPr="00E0579E" w:rsidRDefault="000363F1" w:rsidP="00FA0EE9">
            <w:pPr>
              <w:snapToGrid w:val="0"/>
              <w:spacing w:line="216" w:lineRule="auto"/>
              <w:jc w:val="center"/>
              <w:rPr>
                <w:sz w:val="21"/>
                <w:szCs w:val="21"/>
              </w:rPr>
            </w:pPr>
            <w:r w:rsidRPr="00E0579E">
              <w:rPr>
                <w:sz w:val="21"/>
                <w:szCs w:val="21"/>
              </w:rPr>
              <w:t>64</w:t>
            </w:r>
          </w:p>
        </w:tc>
        <w:tc>
          <w:tcPr>
            <w:tcW w:w="569" w:type="pct"/>
            <w:vAlign w:val="center"/>
          </w:tcPr>
          <w:p w:rsidR="000363F1" w:rsidRPr="00E0579E" w:rsidRDefault="000363F1" w:rsidP="00FA0EE9">
            <w:pPr>
              <w:snapToGrid w:val="0"/>
              <w:spacing w:line="216" w:lineRule="auto"/>
              <w:jc w:val="center"/>
              <w:rPr>
                <w:sz w:val="21"/>
                <w:szCs w:val="21"/>
              </w:rPr>
            </w:pPr>
            <w:r w:rsidRPr="00E0579E">
              <w:rPr>
                <w:sz w:val="21"/>
                <w:szCs w:val="21"/>
              </w:rPr>
              <w:t>58</w:t>
            </w:r>
          </w:p>
        </w:tc>
      </w:tr>
      <w:tr w:rsidR="00E0579E" w:rsidRPr="00E0579E" w:rsidTr="00FA0EE9">
        <w:trPr>
          <w:trHeight w:val="403"/>
          <w:jc w:val="center"/>
        </w:trPr>
        <w:tc>
          <w:tcPr>
            <w:tcW w:w="1587" w:type="pct"/>
            <w:vAlign w:val="center"/>
          </w:tcPr>
          <w:p w:rsidR="000363F1" w:rsidRPr="00E0579E" w:rsidRDefault="000363F1" w:rsidP="00FA0EE9">
            <w:pPr>
              <w:snapToGrid w:val="0"/>
              <w:spacing w:line="216" w:lineRule="auto"/>
              <w:jc w:val="center"/>
              <w:rPr>
                <w:sz w:val="21"/>
                <w:szCs w:val="21"/>
              </w:rPr>
            </w:pPr>
            <w:r w:rsidRPr="00E0579E">
              <w:rPr>
                <w:sz w:val="21"/>
                <w:szCs w:val="21"/>
              </w:rPr>
              <w:t>振</w:t>
            </w:r>
            <w:r w:rsidRPr="00E0579E">
              <w:rPr>
                <w:sz w:val="21"/>
                <w:szCs w:val="21"/>
              </w:rPr>
              <w:t xml:space="preserve"> </w:t>
            </w:r>
            <w:r w:rsidRPr="00E0579E">
              <w:rPr>
                <w:sz w:val="21"/>
                <w:szCs w:val="21"/>
              </w:rPr>
              <w:t>捣</w:t>
            </w:r>
            <w:r w:rsidRPr="00E0579E">
              <w:rPr>
                <w:sz w:val="21"/>
                <w:szCs w:val="21"/>
              </w:rPr>
              <w:t xml:space="preserve"> </w:t>
            </w:r>
            <w:r w:rsidRPr="00E0579E">
              <w:rPr>
                <w:sz w:val="21"/>
                <w:szCs w:val="21"/>
              </w:rPr>
              <w:t>机</w:t>
            </w:r>
          </w:p>
        </w:tc>
        <w:tc>
          <w:tcPr>
            <w:tcW w:w="568" w:type="pct"/>
            <w:vAlign w:val="center"/>
          </w:tcPr>
          <w:p w:rsidR="000363F1" w:rsidRPr="00E0579E" w:rsidRDefault="000363F1" w:rsidP="00FA0EE9">
            <w:pPr>
              <w:snapToGrid w:val="0"/>
              <w:spacing w:line="216" w:lineRule="auto"/>
              <w:jc w:val="center"/>
              <w:rPr>
                <w:sz w:val="21"/>
                <w:szCs w:val="21"/>
              </w:rPr>
            </w:pPr>
            <w:r w:rsidRPr="00E0579E">
              <w:rPr>
                <w:sz w:val="21"/>
                <w:szCs w:val="21"/>
              </w:rPr>
              <w:t>84</w:t>
            </w:r>
          </w:p>
        </w:tc>
        <w:tc>
          <w:tcPr>
            <w:tcW w:w="569" w:type="pct"/>
            <w:vAlign w:val="center"/>
          </w:tcPr>
          <w:p w:rsidR="000363F1" w:rsidRPr="00E0579E" w:rsidRDefault="000363F1" w:rsidP="00FA0EE9">
            <w:pPr>
              <w:snapToGrid w:val="0"/>
              <w:spacing w:line="216" w:lineRule="auto"/>
              <w:jc w:val="center"/>
              <w:rPr>
                <w:sz w:val="21"/>
                <w:szCs w:val="21"/>
              </w:rPr>
            </w:pPr>
            <w:r w:rsidRPr="00E0579E">
              <w:rPr>
                <w:sz w:val="21"/>
                <w:szCs w:val="21"/>
              </w:rPr>
              <w:t>78</w:t>
            </w:r>
          </w:p>
        </w:tc>
        <w:tc>
          <w:tcPr>
            <w:tcW w:w="569" w:type="pct"/>
            <w:vAlign w:val="center"/>
          </w:tcPr>
          <w:p w:rsidR="000363F1" w:rsidRPr="00E0579E" w:rsidRDefault="000363F1" w:rsidP="00FA0EE9">
            <w:pPr>
              <w:snapToGrid w:val="0"/>
              <w:spacing w:line="216" w:lineRule="auto"/>
              <w:jc w:val="center"/>
              <w:rPr>
                <w:sz w:val="21"/>
                <w:szCs w:val="21"/>
              </w:rPr>
            </w:pPr>
            <w:r w:rsidRPr="00E0579E">
              <w:rPr>
                <w:sz w:val="21"/>
                <w:szCs w:val="21"/>
              </w:rPr>
              <w:t>72</w:t>
            </w:r>
          </w:p>
        </w:tc>
        <w:tc>
          <w:tcPr>
            <w:tcW w:w="568" w:type="pct"/>
            <w:vAlign w:val="center"/>
          </w:tcPr>
          <w:p w:rsidR="000363F1" w:rsidRPr="00E0579E" w:rsidRDefault="000363F1" w:rsidP="00FA0EE9">
            <w:pPr>
              <w:snapToGrid w:val="0"/>
              <w:spacing w:line="216" w:lineRule="auto"/>
              <w:jc w:val="center"/>
              <w:rPr>
                <w:sz w:val="21"/>
                <w:szCs w:val="21"/>
              </w:rPr>
            </w:pPr>
            <w:r w:rsidRPr="00E0579E">
              <w:rPr>
                <w:sz w:val="21"/>
                <w:szCs w:val="21"/>
              </w:rPr>
              <w:t>66</w:t>
            </w:r>
          </w:p>
        </w:tc>
        <w:tc>
          <w:tcPr>
            <w:tcW w:w="569" w:type="pct"/>
            <w:vAlign w:val="center"/>
          </w:tcPr>
          <w:p w:rsidR="000363F1" w:rsidRPr="00E0579E" w:rsidRDefault="000363F1" w:rsidP="00FA0EE9">
            <w:pPr>
              <w:snapToGrid w:val="0"/>
              <w:spacing w:line="216" w:lineRule="auto"/>
              <w:jc w:val="center"/>
              <w:rPr>
                <w:sz w:val="21"/>
                <w:szCs w:val="21"/>
              </w:rPr>
            </w:pPr>
            <w:r w:rsidRPr="00E0579E">
              <w:rPr>
                <w:sz w:val="21"/>
                <w:szCs w:val="21"/>
              </w:rPr>
              <w:t>64</w:t>
            </w:r>
          </w:p>
        </w:tc>
        <w:tc>
          <w:tcPr>
            <w:tcW w:w="569" w:type="pct"/>
            <w:vAlign w:val="center"/>
          </w:tcPr>
          <w:p w:rsidR="000363F1" w:rsidRPr="00E0579E" w:rsidRDefault="000363F1" w:rsidP="00FA0EE9">
            <w:pPr>
              <w:snapToGrid w:val="0"/>
              <w:spacing w:line="216" w:lineRule="auto"/>
              <w:jc w:val="center"/>
              <w:rPr>
                <w:sz w:val="21"/>
                <w:szCs w:val="21"/>
              </w:rPr>
            </w:pPr>
            <w:r w:rsidRPr="00E0579E">
              <w:rPr>
                <w:sz w:val="21"/>
                <w:szCs w:val="21"/>
              </w:rPr>
              <w:t>58</w:t>
            </w:r>
          </w:p>
        </w:tc>
      </w:tr>
      <w:tr w:rsidR="00E0579E" w:rsidRPr="00E0579E" w:rsidTr="00FA0EE9">
        <w:trPr>
          <w:trHeight w:val="403"/>
          <w:jc w:val="center"/>
        </w:trPr>
        <w:tc>
          <w:tcPr>
            <w:tcW w:w="1587" w:type="pct"/>
            <w:vAlign w:val="center"/>
          </w:tcPr>
          <w:p w:rsidR="000363F1" w:rsidRPr="00E0579E" w:rsidRDefault="000363F1" w:rsidP="00FA0EE9">
            <w:pPr>
              <w:snapToGrid w:val="0"/>
              <w:spacing w:line="216" w:lineRule="auto"/>
              <w:jc w:val="center"/>
              <w:rPr>
                <w:sz w:val="21"/>
                <w:szCs w:val="21"/>
              </w:rPr>
            </w:pPr>
            <w:r w:rsidRPr="00E0579E">
              <w:rPr>
                <w:sz w:val="21"/>
                <w:szCs w:val="21"/>
              </w:rPr>
              <w:t>推土机</w:t>
            </w:r>
          </w:p>
        </w:tc>
        <w:tc>
          <w:tcPr>
            <w:tcW w:w="568" w:type="pct"/>
            <w:vAlign w:val="center"/>
          </w:tcPr>
          <w:p w:rsidR="000363F1" w:rsidRPr="00E0579E" w:rsidRDefault="000363F1" w:rsidP="00FA0EE9">
            <w:pPr>
              <w:snapToGrid w:val="0"/>
              <w:spacing w:line="216" w:lineRule="auto"/>
              <w:jc w:val="center"/>
              <w:rPr>
                <w:sz w:val="21"/>
                <w:szCs w:val="21"/>
              </w:rPr>
            </w:pPr>
            <w:r w:rsidRPr="00E0579E">
              <w:rPr>
                <w:sz w:val="21"/>
                <w:szCs w:val="21"/>
              </w:rPr>
              <w:t>86</w:t>
            </w:r>
          </w:p>
        </w:tc>
        <w:tc>
          <w:tcPr>
            <w:tcW w:w="569" w:type="pct"/>
            <w:vAlign w:val="center"/>
          </w:tcPr>
          <w:p w:rsidR="000363F1" w:rsidRPr="00E0579E" w:rsidRDefault="000363F1" w:rsidP="00FA0EE9">
            <w:pPr>
              <w:snapToGrid w:val="0"/>
              <w:spacing w:line="216" w:lineRule="auto"/>
              <w:jc w:val="center"/>
              <w:rPr>
                <w:sz w:val="21"/>
                <w:szCs w:val="21"/>
              </w:rPr>
            </w:pPr>
            <w:r w:rsidRPr="00E0579E">
              <w:rPr>
                <w:sz w:val="21"/>
                <w:szCs w:val="21"/>
              </w:rPr>
              <w:t>80</w:t>
            </w:r>
          </w:p>
        </w:tc>
        <w:tc>
          <w:tcPr>
            <w:tcW w:w="569" w:type="pct"/>
            <w:vAlign w:val="center"/>
          </w:tcPr>
          <w:p w:rsidR="000363F1" w:rsidRPr="00E0579E" w:rsidRDefault="000363F1" w:rsidP="00FA0EE9">
            <w:pPr>
              <w:snapToGrid w:val="0"/>
              <w:spacing w:line="216" w:lineRule="auto"/>
              <w:jc w:val="center"/>
              <w:rPr>
                <w:sz w:val="21"/>
                <w:szCs w:val="21"/>
              </w:rPr>
            </w:pPr>
            <w:r w:rsidRPr="00E0579E">
              <w:rPr>
                <w:sz w:val="21"/>
                <w:szCs w:val="21"/>
              </w:rPr>
              <w:t>74</w:t>
            </w:r>
          </w:p>
        </w:tc>
        <w:tc>
          <w:tcPr>
            <w:tcW w:w="568" w:type="pct"/>
            <w:vAlign w:val="center"/>
          </w:tcPr>
          <w:p w:rsidR="000363F1" w:rsidRPr="00E0579E" w:rsidRDefault="000363F1" w:rsidP="00FA0EE9">
            <w:pPr>
              <w:snapToGrid w:val="0"/>
              <w:spacing w:line="216" w:lineRule="auto"/>
              <w:jc w:val="center"/>
              <w:rPr>
                <w:sz w:val="21"/>
                <w:szCs w:val="21"/>
              </w:rPr>
            </w:pPr>
            <w:r w:rsidRPr="00E0579E">
              <w:rPr>
                <w:sz w:val="21"/>
                <w:szCs w:val="21"/>
              </w:rPr>
              <w:t>68</w:t>
            </w:r>
          </w:p>
        </w:tc>
        <w:tc>
          <w:tcPr>
            <w:tcW w:w="569" w:type="pct"/>
            <w:vAlign w:val="center"/>
          </w:tcPr>
          <w:p w:rsidR="000363F1" w:rsidRPr="00E0579E" w:rsidRDefault="000363F1" w:rsidP="00FA0EE9">
            <w:pPr>
              <w:snapToGrid w:val="0"/>
              <w:spacing w:line="216" w:lineRule="auto"/>
              <w:jc w:val="center"/>
              <w:rPr>
                <w:sz w:val="21"/>
                <w:szCs w:val="21"/>
              </w:rPr>
            </w:pPr>
            <w:r w:rsidRPr="00E0579E">
              <w:rPr>
                <w:sz w:val="21"/>
                <w:szCs w:val="21"/>
              </w:rPr>
              <w:t>66</w:t>
            </w:r>
          </w:p>
        </w:tc>
        <w:tc>
          <w:tcPr>
            <w:tcW w:w="569" w:type="pct"/>
            <w:vAlign w:val="center"/>
          </w:tcPr>
          <w:p w:rsidR="000363F1" w:rsidRPr="00E0579E" w:rsidRDefault="000363F1" w:rsidP="00FA0EE9">
            <w:pPr>
              <w:snapToGrid w:val="0"/>
              <w:spacing w:line="216" w:lineRule="auto"/>
              <w:jc w:val="center"/>
              <w:rPr>
                <w:sz w:val="21"/>
                <w:szCs w:val="21"/>
              </w:rPr>
            </w:pPr>
            <w:r w:rsidRPr="00E0579E">
              <w:rPr>
                <w:sz w:val="21"/>
                <w:szCs w:val="21"/>
              </w:rPr>
              <w:t>60</w:t>
            </w:r>
          </w:p>
        </w:tc>
      </w:tr>
      <w:tr w:rsidR="00E0579E" w:rsidRPr="00E0579E" w:rsidTr="00FA0EE9">
        <w:trPr>
          <w:trHeight w:val="403"/>
          <w:jc w:val="center"/>
        </w:trPr>
        <w:tc>
          <w:tcPr>
            <w:tcW w:w="1587" w:type="pct"/>
            <w:vAlign w:val="center"/>
          </w:tcPr>
          <w:p w:rsidR="000363F1" w:rsidRPr="00E0579E" w:rsidRDefault="000363F1" w:rsidP="00FA0EE9">
            <w:pPr>
              <w:snapToGrid w:val="0"/>
              <w:spacing w:line="216" w:lineRule="auto"/>
              <w:jc w:val="center"/>
              <w:rPr>
                <w:sz w:val="21"/>
                <w:szCs w:val="21"/>
              </w:rPr>
            </w:pPr>
            <w:r w:rsidRPr="00E0579E">
              <w:rPr>
                <w:sz w:val="21"/>
                <w:szCs w:val="21"/>
              </w:rPr>
              <w:t>轮式装载机</w:t>
            </w:r>
          </w:p>
        </w:tc>
        <w:tc>
          <w:tcPr>
            <w:tcW w:w="568" w:type="pct"/>
            <w:vAlign w:val="center"/>
          </w:tcPr>
          <w:p w:rsidR="000363F1" w:rsidRPr="00E0579E" w:rsidRDefault="000363F1" w:rsidP="00FA0EE9">
            <w:pPr>
              <w:snapToGrid w:val="0"/>
              <w:spacing w:line="216" w:lineRule="auto"/>
              <w:jc w:val="center"/>
              <w:rPr>
                <w:sz w:val="21"/>
                <w:szCs w:val="21"/>
              </w:rPr>
            </w:pPr>
            <w:r w:rsidRPr="00E0579E">
              <w:rPr>
                <w:sz w:val="21"/>
                <w:szCs w:val="21"/>
              </w:rPr>
              <w:t>94</w:t>
            </w:r>
          </w:p>
        </w:tc>
        <w:tc>
          <w:tcPr>
            <w:tcW w:w="569" w:type="pct"/>
            <w:vAlign w:val="center"/>
          </w:tcPr>
          <w:p w:rsidR="000363F1" w:rsidRPr="00E0579E" w:rsidRDefault="000363F1" w:rsidP="00FA0EE9">
            <w:pPr>
              <w:snapToGrid w:val="0"/>
              <w:spacing w:line="216" w:lineRule="auto"/>
              <w:jc w:val="center"/>
              <w:rPr>
                <w:sz w:val="21"/>
                <w:szCs w:val="21"/>
              </w:rPr>
            </w:pPr>
            <w:r w:rsidRPr="00E0579E">
              <w:rPr>
                <w:sz w:val="21"/>
                <w:szCs w:val="21"/>
              </w:rPr>
              <w:t>84</w:t>
            </w:r>
          </w:p>
        </w:tc>
        <w:tc>
          <w:tcPr>
            <w:tcW w:w="569" w:type="pct"/>
            <w:vAlign w:val="center"/>
          </w:tcPr>
          <w:p w:rsidR="000363F1" w:rsidRPr="00E0579E" w:rsidRDefault="000363F1" w:rsidP="00FA0EE9">
            <w:pPr>
              <w:snapToGrid w:val="0"/>
              <w:spacing w:line="216" w:lineRule="auto"/>
              <w:jc w:val="center"/>
              <w:rPr>
                <w:sz w:val="21"/>
                <w:szCs w:val="21"/>
              </w:rPr>
            </w:pPr>
            <w:r w:rsidRPr="00E0579E">
              <w:rPr>
                <w:sz w:val="21"/>
                <w:szCs w:val="21"/>
              </w:rPr>
              <w:t>78</w:t>
            </w:r>
          </w:p>
        </w:tc>
        <w:tc>
          <w:tcPr>
            <w:tcW w:w="568" w:type="pct"/>
            <w:vAlign w:val="center"/>
          </w:tcPr>
          <w:p w:rsidR="000363F1" w:rsidRPr="00E0579E" w:rsidRDefault="000363F1" w:rsidP="00FA0EE9">
            <w:pPr>
              <w:snapToGrid w:val="0"/>
              <w:spacing w:line="216" w:lineRule="auto"/>
              <w:jc w:val="center"/>
              <w:rPr>
                <w:sz w:val="21"/>
                <w:szCs w:val="21"/>
              </w:rPr>
            </w:pPr>
            <w:r w:rsidRPr="00E0579E">
              <w:rPr>
                <w:sz w:val="21"/>
                <w:szCs w:val="21"/>
              </w:rPr>
              <w:t>72</w:t>
            </w:r>
          </w:p>
        </w:tc>
        <w:tc>
          <w:tcPr>
            <w:tcW w:w="569" w:type="pct"/>
            <w:vAlign w:val="center"/>
          </w:tcPr>
          <w:p w:rsidR="000363F1" w:rsidRPr="00E0579E" w:rsidRDefault="000363F1" w:rsidP="00FA0EE9">
            <w:pPr>
              <w:snapToGrid w:val="0"/>
              <w:spacing w:line="216" w:lineRule="auto"/>
              <w:jc w:val="center"/>
              <w:rPr>
                <w:sz w:val="21"/>
                <w:szCs w:val="21"/>
              </w:rPr>
            </w:pPr>
            <w:r w:rsidRPr="00E0579E">
              <w:rPr>
                <w:sz w:val="21"/>
                <w:szCs w:val="21"/>
              </w:rPr>
              <w:t>70</w:t>
            </w:r>
          </w:p>
        </w:tc>
        <w:tc>
          <w:tcPr>
            <w:tcW w:w="569" w:type="pct"/>
            <w:vAlign w:val="center"/>
          </w:tcPr>
          <w:p w:rsidR="000363F1" w:rsidRPr="00E0579E" w:rsidRDefault="000363F1" w:rsidP="00FA0EE9">
            <w:pPr>
              <w:snapToGrid w:val="0"/>
              <w:spacing w:line="216" w:lineRule="auto"/>
              <w:jc w:val="center"/>
              <w:rPr>
                <w:sz w:val="21"/>
                <w:szCs w:val="21"/>
              </w:rPr>
            </w:pPr>
            <w:r w:rsidRPr="00E0579E">
              <w:rPr>
                <w:sz w:val="21"/>
                <w:szCs w:val="21"/>
              </w:rPr>
              <w:t>64</w:t>
            </w:r>
          </w:p>
        </w:tc>
      </w:tr>
      <w:tr w:rsidR="00E0579E" w:rsidRPr="00E0579E" w:rsidTr="00FA0EE9">
        <w:trPr>
          <w:trHeight w:val="403"/>
          <w:jc w:val="center"/>
        </w:trPr>
        <w:tc>
          <w:tcPr>
            <w:tcW w:w="1587" w:type="pct"/>
            <w:vAlign w:val="center"/>
          </w:tcPr>
          <w:p w:rsidR="000363F1" w:rsidRPr="00E0579E" w:rsidRDefault="000363F1" w:rsidP="00FA0EE9">
            <w:pPr>
              <w:snapToGrid w:val="0"/>
              <w:spacing w:line="216" w:lineRule="auto"/>
              <w:jc w:val="center"/>
              <w:rPr>
                <w:sz w:val="21"/>
                <w:szCs w:val="21"/>
              </w:rPr>
            </w:pPr>
            <w:r w:rsidRPr="00E0579E">
              <w:rPr>
                <w:sz w:val="21"/>
                <w:szCs w:val="21"/>
              </w:rPr>
              <w:t>混凝土搅拌机</w:t>
            </w:r>
          </w:p>
        </w:tc>
        <w:tc>
          <w:tcPr>
            <w:tcW w:w="568" w:type="pct"/>
            <w:vAlign w:val="center"/>
          </w:tcPr>
          <w:p w:rsidR="000363F1" w:rsidRPr="00E0579E" w:rsidRDefault="000363F1" w:rsidP="00FA0EE9">
            <w:pPr>
              <w:snapToGrid w:val="0"/>
              <w:spacing w:line="216" w:lineRule="auto"/>
              <w:jc w:val="center"/>
              <w:rPr>
                <w:sz w:val="21"/>
                <w:szCs w:val="21"/>
              </w:rPr>
            </w:pPr>
            <w:r w:rsidRPr="00E0579E">
              <w:rPr>
                <w:sz w:val="21"/>
                <w:szCs w:val="21"/>
              </w:rPr>
              <w:t>91</w:t>
            </w:r>
          </w:p>
        </w:tc>
        <w:tc>
          <w:tcPr>
            <w:tcW w:w="569" w:type="pct"/>
            <w:vAlign w:val="center"/>
          </w:tcPr>
          <w:p w:rsidR="000363F1" w:rsidRPr="00E0579E" w:rsidRDefault="000363F1" w:rsidP="00FA0EE9">
            <w:pPr>
              <w:snapToGrid w:val="0"/>
              <w:spacing w:line="216" w:lineRule="auto"/>
              <w:jc w:val="center"/>
              <w:rPr>
                <w:sz w:val="21"/>
                <w:szCs w:val="21"/>
              </w:rPr>
            </w:pPr>
            <w:r w:rsidRPr="00E0579E">
              <w:rPr>
                <w:sz w:val="21"/>
                <w:szCs w:val="21"/>
              </w:rPr>
              <w:t>85</w:t>
            </w:r>
          </w:p>
        </w:tc>
        <w:tc>
          <w:tcPr>
            <w:tcW w:w="569" w:type="pct"/>
            <w:vAlign w:val="center"/>
          </w:tcPr>
          <w:p w:rsidR="000363F1" w:rsidRPr="00E0579E" w:rsidRDefault="000363F1" w:rsidP="00FA0EE9">
            <w:pPr>
              <w:snapToGrid w:val="0"/>
              <w:spacing w:line="216" w:lineRule="auto"/>
              <w:jc w:val="center"/>
              <w:rPr>
                <w:sz w:val="21"/>
                <w:szCs w:val="21"/>
              </w:rPr>
            </w:pPr>
            <w:r w:rsidRPr="00E0579E">
              <w:rPr>
                <w:sz w:val="21"/>
                <w:szCs w:val="21"/>
              </w:rPr>
              <w:t>79</w:t>
            </w:r>
          </w:p>
        </w:tc>
        <w:tc>
          <w:tcPr>
            <w:tcW w:w="568" w:type="pct"/>
            <w:vAlign w:val="center"/>
          </w:tcPr>
          <w:p w:rsidR="000363F1" w:rsidRPr="00E0579E" w:rsidRDefault="000363F1" w:rsidP="00FA0EE9">
            <w:pPr>
              <w:snapToGrid w:val="0"/>
              <w:spacing w:line="216" w:lineRule="auto"/>
              <w:jc w:val="center"/>
              <w:rPr>
                <w:sz w:val="21"/>
                <w:szCs w:val="21"/>
              </w:rPr>
            </w:pPr>
            <w:r w:rsidRPr="00E0579E">
              <w:rPr>
                <w:sz w:val="21"/>
                <w:szCs w:val="21"/>
              </w:rPr>
              <w:t>73</w:t>
            </w:r>
          </w:p>
        </w:tc>
        <w:tc>
          <w:tcPr>
            <w:tcW w:w="569" w:type="pct"/>
            <w:vAlign w:val="center"/>
          </w:tcPr>
          <w:p w:rsidR="000363F1" w:rsidRPr="00E0579E" w:rsidRDefault="000363F1" w:rsidP="00FA0EE9">
            <w:pPr>
              <w:snapToGrid w:val="0"/>
              <w:spacing w:line="216" w:lineRule="auto"/>
              <w:jc w:val="center"/>
              <w:rPr>
                <w:sz w:val="21"/>
                <w:szCs w:val="21"/>
              </w:rPr>
            </w:pPr>
            <w:r w:rsidRPr="00E0579E">
              <w:rPr>
                <w:sz w:val="21"/>
                <w:szCs w:val="21"/>
              </w:rPr>
              <w:t>71</w:t>
            </w:r>
          </w:p>
        </w:tc>
        <w:tc>
          <w:tcPr>
            <w:tcW w:w="569" w:type="pct"/>
            <w:vAlign w:val="center"/>
          </w:tcPr>
          <w:p w:rsidR="000363F1" w:rsidRPr="00E0579E" w:rsidRDefault="000363F1" w:rsidP="00FA0EE9">
            <w:pPr>
              <w:snapToGrid w:val="0"/>
              <w:spacing w:line="216" w:lineRule="auto"/>
              <w:jc w:val="center"/>
              <w:rPr>
                <w:sz w:val="21"/>
                <w:szCs w:val="21"/>
              </w:rPr>
            </w:pPr>
            <w:r w:rsidRPr="00E0579E">
              <w:rPr>
                <w:sz w:val="21"/>
                <w:szCs w:val="21"/>
              </w:rPr>
              <w:t>65</w:t>
            </w:r>
          </w:p>
        </w:tc>
      </w:tr>
      <w:tr w:rsidR="00E0579E" w:rsidRPr="00E0579E" w:rsidTr="00FA0EE9">
        <w:trPr>
          <w:trHeight w:val="403"/>
          <w:jc w:val="center"/>
        </w:trPr>
        <w:tc>
          <w:tcPr>
            <w:tcW w:w="1587" w:type="pct"/>
            <w:vAlign w:val="center"/>
          </w:tcPr>
          <w:p w:rsidR="000363F1" w:rsidRPr="00E0579E" w:rsidRDefault="000363F1" w:rsidP="00FA0EE9">
            <w:pPr>
              <w:snapToGrid w:val="0"/>
              <w:spacing w:line="216" w:lineRule="auto"/>
              <w:jc w:val="center"/>
              <w:rPr>
                <w:sz w:val="21"/>
                <w:szCs w:val="21"/>
              </w:rPr>
            </w:pPr>
            <w:r w:rsidRPr="00E0579E">
              <w:rPr>
                <w:sz w:val="21"/>
                <w:szCs w:val="21"/>
              </w:rPr>
              <w:t>卡车</w:t>
            </w:r>
          </w:p>
        </w:tc>
        <w:tc>
          <w:tcPr>
            <w:tcW w:w="568" w:type="pct"/>
            <w:vAlign w:val="center"/>
          </w:tcPr>
          <w:p w:rsidR="000363F1" w:rsidRPr="00E0579E" w:rsidRDefault="000363F1" w:rsidP="00FA0EE9">
            <w:pPr>
              <w:snapToGrid w:val="0"/>
              <w:spacing w:line="216" w:lineRule="auto"/>
              <w:jc w:val="center"/>
              <w:rPr>
                <w:sz w:val="21"/>
                <w:szCs w:val="21"/>
              </w:rPr>
            </w:pPr>
            <w:r w:rsidRPr="00E0579E">
              <w:rPr>
                <w:sz w:val="21"/>
                <w:szCs w:val="21"/>
              </w:rPr>
              <w:t>92</w:t>
            </w:r>
          </w:p>
        </w:tc>
        <w:tc>
          <w:tcPr>
            <w:tcW w:w="569" w:type="pct"/>
            <w:vAlign w:val="center"/>
          </w:tcPr>
          <w:p w:rsidR="000363F1" w:rsidRPr="00E0579E" w:rsidRDefault="000363F1" w:rsidP="00FA0EE9">
            <w:pPr>
              <w:snapToGrid w:val="0"/>
              <w:spacing w:line="216" w:lineRule="auto"/>
              <w:jc w:val="center"/>
              <w:rPr>
                <w:sz w:val="21"/>
                <w:szCs w:val="21"/>
              </w:rPr>
            </w:pPr>
            <w:r w:rsidRPr="00E0579E">
              <w:rPr>
                <w:sz w:val="21"/>
                <w:szCs w:val="21"/>
              </w:rPr>
              <w:t>86</w:t>
            </w:r>
          </w:p>
        </w:tc>
        <w:tc>
          <w:tcPr>
            <w:tcW w:w="569" w:type="pct"/>
            <w:vAlign w:val="center"/>
          </w:tcPr>
          <w:p w:rsidR="000363F1" w:rsidRPr="00E0579E" w:rsidRDefault="000363F1" w:rsidP="00FA0EE9">
            <w:pPr>
              <w:snapToGrid w:val="0"/>
              <w:spacing w:line="216" w:lineRule="auto"/>
              <w:jc w:val="center"/>
              <w:rPr>
                <w:sz w:val="21"/>
                <w:szCs w:val="21"/>
              </w:rPr>
            </w:pPr>
            <w:r w:rsidRPr="00E0579E">
              <w:rPr>
                <w:sz w:val="21"/>
                <w:szCs w:val="21"/>
              </w:rPr>
              <w:t>80</w:t>
            </w:r>
          </w:p>
        </w:tc>
        <w:tc>
          <w:tcPr>
            <w:tcW w:w="568" w:type="pct"/>
            <w:vAlign w:val="center"/>
          </w:tcPr>
          <w:p w:rsidR="000363F1" w:rsidRPr="00E0579E" w:rsidRDefault="000363F1" w:rsidP="00FA0EE9">
            <w:pPr>
              <w:snapToGrid w:val="0"/>
              <w:spacing w:line="216" w:lineRule="auto"/>
              <w:jc w:val="center"/>
              <w:rPr>
                <w:sz w:val="21"/>
                <w:szCs w:val="21"/>
              </w:rPr>
            </w:pPr>
            <w:r w:rsidRPr="00E0579E">
              <w:rPr>
                <w:sz w:val="21"/>
                <w:szCs w:val="21"/>
              </w:rPr>
              <w:t>74</w:t>
            </w:r>
          </w:p>
        </w:tc>
        <w:tc>
          <w:tcPr>
            <w:tcW w:w="569" w:type="pct"/>
            <w:vAlign w:val="center"/>
          </w:tcPr>
          <w:p w:rsidR="000363F1" w:rsidRPr="00E0579E" w:rsidRDefault="000363F1" w:rsidP="00FA0EE9">
            <w:pPr>
              <w:snapToGrid w:val="0"/>
              <w:spacing w:line="216" w:lineRule="auto"/>
              <w:jc w:val="center"/>
              <w:rPr>
                <w:sz w:val="21"/>
                <w:szCs w:val="21"/>
              </w:rPr>
            </w:pPr>
            <w:r w:rsidRPr="00E0579E">
              <w:rPr>
                <w:sz w:val="21"/>
                <w:szCs w:val="21"/>
              </w:rPr>
              <w:t>72</w:t>
            </w:r>
          </w:p>
        </w:tc>
        <w:tc>
          <w:tcPr>
            <w:tcW w:w="569" w:type="pct"/>
            <w:vAlign w:val="center"/>
          </w:tcPr>
          <w:p w:rsidR="000363F1" w:rsidRPr="00E0579E" w:rsidRDefault="000363F1" w:rsidP="00FA0EE9">
            <w:pPr>
              <w:snapToGrid w:val="0"/>
              <w:spacing w:line="216" w:lineRule="auto"/>
              <w:jc w:val="center"/>
              <w:rPr>
                <w:sz w:val="21"/>
                <w:szCs w:val="21"/>
              </w:rPr>
            </w:pPr>
            <w:r w:rsidRPr="00E0579E">
              <w:rPr>
                <w:sz w:val="21"/>
                <w:szCs w:val="21"/>
              </w:rPr>
              <w:t>66</w:t>
            </w:r>
          </w:p>
        </w:tc>
      </w:tr>
      <w:tr w:rsidR="00E0579E" w:rsidRPr="00E0579E" w:rsidTr="00FA0EE9">
        <w:trPr>
          <w:trHeight w:val="403"/>
          <w:jc w:val="center"/>
        </w:trPr>
        <w:tc>
          <w:tcPr>
            <w:tcW w:w="1587" w:type="pct"/>
            <w:vAlign w:val="center"/>
          </w:tcPr>
          <w:p w:rsidR="000363F1" w:rsidRPr="00E0579E" w:rsidRDefault="000363F1" w:rsidP="00FA0EE9">
            <w:pPr>
              <w:snapToGrid w:val="0"/>
              <w:spacing w:line="216" w:lineRule="auto"/>
              <w:jc w:val="center"/>
              <w:rPr>
                <w:sz w:val="21"/>
                <w:szCs w:val="21"/>
              </w:rPr>
            </w:pPr>
            <w:r w:rsidRPr="00E0579E">
              <w:rPr>
                <w:sz w:val="21"/>
                <w:szCs w:val="21"/>
              </w:rPr>
              <w:t>气动板手</w:t>
            </w:r>
          </w:p>
        </w:tc>
        <w:tc>
          <w:tcPr>
            <w:tcW w:w="568" w:type="pct"/>
            <w:vAlign w:val="center"/>
          </w:tcPr>
          <w:p w:rsidR="000363F1" w:rsidRPr="00E0579E" w:rsidRDefault="000363F1" w:rsidP="00FA0EE9">
            <w:pPr>
              <w:spacing w:line="400" w:lineRule="exact"/>
              <w:jc w:val="center"/>
              <w:rPr>
                <w:sz w:val="21"/>
                <w:szCs w:val="21"/>
              </w:rPr>
            </w:pPr>
            <w:r w:rsidRPr="00E0579E">
              <w:rPr>
                <w:sz w:val="21"/>
                <w:szCs w:val="21"/>
              </w:rPr>
              <w:t>85</w:t>
            </w:r>
          </w:p>
        </w:tc>
        <w:tc>
          <w:tcPr>
            <w:tcW w:w="569" w:type="pct"/>
            <w:vAlign w:val="center"/>
          </w:tcPr>
          <w:p w:rsidR="000363F1" w:rsidRPr="00E0579E" w:rsidRDefault="000363F1" w:rsidP="00FA0EE9">
            <w:pPr>
              <w:spacing w:line="400" w:lineRule="exact"/>
              <w:jc w:val="center"/>
              <w:rPr>
                <w:sz w:val="21"/>
                <w:szCs w:val="21"/>
              </w:rPr>
            </w:pPr>
            <w:r w:rsidRPr="00E0579E">
              <w:rPr>
                <w:sz w:val="21"/>
                <w:szCs w:val="21"/>
              </w:rPr>
              <w:t>79</w:t>
            </w:r>
          </w:p>
        </w:tc>
        <w:tc>
          <w:tcPr>
            <w:tcW w:w="569" w:type="pct"/>
            <w:vAlign w:val="center"/>
          </w:tcPr>
          <w:p w:rsidR="000363F1" w:rsidRPr="00E0579E" w:rsidRDefault="000363F1" w:rsidP="00FA0EE9">
            <w:pPr>
              <w:spacing w:line="400" w:lineRule="exact"/>
              <w:jc w:val="center"/>
              <w:rPr>
                <w:sz w:val="21"/>
                <w:szCs w:val="21"/>
              </w:rPr>
            </w:pPr>
            <w:r w:rsidRPr="00E0579E">
              <w:rPr>
                <w:sz w:val="21"/>
                <w:szCs w:val="21"/>
              </w:rPr>
              <w:t>73</w:t>
            </w:r>
          </w:p>
        </w:tc>
        <w:tc>
          <w:tcPr>
            <w:tcW w:w="568" w:type="pct"/>
            <w:vAlign w:val="center"/>
          </w:tcPr>
          <w:p w:rsidR="000363F1" w:rsidRPr="00E0579E" w:rsidRDefault="000363F1" w:rsidP="00FA0EE9">
            <w:pPr>
              <w:spacing w:line="400" w:lineRule="exact"/>
              <w:jc w:val="center"/>
              <w:rPr>
                <w:sz w:val="21"/>
                <w:szCs w:val="21"/>
              </w:rPr>
            </w:pPr>
            <w:r w:rsidRPr="00E0579E">
              <w:rPr>
                <w:sz w:val="21"/>
                <w:szCs w:val="21"/>
              </w:rPr>
              <w:t>67</w:t>
            </w:r>
          </w:p>
        </w:tc>
        <w:tc>
          <w:tcPr>
            <w:tcW w:w="569" w:type="pct"/>
            <w:vAlign w:val="center"/>
          </w:tcPr>
          <w:p w:rsidR="000363F1" w:rsidRPr="00E0579E" w:rsidRDefault="000363F1" w:rsidP="00FA0EE9">
            <w:pPr>
              <w:spacing w:line="400" w:lineRule="exact"/>
              <w:jc w:val="center"/>
              <w:rPr>
                <w:sz w:val="21"/>
                <w:szCs w:val="21"/>
              </w:rPr>
            </w:pPr>
            <w:r w:rsidRPr="00E0579E">
              <w:rPr>
                <w:sz w:val="21"/>
                <w:szCs w:val="21"/>
              </w:rPr>
              <w:t>65</w:t>
            </w:r>
          </w:p>
        </w:tc>
        <w:tc>
          <w:tcPr>
            <w:tcW w:w="569" w:type="pct"/>
            <w:vAlign w:val="center"/>
          </w:tcPr>
          <w:p w:rsidR="000363F1" w:rsidRPr="00E0579E" w:rsidRDefault="000363F1" w:rsidP="00FA0EE9">
            <w:pPr>
              <w:spacing w:line="400" w:lineRule="exact"/>
              <w:jc w:val="center"/>
              <w:rPr>
                <w:sz w:val="21"/>
                <w:szCs w:val="21"/>
              </w:rPr>
            </w:pPr>
            <w:r w:rsidRPr="00E0579E">
              <w:rPr>
                <w:sz w:val="21"/>
                <w:szCs w:val="21"/>
              </w:rPr>
              <w:t>59</w:t>
            </w:r>
          </w:p>
        </w:tc>
      </w:tr>
      <w:tr w:rsidR="00E0579E" w:rsidRPr="00E0579E" w:rsidTr="00FA0EE9">
        <w:trPr>
          <w:trHeight w:val="403"/>
          <w:jc w:val="center"/>
        </w:trPr>
        <w:tc>
          <w:tcPr>
            <w:tcW w:w="1587" w:type="pct"/>
            <w:vAlign w:val="center"/>
          </w:tcPr>
          <w:p w:rsidR="000363F1" w:rsidRPr="00E0579E" w:rsidRDefault="000363F1" w:rsidP="00FA0EE9">
            <w:pPr>
              <w:snapToGrid w:val="0"/>
              <w:spacing w:line="216" w:lineRule="auto"/>
              <w:jc w:val="center"/>
              <w:rPr>
                <w:sz w:val="21"/>
                <w:szCs w:val="21"/>
              </w:rPr>
            </w:pPr>
            <w:r w:rsidRPr="00E0579E">
              <w:rPr>
                <w:sz w:val="21"/>
                <w:szCs w:val="21"/>
              </w:rPr>
              <w:t>移动式吊车</w:t>
            </w:r>
          </w:p>
        </w:tc>
        <w:tc>
          <w:tcPr>
            <w:tcW w:w="568" w:type="pct"/>
            <w:vAlign w:val="center"/>
          </w:tcPr>
          <w:p w:rsidR="000363F1" w:rsidRPr="00E0579E" w:rsidRDefault="000363F1" w:rsidP="00FA0EE9">
            <w:pPr>
              <w:snapToGrid w:val="0"/>
              <w:spacing w:line="216" w:lineRule="auto"/>
              <w:jc w:val="center"/>
              <w:rPr>
                <w:sz w:val="21"/>
                <w:szCs w:val="21"/>
              </w:rPr>
            </w:pPr>
            <w:r w:rsidRPr="00E0579E">
              <w:rPr>
                <w:sz w:val="21"/>
                <w:szCs w:val="21"/>
              </w:rPr>
              <w:t>96</w:t>
            </w:r>
          </w:p>
        </w:tc>
        <w:tc>
          <w:tcPr>
            <w:tcW w:w="569" w:type="pct"/>
            <w:vAlign w:val="center"/>
          </w:tcPr>
          <w:p w:rsidR="000363F1" w:rsidRPr="00E0579E" w:rsidRDefault="000363F1" w:rsidP="00FA0EE9">
            <w:pPr>
              <w:snapToGrid w:val="0"/>
              <w:spacing w:line="216" w:lineRule="auto"/>
              <w:jc w:val="center"/>
              <w:rPr>
                <w:sz w:val="21"/>
                <w:szCs w:val="21"/>
              </w:rPr>
            </w:pPr>
            <w:r w:rsidRPr="00E0579E">
              <w:rPr>
                <w:sz w:val="21"/>
                <w:szCs w:val="21"/>
              </w:rPr>
              <w:t>90</w:t>
            </w:r>
          </w:p>
        </w:tc>
        <w:tc>
          <w:tcPr>
            <w:tcW w:w="569" w:type="pct"/>
            <w:vAlign w:val="center"/>
          </w:tcPr>
          <w:p w:rsidR="000363F1" w:rsidRPr="00E0579E" w:rsidRDefault="000363F1" w:rsidP="00FA0EE9">
            <w:pPr>
              <w:snapToGrid w:val="0"/>
              <w:spacing w:line="216" w:lineRule="auto"/>
              <w:jc w:val="center"/>
              <w:rPr>
                <w:sz w:val="21"/>
                <w:szCs w:val="21"/>
              </w:rPr>
            </w:pPr>
            <w:r w:rsidRPr="00E0579E">
              <w:rPr>
                <w:sz w:val="21"/>
                <w:szCs w:val="21"/>
              </w:rPr>
              <w:t>84</w:t>
            </w:r>
          </w:p>
        </w:tc>
        <w:tc>
          <w:tcPr>
            <w:tcW w:w="568" w:type="pct"/>
            <w:vAlign w:val="center"/>
          </w:tcPr>
          <w:p w:rsidR="000363F1" w:rsidRPr="00E0579E" w:rsidRDefault="000363F1" w:rsidP="00FA0EE9">
            <w:pPr>
              <w:snapToGrid w:val="0"/>
              <w:spacing w:line="216" w:lineRule="auto"/>
              <w:jc w:val="center"/>
              <w:rPr>
                <w:sz w:val="21"/>
                <w:szCs w:val="21"/>
              </w:rPr>
            </w:pPr>
            <w:r w:rsidRPr="00E0579E">
              <w:rPr>
                <w:sz w:val="21"/>
                <w:szCs w:val="21"/>
              </w:rPr>
              <w:t>80</w:t>
            </w:r>
          </w:p>
        </w:tc>
        <w:tc>
          <w:tcPr>
            <w:tcW w:w="569" w:type="pct"/>
            <w:vAlign w:val="center"/>
          </w:tcPr>
          <w:p w:rsidR="000363F1" w:rsidRPr="00E0579E" w:rsidRDefault="000363F1" w:rsidP="00FA0EE9">
            <w:pPr>
              <w:snapToGrid w:val="0"/>
              <w:spacing w:line="216" w:lineRule="auto"/>
              <w:jc w:val="center"/>
              <w:rPr>
                <w:sz w:val="21"/>
                <w:szCs w:val="21"/>
              </w:rPr>
            </w:pPr>
            <w:r w:rsidRPr="00E0579E">
              <w:rPr>
                <w:sz w:val="21"/>
                <w:szCs w:val="21"/>
              </w:rPr>
              <w:t>78</w:t>
            </w:r>
          </w:p>
        </w:tc>
        <w:tc>
          <w:tcPr>
            <w:tcW w:w="569" w:type="pct"/>
            <w:vAlign w:val="center"/>
          </w:tcPr>
          <w:p w:rsidR="000363F1" w:rsidRPr="00E0579E" w:rsidRDefault="000363F1" w:rsidP="00FA0EE9">
            <w:pPr>
              <w:snapToGrid w:val="0"/>
              <w:spacing w:line="216" w:lineRule="auto"/>
              <w:jc w:val="center"/>
              <w:rPr>
                <w:sz w:val="21"/>
                <w:szCs w:val="21"/>
              </w:rPr>
            </w:pPr>
            <w:r w:rsidRPr="00E0579E">
              <w:rPr>
                <w:sz w:val="21"/>
                <w:szCs w:val="21"/>
              </w:rPr>
              <w:t>70</w:t>
            </w:r>
          </w:p>
        </w:tc>
      </w:tr>
      <w:tr w:rsidR="00E0579E" w:rsidRPr="00E0579E" w:rsidTr="00FA0EE9">
        <w:trPr>
          <w:trHeight w:val="403"/>
          <w:jc w:val="center"/>
        </w:trPr>
        <w:tc>
          <w:tcPr>
            <w:tcW w:w="1587" w:type="pct"/>
            <w:vAlign w:val="center"/>
          </w:tcPr>
          <w:p w:rsidR="000363F1" w:rsidRPr="00E0579E" w:rsidRDefault="000363F1" w:rsidP="00FA0EE9">
            <w:pPr>
              <w:snapToGrid w:val="0"/>
              <w:spacing w:line="216" w:lineRule="auto"/>
              <w:jc w:val="center"/>
              <w:rPr>
                <w:sz w:val="21"/>
                <w:szCs w:val="21"/>
              </w:rPr>
            </w:pPr>
            <w:r w:rsidRPr="00E0579E">
              <w:rPr>
                <w:sz w:val="21"/>
                <w:szCs w:val="21"/>
              </w:rPr>
              <w:t>冲击式打桩机</w:t>
            </w:r>
          </w:p>
        </w:tc>
        <w:tc>
          <w:tcPr>
            <w:tcW w:w="568" w:type="pct"/>
            <w:vAlign w:val="center"/>
          </w:tcPr>
          <w:p w:rsidR="000363F1" w:rsidRPr="00E0579E" w:rsidRDefault="000363F1" w:rsidP="00FA0EE9">
            <w:pPr>
              <w:snapToGrid w:val="0"/>
              <w:spacing w:line="216" w:lineRule="auto"/>
              <w:jc w:val="center"/>
              <w:rPr>
                <w:sz w:val="21"/>
                <w:szCs w:val="21"/>
              </w:rPr>
            </w:pPr>
            <w:r w:rsidRPr="00E0579E">
              <w:rPr>
                <w:sz w:val="21"/>
                <w:szCs w:val="21"/>
              </w:rPr>
              <w:t>112</w:t>
            </w:r>
          </w:p>
        </w:tc>
        <w:tc>
          <w:tcPr>
            <w:tcW w:w="569" w:type="pct"/>
            <w:vAlign w:val="center"/>
          </w:tcPr>
          <w:p w:rsidR="000363F1" w:rsidRPr="00E0579E" w:rsidRDefault="000363F1" w:rsidP="00FA0EE9">
            <w:pPr>
              <w:snapToGrid w:val="0"/>
              <w:spacing w:line="216" w:lineRule="auto"/>
              <w:jc w:val="center"/>
              <w:rPr>
                <w:sz w:val="21"/>
                <w:szCs w:val="21"/>
              </w:rPr>
            </w:pPr>
            <w:r w:rsidRPr="00E0579E">
              <w:rPr>
                <w:sz w:val="21"/>
                <w:szCs w:val="21"/>
              </w:rPr>
              <w:t>106</w:t>
            </w:r>
          </w:p>
        </w:tc>
        <w:tc>
          <w:tcPr>
            <w:tcW w:w="569" w:type="pct"/>
            <w:vAlign w:val="center"/>
          </w:tcPr>
          <w:p w:rsidR="000363F1" w:rsidRPr="00E0579E" w:rsidRDefault="000363F1" w:rsidP="00FA0EE9">
            <w:pPr>
              <w:snapToGrid w:val="0"/>
              <w:spacing w:line="216" w:lineRule="auto"/>
              <w:jc w:val="center"/>
              <w:rPr>
                <w:sz w:val="21"/>
                <w:szCs w:val="21"/>
              </w:rPr>
            </w:pPr>
            <w:r w:rsidRPr="00E0579E">
              <w:rPr>
                <w:sz w:val="21"/>
                <w:szCs w:val="21"/>
              </w:rPr>
              <w:t>100</w:t>
            </w:r>
          </w:p>
        </w:tc>
        <w:tc>
          <w:tcPr>
            <w:tcW w:w="568" w:type="pct"/>
            <w:vAlign w:val="center"/>
          </w:tcPr>
          <w:p w:rsidR="000363F1" w:rsidRPr="00E0579E" w:rsidRDefault="000363F1" w:rsidP="00FA0EE9">
            <w:pPr>
              <w:snapToGrid w:val="0"/>
              <w:spacing w:line="216" w:lineRule="auto"/>
              <w:jc w:val="center"/>
              <w:rPr>
                <w:sz w:val="21"/>
                <w:szCs w:val="21"/>
              </w:rPr>
            </w:pPr>
            <w:r w:rsidRPr="00E0579E">
              <w:rPr>
                <w:sz w:val="21"/>
                <w:szCs w:val="21"/>
              </w:rPr>
              <w:t>94</w:t>
            </w:r>
          </w:p>
        </w:tc>
        <w:tc>
          <w:tcPr>
            <w:tcW w:w="569" w:type="pct"/>
            <w:vAlign w:val="center"/>
          </w:tcPr>
          <w:p w:rsidR="000363F1" w:rsidRPr="00E0579E" w:rsidRDefault="000363F1" w:rsidP="00FA0EE9">
            <w:pPr>
              <w:snapToGrid w:val="0"/>
              <w:spacing w:line="216" w:lineRule="auto"/>
              <w:jc w:val="center"/>
              <w:rPr>
                <w:sz w:val="21"/>
                <w:szCs w:val="21"/>
              </w:rPr>
            </w:pPr>
            <w:r w:rsidRPr="00E0579E">
              <w:rPr>
                <w:sz w:val="21"/>
                <w:szCs w:val="21"/>
              </w:rPr>
              <w:t>86</w:t>
            </w:r>
          </w:p>
        </w:tc>
        <w:tc>
          <w:tcPr>
            <w:tcW w:w="569" w:type="pct"/>
            <w:vAlign w:val="center"/>
          </w:tcPr>
          <w:p w:rsidR="000363F1" w:rsidRPr="00E0579E" w:rsidRDefault="000363F1" w:rsidP="00FA0EE9">
            <w:pPr>
              <w:snapToGrid w:val="0"/>
              <w:spacing w:line="216" w:lineRule="auto"/>
              <w:jc w:val="center"/>
              <w:rPr>
                <w:sz w:val="21"/>
                <w:szCs w:val="21"/>
              </w:rPr>
            </w:pPr>
            <w:r w:rsidRPr="00E0579E">
              <w:rPr>
                <w:sz w:val="21"/>
                <w:szCs w:val="21"/>
              </w:rPr>
              <w:t>72</w:t>
            </w:r>
          </w:p>
        </w:tc>
      </w:tr>
    </w:tbl>
    <w:p w:rsidR="000363F1" w:rsidRPr="00E0579E" w:rsidRDefault="000363F1" w:rsidP="005F3467">
      <w:pPr>
        <w:spacing w:beforeLines="50" w:before="120"/>
        <w:ind w:firstLineChars="200" w:firstLine="480"/>
      </w:pPr>
      <w:r w:rsidRPr="00E0579E">
        <w:t xml:space="preserve">4) </w:t>
      </w:r>
      <w:r w:rsidRPr="00E0579E">
        <w:t>施工期噪声影响预测</w:t>
      </w:r>
    </w:p>
    <w:p w:rsidR="000363F1" w:rsidRPr="00E0579E" w:rsidRDefault="000363F1" w:rsidP="005F3467">
      <w:pPr>
        <w:pStyle w:val="a0"/>
        <w:tabs>
          <w:tab w:val="clear" w:pos="1021"/>
        </w:tabs>
        <w:adjustRightInd/>
        <w:spacing w:line="360" w:lineRule="auto"/>
        <w:ind w:firstLine="482"/>
      </w:pPr>
      <w:r w:rsidRPr="00E0579E">
        <w:t>施工期噪声的影响随着工程不同施工阶段，以及使用不同的施工机械而有所不同。在施工初期，运输车辆的行驶和施工设备的运转是分散的，噪声影响具有流动性和不稳定性。随后打桩机、搅拌机等固定声源增多，其功率大，施工时间长，对周围的影响较明显。施工期噪声的影响程度主要取决于施工机械与敏感点的距离。</w:t>
      </w:r>
    </w:p>
    <w:p w:rsidR="000363F1" w:rsidRPr="00E0579E" w:rsidRDefault="000363F1" w:rsidP="005F3467">
      <w:pPr>
        <w:pStyle w:val="a0"/>
        <w:tabs>
          <w:tab w:val="clear" w:pos="1021"/>
        </w:tabs>
        <w:adjustRightInd/>
        <w:spacing w:line="360" w:lineRule="auto"/>
        <w:ind w:firstLine="482"/>
      </w:pPr>
      <w:r w:rsidRPr="00E0579E">
        <w:t>根据表</w:t>
      </w:r>
      <w:r w:rsidRPr="00E0579E">
        <w:t>7-3</w:t>
      </w:r>
      <w:r w:rsidRPr="00E0579E">
        <w:t>所示的预测结果，迁建工程施工期间所产生的噪声，</w:t>
      </w:r>
      <w:proofErr w:type="gramStart"/>
      <w:r w:rsidRPr="00E0579E">
        <w:t>在距源</w:t>
      </w:r>
      <w:proofErr w:type="gramEnd"/>
      <w:r w:rsidRPr="00E0579E">
        <w:t>50m</w:t>
      </w:r>
      <w:r w:rsidRPr="00E0579E">
        <w:t>处的变化范围在</w:t>
      </w:r>
      <w:r w:rsidRPr="00E0579E">
        <w:t>64~86dB</w:t>
      </w:r>
      <w:r w:rsidRPr="00E0579E">
        <w:t>之间。可见施工噪声对施工场地附近</w:t>
      </w:r>
      <w:r w:rsidRPr="00E0579E">
        <w:t>50m</w:t>
      </w:r>
      <w:r w:rsidRPr="00E0579E">
        <w:t>范围产生较大影响，对</w:t>
      </w:r>
      <w:r w:rsidRPr="00E0579E">
        <w:t>50~100m</w:t>
      </w:r>
      <w:r w:rsidRPr="00E0579E">
        <w:t>范围内也将产生一定的影响。但其噪声影响是短期的、暂时的，一旦施工活动结束，施工噪声也就随之结束，由于厂区较大，施工</w:t>
      </w:r>
      <w:proofErr w:type="gramStart"/>
      <w:r w:rsidRPr="00E0579E">
        <w:t>主要产噪机械</w:t>
      </w:r>
      <w:proofErr w:type="gramEnd"/>
      <w:r w:rsidRPr="00E0579E">
        <w:t>尽量设置在远离敏感点的范围，减小施工期噪声对村民影响。</w:t>
      </w:r>
    </w:p>
    <w:p w:rsidR="000363F1" w:rsidRPr="00E0579E" w:rsidRDefault="000363F1" w:rsidP="005F3467">
      <w:pPr>
        <w:pStyle w:val="24"/>
        <w:spacing w:line="360" w:lineRule="auto"/>
        <w:ind w:firstLineChars="0" w:firstLine="482"/>
        <w:rPr>
          <w:rFonts w:cs="Times New Roman"/>
          <w:kern w:val="0"/>
        </w:rPr>
      </w:pPr>
      <w:r w:rsidRPr="00E0579E">
        <w:rPr>
          <w:rFonts w:cs="Times New Roman"/>
          <w:kern w:val="0"/>
        </w:rPr>
        <w:t>工程区域四周有少量的居民点，为噪声敏感目标，因此，项目建设施工中必须采取有效措施，确保场界噪声达到上述标准要求，具体措施如下：</w:t>
      </w:r>
    </w:p>
    <w:p w:rsidR="000363F1" w:rsidRPr="00E0579E" w:rsidRDefault="000363F1" w:rsidP="005F3467">
      <w:pPr>
        <w:spacing w:line="360" w:lineRule="auto"/>
        <w:ind w:firstLine="482"/>
      </w:pPr>
      <w:r w:rsidRPr="00E0579E">
        <w:t xml:space="preserve">5) </w:t>
      </w:r>
      <w:r w:rsidRPr="00E0579E">
        <w:t>施工期噪声污染防治措施</w:t>
      </w:r>
    </w:p>
    <w:p w:rsidR="000363F1" w:rsidRPr="00E0579E" w:rsidRDefault="000363F1" w:rsidP="005F3467">
      <w:pPr>
        <w:pStyle w:val="a0"/>
        <w:tabs>
          <w:tab w:val="clear" w:pos="1021"/>
        </w:tabs>
        <w:adjustRightInd/>
        <w:spacing w:line="360" w:lineRule="auto"/>
        <w:ind w:firstLine="482"/>
      </w:pPr>
      <w:r w:rsidRPr="00E0579E">
        <w:t xml:space="preserve">a. </w:t>
      </w:r>
      <w:r w:rsidRPr="00E0579E">
        <w:t>施工机械产生的噪声比较大，对现场施工人员，特别是机械操作人员带来很大的影响。为此，建议在声源附近的施工人员配戴防噪声耳罩，施工单位合理安排人员，使他们有条件轮流操作，减少接触高噪声时间，高噪声作业区应</w:t>
      </w:r>
      <w:proofErr w:type="gramStart"/>
      <w:r w:rsidRPr="00E0579E">
        <w:t>远离声</w:t>
      </w:r>
      <w:proofErr w:type="gramEnd"/>
      <w:r w:rsidRPr="00E0579E">
        <w:t>环境敏感区。</w:t>
      </w:r>
    </w:p>
    <w:p w:rsidR="000363F1" w:rsidRPr="00E0579E" w:rsidRDefault="000363F1" w:rsidP="005F3467">
      <w:pPr>
        <w:pStyle w:val="a0"/>
        <w:tabs>
          <w:tab w:val="clear" w:pos="1021"/>
        </w:tabs>
        <w:adjustRightInd/>
        <w:spacing w:line="360" w:lineRule="auto"/>
        <w:ind w:firstLine="482"/>
      </w:pPr>
      <w:r w:rsidRPr="00E0579E">
        <w:t xml:space="preserve">b. </w:t>
      </w:r>
      <w:r w:rsidRPr="00E0579E">
        <w:t>合理选择施工机械、施工方法、施工现场，尽量选用低噪声设备，在施工过程中，应经常对施工设备进行维修保养，避免由于设备性能减退使噪声增强现象的发</w:t>
      </w:r>
      <w:r w:rsidRPr="00E0579E">
        <w:lastRenderedPageBreak/>
        <w:t>生。</w:t>
      </w:r>
    </w:p>
    <w:p w:rsidR="000363F1" w:rsidRPr="00E0579E" w:rsidRDefault="000363F1" w:rsidP="005F3467">
      <w:pPr>
        <w:spacing w:line="360" w:lineRule="auto"/>
        <w:ind w:firstLine="482"/>
        <w:rPr>
          <w:u w:val="single"/>
        </w:rPr>
      </w:pPr>
      <w:r w:rsidRPr="00E0579E">
        <w:t xml:space="preserve">c. </w:t>
      </w:r>
      <w:proofErr w:type="gramStart"/>
      <w:r w:rsidRPr="00E0579E">
        <w:t>对大于</w:t>
      </w:r>
      <w:r w:rsidRPr="00E0579E">
        <w:t>100dB(</w:t>
      </w:r>
      <w:proofErr w:type="gramEnd"/>
      <w:r w:rsidRPr="00E0579E">
        <w:t>A)</w:t>
      </w:r>
      <w:r w:rsidRPr="00E0579E">
        <w:t>的施工机械应合理安排施工时间，严禁夜间施工。</w:t>
      </w:r>
      <w:r w:rsidRPr="00E0579E">
        <w:rPr>
          <w:u w:val="single"/>
        </w:rPr>
        <w:t xml:space="preserve"> </w:t>
      </w:r>
    </w:p>
    <w:p w:rsidR="000363F1" w:rsidRPr="00E0579E" w:rsidRDefault="000363F1" w:rsidP="005F3467">
      <w:pPr>
        <w:pStyle w:val="a0"/>
        <w:tabs>
          <w:tab w:val="clear" w:pos="1021"/>
        </w:tabs>
        <w:adjustRightInd/>
        <w:spacing w:line="360" w:lineRule="auto"/>
        <w:ind w:firstLine="482"/>
      </w:pPr>
      <w:r w:rsidRPr="00E0579E">
        <w:t xml:space="preserve">d. </w:t>
      </w:r>
      <w:r w:rsidRPr="00E0579E">
        <w:t>施工机械集中处应注意有一定的施工场地，施工场界范围的确定应参考施工场界噪声限值。</w:t>
      </w:r>
    </w:p>
    <w:p w:rsidR="000363F1" w:rsidRPr="00E0579E" w:rsidRDefault="000363F1" w:rsidP="005F3467">
      <w:pPr>
        <w:pStyle w:val="a0"/>
        <w:tabs>
          <w:tab w:val="clear" w:pos="1021"/>
        </w:tabs>
        <w:adjustRightInd/>
        <w:spacing w:line="360" w:lineRule="auto"/>
        <w:ind w:firstLine="482"/>
      </w:pPr>
      <w:r w:rsidRPr="00E0579E">
        <w:t>另外，为进一步确保周围居民的生活不受影响，在靠近居民敏感点处施工时应设置移动隔声屏障，以减轻施工噪声对居民的影响。</w:t>
      </w:r>
    </w:p>
    <w:p w:rsidR="000363F1" w:rsidRPr="00E0579E" w:rsidRDefault="00F210AE" w:rsidP="005F3467">
      <w:pPr>
        <w:pStyle w:val="3"/>
        <w:tabs>
          <w:tab w:val="clear" w:pos="1021"/>
        </w:tabs>
        <w:rPr>
          <w:sz w:val="28"/>
          <w:szCs w:val="28"/>
        </w:rPr>
      </w:pPr>
      <w:r w:rsidRPr="00E0579E">
        <w:rPr>
          <w:rFonts w:hint="eastAsia"/>
          <w:sz w:val="28"/>
          <w:szCs w:val="28"/>
        </w:rPr>
        <w:t>5</w:t>
      </w:r>
      <w:r w:rsidR="000363F1" w:rsidRPr="00E0579E">
        <w:rPr>
          <w:sz w:val="28"/>
          <w:szCs w:val="28"/>
        </w:rPr>
        <w:t>.1.6</w:t>
      </w:r>
      <w:r w:rsidR="000363F1" w:rsidRPr="00E0579E">
        <w:rPr>
          <w:sz w:val="28"/>
          <w:szCs w:val="28"/>
        </w:rPr>
        <w:t>固体废物影响分析</w:t>
      </w:r>
    </w:p>
    <w:p w:rsidR="000363F1" w:rsidRPr="00E0579E" w:rsidRDefault="000363F1" w:rsidP="005F3467">
      <w:pPr>
        <w:spacing w:line="360" w:lineRule="auto"/>
        <w:ind w:firstLineChars="200" w:firstLine="480"/>
        <w:rPr>
          <w:szCs w:val="28"/>
        </w:rPr>
      </w:pPr>
      <w:r w:rsidRPr="00E0579E">
        <w:rPr>
          <w:szCs w:val="28"/>
        </w:rPr>
        <w:t>施工期产生的固体废物主要为废弃的碎砖、土石、石灰冲洗残渣等废弃建筑材料和包装箱、袋及生活垃圾。产生的土石方可根据场区地势平整内部消化，废弃建筑材料可就地填埋，包装废料和生活垃圾可送至当地环卫部门指定的地点统一回收再生利用或填埋处置。采取以上措施后，施工固体废物对评价区域环境不会产生大的影响。</w:t>
      </w:r>
      <w:r w:rsidR="00F210AE" w:rsidRPr="00E0579E">
        <w:rPr>
          <w:rFonts w:hint="eastAsia"/>
        </w:rPr>
        <w:t>5</w:t>
      </w:r>
      <w:r w:rsidRPr="00E0579E">
        <w:t>.1.7</w:t>
      </w:r>
      <w:r w:rsidRPr="00E0579E">
        <w:t>生态影响分析</w:t>
      </w:r>
    </w:p>
    <w:p w:rsidR="000363F1" w:rsidRPr="00E0579E" w:rsidRDefault="000363F1" w:rsidP="005F3467">
      <w:pPr>
        <w:pStyle w:val="af2"/>
        <w:tabs>
          <w:tab w:val="clear" w:pos="1021"/>
        </w:tabs>
        <w:spacing w:line="360" w:lineRule="auto"/>
        <w:ind w:firstLine="200"/>
        <w:rPr>
          <w:bCs/>
        </w:rPr>
      </w:pPr>
      <w:r w:rsidRPr="00E0579E">
        <w:rPr>
          <w:bCs/>
        </w:rPr>
        <w:t>项目选址为汨罗市</w:t>
      </w:r>
      <w:proofErr w:type="gramStart"/>
      <w:r w:rsidRPr="00E0579E">
        <w:rPr>
          <w:bCs/>
        </w:rPr>
        <w:t>范</w:t>
      </w:r>
      <w:proofErr w:type="gramEnd"/>
      <w:r w:rsidRPr="00E0579E">
        <w:rPr>
          <w:bCs/>
        </w:rPr>
        <w:t>家园镇汨罗市茶叶示范场的茶场及附近荒地山坡。地表植被以茶树、马尾松、芒草等为主。项目建设将破坏原有植被，施工期有一定的生态影响。</w:t>
      </w:r>
    </w:p>
    <w:p w:rsidR="000363F1" w:rsidRPr="00E0579E" w:rsidRDefault="000363F1" w:rsidP="005F3467">
      <w:pPr>
        <w:pStyle w:val="af2"/>
        <w:tabs>
          <w:tab w:val="clear" w:pos="1021"/>
        </w:tabs>
        <w:spacing w:line="360" w:lineRule="auto"/>
        <w:ind w:firstLine="200"/>
        <w:rPr>
          <w:bCs/>
        </w:rPr>
      </w:pPr>
      <w:r w:rsidRPr="00E0579E">
        <w:rPr>
          <w:bCs/>
        </w:rPr>
        <w:t>根据经济建设与环境保护协调发展的原则，项目应尽可能减少其负面影响，并着力于逐步改善生态环境，建议本项目采取以下措施：</w:t>
      </w:r>
    </w:p>
    <w:p w:rsidR="000363F1" w:rsidRPr="00E0579E" w:rsidRDefault="000363F1" w:rsidP="005F3467">
      <w:pPr>
        <w:pStyle w:val="af2"/>
        <w:tabs>
          <w:tab w:val="clear" w:pos="1021"/>
        </w:tabs>
        <w:spacing w:line="360" w:lineRule="auto"/>
        <w:ind w:firstLine="200"/>
        <w:rPr>
          <w:bCs/>
        </w:rPr>
      </w:pPr>
      <w:r w:rsidRPr="00E0579E">
        <w:rPr>
          <w:bCs/>
        </w:rPr>
        <w:t>1</w:t>
      </w:r>
      <w:r w:rsidRPr="00E0579E">
        <w:rPr>
          <w:bCs/>
        </w:rPr>
        <w:t>）严格控制建设用地，严禁把周边水塘、农田和河道作为临时施工取土、弃渣场所。</w:t>
      </w:r>
    </w:p>
    <w:p w:rsidR="000363F1" w:rsidRPr="00E0579E" w:rsidRDefault="000363F1" w:rsidP="005F3467">
      <w:pPr>
        <w:pStyle w:val="af2"/>
        <w:tabs>
          <w:tab w:val="clear" w:pos="1021"/>
        </w:tabs>
        <w:spacing w:line="360" w:lineRule="auto"/>
        <w:ind w:firstLine="200"/>
        <w:rPr>
          <w:bCs/>
        </w:rPr>
      </w:pPr>
      <w:r w:rsidRPr="00E0579E">
        <w:rPr>
          <w:bCs/>
        </w:rPr>
        <w:t>2</w:t>
      </w:r>
      <w:r w:rsidRPr="00E0579E">
        <w:rPr>
          <w:bCs/>
        </w:rPr>
        <w:t>）在项目西侧设置一定的护坡防护带，在防护带内种植植物，以避免水土流失进入水塘污染水体。</w:t>
      </w:r>
    </w:p>
    <w:p w:rsidR="000363F1" w:rsidRPr="00E0579E" w:rsidRDefault="000363F1" w:rsidP="005F3467">
      <w:pPr>
        <w:pStyle w:val="af2"/>
        <w:tabs>
          <w:tab w:val="clear" w:pos="1021"/>
        </w:tabs>
        <w:spacing w:line="360" w:lineRule="auto"/>
        <w:ind w:firstLine="200"/>
        <w:rPr>
          <w:bCs/>
        </w:rPr>
      </w:pPr>
      <w:r w:rsidRPr="00E0579E">
        <w:rPr>
          <w:bCs/>
        </w:rPr>
        <w:t>3</w:t>
      </w:r>
      <w:r w:rsidRPr="00E0579E">
        <w:rPr>
          <w:bCs/>
        </w:rPr>
        <w:t>）在建设期应严格控制施工扬尘、噪声以及废水、废气和</w:t>
      </w:r>
      <w:proofErr w:type="gramStart"/>
      <w:r w:rsidRPr="00E0579E">
        <w:rPr>
          <w:bCs/>
        </w:rPr>
        <w:t>固废</w:t>
      </w:r>
      <w:proofErr w:type="gramEnd"/>
      <w:r w:rsidRPr="00E0579E">
        <w:rPr>
          <w:bCs/>
        </w:rPr>
        <w:t>的产生及排放，不能排入邻近水塘和污染影响</w:t>
      </w:r>
      <w:r w:rsidR="00A30033" w:rsidRPr="00E0579E">
        <w:rPr>
          <w:rFonts w:hint="eastAsia"/>
          <w:bCs/>
        </w:rPr>
        <w:t>G240</w:t>
      </w:r>
      <w:r w:rsidRPr="00E0579E">
        <w:rPr>
          <w:bCs/>
        </w:rPr>
        <w:t>线。</w:t>
      </w:r>
    </w:p>
    <w:p w:rsidR="000363F1" w:rsidRPr="00E0579E" w:rsidRDefault="000363F1" w:rsidP="005F3467">
      <w:pPr>
        <w:pStyle w:val="af2"/>
        <w:tabs>
          <w:tab w:val="clear" w:pos="1021"/>
        </w:tabs>
        <w:spacing w:line="360" w:lineRule="auto"/>
        <w:ind w:firstLine="200"/>
        <w:rPr>
          <w:bCs/>
        </w:rPr>
      </w:pPr>
      <w:r w:rsidRPr="00E0579E">
        <w:t>4</w:t>
      </w:r>
      <w:r w:rsidRPr="00E0579E">
        <w:t>）施工期可移植的树木，进行移植；项目建成后，及时恢复植被，利用空地实施景观绿化，综合控制绿化率达</w:t>
      </w:r>
      <w:r w:rsidRPr="00E0579E">
        <w:t>30</w:t>
      </w:r>
      <w:r w:rsidRPr="00E0579E">
        <w:t>％以上。</w:t>
      </w:r>
    </w:p>
    <w:p w:rsidR="000363F1" w:rsidRPr="00E0579E" w:rsidRDefault="00F210AE" w:rsidP="005F3467">
      <w:pPr>
        <w:pStyle w:val="3"/>
        <w:tabs>
          <w:tab w:val="clear" w:pos="1021"/>
        </w:tabs>
        <w:rPr>
          <w:sz w:val="28"/>
          <w:szCs w:val="28"/>
        </w:rPr>
      </w:pPr>
      <w:r w:rsidRPr="00E0579E">
        <w:rPr>
          <w:rFonts w:hint="eastAsia"/>
          <w:sz w:val="28"/>
          <w:szCs w:val="28"/>
        </w:rPr>
        <w:t>5</w:t>
      </w:r>
      <w:r w:rsidR="005F3467" w:rsidRPr="00E0579E">
        <w:rPr>
          <w:sz w:val="28"/>
          <w:szCs w:val="28"/>
        </w:rPr>
        <w:t>.1.</w:t>
      </w:r>
      <w:r w:rsidR="005F3467" w:rsidRPr="00E0579E">
        <w:rPr>
          <w:rFonts w:hint="eastAsia"/>
          <w:sz w:val="28"/>
          <w:szCs w:val="28"/>
        </w:rPr>
        <w:t>7</w:t>
      </w:r>
      <w:r w:rsidR="000363F1" w:rsidRPr="00E0579E">
        <w:rPr>
          <w:sz w:val="28"/>
          <w:szCs w:val="28"/>
        </w:rPr>
        <w:t>施工期环境管理</w:t>
      </w:r>
    </w:p>
    <w:p w:rsidR="000363F1" w:rsidRPr="00E0579E" w:rsidRDefault="000363F1" w:rsidP="000363F1">
      <w:pPr>
        <w:pStyle w:val="af2"/>
        <w:tabs>
          <w:tab w:val="clear" w:pos="1021"/>
        </w:tabs>
        <w:snapToGrid w:val="0"/>
        <w:spacing w:line="360" w:lineRule="auto"/>
        <w:rPr>
          <w:bCs/>
        </w:rPr>
      </w:pPr>
      <w:r w:rsidRPr="00E0579E">
        <w:t>施工承包商在进行工程承包时，应将施工期的环境污染控制列入承包内容，并在工程开工前和施工过程中制定相应的环保防治措施和工程计划。按规定，本项目施工时应向当地环保行政主管部门申报；设专人负责管理，培训工作人员，以正确的工作方法，控制施工中产生的不利环境影响；必要时，还需在监测和检查工程施工的环境</w:t>
      </w:r>
      <w:r w:rsidRPr="00E0579E">
        <w:lastRenderedPageBreak/>
        <w:t>影响和实施缓解措施方面进行培训，以确保项目施工各项环保控制措施的落实。工程建设单位有责任配合当地环保主管机构，对施工过程的环境影响进行环境监测和监理，以保证施工期的环保措施得以完善和持续执行，使项目建设施工范围的环境质量得到充分有效保证。</w:t>
      </w:r>
    </w:p>
    <w:p w:rsidR="000363F1" w:rsidRPr="00E0579E" w:rsidRDefault="00F210AE" w:rsidP="006B2CD6">
      <w:pPr>
        <w:pStyle w:val="2"/>
        <w:adjustRightInd/>
        <w:snapToGrid/>
        <w:spacing w:beforeLines="0" w:before="0"/>
        <w:rPr>
          <w:rFonts w:eastAsia="宋体"/>
          <w:b/>
        </w:rPr>
      </w:pPr>
      <w:bookmarkStart w:id="508" w:name="_Toc470076232"/>
      <w:r w:rsidRPr="00E0579E">
        <w:rPr>
          <w:rFonts w:eastAsia="宋体" w:hint="eastAsia"/>
          <w:b/>
        </w:rPr>
        <w:t>5</w:t>
      </w:r>
      <w:r w:rsidR="000363F1" w:rsidRPr="00E0579E">
        <w:rPr>
          <w:rFonts w:eastAsia="宋体"/>
          <w:b/>
        </w:rPr>
        <w:t>.2</w:t>
      </w:r>
      <w:r w:rsidR="000363F1" w:rsidRPr="00E0579E">
        <w:rPr>
          <w:rFonts w:eastAsia="宋体"/>
          <w:b/>
        </w:rPr>
        <w:t>营运期环境影响分析</w:t>
      </w:r>
      <w:bookmarkEnd w:id="508"/>
    </w:p>
    <w:p w:rsidR="000363F1" w:rsidRPr="00E0579E" w:rsidRDefault="00960AEE" w:rsidP="000363F1">
      <w:pPr>
        <w:pStyle w:val="3"/>
        <w:tabs>
          <w:tab w:val="clear" w:pos="1021"/>
        </w:tabs>
        <w:rPr>
          <w:sz w:val="28"/>
          <w:szCs w:val="28"/>
        </w:rPr>
      </w:pPr>
      <w:r w:rsidRPr="00E0579E">
        <w:rPr>
          <w:rFonts w:hint="eastAsia"/>
          <w:sz w:val="28"/>
          <w:szCs w:val="28"/>
        </w:rPr>
        <w:t>5</w:t>
      </w:r>
      <w:r w:rsidR="000363F1" w:rsidRPr="00E0579E">
        <w:rPr>
          <w:sz w:val="28"/>
          <w:szCs w:val="28"/>
        </w:rPr>
        <w:t>.2.1</w:t>
      </w:r>
      <w:r w:rsidR="000363F1" w:rsidRPr="00E0579E">
        <w:rPr>
          <w:sz w:val="28"/>
          <w:szCs w:val="28"/>
        </w:rPr>
        <w:t>水环境影响预测</w:t>
      </w:r>
    </w:p>
    <w:p w:rsidR="0082107F" w:rsidRPr="00E0579E" w:rsidRDefault="00147727" w:rsidP="006B2CD6">
      <w:pPr>
        <w:spacing w:line="360" w:lineRule="auto"/>
        <w:ind w:firstLine="480"/>
      </w:pPr>
      <w:r w:rsidRPr="00E0579E">
        <w:rPr>
          <w:rFonts w:hint="eastAsia"/>
        </w:rPr>
        <w:t>由工程分析可知，项目废水</w:t>
      </w:r>
      <w:r w:rsidR="00E26282" w:rsidRPr="00E0579E">
        <w:rPr>
          <w:rFonts w:hint="eastAsia"/>
        </w:rPr>
        <w:t>产生量为</w:t>
      </w:r>
      <w:r w:rsidR="00E26282" w:rsidRPr="00E0579E">
        <w:rPr>
          <w:rFonts w:hint="eastAsia"/>
        </w:rPr>
        <w:t>72.2m</w:t>
      </w:r>
      <w:r w:rsidR="00E26282" w:rsidRPr="00E0579E">
        <w:rPr>
          <w:rFonts w:hint="eastAsia"/>
          <w:vertAlign w:val="superscript"/>
        </w:rPr>
        <w:t>3</w:t>
      </w:r>
      <w:r w:rsidR="00E26282" w:rsidRPr="00E0579E">
        <w:rPr>
          <w:rFonts w:hint="eastAsia"/>
        </w:rPr>
        <w:t>/</w:t>
      </w:r>
      <w:r w:rsidR="00CE5EFE" w:rsidRPr="00E0579E">
        <w:rPr>
          <w:rFonts w:hint="eastAsia"/>
        </w:rPr>
        <w:t>d</w:t>
      </w:r>
      <w:r w:rsidR="00E26282" w:rsidRPr="00E0579E">
        <w:rPr>
          <w:rFonts w:hint="eastAsia"/>
        </w:rPr>
        <w:t>，废水中</w:t>
      </w:r>
      <w:r w:rsidR="00E26282" w:rsidRPr="00E0579E">
        <w:rPr>
          <w:rFonts w:hint="eastAsia"/>
        </w:rPr>
        <w:t>COD</w:t>
      </w:r>
      <w:r w:rsidR="00E26282" w:rsidRPr="00E0579E">
        <w:rPr>
          <w:rFonts w:hint="eastAsia"/>
        </w:rPr>
        <w:t>产生量为</w:t>
      </w:r>
      <w:r w:rsidR="00CE5EFE" w:rsidRPr="00E0579E">
        <w:rPr>
          <w:rFonts w:hint="eastAsia"/>
        </w:rPr>
        <w:t>5655</w:t>
      </w:r>
      <w:r w:rsidR="00E26282" w:rsidRPr="00E0579E">
        <w:rPr>
          <w:rFonts w:hint="eastAsia"/>
        </w:rPr>
        <w:t>mg/L</w:t>
      </w:r>
      <w:r w:rsidR="00E26282" w:rsidRPr="00E0579E">
        <w:rPr>
          <w:rFonts w:hint="eastAsia"/>
        </w:rPr>
        <w:t>，</w:t>
      </w:r>
      <w:r w:rsidR="00E26282" w:rsidRPr="00E0579E">
        <w:rPr>
          <w:rFonts w:hint="eastAsia"/>
        </w:rPr>
        <w:t>122.5t/a</w:t>
      </w:r>
      <w:r w:rsidR="00E26282" w:rsidRPr="00E0579E">
        <w:rPr>
          <w:rFonts w:hint="eastAsia"/>
        </w:rPr>
        <w:t>；</w:t>
      </w:r>
      <w:r w:rsidR="00E26282" w:rsidRPr="00E0579E">
        <w:rPr>
          <w:rFonts w:hint="eastAsia"/>
        </w:rPr>
        <w:t>SS</w:t>
      </w:r>
      <w:r w:rsidR="00E26282" w:rsidRPr="00E0579E">
        <w:rPr>
          <w:rFonts w:hint="eastAsia"/>
        </w:rPr>
        <w:t>产生量为</w:t>
      </w:r>
      <w:r w:rsidR="00CE2AAC" w:rsidRPr="00E0579E">
        <w:rPr>
          <w:rFonts w:hint="eastAsia"/>
        </w:rPr>
        <w:t>3426</w:t>
      </w:r>
      <w:r w:rsidR="0082107F" w:rsidRPr="00E0579E">
        <w:rPr>
          <w:rFonts w:hint="eastAsia"/>
        </w:rPr>
        <w:t>mg/L</w:t>
      </w:r>
      <w:r w:rsidR="0082107F" w:rsidRPr="00E0579E">
        <w:rPr>
          <w:rFonts w:hint="eastAsia"/>
        </w:rPr>
        <w:t>，</w:t>
      </w:r>
      <w:r w:rsidR="0082107F" w:rsidRPr="00E0579E">
        <w:rPr>
          <w:rFonts w:hint="eastAsia"/>
        </w:rPr>
        <w:t>75t/a</w:t>
      </w:r>
      <w:r w:rsidR="0082107F" w:rsidRPr="00E0579E">
        <w:rPr>
          <w:rFonts w:hint="eastAsia"/>
        </w:rPr>
        <w:t>；</w:t>
      </w:r>
      <w:r w:rsidR="0082107F" w:rsidRPr="00E0579E">
        <w:rPr>
          <w:rFonts w:hint="eastAsia"/>
        </w:rPr>
        <w:t>BOD</w:t>
      </w:r>
      <w:r w:rsidR="0082107F" w:rsidRPr="00E0579E">
        <w:rPr>
          <w:rFonts w:hint="eastAsia"/>
        </w:rPr>
        <w:t>产生量为</w:t>
      </w:r>
      <w:r w:rsidR="0082107F" w:rsidRPr="00E0579E">
        <w:rPr>
          <w:rFonts w:hint="eastAsia"/>
        </w:rPr>
        <w:t>2920mg/L</w:t>
      </w:r>
      <w:r w:rsidR="0082107F" w:rsidRPr="00E0579E">
        <w:rPr>
          <w:rFonts w:hint="eastAsia"/>
        </w:rPr>
        <w:t>，</w:t>
      </w:r>
      <w:r w:rsidR="0082107F" w:rsidRPr="00E0579E">
        <w:rPr>
          <w:rFonts w:hint="eastAsia"/>
        </w:rPr>
        <w:t>63.25t/a</w:t>
      </w:r>
      <w:r w:rsidR="0082107F" w:rsidRPr="00E0579E">
        <w:rPr>
          <w:rFonts w:hint="eastAsia"/>
        </w:rPr>
        <w:t>；氨氮产生量为</w:t>
      </w:r>
      <w:r w:rsidR="0082107F" w:rsidRPr="00E0579E">
        <w:rPr>
          <w:rFonts w:hint="eastAsia"/>
        </w:rPr>
        <w:t>8.54mg/L</w:t>
      </w:r>
      <w:r w:rsidR="0082107F" w:rsidRPr="00E0579E">
        <w:rPr>
          <w:rFonts w:hint="eastAsia"/>
        </w:rPr>
        <w:t>，</w:t>
      </w:r>
      <w:r w:rsidR="0082107F" w:rsidRPr="00E0579E">
        <w:rPr>
          <w:rFonts w:hint="eastAsia"/>
        </w:rPr>
        <w:t>0.185t/a</w:t>
      </w:r>
      <w:r w:rsidR="0082107F" w:rsidRPr="00E0579E">
        <w:rPr>
          <w:rFonts w:hint="eastAsia"/>
        </w:rPr>
        <w:t>。</w:t>
      </w:r>
    </w:p>
    <w:p w:rsidR="0082107F" w:rsidRPr="00E0579E" w:rsidRDefault="0082107F" w:rsidP="006B2CD6">
      <w:pPr>
        <w:spacing w:line="360" w:lineRule="auto"/>
        <w:ind w:firstLine="480"/>
      </w:pPr>
      <w:r w:rsidRPr="000850C3">
        <w:rPr>
          <w:rFonts w:hint="eastAsia"/>
          <w:u w:val="single"/>
        </w:rPr>
        <w:t>项目废水经厂区自建污水处理站采用“</w:t>
      </w:r>
      <w:r w:rsidRPr="000850C3">
        <w:rPr>
          <w:rFonts w:hint="eastAsia"/>
          <w:u w:val="single"/>
        </w:rPr>
        <w:t>UASB+CASS</w:t>
      </w:r>
      <w:r w:rsidRPr="000850C3">
        <w:rPr>
          <w:rFonts w:hint="eastAsia"/>
          <w:u w:val="single"/>
        </w:rPr>
        <w:t>”工艺处理后，</w:t>
      </w:r>
      <w:proofErr w:type="gramStart"/>
      <w:r w:rsidRPr="000850C3">
        <w:rPr>
          <w:rFonts w:hint="eastAsia"/>
          <w:u w:val="single"/>
        </w:rPr>
        <w:t>通过官网排入</w:t>
      </w:r>
      <w:proofErr w:type="gramEnd"/>
      <w:r w:rsidRPr="000850C3">
        <w:rPr>
          <w:rFonts w:hint="eastAsia"/>
          <w:u w:val="single"/>
        </w:rPr>
        <w:t>汨罗河</w:t>
      </w:r>
      <w:r w:rsidRPr="00E0579E">
        <w:rPr>
          <w:rFonts w:hint="eastAsia"/>
        </w:rPr>
        <w:t>。其排放浓度为</w:t>
      </w:r>
      <w:r w:rsidRPr="00E0579E">
        <w:rPr>
          <w:rFonts w:hint="eastAsia"/>
        </w:rPr>
        <w:t>COD</w:t>
      </w:r>
      <w:r w:rsidRPr="00E0579E">
        <w:rPr>
          <w:rFonts w:hint="eastAsia"/>
        </w:rPr>
        <w:t>产生量为</w:t>
      </w:r>
      <w:r w:rsidRPr="00E0579E">
        <w:rPr>
          <w:rFonts w:hint="eastAsia"/>
        </w:rPr>
        <w:t>90mg/L</w:t>
      </w:r>
      <w:r w:rsidRPr="00E0579E">
        <w:rPr>
          <w:rFonts w:hint="eastAsia"/>
        </w:rPr>
        <w:t>，</w:t>
      </w:r>
      <w:r w:rsidRPr="00E0579E">
        <w:rPr>
          <w:rFonts w:hint="eastAsia"/>
        </w:rPr>
        <w:t>1.95t/a</w:t>
      </w:r>
      <w:r w:rsidRPr="00E0579E">
        <w:rPr>
          <w:rFonts w:hint="eastAsia"/>
        </w:rPr>
        <w:t>；</w:t>
      </w:r>
      <w:r w:rsidRPr="00E0579E">
        <w:rPr>
          <w:rFonts w:hint="eastAsia"/>
        </w:rPr>
        <w:t>SS</w:t>
      </w:r>
      <w:r w:rsidRPr="00E0579E">
        <w:rPr>
          <w:rFonts w:hint="eastAsia"/>
        </w:rPr>
        <w:t>产生量为</w:t>
      </w:r>
      <w:r w:rsidRPr="00E0579E">
        <w:rPr>
          <w:rFonts w:hint="eastAsia"/>
        </w:rPr>
        <w:t>20mg/L</w:t>
      </w:r>
      <w:r w:rsidRPr="00E0579E">
        <w:rPr>
          <w:rFonts w:hint="eastAsia"/>
        </w:rPr>
        <w:t>，</w:t>
      </w:r>
      <w:r w:rsidRPr="00E0579E">
        <w:rPr>
          <w:rFonts w:hint="eastAsia"/>
        </w:rPr>
        <w:t>0.44t/a</w:t>
      </w:r>
      <w:r w:rsidRPr="00E0579E">
        <w:rPr>
          <w:rFonts w:hint="eastAsia"/>
        </w:rPr>
        <w:t>；</w:t>
      </w:r>
      <w:r w:rsidRPr="00E0579E">
        <w:rPr>
          <w:rFonts w:hint="eastAsia"/>
        </w:rPr>
        <w:t>BOD</w:t>
      </w:r>
      <w:r w:rsidRPr="00E0579E">
        <w:rPr>
          <w:rFonts w:hint="eastAsia"/>
        </w:rPr>
        <w:t>产生量为</w:t>
      </w:r>
      <w:r w:rsidRPr="00E0579E">
        <w:rPr>
          <w:rFonts w:hint="eastAsia"/>
        </w:rPr>
        <w:t>20mg/L</w:t>
      </w:r>
      <w:r w:rsidRPr="00E0579E">
        <w:rPr>
          <w:rFonts w:hint="eastAsia"/>
        </w:rPr>
        <w:t>，</w:t>
      </w:r>
      <w:r w:rsidRPr="00E0579E">
        <w:rPr>
          <w:rFonts w:hint="eastAsia"/>
        </w:rPr>
        <w:t>0.44t/a</w:t>
      </w:r>
      <w:r w:rsidRPr="00E0579E">
        <w:rPr>
          <w:rFonts w:hint="eastAsia"/>
        </w:rPr>
        <w:t>；氨氮产生量为</w:t>
      </w:r>
      <w:r w:rsidRPr="00E0579E">
        <w:rPr>
          <w:rFonts w:hint="eastAsia"/>
        </w:rPr>
        <w:t>5mg/L</w:t>
      </w:r>
      <w:r w:rsidRPr="00E0579E">
        <w:rPr>
          <w:rFonts w:hint="eastAsia"/>
        </w:rPr>
        <w:t>，</w:t>
      </w:r>
      <w:r w:rsidRPr="00E0579E">
        <w:rPr>
          <w:rFonts w:hint="eastAsia"/>
        </w:rPr>
        <w:t>0.108t/a</w:t>
      </w:r>
      <w:r w:rsidR="00E84A5A" w:rsidRPr="00E0579E">
        <w:rPr>
          <w:rFonts w:hint="eastAsia"/>
        </w:rPr>
        <w:t>，其达到《发酵酒精和白酒工业水污染物排放标准》（</w:t>
      </w:r>
      <w:r w:rsidR="00E84A5A" w:rsidRPr="00E0579E">
        <w:t>GB27631-2011</w:t>
      </w:r>
      <w:r w:rsidR="00E84A5A" w:rsidRPr="00E0579E">
        <w:rPr>
          <w:rFonts w:hint="eastAsia"/>
        </w:rPr>
        <w:t>）</w:t>
      </w:r>
      <w:r w:rsidR="00E84A5A" w:rsidRPr="00E0579E">
        <w:t>中</w:t>
      </w:r>
      <w:r w:rsidR="00E84A5A" w:rsidRPr="00E0579E">
        <w:rPr>
          <w:rFonts w:hint="eastAsia"/>
        </w:rPr>
        <w:t>表</w:t>
      </w:r>
      <w:r w:rsidR="00E84A5A" w:rsidRPr="00E0579E">
        <w:rPr>
          <w:rFonts w:hint="eastAsia"/>
        </w:rPr>
        <w:t>2</w:t>
      </w:r>
      <w:r w:rsidR="00E84A5A" w:rsidRPr="00E0579E">
        <w:rPr>
          <w:rFonts w:hint="eastAsia"/>
        </w:rPr>
        <w:t>中直接</w:t>
      </w:r>
      <w:r w:rsidR="00E84A5A" w:rsidRPr="00E0579E">
        <w:t>排放</w:t>
      </w:r>
      <w:r w:rsidR="00E84A5A" w:rsidRPr="00E0579E">
        <w:rPr>
          <w:rFonts w:hint="eastAsia"/>
        </w:rPr>
        <w:t>限值。</w:t>
      </w:r>
    </w:p>
    <w:p w:rsidR="000363F1" w:rsidRPr="00E0579E" w:rsidRDefault="00960AEE" w:rsidP="006B2CD6">
      <w:pPr>
        <w:pStyle w:val="4"/>
        <w:rPr>
          <w:b/>
        </w:rPr>
      </w:pPr>
      <w:r w:rsidRPr="00E0579E">
        <w:rPr>
          <w:b/>
        </w:rPr>
        <w:t>5</w:t>
      </w:r>
      <w:r w:rsidR="000363F1" w:rsidRPr="00E0579E">
        <w:rPr>
          <w:b/>
        </w:rPr>
        <w:t>.2.1.1</w:t>
      </w:r>
      <w:r w:rsidR="000363F1" w:rsidRPr="00E0579E">
        <w:rPr>
          <w:b/>
        </w:rPr>
        <w:t>水环境影响预测计算</w:t>
      </w:r>
    </w:p>
    <w:p w:rsidR="000363F1" w:rsidRPr="00E0579E" w:rsidRDefault="000363F1" w:rsidP="006B2CD6">
      <w:pPr>
        <w:spacing w:line="360" w:lineRule="auto"/>
        <w:ind w:firstLine="480"/>
      </w:pPr>
      <w:r w:rsidRPr="00E0579E">
        <w:rPr>
          <w:rFonts w:hint="eastAsia"/>
        </w:rPr>
        <w:t>根据《环境影响评价技术导则</w:t>
      </w:r>
      <w:r w:rsidRPr="00E0579E">
        <w:rPr>
          <w:rFonts w:hint="eastAsia"/>
        </w:rPr>
        <w:t xml:space="preserve"> </w:t>
      </w:r>
      <w:r w:rsidRPr="00E0579E">
        <w:rPr>
          <w:rFonts w:hint="eastAsia"/>
        </w:rPr>
        <w:t>地面水环境》，本项目地表水环境影响评价等级为三级，故只对汨罗江进行枯水期调查与预测。</w:t>
      </w:r>
      <w:r w:rsidRPr="00E0579E">
        <w:t>根据汨罗市环境保护关于本工程环</w:t>
      </w:r>
      <w:proofErr w:type="gramStart"/>
      <w:r w:rsidRPr="00E0579E">
        <w:t>评执行</w:t>
      </w:r>
      <w:proofErr w:type="gramEnd"/>
      <w:r w:rsidRPr="00E0579E">
        <w:t>标准的函，汨罗江</w:t>
      </w:r>
      <w:r w:rsidRPr="00E0579E">
        <w:rPr>
          <w:rFonts w:hint="eastAsia"/>
        </w:rPr>
        <w:t>评价河段</w:t>
      </w:r>
      <w:r w:rsidRPr="00E0579E">
        <w:t>执行《地表水环境质量标准》</w:t>
      </w:r>
      <w:r w:rsidRPr="00E0579E">
        <w:rPr>
          <w:rFonts w:hint="eastAsia"/>
        </w:rPr>
        <w:t>（</w:t>
      </w:r>
      <w:r w:rsidRPr="00E0579E">
        <w:t>GB3838-2002</w:t>
      </w:r>
      <w:r w:rsidRPr="00E0579E">
        <w:rPr>
          <w:rFonts w:hint="eastAsia"/>
        </w:rPr>
        <w:t>）</w:t>
      </w:r>
      <w:r w:rsidRPr="00E0579E">
        <w:t>Ⅲ</w:t>
      </w:r>
      <w:r w:rsidRPr="00E0579E">
        <w:t>类标准。其背景浓度以</w:t>
      </w:r>
      <w:r w:rsidRPr="00E0579E">
        <w:rPr>
          <w:rFonts w:hint="eastAsia"/>
        </w:rPr>
        <w:t>工程排污口下游</w:t>
      </w:r>
      <w:r w:rsidRPr="00E0579E">
        <w:t>汇入汨罗江下游</w:t>
      </w:r>
      <w:r w:rsidRPr="00E0579E">
        <w:t>1000m</w:t>
      </w:r>
      <w:r w:rsidRPr="00E0579E">
        <w:t>处断面浓度值为</w:t>
      </w:r>
      <w:r w:rsidRPr="00E0579E">
        <w:t>C</w:t>
      </w:r>
      <w:r w:rsidRPr="00E0579E">
        <w:rPr>
          <w:vertAlign w:val="subscript"/>
        </w:rPr>
        <w:t>0</w:t>
      </w:r>
      <w:r w:rsidRPr="00E0579E">
        <w:t>计算参数，详见表</w:t>
      </w:r>
      <w:r w:rsidR="00F210AE" w:rsidRPr="00E0579E">
        <w:rPr>
          <w:rFonts w:hint="eastAsia"/>
        </w:rPr>
        <w:t>5</w:t>
      </w:r>
      <w:r w:rsidRPr="00E0579E">
        <w:t>-4</w:t>
      </w:r>
      <w:r w:rsidRPr="00E0579E">
        <w:t>。</w:t>
      </w:r>
    </w:p>
    <w:p w:rsidR="000363F1" w:rsidRPr="00E0579E" w:rsidRDefault="000363F1" w:rsidP="00691B39">
      <w:pPr>
        <w:spacing w:line="240" w:lineRule="auto"/>
        <w:ind w:firstLine="480"/>
        <w:jc w:val="center"/>
        <w:rPr>
          <w:b/>
        </w:rPr>
      </w:pPr>
      <w:r w:rsidRPr="00E0579E">
        <w:rPr>
          <w:b/>
        </w:rPr>
        <w:t>表</w:t>
      </w:r>
      <w:r w:rsidR="00F210AE" w:rsidRPr="00E0579E">
        <w:rPr>
          <w:rFonts w:hint="eastAsia"/>
          <w:b/>
        </w:rPr>
        <w:t>5</w:t>
      </w:r>
      <w:r w:rsidR="00691B39" w:rsidRPr="00E0579E">
        <w:rPr>
          <w:b/>
        </w:rPr>
        <w:t xml:space="preserve">-4  </w:t>
      </w:r>
      <w:r w:rsidRPr="00E0579E">
        <w:rPr>
          <w:b/>
        </w:rPr>
        <w:t>水环境影响预测计算参数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512"/>
        <w:gridCol w:w="3031"/>
        <w:gridCol w:w="2318"/>
      </w:tblGrid>
      <w:tr w:rsidR="00E0579E" w:rsidRPr="00E0579E" w:rsidTr="00691B39">
        <w:trPr>
          <w:trHeight w:val="390"/>
        </w:trPr>
        <w:tc>
          <w:tcPr>
            <w:tcW w:w="1197" w:type="pct"/>
            <w:vMerge w:val="restart"/>
            <w:tcBorders>
              <w:top w:val="single" w:sz="12" w:space="0" w:color="auto"/>
              <w:left w:val="single" w:sz="12" w:space="0" w:color="auto"/>
              <w:tl2br w:val="single" w:sz="4" w:space="0" w:color="auto"/>
            </w:tcBorders>
            <w:vAlign w:val="center"/>
          </w:tcPr>
          <w:p w:rsidR="000363F1" w:rsidRPr="00E0579E" w:rsidRDefault="000363F1" w:rsidP="00FA0EE9">
            <w:pPr>
              <w:snapToGrid w:val="0"/>
              <w:spacing w:line="240" w:lineRule="auto"/>
              <w:rPr>
                <w:sz w:val="21"/>
                <w:szCs w:val="21"/>
              </w:rPr>
            </w:pPr>
            <w:r w:rsidRPr="00E0579E">
              <w:rPr>
                <w:sz w:val="21"/>
                <w:szCs w:val="21"/>
              </w:rPr>
              <w:t xml:space="preserve">   </w:t>
            </w:r>
            <w:r w:rsidR="00691B39" w:rsidRPr="00E0579E">
              <w:rPr>
                <w:rFonts w:hint="eastAsia"/>
                <w:sz w:val="21"/>
                <w:szCs w:val="21"/>
              </w:rPr>
              <w:t xml:space="preserve">     </w:t>
            </w:r>
            <w:r w:rsidRPr="00E0579E">
              <w:rPr>
                <w:sz w:val="21"/>
                <w:szCs w:val="21"/>
              </w:rPr>
              <w:t xml:space="preserve">   </w:t>
            </w:r>
            <w:r w:rsidRPr="00E0579E">
              <w:rPr>
                <w:sz w:val="21"/>
                <w:szCs w:val="21"/>
              </w:rPr>
              <w:t>项目</w:t>
            </w:r>
          </w:p>
          <w:p w:rsidR="000363F1" w:rsidRPr="00E0579E" w:rsidRDefault="000363F1" w:rsidP="00FA0EE9">
            <w:pPr>
              <w:snapToGrid w:val="0"/>
              <w:spacing w:line="240" w:lineRule="auto"/>
              <w:rPr>
                <w:sz w:val="21"/>
                <w:szCs w:val="21"/>
              </w:rPr>
            </w:pPr>
            <w:r w:rsidRPr="00E0579E">
              <w:rPr>
                <w:sz w:val="21"/>
                <w:szCs w:val="21"/>
              </w:rPr>
              <w:t>水期</w:t>
            </w:r>
          </w:p>
        </w:tc>
        <w:tc>
          <w:tcPr>
            <w:tcW w:w="838" w:type="pct"/>
            <w:vMerge w:val="restart"/>
            <w:tcBorders>
              <w:top w:val="single" w:sz="12" w:space="0" w:color="auto"/>
            </w:tcBorders>
            <w:vAlign w:val="center"/>
          </w:tcPr>
          <w:p w:rsidR="000363F1" w:rsidRPr="00E0579E" w:rsidRDefault="000363F1" w:rsidP="00FA0EE9">
            <w:pPr>
              <w:snapToGrid w:val="0"/>
              <w:spacing w:line="240" w:lineRule="auto"/>
              <w:jc w:val="center"/>
              <w:rPr>
                <w:sz w:val="21"/>
                <w:szCs w:val="21"/>
              </w:rPr>
            </w:pPr>
            <w:r w:rsidRPr="00E0579E">
              <w:rPr>
                <w:sz w:val="21"/>
                <w:szCs w:val="21"/>
              </w:rPr>
              <w:t>Q(m</w:t>
            </w:r>
            <w:r w:rsidRPr="00E0579E">
              <w:rPr>
                <w:sz w:val="21"/>
                <w:szCs w:val="21"/>
                <w:vertAlign w:val="superscript"/>
              </w:rPr>
              <w:t>3</w:t>
            </w:r>
            <w:r w:rsidRPr="00E0579E">
              <w:rPr>
                <w:sz w:val="21"/>
                <w:szCs w:val="21"/>
              </w:rPr>
              <w:t>/s)</w:t>
            </w:r>
          </w:p>
        </w:tc>
        <w:tc>
          <w:tcPr>
            <w:tcW w:w="1680" w:type="pct"/>
            <w:tcBorders>
              <w:top w:val="single" w:sz="12" w:space="0" w:color="auto"/>
            </w:tcBorders>
            <w:vAlign w:val="center"/>
          </w:tcPr>
          <w:p w:rsidR="000363F1" w:rsidRPr="00E0579E" w:rsidRDefault="000363F1" w:rsidP="00FA0EE9">
            <w:pPr>
              <w:snapToGrid w:val="0"/>
              <w:spacing w:line="240" w:lineRule="auto"/>
              <w:jc w:val="center"/>
              <w:rPr>
                <w:sz w:val="21"/>
                <w:szCs w:val="21"/>
              </w:rPr>
            </w:pPr>
            <w:r w:rsidRPr="00E0579E">
              <w:rPr>
                <w:sz w:val="21"/>
                <w:szCs w:val="21"/>
              </w:rPr>
              <w:t>Cs(mg/L)</w:t>
            </w:r>
          </w:p>
        </w:tc>
        <w:tc>
          <w:tcPr>
            <w:tcW w:w="1285" w:type="pct"/>
            <w:tcBorders>
              <w:top w:val="single" w:sz="12" w:space="0" w:color="auto"/>
              <w:right w:val="single" w:sz="12" w:space="0" w:color="auto"/>
            </w:tcBorders>
            <w:vAlign w:val="center"/>
          </w:tcPr>
          <w:p w:rsidR="000363F1" w:rsidRPr="00E0579E" w:rsidRDefault="000363F1" w:rsidP="00FA0EE9">
            <w:pPr>
              <w:snapToGrid w:val="0"/>
              <w:spacing w:line="240" w:lineRule="auto"/>
              <w:jc w:val="center"/>
              <w:rPr>
                <w:sz w:val="21"/>
                <w:szCs w:val="21"/>
              </w:rPr>
            </w:pPr>
            <w:r w:rsidRPr="00E0579E">
              <w:rPr>
                <w:sz w:val="21"/>
                <w:szCs w:val="21"/>
              </w:rPr>
              <w:t>C</w:t>
            </w:r>
            <w:r w:rsidRPr="00E0579E">
              <w:rPr>
                <w:sz w:val="21"/>
                <w:szCs w:val="21"/>
                <w:vertAlign w:val="subscript"/>
              </w:rPr>
              <w:t>0</w:t>
            </w:r>
            <w:r w:rsidRPr="00E0579E">
              <w:rPr>
                <w:sz w:val="21"/>
                <w:szCs w:val="21"/>
              </w:rPr>
              <w:t>(mg/L)</w:t>
            </w:r>
          </w:p>
        </w:tc>
      </w:tr>
      <w:tr w:rsidR="00E0579E" w:rsidRPr="00E0579E" w:rsidTr="00691B39">
        <w:trPr>
          <w:trHeight w:val="390"/>
        </w:trPr>
        <w:tc>
          <w:tcPr>
            <w:tcW w:w="1197" w:type="pct"/>
            <w:vMerge/>
            <w:tcBorders>
              <w:left w:val="single" w:sz="12" w:space="0" w:color="auto"/>
            </w:tcBorders>
            <w:vAlign w:val="center"/>
          </w:tcPr>
          <w:p w:rsidR="000363F1" w:rsidRPr="00E0579E" w:rsidRDefault="000363F1" w:rsidP="00FA0EE9">
            <w:pPr>
              <w:snapToGrid w:val="0"/>
              <w:spacing w:line="240" w:lineRule="auto"/>
              <w:rPr>
                <w:sz w:val="21"/>
                <w:szCs w:val="21"/>
              </w:rPr>
            </w:pPr>
          </w:p>
        </w:tc>
        <w:tc>
          <w:tcPr>
            <w:tcW w:w="838" w:type="pct"/>
            <w:vMerge/>
            <w:vAlign w:val="center"/>
          </w:tcPr>
          <w:p w:rsidR="000363F1" w:rsidRPr="00E0579E" w:rsidRDefault="000363F1" w:rsidP="00FA0EE9">
            <w:pPr>
              <w:snapToGrid w:val="0"/>
              <w:spacing w:line="240" w:lineRule="auto"/>
              <w:jc w:val="center"/>
              <w:rPr>
                <w:sz w:val="21"/>
                <w:szCs w:val="21"/>
              </w:rPr>
            </w:pPr>
          </w:p>
        </w:tc>
        <w:tc>
          <w:tcPr>
            <w:tcW w:w="1680" w:type="pct"/>
            <w:vAlign w:val="center"/>
          </w:tcPr>
          <w:p w:rsidR="000363F1" w:rsidRPr="00E0579E" w:rsidRDefault="000363F1" w:rsidP="00FA0EE9">
            <w:pPr>
              <w:snapToGrid w:val="0"/>
              <w:spacing w:line="240" w:lineRule="auto"/>
              <w:jc w:val="center"/>
              <w:rPr>
                <w:sz w:val="21"/>
                <w:szCs w:val="21"/>
              </w:rPr>
            </w:pPr>
            <w:r w:rsidRPr="00E0579E">
              <w:rPr>
                <w:sz w:val="21"/>
                <w:szCs w:val="21"/>
              </w:rPr>
              <w:t>COD</w:t>
            </w:r>
          </w:p>
        </w:tc>
        <w:tc>
          <w:tcPr>
            <w:tcW w:w="1285" w:type="pct"/>
            <w:tcBorders>
              <w:right w:val="single" w:sz="12" w:space="0" w:color="auto"/>
            </w:tcBorders>
            <w:vAlign w:val="center"/>
          </w:tcPr>
          <w:p w:rsidR="000363F1" w:rsidRPr="00E0579E" w:rsidRDefault="000363F1" w:rsidP="00FA0EE9">
            <w:pPr>
              <w:snapToGrid w:val="0"/>
              <w:spacing w:line="240" w:lineRule="auto"/>
              <w:jc w:val="center"/>
              <w:rPr>
                <w:sz w:val="21"/>
                <w:szCs w:val="21"/>
              </w:rPr>
            </w:pPr>
            <w:r w:rsidRPr="00E0579E">
              <w:rPr>
                <w:sz w:val="21"/>
                <w:szCs w:val="21"/>
              </w:rPr>
              <w:t>COD</w:t>
            </w:r>
          </w:p>
        </w:tc>
      </w:tr>
      <w:tr w:rsidR="00E0579E" w:rsidRPr="00E0579E" w:rsidTr="00691B39">
        <w:trPr>
          <w:trHeight w:val="390"/>
        </w:trPr>
        <w:tc>
          <w:tcPr>
            <w:tcW w:w="1197" w:type="pct"/>
            <w:tcBorders>
              <w:left w:val="single" w:sz="12" w:space="0" w:color="auto"/>
              <w:bottom w:val="single" w:sz="12" w:space="0" w:color="auto"/>
            </w:tcBorders>
            <w:vAlign w:val="center"/>
          </w:tcPr>
          <w:p w:rsidR="000363F1" w:rsidRPr="00E0579E" w:rsidRDefault="000363F1" w:rsidP="00FA0EE9">
            <w:pPr>
              <w:snapToGrid w:val="0"/>
              <w:spacing w:line="240" w:lineRule="auto"/>
              <w:jc w:val="center"/>
              <w:rPr>
                <w:sz w:val="21"/>
                <w:szCs w:val="21"/>
              </w:rPr>
            </w:pPr>
            <w:r w:rsidRPr="00E0579E">
              <w:rPr>
                <w:rFonts w:hint="eastAsia"/>
                <w:sz w:val="21"/>
                <w:szCs w:val="21"/>
              </w:rPr>
              <w:t>汨罗江</w:t>
            </w:r>
            <w:r w:rsidRPr="00E0579E">
              <w:rPr>
                <w:sz w:val="21"/>
                <w:szCs w:val="21"/>
              </w:rPr>
              <w:t>枯水期</w:t>
            </w:r>
          </w:p>
        </w:tc>
        <w:tc>
          <w:tcPr>
            <w:tcW w:w="838" w:type="pct"/>
            <w:tcBorders>
              <w:bottom w:val="single" w:sz="12" w:space="0" w:color="auto"/>
            </w:tcBorders>
            <w:vAlign w:val="center"/>
          </w:tcPr>
          <w:p w:rsidR="000363F1" w:rsidRPr="00E0579E" w:rsidRDefault="000363F1" w:rsidP="00FA0EE9">
            <w:pPr>
              <w:snapToGrid w:val="0"/>
              <w:spacing w:line="240" w:lineRule="auto"/>
              <w:jc w:val="center"/>
              <w:rPr>
                <w:sz w:val="21"/>
                <w:szCs w:val="21"/>
              </w:rPr>
            </w:pPr>
            <w:r w:rsidRPr="00E0579E">
              <w:rPr>
                <w:rFonts w:hint="eastAsia"/>
                <w:sz w:val="21"/>
                <w:szCs w:val="21"/>
              </w:rPr>
              <w:t>26.2</w:t>
            </w:r>
          </w:p>
        </w:tc>
        <w:tc>
          <w:tcPr>
            <w:tcW w:w="1680" w:type="pct"/>
            <w:tcBorders>
              <w:bottom w:val="single" w:sz="12" w:space="0" w:color="auto"/>
            </w:tcBorders>
            <w:vAlign w:val="center"/>
          </w:tcPr>
          <w:p w:rsidR="000363F1" w:rsidRPr="00E0579E" w:rsidRDefault="000363F1" w:rsidP="00FA0EE9">
            <w:pPr>
              <w:snapToGrid w:val="0"/>
              <w:spacing w:line="240" w:lineRule="auto"/>
              <w:jc w:val="center"/>
              <w:rPr>
                <w:sz w:val="21"/>
                <w:szCs w:val="21"/>
              </w:rPr>
            </w:pPr>
            <w:r w:rsidRPr="00E0579E">
              <w:rPr>
                <w:sz w:val="21"/>
                <w:szCs w:val="21"/>
              </w:rPr>
              <w:t>20</w:t>
            </w:r>
          </w:p>
        </w:tc>
        <w:tc>
          <w:tcPr>
            <w:tcW w:w="1285" w:type="pct"/>
            <w:tcBorders>
              <w:bottom w:val="single" w:sz="12" w:space="0" w:color="auto"/>
              <w:right w:val="single" w:sz="12" w:space="0" w:color="auto"/>
            </w:tcBorders>
            <w:vAlign w:val="center"/>
          </w:tcPr>
          <w:p w:rsidR="000363F1" w:rsidRPr="00E0579E" w:rsidRDefault="00BD5274" w:rsidP="00FA0EE9">
            <w:pPr>
              <w:snapToGrid w:val="0"/>
              <w:spacing w:line="240" w:lineRule="auto"/>
              <w:jc w:val="center"/>
              <w:rPr>
                <w:sz w:val="21"/>
                <w:szCs w:val="21"/>
              </w:rPr>
            </w:pPr>
            <w:r w:rsidRPr="00E0579E">
              <w:rPr>
                <w:rFonts w:hint="eastAsia"/>
                <w:sz w:val="21"/>
                <w:szCs w:val="21"/>
              </w:rPr>
              <w:t>19.2</w:t>
            </w:r>
          </w:p>
        </w:tc>
      </w:tr>
    </w:tbl>
    <w:p w:rsidR="000363F1" w:rsidRPr="00E0579E" w:rsidRDefault="00F210AE" w:rsidP="006B2CD6">
      <w:pPr>
        <w:pStyle w:val="4"/>
        <w:spacing w:beforeLines="50" w:before="120"/>
        <w:rPr>
          <w:b/>
        </w:rPr>
      </w:pPr>
      <w:r w:rsidRPr="00E0579E">
        <w:rPr>
          <w:rFonts w:hint="eastAsia"/>
          <w:b/>
        </w:rPr>
        <w:t>5</w:t>
      </w:r>
      <w:r w:rsidR="000363F1" w:rsidRPr="00E0579E">
        <w:rPr>
          <w:b/>
        </w:rPr>
        <w:t>.2.</w:t>
      </w:r>
      <w:r w:rsidR="000363F1" w:rsidRPr="00E0579E">
        <w:rPr>
          <w:rFonts w:hint="eastAsia"/>
          <w:b/>
        </w:rPr>
        <w:t>1</w:t>
      </w:r>
      <w:r w:rsidR="000363F1" w:rsidRPr="00E0579E">
        <w:rPr>
          <w:b/>
        </w:rPr>
        <w:t>.2</w:t>
      </w:r>
      <w:r w:rsidR="000363F1" w:rsidRPr="00E0579E">
        <w:rPr>
          <w:b/>
        </w:rPr>
        <w:t>地表水环境影响预测</w:t>
      </w:r>
    </w:p>
    <w:p w:rsidR="000363F1" w:rsidRPr="00E0579E" w:rsidRDefault="000363F1" w:rsidP="000363F1">
      <w:pPr>
        <w:spacing w:line="360" w:lineRule="auto"/>
        <w:ind w:firstLine="480"/>
      </w:pPr>
      <w:r w:rsidRPr="00E0579E">
        <w:t>(</w:t>
      </w:r>
      <w:proofErr w:type="gramStart"/>
      <w:r w:rsidRPr="00E0579E">
        <w:t>一</w:t>
      </w:r>
      <w:proofErr w:type="gramEnd"/>
      <w:r w:rsidRPr="00E0579E">
        <w:t xml:space="preserve">) </w:t>
      </w:r>
      <w:r w:rsidRPr="00E0579E">
        <w:t>预测内容</w:t>
      </w:r>
    </w:p>
    <w:p w:rsidR="000363F1" w:rsidRPr="00E0579E" w:rsidRDefault="000363F1" w:rsidP="000363F1">
      <w:pPr>
        <w:pStyle w:val="a0"/>
        <w:tabs>
          <w:tab w:val="clear" w:pos="1021"/>
        </w:tabs>
        <w:spacing w:line="360" w:lineRule="auto"/>
        <w:ind w:firstLineChars="182" w:firstLine="437"/>
        <w:rPr>
          <w:szCs w:val="24"/>
        </w:rPr>
      </w:pPr>
      <w:r w:rsidRPr="00E0579E">
        <w:t>(</w:t>
      </w:r>
      <w:r w:rsidRPr="00E0579E">
        <w:rPr>
          <w:rFonts w:hint="eastAsia"/>
        </w:rPr>
        <w:t>1</w:t>
      </w:r>
      <w:r w:rsidRPr="00E0579E">
        <w:t xml:space="preserve">) </w:t>
      </w:r>
      <w:r w:rsidRPr="00E0579E">
        <w:t>预测分析</w:t>
      </w:r>
      <w:r w:rsidRPr="00E0579E">
        <w:rPr>
          <w:szCs w:val="24"/>
        </w:rPr>
        <w:t>废水经</w:t>
      </w:r>
      <w:r w:rsidRPr="00E0579E">
        <w:rPr>
          <w:rFonts w:hint="eastAsia"/>
          <w:szCs w:val="24"/>
        </w:rPr>
        <w:t>厂区</w:t>
      </w:r>
      <w:r w:rsidRPr="00E0579E">
        <w:rPr>
          <w:szCs w:val="24"/>
        </w:rPr>
        <w:t>污水处理</w:t>
      </w:r>
      <w:r w:rsidRPr="00E0579E">
        <w:rPr>
          <w:rFonts w:hint="eastAsia"/>
          <w:szCs w:val="24"/>
        </w:rPr>
        <w:t>站</w:t>
      </w:r>
      <w:r w:rsidRPr="00E0579E">
        <w:rPr>
          <w:szCs w:val="24"/>
        </w:rPr>
        <w:t>处理达标后，枯水期本工程排水对汨罗江污染物浓度的贡献值以及对</w:t>
      </w:r>
      <w:r w:rsidRPr="00E0579E">
        <w:rPr>
          <w:rFonts w:hint="eastAsia"/>
          <w:szCs w:val="24"/>
        </w:rPr>
        <w:t>二道</w:t>
      </w:r>
      <w:proofErr w:type="gramStart"/>
      <w:r w:rsidRPr="00E0579E">
        <w:rPr>
          <w:rFonts w:hint="eastAsia"/>
          <w:szCs w:val="24"/>
        </w:rPr>
        <w:t>撇洪沟</w:t>
      </w:r>
      <w:r w:rsidRPr="00E0579E">
        <w:rPr>
          <w:szCs w:val="24"/>
        </w:rPr>
        <w:t>水质</w:t>
      </w:r>
      <w:proofErr w:type="gramEnd"/>
      <w:r w:rsidRPr="00E0579E">
        <w:rPr>
          <w:szCs w:val="24"/>
        </w:rPr>
        <w:t>的影响。</w:t>
      </w:r>
    </w:p>
    <w:p w:rsidR="000363F1" w:rsidRPr="00E0579E" w:rsidRDefault="000363F1" w:rsidP="000363F1">
      <w:pPr>
        <w:pStyle w:val="a0"/>
        <w:tabs>
          <w:tab w:val="clear" w:pos="1021"/>
        </w:tabs>
        <w:spacing w:line="360" w:lineRule="auto"/>
        <w:ind w:firstLineChars="182" w:firstLine="437"/>
        <w:rPr>
          <w:szCs w:val="24"/>
        </w:rPr>
      </w:pPr>
      <w:r w:rsidRPr="00E0579E">
        <w:rPr>
          <w:szCs w:val="24"/>
        </w:rPr>
        <w:t>(</w:t>
      </w:r>
      <w:r w:rsidRPr="00E0579E">
        <w:rPr>
          <w:rFonts w:hint="eastAsia"/>
          <w:szCs w:val="24"/>
        </w:rPr>
        <w:t>2</w:t>
      </w:r>
      <w:r w:rsidRPr="00E0579E">
        <w:rPr>
          <w:szCs w:val="24"/>
        </w:rPr>
        <w:t xml:space="preserve">) </w:t>
      </w:r>
      <w:r w:rsidRPr="00E0579E">
        <w:rPr>
          <w:szCs w:val="24"/>
        </w:rPr>
        <w:t>预测分析风险情况即本工程污水处理设施失效的情况下，本项目废水直排对汨罗江枯水期水质的影响程度和范围以及对</w:t>
      </w:r>
      <w:r w:rsidRPr="00E0579E">
        <w:rPr>
          <w:rFonts w:hint="eastAsia"/>
          <w:szCs w:val="24"/>
        </w:rPr>
        <w:t>二道</w:t>
      </w:r>
      <w:proofErr w:type="gramStart"/>
      <w:r w:rsidRPr="00E0579E">
        <w:rPr>
          <w:rFonts w:hint="eastAsia"/>
          <w:szCs w:val="24"/>
        </w:rPr>
        <w:t>撇洪沟</w:t>
      </w:r>
      <w:r w:rsidRPr="00E0579E">
        <w:rPr>
          <w:szCs w:val="24"/>
        </w:rPr>
        <w:t>水质</w:t>
      </w:r>
      <w:proofErr w:type="gramEnd"/>
      <w:r w:rsidRPr="00E0579E">
        <w:rPr>
          <w:szCs w:val="24"/>
        </w:rPr>
        <w:t>的影响程度。</w:t>
      </w:r>
    </w:p>
    <w:p w:rsidR="000363F1" w:rsidRPr="00E0579E" w:rsidRDefault="000363F1" w:rsidP="000363F1">
      <w:pPr>
        <w:spacing w:line="360" w:lineRule="auto"/>
        <w:ind w:firstLine="480"/>
      </w:pPr>
      <w:r w:rsidRPr="00E0579E">
        <w:t>(</w:t>
      </w:r>
      <w:r w:rsidRPr="00E0579E">
        <w:t>二</w:t>
      </w:r>
      <w:r w:rsidRPr="00E0579E">
        <w:t xml:space="preserve">) </w:t>
      </w:r>
      <w:r w:rsidRPr="00E0579E">
        <w:t>预测因子</w:t>
      </w:r>
    </w:p>
    <w:p w:rsidR="000363F1" w:rsidRPr="00E0579E" w:rsidRDefault="000363F1" w:rsidP="000363F1">
      <w:pPr>
        <w:spacing w:line="360" w:lineRule="auto"/>
        <w:ind w:firstLine="480"/>
      </w:pPr>
      <w:r w:rsidRPr="00E0579E">
        <w:lastRenderedPageBreak/>
        <w:t>根据本项目的废水特点及水环境的水质现状，预测因子为</w:t>
      </w:r>
      <w:r w:rsidRPr="00E0579E">
        <w:t>COD</w:t>
      </w:r>
      <w:r w:rsidRPr="00E0579E">
        <w:rPr>
          <w:rFonts w:hint="eastAsia"/>
          <w:vertAlign w:val="subscript"/>
        </w:rPr>
        <w:t>Cr</w:t>
      </w:r>
      <w:r w:rsidRPr="00E0579E">
        <w:rPr>
          <w:rFonts w:hint="eastAsia"/>
        </w:rPr>
        <w:t>。</w:t>
      </w:r>
    </w:p>
    <w:p w:rsidR="000363F1" w:rsidRPr="00E0579E" w:rsidRDefault="000363F1" w:rsidP="000363F1">
      <w:pPr>
        <w:spacing w:line="360" w:lineRule="auto"/>
        <w:ind w:firstLine="480"/>
      </w:pPr>
      <w:r w:rsidRPr="00E0579E">
        <w:t>(</w:t>
      </w:r>
      <w:r w:rsidRPr="00E0579E">
        <w:t>三</w:t>
      </w:r>
      <w:r w:rsidR="00242C13" w:rsidRPr="00E0579E">
        <w:t>)</w:t>
      </w:r>
      <w:r w:rsidRPr="00E0579E">
        <w:t>预测模式</w:t>
      </w:r>
    </w:p>
    <w:p w:rsidR="000363F1" w:rsidRPr="00E0579E" w:rsidRDefault="000363F1" w:rsidP="000363F1">
      <w:pPr>
        <w:spacing w:line="360" w:lineRule="auto"/>
        <w:ind w:firstLineChars="200" w:firstLine="480"/>
      </w:pPr>
      <w:r w:rsidRPr="00E0579E">
        <w:rPr>
          <w:rFonts w:ascii="宋体" w:hAnsi="宋体" w:hint="eastAsia"/>
        </w:rPr>
        <w:t>水质预测</w:t>
      </w:r>
      <w:r w:rsidRPr="00E0579E">
        <w:rPr>
          <w:rFonts w:hint="eastAsia"/>
        </w:rPr>
        <w:t>采用完全混合模式：</w:t>
      </w:r>
    </w:p>
    <w:p w:rsidR="000363F1" w:rsidRPr="00E0579E" w:rsidRDefault="000363F1" w:rsidP="000363F1">
      <w:pPr>
        <w:spacing w:line="360" w:lineRule="auto"/>
        <w:ind w:firstLineChars="300" w:firstLine="720"/>
        <w:jc w:val="center"/>
        <w:rPr>
          <w:rFonts w:ascii="宋体" w:hAnsi="宋体"/>
          <w:lang w:val="zh-CN"/>
        </w:rPr>
      </w:pPr>
      <w:r w:rsidRPr="00E0579E">
        <w:rPr>
          <w:rFonts w:ascii="宋体" w:hAnsi="宋体" w:hint="eastAsia"/>
          <w:position w:val="-14"/>
          <w:lang w:val="zh-CN"/>
        </w:rPr>
        <w:object w:dxaOrig="2760" w:dyaOrig="380">
          <v:shape id="Picture 3" o:spid="_x0000_i1026" type="#_x0000_t75" style="width:199.5pt;height:21.75pt;mso-position-horizontal-relative:page;mso-position-vertical-relative:page" o:ole="">
            <v:imagedata r:id="rId30" o:title=""/>
          </v:shape>
          <o:OLEObject Type="Embed" ProgID="Equation.3" ShapeID="Picture 3" DrawAspect="Content" ObjectID="_1554218075" r:id="rId31">
            <o:FieldCodes>\* MERGEFORMAT</o:FieldCodes>
          </o:OLEObject>
        </w:object>
      </w:r>
    </w:p>
    <w:p w:rsidR="000363F1" w:rsidRPr="00E0579E" w:rsidRDefault="000363F1" w:rsidP="000363F1">
      <w:pPr>
        <w:pStyle w:val="a0"/>
        <w:tabs>
          <w:tab w:val="clear" w:pos="1021"/>
        </w:tabs>
        <w:ind w:firstLineChars="282" w:firstLine="677"/>
        <w:rPr>
          <w:rFonts w:ascii="宋体" w:hAnsi="宋体"/>
        </w:rPr>
      </w:pPr>
      <w:r w:rsidRPr="00E0579E">
        <w:rPr>
          <w:rFonts w:ascii="宋体" w:hAnsi="宋体" w:hint="eastAsia"/>
        </w:rPr>
        <w:t>式中：</w:t>
      </w:r>
      <w:r w:rsidR="00242C13" w:rsidRPr="00E0579E">
        <w:rPr>
          <w:rFonts w:ascii="宋体" w:hAnsi="宋体"/>
        </w:rPr>
        <w:t>c</w:t>
      </w:r>
      <w:proofErr w:type="gramStart"/>
      <w:r w:rsidRPr="00E0579E">
        <w:rPr>
          <w:rFonts w:ascii="宋体" w:hAnsi="宋体"/>
        </w:rPr>
        <w:t>—</w:t>
      </w:r>
      <w:r w:rsidRPr="00E0579E">
        <w:rPr>
          <w:rFonts w:ascii="宋体" w:hAnsi="宋体" w:hint="eastAsia"/>
        </w:rPr>
        <w:t>完全</w:t>
      </w:r>
      <w:proofErr w:type="gramEnd"/>
      <w:r w:rsidRPr="00E0579E">
        <w:rPr>
          <w:rFonts w:ascii="宋体" w:hAnsi="宋体" w:hint="eastAsia"/>
        </w:rPr>
        <w:t>混合后混合水中污染物的浓度，</w:t>
      </w:r>
      <w:r w:rsidRPr="00E0579E">
        <w:rPr>
          <w:rFonts w:ascii="宋体" w:hAnsi="宋体"/>
        </w:rPr>
        <w:t>mg/l</w:t>
      </w:r>
      <w:r w:rsidRPr="00E0579E">
        <w:rPr>
          <w:rFonts w:ascii="宋体" w:hAnsi="宋体" w:hint="eastAsia"/>
        </w:rPr>
        <w:t>；</w:t>
      </w:r>
    </w:p>
    <w:p w:rsidR="000363F1" w:rsidRPr="00E0579E" w:rsidRDefault="000363F1" w:rsidP="000363F1">
      <w:pPr>
        <w:pStyle w:val="a0"/>
        <w:tabs>
          <w:tab w:val="clear" w:pos="1021"/>
        </w:tabs>
        <w:ind w:firstLineChars="600" w:firstLine="1440"/>
        <w:rPr>
          <w:rFonts w:ascii="宋体" w:hAnsi="宋体"/>
        </w:rPr>
      </w:pPr>
      <w:r w:rsidRPr="00E0579E">
        <w:rPr>
          <w:rFonts w:ascii="宋体" w:hAnsi="宋体"/>
        </w:rPr>
        <w:t>Q</w:t>
      </w:r>
      <w:r w:rsidRPr="00E0579E">
        <w:rPr>
          <w:rFonts w:ascii="宋体" w:hAnsi="宋体"/>
          <w:vertAlign w:val="subscript"/>
        </w:rPr>
        <w:t>p</w:t>
      </w:r>
      <w:r w:rsidRPr="00E0579E">
        <w:rPr>
          <w:rFonts w:ascii="宋体" w:hAnsi="宋体"/>
        </w:rPr>
        <w:t>—</w:t>
      </w:r>
      <w:r w:rsidRPr="00E0579E">
        <w:rPr>
          <w:rFonts w:ascii="宋体" w:hAnsi="宋体" w:hint="eastAsia"/>
        </w:rPr>
        <w:t>污水流量，</w:t>
      </w:r>
      <w:r w:rsidRPr="00E0579E">
        <w:rPr>
          <w:rFonts w:ascii="宋体" w:hAnsi="宋体"/>
        </w:rPr>
        <w:t>m</w:t>
      </w:r>
      <w:r w:rsidRPr="00E0579E">
        <w:rPr>
          <w:rFonts w:ascii="宋体" w:hAnsi="宋体"/>
          <w:vertAlign w:val="superscript"/>
        </w:rPr>
        <w:t>3</w:t>
      </w:r>
      <w:r w:rsidRPr="00E0579E">
        <w:rPr>
          <w:rFonts w:ascii="宋体" w:hAnsi="宋体"/>
        </w:rPr>
        <w:t>/</w:t>
      </w:r>
      <w:r w:rsidRPr="00E0579E">
        <w:rPr>
          <w:rFonts w:ascii="宋体" w:hAnsi="宋体" w:hint="eastAsia"/>
        </w:rPr>
        <w:t>s；  C</w:t>
      </w:r>
      <w:r w:rsidRPr="00E0579E">
        <w:rPr>
          <w:rFonts w:ascii="宋体" w:hAnsi="宋体"/>
          <w:vertAlign w:val="subscript"/>
        </w:rPr>
        <w:t>p</w:t>
      </w:r>
      <w:r w:rsidRPr="00E0579E">
        <w:rPr>
          <w:rFonts w:ascii="宋体" w:hAnsi="宋体"/>
        </w:rPr>
        <w:t>—</w:t>
      </w:r>
      <w:r w:rsidRPr="00E0579E">
        <w:rPr>
          <w:rFonts w:ascii="宋体" w:hAnsi="宋体" w:hint="eastAsia"/>
        </w:rPr>
        <w:t>污水中污染物的浓度，</w:t>
      </w:r>
      <w:r w:rsidRPr="00E0579E">
        <w:rPr>
          <w:rFonts w:ascii="宋体" w:hAnsi="宋体"/>
        </w:rPr>
        <w:t>mg/l</w:t>
      </w:r>
      <w:r w:rsidRPr="00E0579E">
        <w:rPr>
          <w:rFonts w:ascii="宋体" w:hAnsi="宋体" w:hint="eastAsia"/>
        </w:rPr>
        <w:t>；</w:t>
      </w:r>
    </w:p>
    <w:p w:rsidR="000363F1" w:rsidRPr="00E0579E" w:rsidRDefault="000363F1" w:rsidP="000363F1">
      <w:pPr>
        <w:pStyle w:val="a0"/>
        <w:tabs>
          <w:tab w:val="clear" w:pos="1021"/>
        </w:tabs>
        <w:ind w:firstLineChars="600" w:firstLine="1440"/>
        <w:rPr>
          <w:rFonts w:ascii="宋体" w:hAnsi="宋体"/>
        </w:rPr>
      </w:pPr>
      <w:r w:rsidRPr="00E0579E">
        <w:rPr>
          <w:rFonts w:ascii="宋体" w:hAnsi="宋体"/>
        </w:rPr>
        <w:t>Q</w:t>
      </w:r>
      <w:r w:rsidRPr="00E0579E">
        <w:rPr>
          <w:rFonts w:ascii="宋体" w:hAnsi="宋体"/>
          <w:vertAlign w:val="subscript"/>
        </w:rPr>
        <w:t>h</w:t>
      </w:r>
      <w:r w:rsidRPr="00E0579E">
        <w:rPr>
          <w:rFonts w:ascii="宋体" w:hAnsi="宋体"/>
        </w:rPr>
        <w:t>—</w:t>
      </w:r>
      <w:r w:rsidRPr="00E0579E">
        <w:rPr>
          <w:rFonts w:ascii="宋体" w:hAnsi="宋体" w:hint="eastAsia"/>
        </w:rPr>
        <w:t>河水流量，</w:t>
      </w:r>
      <w:r w:rsidRPr="00E0579E">
        <w:rPr>
          <w:rFonts w:ascii="宋体" w:hAnsi="宋体"/>
        </w:rPr>
        <w:t>m</w:t>
      </w:r>
      <w:r w:rsidRPr="00E0579E">
        <w:rPr>
          <w:rFonts w:ascii="宋体" w:hAnsi="宋体"/>
          <w:vertAlign w:val="superscript"/>
        </w:rPr>
        <w:t>3</w:t>
      </w:r>
      <w:r w:rsidRPr="00E0579E">
        <w:rPr>
          <w:rFonts w:ascii="宋体" w:hAnsi="宋体"/>
        </w:rPr>
        <w:t>/s</w:t>
      </w:r>
      <w:r w:rsidRPr="00E0579E">
        <w:rPr>
          <w:rFonts w:ascii="宋体" w:hAnsi="宋体" w:hint="eastAsia"/>
        </w:rPr>
        <w:t>；  C</w:t>
      </w:r>
      <w:r w:rsidRPr="00E0579E">
        <w:rPr>
          <w:rFonts w:ascii="宋体" w:hAnsi="宋体"/>
          <w:vertAlign w:val="subscript"/>
        </w:rPr>
        <w:t>h</w:t>
      </w:r>
      <w:r w:rsidRPr="00E0579E">
        <w:rPr>
          <w:rFonts w:ascii="宋体" w:hAnsi="宋体"/>
        </w:rPr>
        <w:t>—</w:t>
      </w:r>
      <w:r w:rsidRPr="00E0579E">
        <w:rPr>
          <w:rFonts w:ascii="宋体" w:hAnsi="宋体" w:hint="eastAsia"/>
        </w:rPr>
        <w:t>河水中污染物背景浓度，</w:t>
      </w:r>
      <w:r w:rsidRPr="00E0579E">
        <w:rPr>
          <w:rFonts w:ascii="宋体" w:hAnsi="宋体"/>
        </w:rPr>
        <w:t>mg/l</w:t>
      </w:r>
      <w:r w:rsidRPr="00E0579E">
        <w:rPr>
          <w:rFonts w:ascii="宋体" w:hAnsi="宋体" w:hint="eastAsia"/>
        </w:rPr>
        <w:t>。</w:t>
      </w:r>
    </w:p>
    <w:p w:rsidR="000363F1" w:rsidRPr="00E0579E" w:rsidRDefault="000363F1" w:rsidP="000363F1">
      <w:pPr>
        <w:spacing w:line="360" w:lineRule="auto"/>
        <w:ind w:firstLine="561"/>
      </w:pPr>
      <w:r w:rsidRPr="00E0579E">
        <w:t>(</w:t>
      </w:r>
      <w:r w:rsidRPr="00E0579E">
        <w:t>四</w:t>
      </w:r>
      <w:r w:rsidRPr="00E0579E">
        <w:t xml:space="preserve">) </w:t>
      </w:r>
      <w:r w:rsidRPr="00E0579E">
        <w:t>预测参数</w:t>
      </w:r>
    </w:p>
    <w:p w:rsidR="000363F1" w:rsidRPr="00E0579E" w:rsidRDefault="000363F1" w:rsidP="000363F1">
      <w:pPr>
        <w:pStyle w:val="ab"/>
        <w:tabs>
          <w:tab w:val="clear" w:pos="1021"/>
        </w:tabs>
        <w:spacing w:line="360" w:lineRule="auto"/>
        <w:ind w:firstLineChars="0" w:firstLine="561"/>
      </w:pPr>
      <w:r w:rsidRPr="00E0579E">
        <w:t>本工程</w:t>
      </w:r>
      <w:r w:rsidRPr="00E0579E">
        <w:rPr>
          <w:rFonts w:hint="eastAsia"/>
        </w:rPr>
        <w:t>达标排放以及汨罗江水环境</w:t>
      </w:r>
      <w:r w:rsidRPr="00E0579E">
        <w:t>预测参数见表</w:t>
      </w:r>
      <w:r w:rsidR="00CB7B1C" w:rsidRPr="00E0579E">
        <w:rPr>
          <w:rFonts w:hint="eastAsia"/>
        </w:rPr>
        <w:t>5</w:t>
      </w:r>
      <w:r w:rsidRPr="00E0579E">
        <w:t>-</w:t>
      </w:r>
      <w:r w:rsidRPr="00E0579E">
        <w:rPr>
          <w:rFonts w:hint="eastAsia"/>
        </w:rPr>
        <w:t>5</w:t>
      </w:r>
      <w:r w:rsidRPr="00E0579E">
        <w:t>。本工程未经处理直排的污染物参数见表</w:t>
      </w:r>
      <w:r w:rsidR="00F210AE" w:rsidRPr="00E0579E">
        <w:rPr>
          <w:rFonts w:hint="eastAsia"/>
        </w:rPr>
        <w:t>5</w:t>
      </w:r>
      <w:r w:rsidRPr="00E0579E">
        <w:t>-</w:t>
      </w:r>
      <w:r w:rsidRPr="00E0579E">
        <w:rPr>
          <w:rFonts w:hint="eastAsia"/>
        </w:rPr>
        <w:t>6</w:t>
      </w:r>
      <w:r w:rsidRPr="00E0579E">
        <w:t>。</w:t>
      </w:r>
    </w:p>
    <w:p w:rsidR="000363F1" w:rsidRPr="00E0579E" w:rsidRDefault="000363F1" w:rsidP="006B2CD6">
      <w:pPr>
        <w:pStyle w:val="ab"/>
        <w:tabs>
          <w:tab w:val="clear" w:pos="1021"/>
        </w:tabs>
        <w:spacing w:line="240" w:lineRule="auto"/>
        <w:ind w:firstLineChars="0" w:firstLine="0"/>
        <w:jc w:val="center"/>
        <w:rPr>
          <w:b/>
        </w:rPr>
      </w:pPr>
      <w:r w:rsidRPr="00E0579E">
        <w:rPr>
          <w:b/>
        </w:rPr>
        <w:t>表</w:t>
      </w:r>
      <w:r w:rsidR="00F210AE" w:rsidRPr="00E0579E">
        <w:rPr>
          <w:rFonts w:hint="eastAsia"/>
          <w:b/>
        </w:rPr>
        <w:t>5</w:t>
      </w:r>
      <w:r w:rsidRPr="00E0579E">
        <w:rPr>
          <w:b/>
        </w:rPr>
        <w:t>-</w:t>
      </w:r>
      <w:r w:rsidRPr="00E0579E">
        <w:rPr>
          <w:rFonts w:hint="eastAsia"/>
          <w:b/>
        </w:rPr>
        <w:t>5</w:t>
      </w:r>
      <w:r w:rsidRPr="00E0579E">
        <w:rPr>
          <w:b/>
        </w:rPr>
        <w:t xml:space="preserve">  </w:t>
      </w:r>
      <w:r w:rsidRPr="00E0579E">
        <w:rPr>
          <w:b/>
        </w:rPr>
        <w:t>水环境预测参数</w:t>
      </w:r>
    </w:p>
    <w:tbl>
      <w:tblPr>
        <w:tblW w:w="5000" w:type="pct"/>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000" w:firstRow="0" w:lastRow="0" w:firstColumn="0" w:lastColumn="0" w:noHBand="0" w:noVBand="0"/>
      </w:tblPr>
      <w:tblGrid>
        <w:gridCol w:w="1812"/>
        <w:gridCol w:w="2410"/>
        <w:gridCol w:w="1021"/>
        <w:gridCol w:w="2806"/>
        <w:gridCol w:w="972"/>
      </w:tblGrid>
      <w:tr w:rsidR="00E0579E" w:rsidRPr="00E0579E" w:rsidTr="00752488">
        <w:trPr>
          <w:cantSplit/>
          <w:trHeight w:val="212"/>
          <w:jc w:val="center"/>
        </w:trPr>
        <w:tc>
          <w:tcPr>
            <w:tcW w:w="1004" w:type="pct"/>
            <w:vAlign w:val="center"/>
          </w:tcPr>
          <w:p w:rsidR="000363F1" w:rsidRPr="00E0579E" w:rsidRDefault="000363F1" w:rsidP="00FA0EE9">
            <w:pPr>
              <w:pStyle w:val="ab"/>
              <w:tabs>
                <w:tab w:val="clear" w:pos="1021"/>
              </w:tabs>
              <w:snapToGrid w:val="0"/>
              <w:spacing w:line="240" w:lineRule="auto"/>
              <w:ind w:firstLineChars="0" w:firstLine="0"/>
              <w:jc w:val="center"/>
              <w:rPr>
                <w:sz w:val="21"/>
                <w:szCs w:val="21"/>
              </w:rPr>
            </w:pPr>
          </w:p>
        </w:tc>
        <w:tc>
          <w:tcPr>
            <w:tcW w:w="1336" w:type="pct"/>
            <w:vAlign w:val="center"/>
          </w:tcPr>
          <w:p w:rsidR="000363F1" w:rsidRPr="00E0579E" w:rsidRDefault="000363F1" w:rsidP="00FA0EE9">
            <w:pPr>
              <w:pStyle w:val="ab"/>
              <w:tabs>
                <w:tab w:val="clear" w:pos="1021"/>
              </w:tabs>
              <w:snapToGrid w:val="0"/>
              <w:spacing w:line="240" w:lineRule="auto"/>
              <w:ind w:firstLineChars="0" w:firstLine="0"/>
              <w:jc w:val="center"/>
              <w:rPr>
                <w:sz w:val="21"/>
                <w:szCs w:val="21"/>
              </w:rPr>
            </w:pPr>
            <w:r w:rsidRPr="00E0579E">
              <w:rPr>
                <w:rFonts w:hint="eastAsia"/>
                <w:sz w:val="21"/>
                <w:szCs w:val="21"/>
              </w:rPr>
              <w:t>汨罗江枯水期流量</w:t>
            </w:r>
            <w:r w:rsidRPr="00E0579E">
              <w:rPr>
                <w:sz w:val="21"/>
                <w:szCs w:val="21"/>
              </w:rPr>
              <w:t>(m</w:t>
            </w:r>
            <w:r w:rsidRPr="00E0579E">
              <w:rPr>
                <w:sz w:val="21"/>
                <w:szCs w:val="21"/>
                <w:vertAlign w:val="superscript"/>
              </w:rPr>
              <w:t>3</w:t>
            </w:r>
            <w:r w:rsidRPr="00E0579E">
              <w:rPr>
                <w:sz w:val="21"/>
                <w:szCs w:val="21"/>
              </w:rPr>
              <w:t>/s)</w:t>
            </w:r>
          </w:p>
        </w:tc>
        <w:tc>
          <w:tcPr>
            <w:tcW w:w="566" w:type="pct"/>
            <w:vAlign w:val="center"/>
          </w:tcPr>
          <w:p w:rsidR="000363F1" w:rsidRPr="00E0579E" w:rsidRDefault="000363F1" w:rsidP="00FA0EE9">
            <w:pPr>
              <w:pStyle w:val="ab"/>
              <w:tabs>
                <w:tab w:val="clear" w:pos="1021"/>
              </w:tabs>
              <w:snapToGrid w:val="0"/>
              <w:spacing w:line="240" w:lineRule="auto"/>
              <w:ind w:firstLineChars="0" w:firstLine="0"/>
              <w:jc w:val="center"/>
              <w:rPr>
                <w:sz w:val="21"/>
                <w:szCs w:val="21"/>
              </w:rPr>
            </w:pPr>
            <w:r w:rsidRPr="00E0579E">
              <w:rPr>
                <w:rFonts w:hint="eastAsia"/>
                <w:sz w:val="21"/>
                <w:szCs w:val="21"/>
              </w:rPr>
              <w:t>26.2</w:t>
            </w:r>
          </w:p>
        </w:tc>
        <w:tc>
          <w:tcPr>
            <w:tcW w:w="1555" w:type="pct"/>
            <w:vAlign w:val="center"/>
          </w:tcPr>
          <w:p w:rsidR="000363F1" w:rsidRPr="00E0579E" w:rsidRDefault="000363F1" w:rsidP="00FA0EE9">
            <w:pPr>
              <w:pStyle w:val="ab"/>
              <w:tabs>
                <w:tab w:val="clear" w:pos="1021"/>
              </w:tabs>
              <w:snapToGrid w:val="0"/>
              <w:spacing w:line="240" w:lineRule="auto"/>
              <w:ind w:firstLineChars="0" w:firstLine="0"/>
              <w:jc w:val="center"/>
              <w:rPr>
                <w:sz w:val="21"/>
                <w:szCs w:val="21"/>
              </w:rPr>
            </w:pPr>
            <w:r w:rsidRPr="00E0579E">
              <w:rPr>
                <w:rFonts w:hint="eastAsia"/>
                <w:sz w:val="21"/>
                <w:szCs w:val="21"/>
              </w:rPr>
              <w:t>河水中污染物背景浓度（</w:t>
            </w:r>
            <w:r w:rsidRPr="00E0579E">
              <w:rPr>
                <w:sz w:val="21"/>
                <w:szCs w:val="21"/>
              </w:rPr>
              <w:t>mg/l</w:t>
            </w:r>
            <w:r w:rsidRPr="00E0579E">
              <w:rPr>
                <w:rFonts w:hint="eastAsia"/>
                <w:sz w:val="21"/>
                <w:szCs w:val="21"/>
              </w:rPr>
              <w:t>）</w:t>
            </w:r>
          </w:p>
        </w:tc>
        <w:tc>
          <w:tcPr>
            <w:tcW w:w="540" w:type="pct"/>
            <w:vAlign w:val="center"/>
          </w:tcPr>
          <w:p w:rsidR="000363F1" w:rsidRPr="00E0579E" w:rsidRDefault="00BD5274" w:rsidP="00FA0EE9">
            <w:pPr>
              <w:pStyle w:val="ab"/>
              <w:tabs>
                <w:tab w:val="clear" w:pos="1021"/>
              </w:tabs>
              <w:snapToGrid w:val="0"/>
              <w:spacing w:line="240" w:lineRule="auto"/>
              <w:ind w:firstLineChars="0" w:firstLine="0"/>
              <w:jc w:val="center"/>
              <w:rPr>
                <w:sz w:val="21"/>
                <w:szCs w:val="21"/>
              </w:rPr>
            </w:pPr>
            <w:r w:rsidRPr="00E0579E">
              <w:rPr>
                <w:rFonts w:hint="eastAsia"/>
                <w:sz w:val="21"/>
                <w:szCs w:val="21"/>
              </w:rPr>
              <w:t>19.2</w:t>
            </w:r>
          </w:p>
        </w:tc>
      </w:tr>
      <w:tr w:rsidR="00E0579E" w:rsidRPr="00E0579E" w:rsidTr="00752488">
        <w:trPr>
          <w:cantSplit/>
          <w:trHeight w:val="212"/>
          <w:jc w:val="center"/>
        </w:trPr>
        <w:tc>
          <w:tcPr>
            <w:tcW w:w="1004" w:type="pct"/>
            <w:vMerge w:val="restart"/>
            <w:vAlign w:val="center"/>
          </w:tcPr>
          <w:p w:rsidR="000363F1" w:rsidRPr="00E0579E" w:rsidRDefault="000363F1" w:rsidP="00FA0EE9">
            <w:pPr>
              <w:pStyle w:val="ab"/>
              <w:tabs>
                <w:tab w:val="clear" w:pos="1021"/>
              </w:tabs>
              <w:snapToGrid w:val="0"/>
              <w:ind w:firstLineChars="0" w:firstLine="0"/>
              <w:jc w:val="center"/>
              <w:rPr>
                <w:sz w:val="21"/>
                <w:szCs w:val="21"/>
              </w:rPr>
            </w:pPr>
            <w:r w:rsidRPr="00E0579E">
              <w:rPr>
                <w:sz w:val="21"/>
                <w:szCs w:val="21"/>
              </w:rPr>
              <w:t>废水排放</w:t>
            </w:r>
            <w:r w:rsidRPr="00E0579E">
              <w:rPr>
                <w:rFonts w:hint="eastAsia"/>
                <w:sz w:val="21"/>
                <w:szCs w:val="21"/>
              </w:rPr>
              <w:t>情况</w:t>
            </w:r>
          </w:p>
        </w:tc>
        <w:tc>
          <w:tcPr>
            <w:tcW w:w="1336" w:type="pct"/>
            <w:vAlign w:val="center"/>
          </w:tcPr>
          <w:p w:rsidR="000363F1" w:rsidRPr="00E0579E" w:rsidRDefault="000363F1" w:rsidP="00FA0EE9">
            <w:pPr>
              <w:pStyle w:val="ab"/>
              <w:tabs>
                <w:tab w:val="clear" w:pos="1021"/>
              </w:tabs>
              <w:snapToGrid w:val="0"/>
              <w:spacing w:line="240" w:lineRule="auto"/>
              <w:ind w:firstLineChars="0" w:firstLine="0"/>
              <w:jc w:val="center"/>
              <w:rPr>
                <w:sz w:val="21"/>
                <w:szCs w:val="21"/>
              </w:rPr>
            </w:pPr>
            <w:r w:rsidRPr="00E0579E">
              <w:rPr>
                <w:sz w:val="21"/>
                <w:szCs w:val="21"/>
              </w:rPr>
              <w:t>本工程废水排放量</w:t>
            </w:r>
            <w:r w:rsidRPr="00E0579E">
              <w:rPr>
                <w:sz w:val="21"/>
                <w:szCs w:val="21"/>
              </w:rPr>
              <w:t>(m</w:t>
            </w:r>
            <w:r w:rsidRPr="00E0579E">
              <w:rPr>
                <w:sz w:val="21"/>
                <w:szCs w:val="21"/>
                <w:vertAlign w:val="superscript"/>
              </w:rPr>
              <w:t>3</w:t>
            </w:r>
            <w:r w:rsidRPr="00E0579E">
              <w:rPr>
                <w:sz w:val="21"/>
                <w:szCs w:val="21"/>
              </w:rPr>
              <w:t>/s)</w:t>
            </w:r>
          </w:p>
        </w:tc>
        <w:tc>
          <w:tcPr>
            <w:tcW w:w="566" w:type="pct"/>
            <w:vAlign w:val="center"/>
          </w:tcPr>
          <w:p w:rsidR="000363F1" w:rsidRPr="00E0579E" w:rsidRDefault="000363F1" w:rsidP="00FA0EE9">
            <w:pPr>
              <w:pStyle w:val="ab"/>
              <w:tabs>
                <w:tab w:val="clear" w:pos="1021"/>
              </w:tabs>
              <w:snapToGrid w:val="0"/>
              <w:spacing w:line="240" w:lineRule="auto"/>
              <w:ind w:firstLineChars="0" w:firstLine="0"/>
              <w:jc w:val="center"/>
              <w:rPr>
                <w:sz w:val="21"/>
                <w:szCs w:val="21"/>
              </w:rPr>
            </w:pPr>
            <w:r w:rsidRPr="00E0579E">
              <w:rPr>
                <w:sz w:val="21"/>
                <w:szCs w:val="21"/>
              </w:rPr>
              <w:t>0.00</w:t>
            </w:r>
            <w:r w:rsidRPr="00E0579E">
              <w:rPr>
                <w:rFonts w:hint="eastAsia"/>
                <w:sz w:val="21"/>
                <w:szCs w:val="21"/>
              </w:rPr>
              <w:t>09</w:t>
            </w:r>
          </w:p>
        </w:tc>
        <w:tc>
          <w:tcPr>
            <w:tcW w:w="1555" w:type="pct"/>
            <w:vAlign w:val="center"/>
          </w:tcPr>
          <w:p w:rsidR="000363F1" w:rsidRPr="00E0579E" w:rsidRDefault="000363F1" w:rsidP="00FA0EE9">
            <w:pPr>
              <w:pStyle w:val="ab"/>
              <w:tabs>
                <w:tab w:val="clear" w:pos="1021"/>
              </w:tabs>
              <w:snapToGrid w:val="0"/>
              <w:spacing w:line="240" w:lineRule="auto"/>
              <w:ind w:firstLineChars="0" w:firstLine="0"/>
              <w:jc w:val="center"/>
              <w:rPr>
                <w:sz w:val="21"/>
                <w:szCs w:val="21"/>
              </w:rPr>
            </w:pPr>
            <w:r w:rsidRPr="00E0579E">
              <w:rPr>
                <w:rFonts w:hint="eastAsia"/>
                <w:sz w:val="21"/>
                <w:szCs w:val="21"/>
              </w:rPr>
              <w:t>污水中污染物的浓度（</w:t>
            </w:r>
            <w:r w:rsidRPr="00E0579E">
              <w:rPr>
                <w:sz w:val="21"/>
                <w:szCs w:val="21"/>
              </w:rPr>
              <w:t>mg/l</w:t>
            </w:r>
            <w:r w:rsidRPr="00E0579E">
              <w:rPr>
                <w:rFonts w:hint="eastAsia"/>
                <w:sz w:val="21"/>
                <w:szCs w:val="21"/>
              </w:rPr>
              <w:t>）</w:t>
            </w:r>
          </w:p>
        </w:tc>
        <w:tc>
          <w:tcPr>
            <w:tcW w:w="540" w:type="pct"/>
            <w:vAlign w:val="center"/>
          </w:tcPr>
          <w:p w:rsidR="000363F1" w:rsidRPr="00E0579E" w:rsidRDefault="000B3738" w:rsidP="00FA0EE9">
            <w:pPr>
              <w:pStyle w:val="ab"/>
              <w:tabs>
                <w:tab w:val="clear" w:pos="1021"/>
              </w:tabs>
              <w:snapToGrid w:val="0"/>
              <w:spacing w:line="240" w:lineRule="auto"/>
              <w:ind w:firstLineChars="0" w:firstLine="0"/>
              <w:jc w:val="center"/>
              <w:rPr>
                <w:sz w:val="21"/>
                <w:szCs w:val="21"/>
              </w:rPr>
            </w:pPr>
            <w:r w:rsidRPr="00E0579E">
              <w:rPr>
                <w:rFonts w:hint="eastAsia"/>
                <w:sz w:val="21"/>
                <w:szCs w:val="21"/>
              </w:rPr>
              <w:t>90</w:t>
            </w:r>
          </w:p>
        </w:tc>
      </w:tr>
      <w:tr w:rsidR="00E0579E" w:rsidRPr="00E0579E" w:rsidTr="00752488">
        <w:trPr>
          <w:trHeight w:val="212"/>
          <w:jc w:val="center"/>
        </w:trPr>
        <w:tc>
          <w:tcPr>
            <w:tcW w:w="1004" w:type="pct"/>
            <w:vMerge/>
            <w:vAlign w:val="center"/>
          </w:tcPr>
          <w:p w:rsidR="000363F1" w:rsidRPr="00E0579E" w:rsidRDefault="000363F1" w:rsidP="00FA0EE9">
            <w:pPr>
              <w:pStyle w:val="ab"/>
              <w:tabs>
                <w:tab w:val="clear" w:pos="1021"/>
              </w:tabs>
              <w:snapToGrid w:val="0"/>
              <w:jc w:val="center"/>
              <w:rPr>
                <w:sz w:val="21"/>
                <w:szCs w:val="21"/>
              </w:rPr>
            </w:pPr>
          </w:p>
        </w:tc>
        <w:tc>
          <w:tcPr>
            <w:tcW w:w="1902" w:type="pct"/>
            <w:gridSpan w:val="2"/>
            <w:vAlign w:val="center"/>
          </w:tcPr>
          <w:p w:rsidR="000363F1" w:rsidRPr="00E0579E" w:rsidRDefault="000363F1" w:rsidP="00FA0EE9">
            <w:pPr>
              <w:pStyle w:val="ab"/>
              <w:tabs>
                <w:tab w:val="clear" w:pos="1021"/>
              </w:tabs>
              <w:snapToGrid w:val="0"/>
              <w:spacing w:line="240" w:lineRule="auto"/>
              <w:ind w:firstLineChars="0" w:firstLine="0"/>
              <w:jc w:val="center"/>
              <w:rPr>
                <w:sz w:val="21"/>
                <w:szCs w:val="21"/>
              </w:rPr>
            </w:pPr>
            <w:r w:rsidRPr="00E0579E">
              <w:rPr>
                <w:sz w:val="21"/>
                <w:szCs w:val="21"/>
              </w:rPr>
              <w:t>达标排放</w:t>
            </w:r>
            <w:r w:rsidRPr="00E0579E">
              <w:rPr>
                <w:sz w:val="21"/>
                <w:szCs w:val="21"/>
              </w:rPr>
              <w:t>C</w:t>
            </w:r>
            <w:r w:rsidRPr="00E0579E">
              <w:rPr>
                <w:sz w:val="21"/>
                <w:szCs w:val="21"/>
                <w:vertAlign w:val="subscript"/>
              </w:rPr>
              <w:t>p</w:t>
            </w:r>
            <w:r w:rsidRPr="00E0579E">
              <w:rPr>
                <w:sz w:val="21"/>
                <w:szCs w:val="21"/>
              </w:rPr>
              <w:t>(mg/L)</w:t>
            </w:r>
          </w:p>
        </w:tc>
        <w:tc>
          <w:tcPr>
            <w:tcW w:w="2095" w:type="pct"/>
            <w:gridSpan w:val="2"/>
            <w:vAlign w:val="center"/>
          </w:tcPr>
          <w:p w:rsidR="000363F1" w:rsidRPr="00E0579E" w:rsidRDefault="000363F1" w:rsidP="00FA0EE9">
            <w:pPr>
              <w:pStyle w:val="ab"/>
              <w:tabs>
                <w:tab w:val="clear" w:pos="1021"/>
              </w:tabs>
              <w:snapToGrid w:val="0"/>
              <w:spacing w:line="240" w:lineRule="auto"/>
              <w:ind w:firstLineChars="0" w:firstLine="0"/>
              <w:jc w:val="center"/>
              <w:rPr>
                <w:sz w:val="21"/>
                <w:szCs w:val="21"/>
              </w:rPr>
            </w:pPr>
            <w:r w:rsidRPr="00E0579E">
              <w:rPr>
                <w:sz w:val="21"/>
                <w:szCs w:val="21"/>
              </w:rPr>
              <w:t>直接排放</w:t>
            </w:r>
            <w:r w:rsidRPr="00E0579E">
              <w:rPr>
                <w:sz w:val="21"/>
                <w:szCs w:val="21"/>
              </w:rPr>
              <w:t>C</w:t>
            </w:r>
            <w:r w:rsidRPr="00E0579E">
              <w:rPr>
                <w:sz w:val="21"/>
                <w:szCs w:val="21"/>
                <w:vertAlign w:val="subscript"/>
              </w:rPr>
              <w:t>p</w:t>
            </w:r>
            <w:r w:rsidRPr="00E0579E">
              <w:rPr>
                <w:sz w:val="21"/>
                <w:szCs w:val="21"/>
              </w:rPr>
              <w:t>(mg/L)</w:t>
            </w:r>
          </w:p>
        </w:tc>
      </w:tr>
      <w:tr w:rsidR="00E0579E" w:rsidRPr="00E0579E" w:rsidTr="00752488">
        <w:trPr>
          <w:trHeight w:val="212"/>
          <w:jc w:val="center"/>
        </w:trPr>
        <w:tc>
          <w:tcPr>
            <w:tcW w:w="1004" w:type="pct"/>
            <w:vMerge/>
            <w:vAlign w:val="center"/>
          </w:tcPr>
          <w:p w:rsidR="000363F1" w:rsidRPr="00E0579E" w:rsidRDefault="000363F1" w:rsidP="00FA0EE9">
            <w:pPr>
              <w:pStyle w:val="ab"/>
              <w:tabs>
                <w:tab w:val="clear" w:pos="1021"/>
              </w:tabs>
              <w:snapToGrid w:val="0"/>
              <w:spacing w:line="240" w:lineRule="auto"/>
              <w:ind w:firstLineChars="0" w:firstLine="0"/>
              <w:jc w:val="center"/>
              <w:rPr>
                <w:sz w:val="21"/>
                <w:szCs w:val="21"/>
              </w:rPr>
            </w:pPr>
          </w:p>
        </w:tc>
        <w:tc>
          <w:tcPr>
            <w:tcW w:w="1336" w:type="pct"/>
            <w:vAlign w:val="center"/>
          </w:tcPr>
          <w:p w:rsidR="000363F1" w:rsidRPr="00E0579E" w:rsidRDefault="000363F1" w:rsidP="00FA0EE9">
            <w:pPr>
              <w:pStyle w:val="ab"/>
              <w:tabs>
                <w:tab w:val="clear" w:pos="1021"/>
              </w:tabs>
              <w:snapToGrid w:val="0"/>
              <w:spacing w:line="240" w:lineRule="auto"/>
              <w:jc w:val="center"/>
              <w:rPr>
                <w:sz w:val="21"/>
                <w:szCs w:val="21"/>
              </w:rPr>
            </w:pPr>
            <w:r w:rsidRPr="00E0579E">
              <w:rPr>
                <w:sz w:val="21"/>
                <w:szCs w:val="21"/>
              </w:rPr>
              <w:t>COD</w:t>
            </w:r>
            <w:r w:rsidRPr="00E0579E">
              <w:rPr>
                <w:sz w:val="21"/>
                <w:szCs w:val="21"/>
                <w:vertAlign w:val="subscript"/>
              </w:rPr>
              <w:t>cr</w:t>
            </w:r>
          </w:p>
        </w:tc>
        <w:tc>
          <w:tcPr>
            <w:tcW w:w="566" w:type="pct"/>
            <w:vAlign w:val="center"/>
          </w:tcPr>
          <w:p w:rsidR="000363F1" w:rsidRPr="00E0579E" w:rsidRDefault="000363F1" w:rsidP="00FA0EE9">
            <w:pPr>
              <w:pStyle w:val="ab"/>
              <w:tabs>
                <w:tab w:val="clear" w:pos="1021"/>
              </w:tabs>
              <w:snapToGrid w:val="0"/>
              <w:spacing w:line="240" w:lineRule="auto"/>
              <w:ind w:firstLineChars="0" w:firstLine="0"/>
              <w:jc w:val="center"/>
              <w:rPr>
                <w:sz w:val="21"/>
                <w:szCs w:val="21"/>
              </w:rPr>
            </w:pPr>
            <w:r w:rsidRPr="00E0579E">
              <w:rPr>
                <w:rFonts w:hint="eastAsia"/>
                <w:sz w:val="21"/>
                <w:szCs w:val="21"/>
              </w:rPr>
              <w:t>100</w:t>
            </w:r>
          </w:p>
        </w:tc>
        <w:tc>
          <w:tcPr>
            <w:tcW w:w="1555" w:type="pct"/>
            <w:vAlign w:val="center"/>
          </w:tcPr>
          <w:p w:rsidR="000363F1" w:rsidRPr="00E0579E" w:rsidRDefault="000363F1" w:rsidP="00FA0EE9">
            <w:pPr>
              <w:pStyle w:val="ab"/>
              <w:tabs>
                <w:tab w:val="clear" w:pos="1021"/>
              </w:tabs>
              <w:snapToGrid w:val="0"/>
              <w:spacing w:line="240" w:lineRule="auto"/>
              <w:jc w:val="center"/>
              <w:rPr>
                <w:sz w:val="21"/>
                <w:szCs w:val="21"/>
              </w:rPr>
            </w:pPr>
            <w:r w:rsidRPr="00E0579E">
              <w:rPr>
                <w:sz w:val="21"/>
                <w:szCs w:val="21"/>
              </w:rPr>
              <w:t>COD</w:t>
            </w:r>
            <w:r w:rsidRPr="00E0579E">
              <w:rPr>
                <w:sz w:val="21"/>
                <w:szCs w:val="21"/>
                <w:vertAlign w:val="subscript"/>
              </w:rPr>
              <w:t>cr</w:t>
            </w:r>
          </w:p>
        </w:tc>
        <w:tc>
          <w:tcPr>
            <w:tcW w:w="540" w:type="pct"/>
            <w:vAlign w:val="center"/>
          </w:tcPr>
          <w:p w:rsidR="000363F1" w:rsidRPr="00E0579E" w:rsidRDefault="00DD2A1E" w:rsidP="00FA0EE9">
            <w:pPr>
              <w:pStyle w:val="ab"/>
              <w:tabs>
                <w:tab w:val="clear" w:pos="1021"/>
              </w:tabs>
              <w:snapToGrid w:val="0"/>
              <w:spacing w:line="240" w:lineRule="auto"/>
              <w:ind w:firstLineChars="0" w:firstLine="0"/>
              <w:jc w:val="center"/>
              <w:rPr>
                <w:sz w:val="21"/>
                <w:szCs w:val="21"/>
              </w:rPr>
            </w:pPr>
            <w:r w:rsidRPr="00E0579E">
              <w:rPr>
                <w:rFonts w:hint="eastAsia"/>
                <w:sz w:val="21"/>
                <w:szCs w:val="21"/>
              </w:rPr>
              <w:t>5655</w:t>
            </w:r>
          </w:p>
        </w:tc>
      </w:tr>
    </w:tbl>
    <w:p w:rsidR="000363F1" w:rsidRPr="00E0579E" w:rsidRDefault="000363F1" w:rsidP="00847EC4">
      <w:pPr>
        <w:spacing w:beforeLines="50" w:before="120" w:line="348" w:lineRule="auto"/>
        <w:ind w:firstLineChars="150" w:firstLine="360"/>
      </w:pPr>
      <w:r w:rsidRPr="00E0579E">
        <w:t xml:space="preserve"> (</w:t>
      </w:r>
      <w:r w:rsidRPr="00E0579E">
        <w:t>五</w:t>
      </w:r>
      <w:r w:rsidRPr="00E0579E">
        <w:t xml:space="preserve">) </w:t>
      </w:r>
      <w:r w:rsidRPr="00E0579E">
        <w:t>预测结果</w:t>
      </w:r>
    </w:p>
    <w:p w:rsidR="000363F1" w:rsidRPr="00E0579E" w:rsidRDefault="000363F1" w:rsidP="000363F1">
      <w:pPr>
        <w:pStyle w:val="ab"/>
        <w:tabs>
          <w:tab w:val="clear" w:pos="1021"/>
        </w:tabs>
        <w:spacing w:line="360" w:lineRule="auto"/>
        <w:ind w:firstLine="480"/>
      </w:pPr>
      <w:r w:rsidRPr="00E0579E">
        <w:t>枯水期，污水污染物达标排放</w:t>
      </w:r>
      <w:r w:rsidRPr="00E0579E">
        <w:rPr>
          <w:rFonts w:hint="eastAsia"/>
        </w:rPr>
        <w:t>（正常排放）及非正</w:t>
      </w:r>
      <w:proofErr w:type="gramStart"/>
      <w:r w:rsidRPr="00E0579E">
        <w:rPr>
          <w:rFonts w:hint="eastAsia"/>
        </w:rPr>
        <w:t>产直接</w:t>
      </w:r>
      <w:proofErr w:type="gramEnd"/>
      <w:r w:rsidRPr="00E0579E">
        <w:rPr>
          <w:rFonts w:hint="eastAsia"/>
        </w:rPr>
        <w:t>排放</w:t>
      </w:r>
      <w:r w:rsidRPr="00E0579E">
        <w:t>的预测结果见表</w:t>
      </w:r>
      <w:r w:rsidR="00355B3A" w:rsidRPr="00E0579E">
        <w:rPr>
          <w:rFonts w:hint="eastAsia"/>
        </w:rPr>
        <w:t>5</w:t>
      </w:r>
      <w:r w:rsidRPr="00E0579E">
        <w:t>-</w:t>
      </w:r>
      <w:r w:rsidRPr="00E0579E">
        <w:rPr>
          <w:rFonts w:hint="eastAsia"/>
        </w:rPr>
        <w:t>6</w:t>
      </w:r>
      <w:r w:rsidRPr="00E0579E">
        <w:t>。</w:t>
      </w:r>
    </w:p>
    <w:p w:rsidR="000363F1" w:rsidRPr="00E0579E" w:rsidRDefault="000363F1" w:rsidP="006B2CD6">
      <w:pPr>
        <w:pStyle w:val="101"/>
        <w:spacing w:line="360" w:lineRule="auto"/>
        <w:ind w:firstLineChars="200" w:firstLine="480"/>
      </w:pPr>
      <w:r w:rsidRPr="00E0579E">
        <w:rPr>
          <w:rFonts w:hint="eastAsia"/>
        </w:rPr>
        <w:t>根据水质模型和有关参数及源强，计算汨罗江枯水期工程排污口下游</w:t>
      </w:r>
      <w:r w:rsidRPr="00E0579E">
        <w:rPr>
          <w:rFonts w:hint="eastAsia"/>
        </w:rPr>
        <w:t>1000</w:t>
      </w:r>
      <w:r w:rsidRPr="00E0579E">
        <w:rPr>
          <w:rFonts w:hint="eastAsia"/>
        </w:rPr>
        <w:t>米处</w:t>
      </w:r>
      <w:r w:rsidRPr="00E0579E">
        <w:rPr>
          <w:rFonts w:hint="eastAsia"/>
        </w:rPr>
        <w:t>COD</w:t>
      </w:r>
      <w:r w:rsidRPr="00E0579E">
        <w:rPr>
          <w:rFonts w:hint="eastAsia"/>
          <w:vertAlign w:val="subscript"/>
        </w:rPr>
        <w:t>cr</w:t>
      </w:r>
      <w:r w:rsidRPr="00E0579E">
        <w:rPr>
          <w:rFonts w:hint="eastAsia"/>
        </w:rPr>
        <w:t>预测浓度值，见表</w:t>
      </w:r>
      <w:r w:rsidR="00F210AE" w:rsidRPr="00E0579E">
        <w:rPr>
          <w:rFonts w:hint="eastAsia"/>
        </w:rPr>
        <w:t>5</w:t>
      </w:r>
      <w:r w:rsidRPr="00E0579E">
        <w:rPr>
          <w:rFonts w:hint="eastAsia"/>
        </w:rPr>
        <w:t>-6</w:t>
      </w:r>
      <w:r w:rsidRPr="00E0579E">
        <w:rPr>
          <w:rFonts w:hint="eastAsia"/>
        </w:rPr>
        <w:t>。</w:t>
      </w:r>
    </w:p>
    <w:p w:rsidR="000363F1" w:rsidRPr="00E0579E" w:rsidRDefault="000363F1" w:rsidP="006B2CD6">
      <w:pPr>
        <w:pStyle w:val="101"/>
        <w:spacing w:line="240" w:lineRule="auto"/>
        <w:ind w:firstLineChars="900" w:firstLine="2168"/>
        <w:rPr>
          <w:b/>
        </w:rPr>
      </w:pPr>
      <w:r w:rsidRPr="00E0579E">
        <w:rPr>
          <w:rFonts w:hint="eastAsia"/>
          <w:b/>
        </w:rPr>
        <w:t>表</w:t>
      </w:r>
      <w:r w:rsidR="00F210AE" w:rsidRPr="00E0579E">
        <w:rPr>
          <w:rFonts w:hint="eastAsia"/>
          <w:b/>
        </w:rPr>
        <w:t>5</w:t>
      </w:r>
      <w:r w:rsidR="007534AF" w:rsidRPr="00E0579E">
        <w:rPr>
          <w:rFonts w:hint="eastAsia"/>
          <w:b/>
        </w:rPr>
        <w:t xml:space="preserve">-6  </w:t>
      </w:r>
      <w:r w:rsidRPr="00E0579E">
        <w:rPr>
          <w:rFonts w:hint="eastAsia"/>
          <w:b/>
        </w:rPr>
        <w:t>汨罗江枯水期</w:t>
      </w:r>
      <w:r w:rsidRPr="00E0579E">
        <w:rPr>
          <w:rFonts w:hint="eastAsia"/>
          <w:b/>
        </w:rPr>
        <w:t>COD</w:t>
      </w:r>
      <w:r w:rsidRPr="00E0579E">
        <w:rPr>
          <w:rFonts w:hint="eastAsia"/>
          <w:b/>
          <w:vertAlign w:val="subscript"/>
        </w:rPr>
        <w:t>cr</w:t>
      </w:r>
      <w:r w:rsidRPr="00E0579E">
        <w:rPr>
          <w:rFonts w:hint="eastAsia"/>
          <w:b/>
        </w:rPr>
        <w:t>预测结果</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08"/>
        <w:gridCol w:w="3242"/>
        <w:gridCol w:w="1806"/>
        <w:gridCol w:w="2165"/>
      </w:tblGrid>
      <w:tr w:rsidR="00E0579E" w:rsidRPr="00E0579E" w:rsidTr="007534AF">
        <w:trPr>
          <w:cantSplit/>
          <w:trHeight w:hRule="exact" w:val="504"/>
          <w:jc w:val="center"/>
        </w:trPr>
        <w:tc>
          <w:tcPr>
            <w:tcW w:w="1002" w:type="pct"/>
            <w:vAlign w:val="center"/>
          </w:tcPr>
          <w:p w:rsidR="000363F1" w:rsidRPr="00E0579E" w:rsidRDefault="000363F1" w:rsidP="00FA0EE9">
            <w:pPr>
              <w:spacing w:line="240" w:lineRule="auto"/>
              <w:jc w:val="center"/>
              <w:rPr>
                <w:sz w:val="21"/>
                <w:szCs w:val="21"/>
              </w:rPr>
            </w:pPr>
            <w:r w:rsidRPr="00E0579E">
              <w:rPr>
                <w:rFonts w:hint="eastAsia"/>
                <w:sz w:val="21"/>
                <w:szCs w:val="21"/>
              </w:rPr>
              <w:t>水体名称</w:t>
            </w:r>
          </w:p>
        </w:tc>
        <w:tc>
          <w:tcPr>
            <w:tcW w:w="1797" w:type="pct"/>
            <w:vAlign w:val="center"/>
          </w:tcPr>
          <w:p w:rsidR="000363F1" w:rsidRPr="00E0579E" w:rsidRDefault="000363F1" w:rsidP="00FA0EE9">
            <w:pPr>
              <w:spacing w:line="240" w:lineRule="auto"/>
              <w:jc w:val="center"/>
              <w:rPr>
                <w:sz w:val="21"/>
                <w:szCs w:val="21"/>
              </w:rPr>
            </w:pPr>
            <w:r w:rsidRPr="00E0579E">
              <w:rPr>
                <w:rFonts w:hint="eastAsia"/>
                <w:sz w:val="21"/>
                <w:szCs w:val="21"/>
              </w:rPr>
              <w:t>评价指标</w:t>
            </w:r>
          </w:p>
        </w:tc>
        <w:tc>
          <w:tcPr>
            <w:tcW w:w="1001" w:type="pct"/>
            <w:vAlign w:val="center"/>
          </w:tcPr>
          <w:p w:rsidR="000363F1" w:rsidRPr="00E0579E" w:rsidRDefault="000363F1" w:rsidP="00FA0EE9">
            <w:pPr>
              <w:spacing w:line="240" w:lineRule="auto"/>
              <w:jc w:val="center"/>
              <w:rPr>
                <w:sz w:val="21"/>
                <w:szCs w:val="21"/>
              </w:rPr>
            </w:pPr>
            <w:r w:rsidRPr="00E0579E">
              <w:rPr>
                <w:rFonts w:hint="eastAsia"/>
                <w:sz w:val="21"/>
                <w:szCs w:val="21"/>
              </w:rPr>
              <w:t>正常排放</w:t>
            </w:r>
          </w:p>
        </w:tc>
        <w:tc>
          <w:tcPr>
            <w:tcW w:w="1200" w:type="pct"/>
            <w:vAlign w:val="center"/>
          </w:tcPr>
          <w:p w:rsidR="000363F1" w:rsidRPr="00E0579E" w:rsidRDefault="000363F1" w:rsidP="00FA0EE9">
            <w:pPr>
              <w:spacing w:line="240" w:lineRule="auto"/>
              <w:jc w:val="center"/>
              <w:rPr>
                <w:sz w:val="21"/>
                <w:szCs w:val="21"/>
              </w:rPr>
            </w:pPr>
            <w:r w:rsidRPr="00E0579E">
              <w:rPr>
                <w:rFonts w:hint="eastAsia"/>
                <w:sz w:val="21"/>
                <w:szCs w:val="21"/>
              </w:rPr>
              <w:t>非正常排放</w:t>
            </w:r>
          </w:p>
        </w:tc>
      </w:tr>
      <w:tr w:rsidR="00E0579E" w:rsidRPr="00E0579E" w:rsidTr="007534AF">
        <w:trPr>
          <w:cantSplit/>
          <w:trHeight w:hRule="exact" w:val="504"/>
          <w:jc w:val="center"/>
        </w:trPr>
        <w:tc>
          <w:tcPr>
            <w:tcW w:w="1002" w:type="pct"/>
            <w:vMerge w:val="restart"/>
            <w:vAlign w:val="center"/>
          </w:tcPr>
          <w:p w:rsidR="000363F1" w:rsidRPr="00E0579E" w:rsidRDefault="000363F1" w:rsidP="00FA0EE9">
            <w:pPr>
              <w:spacing w:line="240" w:lineRule="auto"/>
              <w:jc w:val="center"/>
              <w:rPr>
                <w:sz w:val="21"/>
                <w:szCs w:val="21"/>
              </w:rPr>
            </w:pPr>
            <w:r w:rsidRPr="00E0579E">
              <w:rPr>
                <w:rFonts w:hint="eastAsia"/>
                <w:sz w:val="21"/>
                <w:szCs w:val="21"/>
              </w:rPr>
              <w:t>汨罗江</w:t>
            </w:r>
          </w:p>
        </w:tc>
        <w:tc>
          <w:tcPr>
            <w:tcW w:w="1797" w:type="pct"/>
            <w:vAlign w:val="center"/>
          </w:tcPr>
          <w:p w:rsidR="000363F1" w:rsidRPr="00E0579E" w:rsidRDefault="000363F1" w:rsidP="00FA0EE9">
            <w:pPr>
              <w:spacing w:line="240" w:lineRule="auto"/>
              <w:jc w:val="center"/>
              <w:rPr>
                <w:sz w:val="21"/>
                <w:szCs w:val="21"/>
              </w:rPr>
            </w:pPr>
            <w:r w:rsidRPr="00E0579E">
              <w:rPr>
                <w:rFonts w:hint="eastAsia"/>
                <w:sz w:val="21"/>
                <w:szCs w:val="21"/>
              </w:rPr>
              <w:t>现状值</w:t>
            </w:r>
          </w:p>
        </w:tc>
        <w:tc>
          <w:tcPr>
            <w:tcW w:w="1001" w:type="pct"/>
            <w:vAlign w:val="center"/>
          </w:tcPr>
          <w:p w:rsidR="000363F1" w:rsidRPr="00E0579E" w:rsidRDefault="00BD5274" w:rsidP="00FA0EE9">
            <w:pPr>
              <w:spacing w:line="240" w:lineRule="auto"/>
              <w:jc w:val="center"/>
              <w:rPr>
                <w:sz w:val="21"/>
                <w:szCs w:val="21"/>
              </w:rPr>
            </w:pPr>
            <w:r w:rsidRPr="00E0579E">
              <w:rPr>
                <w:rFonts w:hint="eastAsia"/>
                <w:sz w:val="21"/>
                <w:szCs w:val="21"/>
              </w:rPr>
              <w:t>19.2</w:t>
            </w:r>
          </w:p>
        </w:tc>
        <w:tc>
          <w:tcPr>
            <w:tcW w:w="1200" w:type="pct"/>
            <w:vAlign w:val="center"/>
          </w:tcPr>
          <w:p w:rsidR="000363F1" w:rsidRPr="00E0579E" w:rsidRDefault="00BD5274" w:rsidP="00FA0EE9">
            <w:pPr>
              <w:spacing w:line="240" w:lineRule="auto"/>
              <w:jc w:val="center"/>
              <w:rPr>
                <w:sz w:val="21"/>
                <w:szCs w:val="21"/>
              </w:rPr>
            </w:pPr>
            <w:r w:rsidRPr="00E0579E">
              <w:rPr>
                <w:rFonts w:hint="eastAsia"/>
                <w:sz w:val="21"/>
                <w:szCs w:val="21"/>
              </w:rPr>
              <w:t>19.2</w:t>
            </w:r>
          </w:p>
        </w:tc>
      </w:tr>
      <w:tr w:rsidR="00E0579E" w:rsidRPr="00E0579E" w:rsidTr="007534AF">
        <w:trPr>
          <w:cantSplit/>
          <w:trHeight w:hRule="exact" w:val="504"/>
          <w:jc w:val="center"/>
        </w:trPr>
        <w:tc>
          <w:tcPr>
            <w:tcW w:w="1002" w:type="pct"/>
            <w:vMerge/>
            <w:vAlign w:val="center"/>
          </w:tcPr>
          <w:p w:rsidR="000363F1" w:rsidRPr="00E0579E" w:rsidRDefault="000363F1" w:rsidP="00FA0EE9">
            <w:pPr>
              <w:spacing w:line="240" w:lineRule="auto"/>
              <w:jc w:val="center"/>
              <w:rPr>
                <w:sz w:val="21"/>
                <w:szCs w:val="21"/>
              </w:rPr>
            </w:pPr>
          </w:p>
        </w:tc>
        <w:tc>
          <w:tcPr>
            <w:tcW w:w="1797" w:type="pct"/>
            <w:vAlign w:val="center"/>
          </w:tcPr>
          <w:p w:rsidR="000363F1" w:rsidRPr="00E0579E" w:rsidRDefault="000363F1" w:rsidP="00FA0EE9">
            <w:pPr>
              <w:spacing w:line="240" w:lineRule="auto"/>
              <w:jc w:val="center"/>
              <w:rPr>
                <w:sz w:val="21"/>
                <w:szCs w:val="21"/>
              </w:rPr>
            </w:pPr>
            <w:r w:rsidRPr="00E0579E">
              <w:rPr>
                <w:rFonts w:hint="eastAsia"/>
                <w:sz w:val="21"/>
                <w:szCs w:val="21"/>
              </w:rPr>
              <w:t>枯水期预测浓度</w:t>
            </w:r>
          </w:p>
        </w:tc>
        <w:tc>
          <w:tcPr>
            <w:tcW w:w="1001" w:type="pct"/>
            <w:vAlign w:val="center"/>
          </w:tcPr>
          <w:p w:rsidR="000363F1" w:rsidRPr="00E0579E" w:rsidRDefault="000B3738" w:rsidP="00FA0EE9">
            <w:pPr>
              <w:spacing w:line="240" w:lineRule="auto"/>
              <w:jc w:val="center"/>
              <w:rPr>
                <w:sz w:val="21"/>
                <w:szCs w:val="21"/>
              </w:rPr>
            </w:pPr>
            <w:r w:rsidRPr="00E0579E">
              <w:rPr>
                <w:rFonts w:hint="eastAsia"/>
                <w:sz w:val="21"/>
                <w:szCs w:val="21"/>
              </w:rPr>
              <w:t>19.2022</w:t>
            </w:r>
          </w:p>
        </w:tc>
        <w:tc>
          <w:tcPr>
            <w:tcW w:w="1200" w:type="pct"/>
            <w:vAlign w:val="center"/>
          </w:tcPr>
          <w:p w:rsidR="000363F1" w:rsidRPr="00E0579E" w:rsidRDefault="00A868B3" w:rsidP="00FA0EE9">
            <w:pPr>
              <w:spacing w:line="240" w:lineRule="auto"/>
              <w:jc w:val="center"/>
              <w:rPr>
                <w:sz w:val="21"/>
                <w:szCs w:val="21"/>
              </w:rPr>
            </w:pPr>
            <w:r w:rsidRPr="00E0579E">
              <w:rPr>
                <w:rFonts w:hint="eastAsia"/>
                <w:sz w:val="21"/>
                <w:szCs w:val="21"/>
              </w:rPr>
              <w:t>24.2888</w:t>
            </w:r>
          </w:p>
        </w:tc>
      </w:tr>
      <w:tr w:rsidR="00E0579E" w:rsidRPr="00E0579E" w:rsidTr="007534AF">
        <w:trPr>
          <w:cantSplit/>
          <w:trHeight w:hRule="exact" w:val="504"/>
          <w:jc w:val="center"/>
        </w:trPr>
        <w:tc>
          <w:tcPr>
            <w:tcW w:w="1002" w:type="pct"/>
            <w:vMerge/>
            <w:vAlign w:val="center"/>
          </w:tcPr>
          <w:p w:rsidR="000363F1" w:rsidRPr="00E0579E" w:rsidRDefault="000363F1" w:rsidP="00FA0EE9">
            <w:pPr>
              <w:spacing w:line="240" w:lineRule="auto"/>
              <w:jc w:val="center"/>
              <w:rPr>
                <w:sz w:val="21"/>
                <w:szCs w:val="21"/>
              </w:rPr>
            </w:pPr>
          </w:p>
        </w:tc>
        <w:tc>
          <w:tcPr>
            <w:tcW w:w="1797" w:type="pct"/>
            <w:vAlign w:val="center"/>
          </w:tcPr>
          <w:p w:rsidR="000363F1" w:rsidRPr="00E0579E" w:rsidRDefault="000363F1" w:rsidP="00FA0EE9">
            <w:pPr>
              <w:spacing w:line="240" w:lineRule="auto"/>
              <w:jc w:val="center"/>
              <w:rPr>
                <w:sz w:val="21"/>
                <w:szCs w:val="21"/>
              </w:rPr>
            </w:pPr>
            <w:r w:rsidRPr="00E0579E">
              <w:rPr>
                <w:rFonts w:hint="eastAsia"/>
                <w:sz w:val="21"/>
                <w:szCs w:val="21"/>
              </w:rPr>
              <w:t>评价标准（Ⅲ类）</w:t>
            </w:r>
          </w:p>
        </w:tc>
        <w:tc>
          <w:tcPr>
            <w:tcW w:w="1001" w:type="pct"/>
            <w:vAlign w:val="center"/>
          </w:tcPr>
          <w:p w:rsidR="000363F1" w:rsidRPr="00E0579E" w:rsidRDefault="000363F1" w:rsidP="00FA0EE9">
            <w:pPr>
              <w:spacing w:line="240" w:lineRule="auto"/>
              <w:jc w:val="center"/>
              <w:rPr>
                <w:sz w:val="21"/>
                <w:szCs w:val="21"/>
              </w:rPr>
            </w:pPr>
            <w:r w:rsidRPr="00E0579E">
              <w:rPr>
                <w:rFonts w:hint="eastAsia"/>
                <w:sz w:val="21"/>
                <w:szCs w:val="21"/>
              </w:rPr>
              <w:t>20</w:t>
            </w:r>
          </w:p>
        </w:tc>
        <w:tc>
          <w:tcPr>
            <w:tcW w:w="1200" w:type="pct"/>
            <w:vAlign w:val="center"/>
          </w:tcPr>
          <w:p w:rsidR="000363F1" w:rsidRPr="00E0579E" w:rsidRDefault="000363F1" w:rsidP="00FA0EE9">
            <w:pPr>
              <w:spacing w:line="240" w:lineRule="auto"/>
              <w:jc w:val="center"/>
              <w:rPr>
                <w:sz w:val="21"/>
                <w:szCs w:val="21"/>
              </w:rPr>
            </w:pPr>
            <w:r w:rsidRPr="00E0579E">
              <w:rPr>
                <w:rFonts w:hint="eastAsia"/>
                <w:sz w:val="21"/>
                <w:szCs w:val="21"/>
              </w:rPr>
              <w:t>20</w:t>
            </w:r>
          </w:p>
        </w:tc>
      </w:tr>
      <w:tr w:rsidR="00E0579E" w:rsidRPr="00E0579E" w:rsidTr="007534AF">
        <w:trPr>
          <w:cantSplit/>
          <w:trHeight w:hRule="exact" w:val="504"/>
          <w:jc w:val="center"/>
        </w:trPr>
        <w:tc>
          <w:tcPr>
            <w:tcW w:w="1002" w:type="pct"/>
            <w:vMerge/>
            <w:vAlign w:val="center"/>
          </w:tcPr>
          <w:p w:rsidR="000363F1" w:rsidRPr="00E0579E" w:rsidRDefault="000363F1" w:rsidP="00FA0EE9">
            <w:pPr>
              <w:spacing w:line="240" w:lineRule="auto"/>
              <w:jc w:val="center"/>
              <w:rPr>
                <w:sz w:val="21"/>
                <w:szCs w:val="21"/>
              </w:rPr>
            </w:pPr>
          </w:p>
        </w:tc>
        <w:tc>
          <w:tcPr>
            <w:tcW w:w="1797" w:type="pct"/>
            <w:vAlign w:val="center"/>
          </w:tcPr>
          <w:p w:rsidR="000363F1" w:rsidRPr="00E0579E" w:rsidRDefault="000363F1" w:rsidP="00FA0EE9">
            <w:pPr>
              <w:spacing w:line="240" w:lineRule="auto"/>
              <w:jc w:val="center"/>
              <w:rPr>
                <w:sz w:val="21"/>
                <w:szCs w:val="21"/>
              </w:rPr>
            </w:pPr>
            <w:r w:rsidRPr="00E0579E">
              <w:rPr>
                <w:rFonts w:hint="eastAsia"/>
                <w:sz w:val="21"/>
                <w:szCs w:val="21"/>
              </w:rPr>
              <w:t>超标倍数</w:t>
            </w:r>
          </w:p>
        </w:tc>
        <w:tc>
          <w:tcPr>
            <w:tcW w:w="1001" w:type="pct"/>
            <w:vAlign w:val="center"/>
          </w:tcPr>
          <w:p w:rsidR="000363F1" w:rsidRPr="00E0579E" w:rsidRDefault="000363F1" w:rsidP="00FA0EE9">
            <w:pPr>
              <w:spacing w:line="240" w:lineRule="auto"/>
              <w:jc w:val="center"/>
              <w:rPr>
                <w:sz w:val="21"/>
                <w:szCs w:val="21"/>
              </w:rPr>
            </w:pPr>
            <w:r w:rsidRPr="00E0579E">
              <w:rPr>
                <w:rFonts w:hint="eastAsia"/>
                <w:sz w:val="21"/>
                <w:szCs w:val="21"/>
              </w:rPr>
              <w:t>/</w:t>
            </w:r>
          </w:p>
        </w:tc>
        <w:tc>
          <w:tcPr>
            <w:tcW w:w="1200" w:type="pct"/>
            <w:vAlign w:val="center"/>
          </w:tcPr>
          <w:p w:rsidR="000363F1" w:rsidRPr="00E0579E" w:rsidRDefault="00A868B3" w:rsidP="00FA0EE9">
            <w:pPr>
              <w:spacing w:line="240" w:lineRule="auto"/>
              <w:jc w:val="center"/>
              <w:rPr>
                <w:sz w:val="21"/>
                <w:szCs w:val="21"/>
              </w:rPr>
            </w:pPr>
            <w:r w:rsidRPr="00E0579E">
              <w:rPr>
                <w:rFonts w:hint="eastAsia"/>
                <w:sz w:val="21"/>
                <w:szCs w:val="21"/>
              </w:rPr>
              <w:t>0.214</w:t>
            </w:r>
          </w:p>
        </w:tc>
      </w:tr>
    </w:tbl>
    <w:p w:rsidR="000363F1" w:rsidRPr="00E0579E" w:rsidRDefault="000363F1" w:rsidP="006B2CD6">
      <w:pPr>
        <w:pStyle w:val="101"/>
        <w:spacing w:beforeLines="50" w:before="120" w:line="360" w:lineRule="auto"/>
        <w:ind w:firstLineChars="200" w:firstLine="480"/>
      </w:pPr>
      <w:r w:rsidRPr="00E0579E">
        <w:rPr>
          <w:rFonts w:hint="eastAsia"/>
        </w:rPr>
        <w:t>上述计算结果表明，</w:t>
      </w:r>
      <w:r w:rsidRPr="00E0579E">
        <w:t>本项目枯水期</w:t>
      </w:r>
      <w:r w:rsidRPr="00E0579E">
        <w:rPr>
          <w:rFonts w:hint="eastAsia"/>
        </w:rPr>
        <w:t>，当工程污水经厂污水处理站处理达标后排放，汨罗江工程排污口下游</w:t>
      </w:r>
      <w:r w:rsidRPr="00E0579E">
        <w:rPr>
          <w:rFonts w:hint="eastAsia"/>
        </w:rPr>
        <w:t>1000</w:t>
      </w:r>
      <w:r w:rsidRPr="00E0579E">
        <w:rPr>
          <w:rFonts w:hint="eastAsia"/>
        </w:rPr>
        <w:t>米处断面</w:t>
      </w:r>
      <w:r w:rsidRPr="00E0579E">
        <w:rPr>
          <w:rFonts w:hint="eastAsia"/>
        </w:rPr>
        <w:t>COD</w:t>
      </w:r>
      <w:r w:rsidRPr="00E0579E">
        <w:rPr>
          <w:rFonts w:hint="eastAsia"/>
          <w:vertAlign w:val="subscript"/>
        </w:rPr>
        <w:t>cr</w:t>
      </w:r>
      <w:r w:rsidRPr="00E0579E">
        <w:rPr>
          <w:rFonts w:hint="eastAsia"/>
        </w:rPr>
        <w:t>浓度净增</w:t>
      </w:r>
      <w:r w:rsidRPr="00E0579E">
        <w:rPr>
          <w:rFonts w:hint="eastAsia"/>
        </w:rPr>
        <w:t>0.0</w:t>
      </w:r>
      <w:r w:rsidR="00B81375" w:rsidRPr="00E0579E">
        <w:rPr>
          <w:rFonts w:hint="eastAsia"/>
        </w:rPr>
        <w:t>022</w:t>
      </w:r>
      <w:r w:rsidRPr="00E0579E">
        <w:rPr>
          <w:rFonts w:hint="eastAsia"/>
        </w:rPr>
        <w:t>mg/L</w:t>
      </w:r>
      <w:r w:rsidRPr="00E0579E">
        <w:rPr>
          <w:rFonts w:hint="eastAsia"/>
        </w:rPr>
        <w:t>，增幅为</w:t>
      </w:r>
      <w:r w:rsidRPr="00E0579E">
        <w:rPr>
          <w:rFonts w:hint="eastAsia"/>
        </w:rPr>
        <w:t>0.0</w:t>
      </w:r>
      <w:r w:rsidR="00B81375" w:rsidRPr="00E0579E">
        <w:rPr>
          <w:rFonts w:hint="eastAsia"/>
        </w:rPr>
        <w:t>11</w:t>
      </w:r>
      <w:r w:rsidRPr="00E0579E">
        <w:rPr>
          <w:rFonts w:hint="eastAsia"/>
        </w:rPr>
        <w:t>%</w:t>
      </w:r>
      <w:r w:rsidRPr="00E0579E">
        <w:rPr>
          <w:rFonts w:hint="eastAsia"/>
        </w:rPr>
        <w:t>，影响很小，</w:t>
      </w:r>
      <w:r w:rsidRPr="00E0579E">
        <w:rPr>
          <w:rFonts w:hint="eastAsia"/>
        </w:rPr>
        <w:t>COD</w:t>
      </w:r>
      <w:r w:rsidRPr="00E0579E">
        <w:rPr>
          <w:rFonts w:hint="eastAsia"/>
          <w:vertAlign w:val="subscript"/>
        </w:rPr>
        <w:t>cr</w:t>
      </w:r>
      <w:r w:rsidRPr="00E0579E">
        <w:rPr>
          <w:rFonts w:hint="eastAsia"/>
        </w:rPr>
        <w:t>值仍可维持现有水平，达到《地表水环境质量标准》（</w:t>
      </w:r>
      <w:r w:rsidRPr="00E0579E">
        <w:rPr>
          <w:rFonts w:hint="eastAsia"/>
        </w:rPr>
        <w:t>GB3838-2002</w:t>
      </w:r>
      <w:r w:rsidRPr="00E0579E">
        <w:rPr>
          <w:rFonts w:hint="eastAsia"/>
        </w:rPr>
        <w:t>）</w:t>
      </w:r>
      <w:r w:rsidRPr="00E0579E">
        <w:rPr>
          <w:rFonts w:ascii="宋体" w:hAnsi="宋体" w:hint="eastAsia"/>
          <w:szCs w:val="21"/>
        </w:rPr>
        <w:t>Ⅲ</w:t>
      </w:r>
      <w:r w:rsidRPr="00E0579E">
        <w:rPr>
          <w:szCs w:val="21"/>
        </w:rPr>
        <w:t>类</w:t>
      </w:r>
      <w:r w:rsidRPr="00E0579E">
        <w:rPr>
          <w:rFonts w:hint="eastAsia"/>
        </w:rPr>
        <w:t>水质标准。说明企业</w:t>
      </w:r>
      <w:r w:rsidRPr="00E0579E">
        <w:t>外排废水经处理达标后叠加排放时，在枯水期对汨罗江水质</w:t>
      </w:r>
      <w:r w:rsidRPr="00E0579E">
        <w:lastRenderedPageBreak/>
        <w:t>无较大影响。</w:t>
      </w:r>
    </w:p>
    <w:p w:rsidR="000363F1" w:rsidRPr="00E0579E" w:rsidRDefault="000363F1" w:rsidP="000363F1">
      <w:pPr>
        <w:pStyle w:val="101"/>
        <w:spacing w:line="360" w:lineRule="auto"/>
        <w:ind w:firstLineChars="200" w:firstLine="480"/>
      </w:pPr>
      <w:r w:rsidRPr="00E0579E">
        <w:rPr>
          <w:rFonts w:hint="eastAsia"/>
        </w:rPr>
        <w:t>当工程污水未经处理直接排放时，排污口下游完全混合断面</w:t>
      </w:r>
      <w:r w:rsidRPr="00E0579E">
        <w:rPr>
          <w:rFonts w:hint="eastAsia"/>
        </w:rPr>
        <w:t>COD</w:t>
      </w:r>
      <w:r w:rsidRPr="00E0579E">
        <w:rPr>
          <w:rFonts w:hint="eastAsia"/>
          <w:vertAlign w:val="subscript"/>
        </w:rPr>
        <w:t>cr</w:t>
      </w:r>
      <w:r w:rsidRPr="00E0579E">
        <w:rPr>
          <w:rFonts w:hint="eastAsia"/>
        </w:rPr>
        <w:t>浓度净增</w:t>
      </w:r>
      <w:r w:rsidR="00B81375" w:rsidRPr="00E0579E">
        <w:rPr>
          <w:rFonts w:hint="eastAsia"/>
        </w:rPr>
        <w:t>5.0888</w:t>
      </w:r>
      <w:r w:rsidRPr="00E0579E">
        <w:rPr>
          <w:rFonts w:hint="eastAsia"/>
        </w:rPr>
        <w:t>mg/L</w:t>
      </w:r>
      <w:r w:rsidRPr="00E0579E">
        <w:rPr>
          <w:rFonts w:hint="eastAsia"/>
        </w:rPr>
        <w:t>，增幅为</w:t>
      </w:r>
      <w:r w:rsidR="00B81375" w:rsidRPr="00E0579E">
        <w:rPr>
          <w:rFonts w:hint="eastAsia"/>
        </w:rPr>
        <w:t>26.5</w:t>
      </w:r>
      <w:r w:rsidRPr="00E0579E">
        <w:rPr>
          <w:rFonts w:hint="eastAsia"/>
        </w:rPr>
        <w:t>%</w:t>
      </w:r>
      <w:r w:rsidRPr="00E0579E">
        <w:rPr>
          <w:rFonts w:hint="eastAsia"/>
        </w:rPr>
        <w:t>，</w:t>
      </w:r>
      <w:r w:rsidRPr="00E0579E">
        <w:rPr>
          <w:rFonts w:hint="eastAsia"/>
        </w:rPr>
        <w:t>COD</w:t>
      </w:r>
      <w:r w:rsidRPr="00E0579E">
        <w:rPr>
          <w:rFonts w:hint="eastAsia"/>
          <w:vertAlign w:val="subscript"/>
        </w:rPr>
        <w:t>cr</w:t>
      </w:r>
      <w:r w:rsidRPr="00E0579E">
        <w:rPr>
          <w:rFonts w:hint="eastAsia"/>
        </w:rPr>
        <w:t>值</w:t>
      </w:r>
      <w:r w:rsidR="00B81375" w:rsidRPr="00E0579E">
        <w:rPr>
          <w:rFonts w:hint="eastAsia"/>
        </w:rPr>
        <w:t>超过</w:t>
      </w:r>
      <w:r w:rsidRPr="00E0579E">
        <w:rPr>
          <w:rFonts w:hint="eastAsia"/>
        </w:rPr>
        <w:t>《地表水环境质量标准》（</w:t>
      </w:r>
      <w:r w:rsidRPr="00E0579E">
        <w:rPr>
          <w:rFonts w:hint="eastAsia"/>
        </w:rPr>
        <w:t>GB3838-2002</w:t>
      </w:r>
      <w:r w:rsidRPr="00E0579E">
        <w:rPr>
          <w:rFonts w:hint="eastAsia"/>
        </w:rPr>
        <w:t>）</w:t>
      </w:r>
      <w:r w:rsidRPr="00E0579E">
        <w:rPr>
          <w:rFonts w:ascii="宋体" w:hAnsi="宋体" w:hint="eastAsia"/>
          <w:szCs w:val="21"/>
        </w:rPr>
        <w:t>Ⅲ</w:t>
      </w:r>
      <w:r w:rsidRPr="00E0579E">
        <w:rPr>
          <w:szCs w:val="21"/>
        </w:rPr>
        <w:t>类</w:t>
      </w:r>
      <w:r w:rsidRPr="00E0579E">
        <w:rPr>
          <w:rFonts w:hint="eastAsia"/>
        </w:rPr>
        <w:t>水质标准，</w:t>
      </w:r>
      <w:r w:rsidR="00B81375" w:rsidRPr="00E0579E">
        <w:rPr>
          <w:rFonts w:hint="eastAsia"/>
        </w:rPr>
        <w:t>对汨罗河水质产生较大影响</w:t>
      </w:r>
      <w:r w:rsidRPr="00E0579E">
        <w:rPr>
          <w:rFonts w:hint="eastAsia"/>
        </w:rPr>
        <w:t>。而且也</w:t>
      </w:r>
      <w:r w:rsidRPr="00E0579E">
        <w:t>不符合达标排放和总量控制的原则。因此，本项目必须严格控制污染，落实达标排放，杜绝偷排、超标排放现象发生。</w:t>
      </w:r>
    </w:p>
    <w:p w:rsidR="00F46B44" w:rsidRPr="00E0579E" w:rsidRDefault="00F46B44" w:rsidP="00F46B44">
      <w:pPr>
        <w:snapToGrid w:val="0"/>
        <w:spacing w:line="360" w:lineRule="auto"/>
        <w:ind w:firstLineChars="200" w:firstLine="480"/>
        <w:rPr>
          <w:kern w:val="0"/>
          <w:lang w:val="zh-CN"/>
        </w:rPr>
      </w:pPr>
      <w:r w:rsidRPr="00E0579E">
        <w:rPr>
          <w:kern w:val="0"/>
          <w:lang w:val="zh-CN"/>
        </w:rPr>
        <w:t>项目一旦发生污水设备事故事件，则污水处理设施废水即刻排往</w:t>
      </w:r>
      <w:r w:rsidRPr="00E0579E">
        <w:rPr>
          <w:rFonts w:hint="eastAsia"/>
          <w:kern w:val="0"/>
          <w:lang w:val="zh-CN"/>
        </w:rPr>
        <w:t>事故池</w:t>
      </w:r>
      <w:r w:rsidRPr="00E0579E">
        <w:rPr>
          <w:kern w:val="0"/>
          <w:lang w:val="zh-CN"/>
        </w:rPr>
        <w:t>，并立刻停止生产及排水、关停污水处理设备，及时组织专业技术人员对事故原因进行排查，待污水处理设施恢复正常运行状态后，方可恢复生产，并将事故池废水分批回流入污水处理设备进行二次处理，出水达标后</w:t>
      </w:r>
      <w:r w:rsidRPr="00E0579E">
        <w:rPr>
          <w:rFonts w:hint="eastAsia"/>
          <w:kern w:val="0"/>
          <w:lang w:val="zh-CN"/>
        </w:rPr>
        <w:t>排至汨罗河</w:t>
      </w:r>
      <w:r w:rsidRPr="00E0579E">
        <w:rPr>
          <w:kern w:val="0"/>
          <w:lang w:val="zh-CN"/>
        </w:rPr>
        <w:t>。</w:t>
      </w:r>
    </w:p>
    <w:p w:rsidR="000363F1" w:rsidRPr="00E0579E" w:rsidRDefault="00F46B44" w:rsidP="00F46B44">
      <w:pPr>
        <w:spacing w:line="360" w:lineRule="auto"/>
        <w:ind w:firstLineChars="200" w:firstLine="480"/>
      </w:pPr>
      <w:r w:rsidRPr="00E0579E">
        <w:rPr>
          <w:kern w:val="0"/>
          <w:lang w:val="zh-CN"/>
        </w:rPr>
        <w:t>根据调查，项目污水处理工艺、设备成熟、稳定，发生生产事故的概率很小，项目事故状态下废水经以上处理后，不会直接排往外环境，不会对外环境造成明显影响。项目事故废水经以上处理后，对环境的影响很小。</w:t>
      </w:r>
    </w:p>
    <w:p w:rsidR="000363F1" w:rsidRPr="00E0579E" w:rsidRDefault="00F210AE" w:rsidP="006B2CD6">
      <w:pPr>
        <w:pStyle w:val="3"/>
        <w:tabs>
          <w:tab w:val="clear" w:pos="1021"/>
        </w:tabs>
        <w:rPr>
          <w:sz w:val="28"/>
          <w:szCs w:val="28"/>
        </w:rPr>
      </w:pPr>
      <w:r w:rsidRPr="00E0579E">
        <w:rPr>
          <w:rFonts w:hint="eastAsia"/>
          <w:sz w:val="28"/>
          <w:szCs w:val="28"/>
        </w:rPr>
        <w:t>5</w:t>
      </w:r>
      <w:r w:rsidR="000363F1" w:rsidRPr="00E0579E">
        <w:rPr>
          <w:sz w:val="28"/>
          <w:szCs w:val="28"/>
        </w:rPr>
        <w:t>.2.2</w:t>
      </w:r>
      <w:r w:rsidR="000363F1" w:rsidRPr="00E0579E">
        <w:rPr>
          <w:sz w:val="28"/>
          <w:szCs w:val="28"/>
        </w:rPr>
        <w:t>地下水环境影响分析</w:t>
      </w:r>
    </w:p>
    <w:p w:rsidR="000363F1" w:rsidRPr="00E0579E" w:rsidRDefault="000363F1" w:rsidP="006B2CD6">
      <w:pPr>
        <w:spacing w:line="360" w:lineRule="auto"/>
        <w:ind w:firstLineChars="200" w:firstLine="480"/>
      </w:pPr>
      <w:r w:rsidRPr="00E0579E">
        <w:t>本项目废水对地下水可能造成污染的主要途径为：</w:t>
      </w:r>
    </w:p>
    <w:p w:rsidR="000363F1" w:rsidRPr="00E0579E" w:rsidRDefault="000363F1" w:rsidP="006B2CD6">
      <w:pPr>
        <w:spacing w:line="360" w:lineRule="auto"/>
        <w:ind w:firstLineChars="200" w:firstLine="480"/>
      </w:pPr>
      <w:r w:rsidRPr="00E0579E">
        <w:t>①</w:t>
      </w:r>
      <w:r w:rsidRPr="00E0579E">
        <w:t>废水通过厂区设施、管道、沟渠等渗透；</w:t>
      </w:r>
    </w:p>
    <w:p w:rsidR="000363F1" w:rsidRPr="00E0579E" w:rsidRDefault="000363F1" w:rsidP="006B2CD6">
      <w:pPr>
        <w:pStyle w:val="11"/>
        <w:adjustRightInd/>
        <w:spacing w:line="360" w:lineRule="auto"/>
        <w:ind w:firstLineChars="200" w:firstLine="480"/>
        <w:jc w:val="left"/>
        <w:rPr>
          <w:rFonts w:eastAsia="Courier New"/>
          <w:szCs w:val="24"/>
        </w:rPr>
      </w:pPr>
      <w:r w:rsidRPr="00E0579E">
        <w:rPr>
          <w:rFonts w:eastAsia="Courier New"/>
          <w:szCs w:val="24"/>
        </w:rPr>
        <w:t>②</w:t>
      </w:r>
      <w:r w:rsidRPr="00E0579E">
        <w:rPr>
          <w:rFonts w:eastAsia="Courier New"/>
          <w:szCs w:val="24"/>
        </w:rPr>
        <w:t>各生产车间地面渗漏；</w:t>
      </w:r>
    </w:p>
    <w:p w:rsidR="000363F1" w:rsidRPr="00E0579E" w:rsidRDefault="000363F1" w:rsidP="006B2CD6">
      <w:pPr>
        <w:pStyle w:val="11"/>
        <w:adjustRightInd/>
        <w:spacing w:line="360" w:lineRule="auto"/>
        <w:ind w:firstLineChars="200" w:firstLine="480"/>
        <w:jc w:val="left"/>
        <w:rPr>
          <w:rFonts w:eastAsia="宋体"/>
          <w:szCs w:val="24"/>
        </w:rPr>
      </w:pPr>
      <w:r w:rsidRPr="00E0579E">
        <w:rPr>
          <w:rFonts w:eastAsia="宋体"/>
          <w:szCs w:val="24"/>
        </w:rPr>
        <w:t>③</w:t>
      </w:r>
      <w:r w:rsidRPr="00E0579E">
        <w:rPr>
          <w:rFonts w:eastAsia="Courier New"/>
          <w:szCs w:val="24"/>
        </w:rPr>
        <w:t>酒糟临时</w:t>
      </w:r>
      <w:proofErr w:type="gramStart"/>
      <w:r w:rsidRPr="00E0579E">
        <w:rPr>
          <w:rFonts w:eastAsia="Courier New"/>
          <w:szCs w:val="24"/>
        </w:rPr>
        <w:t>堆存间</w:t>
      </w:r>
      <w:proofErr w:type="gramEnd"/>
      <w:r w:rsidRPr="00E0579E">
        <w:rPr>
          <w:rFonts w:eastAsia="Courier New"/>
          <w:szCs w:val="24"/>
        </w:rPr>
        <w:t>堆放地面渗漏</w:t>
      </w:r>
      <w:r w:rsidRPr="00E0579E">
        <w:rPr>
          <w:rFonts w:eastAsia="宋体" w:hint="eastAsia"/>
          <w:szCs w:val="24"/>
        </w:rPr>
        <w:t>；</w:t>
      </w:r>
    </w:p>
    <w:p w:rsidR="000363F1" w:rsidRPr="00E0579E" w:rsidRDefault="000363F1" w:rsidP="006B2CD6">
      <w:pPr>
        <w:pStyle w:val="11"/>
        <w:adjustRightInd/>
        <w:spacing w:line="360" w:lineRule="auto"/>
        <w:ind w:firstLineChars="200" w:firstLine="480"/>
        <w:jc w:val="left"/>
        <w:rPr>
          <w:rFonts w:eastAsiaTheme="minorEastAsia"/>
          <w:szCs w:val="24"/>
        </w:rPr>
      </w:pPr>
      <w:r w:rsidRPr="00E0579E">
        <w:rPr>
          <w:rFonts w:hint="eastAsia"/>
          <w:u w:val="single"/>
        </w:rPr>
        <w:t>④</w:t>
      </w:r>
      <w:r w:rsidRPr="00E0579E">
        <w:rPr>
          <w:u w:val="single"/>
        </w:rPr>
        <w:t>罐区（含酒罐和轻柴油油罐）</w:t>
      </w:r>
      <w:r w:rsidRPr="00E0579E">
        <w:rPr>
          <w:rFonts w:eastAsia="Courier New"/>
          <w:szCs w:val="24"/>
          <w:u w:val="single"/>
        </w:rPr>
        <w:t>渗漏</w:t>
      </w:r>
      <w:r w:rsidR="00B13DD3" w:rsidRPr="00E0579E">
        <w:rPr>
          <w:rFonts w:eastAsiaTheme="minorEastAsia" w:hint="eastAsia"/>
          <w:szCs w:val="24"/>
        </w:rPr>
        <w:t>；</w:t>
      </w:r>
    </w:p>
    <w:p w:rsidR="00B13DD3" w:rsidRPr="00E0579E" w:rsidRDefault="00B13DD3" w:rsidP="006B2CD6">
      <w:pPr>
        <w:pStyle w:val="11"/>
        <w:adjustRightInd/>
        <w:spacing w:line="360" w:lineRule="auto"/>
        <w:ind w:firstLineChars="200" w:firstLine="480"/>
        <w:jc w:val="left"/>
        <w:rPr>
          <w:rFonts w:eastAsiaTheme="minorEastAsia"/>
          <w:szCs w:val="24"/>
        </w:rPr>
      </w:pPr>
      <w:r w:rsidRPr="00E0579E">
        <w:rPr>
          <w:rFonts w:eastAsiaTheme="minorEastAsia"/>
          <w:szCs w:val="24"/>
        </w:rPr>
        <w:fldChar w:fldCharType="begin"/>
      </w:r>
      <w:r w:rsidRPr="00E0579E">
        <w:rPr>
          <w:rFonts w:eastAsiaTheme="minorEastAsia"/>
          <w:szCs w:val="24"/>
        </w:rPr>
        <w:instrText xml:space="preserve"> </w:instrText>
      </w:r>
      <w:r w:rsidRPr="00E0579E">
        <w:rPr>
          <w:rFonts w:eastAsiaTheme="minorEastAsia" w:hint="eastAsia"/>
          <w:szCs w:val="24"/>
        </w:rPr>
        <w:instrText>= 5 \* GB3</w:instrText>
      </w:r>
      <w:r w:rsidRPr="00E0579E">
        <w:rPr>
          <w:rFonts w:eastAsiaTheme="minorEastAsia"/>
          <w:szCs w:val="24"/>
        </w:rPr>
        <w:instrText xml:space="preserve"> </w:instrText>
      </w:r>
      <w:r w:rsidRPr="00E0579E">
        <w:rPr>
          <w:rFonts w:eastAsiaTheme="minorEastAsia"/>
          <w:szCs w:val="24"/>
        </w:rPr>
        <w:fldChar w:fldCharType="separate"/>
      </w:r>
      <w:r w:rsidRPr="00E0579E">
        <w:rPr>
          <w:rFonts w:eastAsiaTheme="minorEastAsia" w:hint="eastAsia"/>
          <w:noProof/>
          <w:szCs w:val="24"/>
        </w:rPr>
        <w:t>⑤</w:t>
      </w:r>
      <w:r w:rsidRPr="00E0579E">
        <w:rPr>
          <w:rFonts w:eastAsiaTheme="minorEastAsia"/>
          <w:szCs w:val="24"/>
        </w:rPr>
        <w:fldChar w:fldCharType="end"/>
      </w:r>
      <w:r w:rsidRPr="00E0579E">
        <w:rPr>
          <w:rFonts w:eastAsiaTheme="minorEastAsia" w:hint="eastAsia"/>
          <w:szCs w:val="24"/>
        </w:rPr>
        <w:t>渗固体废物渗滤液。</w:t>
      </w:r>
    </w:p>
    <w:p w:rsidR="000363F1" w:rsidRPr="00E0579E" w:rsidRDefault="000363F1" w:rsidP="006B2CD6">
      <w:pPr>
        <w:spacing w:line="360" w:lineRule="auto"/>
        <w:ind w:firstLineChars="200" w:firstLine="480"/>
        <w:jc w:val="left"/>
      </w:pPr>
      <w:r w:rsidRPr="00E0579E">
        <w:t>为防止对地下水产生污染，项目应</w:t>
      </w:r>
      <w:proofErr w:type="gramStart"/>
      <w:r w:rsidRPr="00E0579E">
        <w:t>针对各易发生</w:t>
      </w:r>
      <w:proofErr w:type="gramEnd"/>
      <w:r w:rsidRPr="00E0579E">
        <w:t>腐蚀，产生渗漏的环节和部位分别采取了如下的防腐、防渗措施：</w:t>
      </w:r>
    </w:p>
    <w:p w:rsidR="000363F1" w:rsidRPr="00E0579E" w:rsidRDefault="000363F1" w:rsidP="006B2CD6">
      <w:pPr>
        <w:spacing w:line="360" w:lineRule="auto"/>
        <w:ind w:firstLine="482"/>
      </w:pPr>
      <w:r w:rsidRPr="00E0579E">
        <w:t>（</w:t>
      </w:r>
      <w:r w:rsidRPr="00E0579E">
        <w:t>1</w:t>
      </w:r>
      <w:r w:rsidRPr="00E0579E">
        <w:t>）车间地面：各产生废水的生产车间地面均采用</w:t>
      </w:r>
      <w:r w:rsidRPr="00E0579E">
        <w:t>30cm</w:t>
      </w:r>
      <w:r w:rsidRPr="00E0579E">
        <w:t>厚的水泥砂浆地坪，并设置至少</w:t>
      </w:r>
      <w:r w:rsidRPr="00E0579E">
        <w:t>2mm</w:t>
      </w:r>
      <w:r w:rsidRPr="00E0579E">
        <w:t>厚高密度聚乙烯或至少</w:t>
      </w:r>
      <w:r w:rsidRPr="00E0579E">
        <w:t>2mm</w:t>
      </w:r>
      <w:r w:rsidRPr="00E0579E">
        <w:t>厚的其他人工材料；</w:t>
      </w:r>
    </w:p>
    <w:p w:rsidR="000363F1" w:rsidRPr="00E0579E" w:rsidRDefault="000363F1" w:rsidP="006B2CD6">
      <w:pPr>
        <w:spacing w:line="360" w:lineRule="auto"/>
        <w:ind w:firstLine="482"/>
      </w:pPr>
      <w:r w:rsidRPr="00E0579E">
        <w:t>（</w:t>
      </w:r>
      <w:r w:rsidRPr="00E0579E">
        <w:t>2</w:t>
      </w:r>
      <w:r w:rsidRPr="00E0579E">
        <w:t>）污水处理设施设置事故池，贮存场所设施环形事故沟；</w:t>
      </w:r>
    </w:p>
    <w:p w:rsidR="000363F1" w:rsidRPr="00E0579E" w:rsidRDefault="000363F1" w:rsidP="006B2CD6">
      <w:pPr>
        <w:pStyle w:val="ad"/>
        <w:adjustRightInd/>
        <w:snapToGrid/>
        <w:spacing w:line="360" w:lineRule="auto"/>
        <w:ind w:firstLineChars="0" w:firstLine="482"/>
        <w:rPr>
          <w:rFonts w:eastAsia="宋体"/>
          <w:sz w:val="24"/>
          <w:szCs w:val="24"/>
        </w:rPr>
      </w:pPr>
      <w:r w:rsidRPr="00E0579E">
        <w:rPr>
          <w:rFonts w:eastAsia="宋体"/>
          <w:sz w:val="24"/>
          <w:szCs w:val="24"/>
        </w:rPr>
        <w:t>（</w:t>
      </w:r>
      <w:r w:rsidRPr="00E0579E">
        <w:rPr>
          <w:rFonts w:eastAsia="宋体"/>
          <w:sz w:val="24"/>
          <w:szCs w:val="24"/>
        </w:rPr>
        <w:t>3</w:t>
      </w:r>
      <w:r w:rsidRPr="00E0579E">
        <w:rPr>
          <w:rFonts w:eastAsia="宋体"/>
          <w:sz w:val="24"/>
          <w:szCs w:val="24"/>
        </w:rPr>
        <w:t>）污水处理池、事故池</w:t>
      </w:r>
      <w:r w:rsidRPr="00E0579E">
        <w:rPr>
          <w:rFonts w:eastAsia="宋体" w:hint="eastAsia"/>
          <w:sz w:val="24"/>
          <w:szCs w:val="24"/>
        </w:rPr>
        <w:t>（兼</w:t>
      </w:r>
      <w:r w:rsidRPr="00E0579E">
        <w:rPr>
          <w:rFonts w:eastAsia="宋体"/>
          <w:sz w:val="24"/>
          <w:szCs w:val="24"/>
        </w:rPr>
        <w:t>消防废水收集池</w:t>
      </w:r>
      <w:r w:rsidRPr="00E0579E">
        <w:rPr>
          <w:rFonts w:eastAsia="宋体" w:hint="eastAsia"/>
          <w:sz w:val="24"/>
          <w:szCs w:val="24"/>
        </w:rPr>
        <w:t>）</w:t>
      </w:r>
      <w:r w:rsidRPr="00E0579E">
        <w:rPr>
          <w:rFonts w:eastAsia="宋体"/>
          <w:sz w:val="24"/>
          <w:szCs w:val="24"/>
        </w:rPr>
        <w:t>等均采用环氧树脂和玻璃纤维布打底（</w:t>
      </w:r>
      <w:r w:rsidRPr="00E0579E">
        <w:rPr>
          <w:rFonts w:eastAsia="宋体"/>
          <w:sz w:val="24"/>
          <w:szCs w:val="24"/>
        </w:rPr>
        <w:t>3</w:t>
      </w:r>
      <w:r w:rsidRPr="00E0579E">
        <w:rPr>
          <w:rFonts w:eastAsia="宋体"/>
          <w:sz w:val="24"/>
          <w:szCs w:val="24"/>
        </w:rPr>
        <w:t>布</w:t>
      </w:r>
      <w:r w:rsidRPr="00E0579E">
        <w:rPr>
          <w:rFonts w:eastAsia="宋体"/>
          <w:sz w:val="24"/>
          <w:szCs w:val="24"/>
        </w:rPr>
        <w:t>5</w:t>
      </w:r>
      <w:r w:rsidRPr="00E0579E">
        <w:rPr>
          <w:rFonts w:eastAsia="宋体"/>
          <w:sz w:val="24"/>
          <w:szCs w:val="24"/>
        </w:rPr>
        <w:t>油）；</w:t>
      </w:r>
    </w:p>
    <w:p w:rsidR="000363F1" w:rsidRPr="00E0579E" w:rsidRDefault="000363F1" w:rsidP="006B2CD6">
      <w:pPr>
        <w:spacing w:line="360" w:lineRule="auto"/>
        <w:ind w:firstLine="480"/>
      </w:pPr>
      <w:r w:rsidRPr="00E0579E">
        <w:t>（</w:t>
      </w:r>
      <w:r w:rsidRPr="00E0579E">
        <w:t>4</w:t>
      </w:r>
      <w:r w:rsidRPr="00E0579E">
        <w:t>）污水管道：所有管道采用玻璃钢材质，管道接头采用承插胶接方式，管道内衬</w:t>
      </w:r>
      <w:r w:rsidRPr="00E0579E">
        <w:t>10mm</w:t>
      </w:r>
      <w:proofErr w:type="gramStart"/>
      <w:r w:rsidRPr="00E0579E">
        <w:t>厚环氧</w:t>
      </w:r>
      <w:proofErr w:type="gramEnd"/>
      <w:r w:rsidRPr="00E0579E">
        <w:t>改性水泥砂浆；</w:t>
      </w:r>
    </w:p>
    <w:p w:rsidR="000363F1" w:rsidRPr="00E0579E" w:rsidRDefault="000363F1" w:rsidP="006B2CD6">
      <w:pPr>
        <w:spacing w:line="360" w:lineRule="auto"/>
        <w:ind w:firstLine="480"/>
        <w:rPr>
          <w:u w:val="single"/>
        </w:rPr>
      </w:pPr>
      <w:r w:rsidRPr="00E0579E">
        <w:rPr>
          <w:u w:val="single"/>
        </w:rPr>
        <w:t>（</w:t>
      </w:r>
      <w:r w:rsidRPr="00E0579E">
        <w:rPr>
          <w:u w:val="single"/>
        </w:rPr>
        <w:t>5</w:t>
      </w:r>
      <w:r w:rsidRPr="00E0579E">
        <w:rPr>
          <w:u w:val="single"/>
        </w:rPr>
        <w:t>）罐区（含酒罐和轻柴油油罐）：地面采用</w:t>
      </w:r>
      <w:r w:rsidRPr="00E0579E">
        <w:rPr>
          <w:u w:val="single"/>
        </w:rPr>
        <w:t>25cm</w:t>
      </w:r>
      <w:r w:rsidRPr="00E0579E">
        <w:rPr>
          <w:u w:val="single"/>
        </w:rPr>
        <w:t>水泥砂浆地坪，储罐采用不</w:t>
      </w:r>
      <w:r w:rsidRPr="00E0579E">
        <w:rPr>
          <w:u w:val="single"/>
        </w:rPr>
        <w:lastRenderedPageBreak/>
        <w:t>锈钢材质，底部内外均涂覆</w:t>
      </w:r>
      <w:r w:rsidRPr="00E0579E">
        <w:rPr>
          <w:u w:val="single"/>
        </w:rPr>
        <w:t>LM</w:t>
      </w:r>
      <w:r w:rsidRPr="00E0579E">
        <w:rPr>
          <w:u w:val="single"/>
        </w:rPr>
        <w:t>复合防腐防渗涂料。</w:t>
      </w:r>
    </w:p>
    <w:p w:rsidR="000363F1" w:rsidRPr="00E0579E" w:rsidRDefault="000363F1" w:rsidP="006B2CD6">
      <w:pPr>
        <w:spacing w:line="360" w:lineRule="auto"/>
        <w:ind w:firstLine="480"/>
        <w:rPr>
          <w:u w:val="single"/>
        </w:rPr>
      </w:pPr>
      <w:r w:rsidRPr="00E0579E">
        <w:rPr>
          <w:u w:val="single"/>
        </w:rPr>
        <w:t>（</w:t>
      </w:r>
      <w:r w:rsidRPr="00E0579E">
        <w:rPr>
          <w:u w:val="single"/>
        </w:rPr>
        <w:t>6</w:t>
      </w:r>
      <w:r w:rsidRPr="00E0579E">
        <w:rPr>
          <w:u w:val="single"/>
        </w:rPr>
        <w:t>）酒糟临时堆放场地采用</w:t>
      </w:r>
      <w:r w:rsidRPr="00E0579E">
        <w:rPr>
          <w:u w:val="single"/>
        </w:rPr>
        <w:t>30cm</w:t>
      </w:r>
      <w:r w:rsidRPr="00E0579E">
        <w:rPr>
          <w:u w:val="single"/>
        </w:rPr>
        <w:t>厚的水泥砂浆地坪，并用环氧树脂和玻璃纤维布打底。</w:t>
      </w:r>
    </w:p>
    <w:p w:rsidR="00B13DD3" w:rsidRPr="00E0579E" w:rsidRDefault="00B13DD3" w:rsidP="006B2CD6">
      <w:pPr>
        <w:spacing w:line="360" w:lineRule="auto"/>
        <w:ind w:firstLine="480"/>
        <w:rPr>
          <w:u w:val="single"/>
        </w:rPr>
      </w:pPr>
      <w:r w:rsidRPr="00E0579E">
        <w:rPr>
          <w:rFonts w:hint="eastAsia"/>
        </w:rPr>
        <w:t>（</w:t>
      </w:r>
      <w:r w:rsidRPr="00E0579E">
        <w:rPr>
          <w:rFonts w:hint="eastAsia"/>
        </w:rPr>
        <w:t>7</w:t>
      </w:r>
      <w:r w:rsidRPr="00E0579E">
        <w:rPr>
          <w:rFonts w:hint="eastAsia"/>
        </w:rPr>
        <w:t>）此外项目所产生的固体废物渗滤液对地下水会产生影响。因此本项目需</w:t>
      </w:r>
      <w:r w:rsidRPr="00E0579E">
        <w:t>按照评价提出的将不同类型的固体废物进行分类收集和处理处置的基础上，</w:t>
      </w:r>
      <w:r w:rsidRPr="00E0579E">
        <w:rPr>
          <w:rFonts w:hint="eastAsia"/>
        </w:rPr>
        <w:t>做好厂区地面的硬化工作，以及对垃圾收集点</w:t>
      </w:r>
      <w:proofErr w:type="gramStart"/>
      <w:r w:rsidRPr="00E0579E">
        <w:rPr>
          <w:rFonts w:hint="eastAsia"/>
        </w:rPr>
        <w:t>以及危废暂存</w:t>
      </w:r>
      <w:proofErr w:type="gramEnd"/>
      <w:r w:rsidRPr="00E0579E">
        <w:rPr>
          <w:rFonts w:hint="eastAsia"/>
        </w:rPr>
        <w:t>间采取密闭及防渗处理，此外，</w:t>
      </w:r>
      <w:r w:rsidRPr="00E0579E">
        <w:t>进一步作好各种废物的厂内贮存和转移过程的环境管理</w:t>
      </w:r>
    </w:p>
    <w:p w:rsidR="000363F1" w:rsidRPr="00E0579E" w:rsidRDefault="000363F1" w:rsidP="006B2CD6">
      <w:pPr>
        <w:spacing w:line="360" w:lineRule="auto"/>
        <w:ind w:firstLineChars="200" w:firstLine="480"/>
        <w:jc w:val="left"/>
        <w:rPr>
          <w:u w:val="single"/>
        </w:rPr>
      </w:pPr>
      <w:r w:rsidRPr="00E0579E">
        <w:rPr>
          <w:u w:val="single"/>
        </w:rPr>
        <w:t>通过采取上述防渗措施后，项目生产过程中废水下渗影响地下水的可能性很小。再加上事故池对事故废水收集和各种防渗设施，可最大限度的消除污染物对地下水的影响。因此，在采取上述治理措施后，项目的生产基本不会对地下水造成污染。</w:t>
      </w:r>
    </w:p>
    <w:p w:rsidR="000363F1" w:rsidRPr="00E0579E" w:rsidRDefault="00F210AE" w:rsidP="006B2CD6">
      <w:pPr>
        <w:pStyle w:val="3"/>
        <w:tabs>
          <w:tab w:val="clear" w:pos="1021"/>
        </w:tabs>
        <w:rPr>
          <w:sz w:val="28"/>
          <w:szCs w:val="28"/>
        </w:rPr>
      </w:pPr>
      <w:r w:rsidRPr="00E0579E">
        <w:rPr>
          <w:rFonts w:hint="eastAsia"/>
          <w:sz w:val="28"/>
          <w:szCs w:val="28"/>
        </w:rPr>
        <w:t>5</w:t>
      </w:r>
      <w:r w:rsidR="000363F1" w:rsidRPr="00E0579E">
        <w:rPr>
          <w:sz w:val="28"/>
          <w:szCs w:val="28"/>
        </w:rPr>
        <w:t>.2.3</w:t>
      </w:r>
      <w:r w:rsidR="000363F1" w:rsidRPr="00E0579E">
        <w:rPr>
          <w:sz w:val="28"/>
          <w:szCs w:val="28"/>
        </w:rPr>
        <w:t>环境空气影响分析</w:t>
      </w:r>
    </w:p>
    <w:p w:rsidR="000363F1" w:rsidRPr="00E0579E" w:rsidRDefault="00F210AE" w:rsidP="006B2CD6">
      <w:pPr>
        <w:pStyle w:val="4"/>
        <w:rPr>
          <w:b/>
        </w:rPr>
      </w:pPr>
      <w:r w:rsidRPr="00E0579E">
        <w:rPr>
          <w:rFonts w:hint="eastAsia"/>
          <w:b/>
        </w:rPr>
        <w:t>5</w:t>
      </w:r>
      <w:r w:rsidR="000363F1" w:rsidRPr="00E0579E">
        <w:rPr>
          <w:b/>
        </w:rPr>
        <w:t>.2.3.</w:t>
      </w:r>
      <w:r w:rsidR="00EB0CBE" w:rsidRPr="00E0579E">
        <w:rPr>
          <w:rFonts w:hint="eastAsia"/>
          <w:b/>
        </w:rPr>
        <w:t>1</w:t>
      </w:r>
      <w:r w:rsidR="000363F1" w:rsidRPr="00E0579E">
        <w:rPr>
          <w:b/>
        </w:rPr>
        <w:t>环境空气影响预测及分析</w:t>
      </w:r>
    </w:p>
    <w:p w:rsidR="00E91C95" w:rsidRPr="00E0579E" w:rsidRDefault="00E91C95" w:rsidP="006B2CD6">
      <w:pPr>
        <w:spacing w:line="360" w:lineRule="auto"/>
        <w:ind w:firstLine="480"/>
      </w:pPr>
      <w:r w:rsidRPr="00E0579E">
        <w:rPr>
          <w:rFonts w:hint="eastAsia"/>
        </w:rPr>
        <w:t>（</w:t>
      </w:r>
      <w:r w:rsidRPr="00E0579E">
        <w:rPr>
          <w:rFonts w:hint="eastAsia"/>
        </w:rPr>
        <w:t>1</w:t>
      </w:r>
      <w:r w:rsidRPr="00E0579E">
        <w:rPr>
          <w:rFonts w:hint="eastAsia"/>
        </w:rPr>
        <w:t>）燃油锅炉废气影响预测及分析</w:t>
      </w:r>
    </w:p>
    <w:p w:rsidR="00EB0CBE" w:rsidRPr="00E0579E" w:rsidRDefault="00E91C95" w:rsidP="006B2CD6">
      <w:pPr>
        <w:spacing w:line="360" w:lineRule="auto"/>
        <w:ind w:firstLine="480"/>
      </w:pPr>
      <w:r w:rsidRPr="00E0579E">
        <w:fldChar w:fldCharType="begin"/>
      </w:r>
      <w:r w:rsidRPr="00E0579E">
        <w:instrText xml:space="preserve"> </w:instrText>
      </w:r>
      <w:r w:rsidRPr="00E0579E">
        <w:rPr>
          <w:rFonts w:hint="eastAsia"/>
        </w:rPr>
        <w:instrText>= 1 \* GB3</w:instrText>
      </w:r>
      <w:r w:rsidRPr="00E0579E">
        <w:instrText xml:space="preserve"> </w:instrText>
      </w:r>
      <w:r w:rsidRPr="00E0579E">
        <w:fldChar w:fldCharType="separate"/>
      </w:r>
      <w:r w:rsidRPr="00E0579E">
        <w:rPr>
          <w:rFonts w:hint="eastAsia"/>
          <w:noProof/>
        </w:rPr>
        <w:t>①</w:t>
      </w:r>
      <w:r w:rsidRPr="00E0579E">
        <w:fldChar w:fldCharType="end"/>
      </w:r>
      <w:r w:rsidR="00EB0CBE" w:rsidRPr="00E0579E">
        <w:rPr>
          <w:rFonts w:hint="eastAsia"/>
        </w:rPr>
        <w:t>预测因子：</w:t>
      </w:r>
      <w:r w:rsidR="00303B62" w:rsidRPr="00E0579E">
        <w:rPr>
          <w:rFonts w:hint="eastAsia"/>
        </w:rPr>
        <w:t>NO</w:t>
      </w:r>
      <w:r w:rsidR="00303B62" w:rsidRPr="00E0579E">
        <w:rPr>
          <w:rFonts w:hint="eastAsia"/>
          <w:vertAlign w:val="subscript"/>
        </w:rPr>
        <w:t>x</w:t>
      </w:r>
      <w:r w:rsidR="00303B62" w:rsidRPr="00E0579E">
        <w:rPr>
          <w:rFonts w:hint="eastAsia"/>
        </w:rPr>
        <w:t>、</w:t>
      </w:r>
      <w:r w:rsidR="00303B62" w:rsidRPr="00E0579E">
        <w:rPr>
          <w:rFonts w:hint="eastAsia"/>
        </w:rPr>
        <w:t>SO</w:t>
      </w:r>
      <w:r w:rsidR="00303B62" w:rsidRPr="00E0579E">
        <w:rPr>
          <w:rFonts w:hint="eastAsia"/>
          <w:vertAlign w:val="subscript"/>
        </w:rPr>
        <w:t>2</w:t>
      </w:r>
      <w:r w:rsidR="00303B62" w:rsidRPr="00E0579E">
        <w:rPr>
          <w:rFonts w:hint="eastAsia"/>
        </w:rPr>
        <w:t>、烟尘</w:t>
      </w:r>
      <w:r w:rsidR="00EB0CBE" w:rsidRPr="00E0579E">
        <w:rPr>
          <w:rFonts w:hint="eastAsia"/>
        </w:rPr>
        <w:t>。</w:t>
      </w:r>
    </w:p>
    <w:p w:rsidR="00EB0CBE" w:rsidRPr="00E0579E" w:rsidRDefault="00E91C95" w:rsidP="006B2CD6">
      <w:pPr>
        <w:spacing w:line="360" w:lineRule="auto"/>
        <w:ind w:firstLine="480"/>
      </w:pPr>
      <w:r w:rsidRPr="00E0579E">
        <w:fldChar w:fldCharType="begin"/>
      </w:r>
      <w:r w:rsidRPr="00E0579E">
        <w:instrText xml:space="preserve"> </w:instrText>
      </w:r>
      <w:r w:rsidRPr="00E0579E">
        <w:rPr>
          <w:rFonts w:hint="eastAsia"/>
        </w:rPr>
        <w:instrText>= 2 \* GB3</w:instrText>
      </w:r>
      <w:r w:rsidRPr="00E0579E">
        <w:instrText xml:space="preserve"> </w:instrText>
      </w:r>
      <w:r w:rsidRPr="00E0579E">
        <w:fldChar w:fldCharType="separate"/>
      </w:r>
      <w:r w:rsidRPr="00E0579E">
        <w:rPr>
          <w:rFonts w:hint="eastAsia"/>
          <w:noProof/>
        </w:rPr>
        <w:t>②</w:t>
      </w:r>
      <w:r w:rsidRPr="00E0579E">
        <w:fldChar w:fldCharType="end"/>
      </w:r>
      <w:r w:rsidR="00EB0CBE" w:rsidRPr="00E0579E">
        <w:rPr>
          <w:rFonts w:hint="eastAsia"/>
        </w:rPr>
        <w:t>预测范围：厂界外</w:t>
      </w:r>
      <w:r w:rsidR="00EB0CBE" w:rsidRPr="00E0579E">
        <w:rPr>
          <w:rFonts w:hint="eastAsia"/>
        </w:rPr>
        <w:t>2.5km</w:t>
      </w:r>
      <w:r w:rsidR="00EB0CBE" w:rsidRPr="00E0579E">
        <w:rPr>
          <w:rFonts w:hint="eastAsia"/>
        </w:rPr>
        <w:t>半径的区域。</w:t>
      </w:r>
    </w:p>
    <w:p w:rsidR="00EB0CBE" w:rsidRPr="00E0579E" w:rsidRDefault="00E91C95" w:rsidP="006B2CD6">
      <w:pPr>
        <w:spacing w:line="360" w:lineRule="auto"/>
        <w:ind w:firstLine="480"/>
      </w:pPr>
      <w:r w:rsidRPr="00E0579E">
        <w:fldChar w:fldCharType="begin"/>
      </w:r>
      <w:r w:rsidRPr="00E0579E">
        <w:instrText xml:space="preserve"> </w:instrText>
      </w:r>
      <w:r w:rsidRPr="00E0579E">
        <w:rPr>
          <w:rFonts w:hint="eastAsia"/>
        </w:rPr>
        <w:instrText>= 3 \* GB3</w:instrText>
      </w:r>
      <w:r w:rsidRPr="00E0579E">
        <w:instrText xml:space="preserve"> </w:instrText>
      </w:r>
      <w:r w:rsidRPr="00E0579E">
        <w:fldChar w:fldCharType="separate"/>
      </w:r>
      <w:r w:rsidRPr="00E0579E">
        <w:rPr>
          <w:rFonts w:hint="eastAsia"/>
          <w:noProof/>
        </w:rPr>
        <w:t>③</w:t>
      </w:r>
      <w:r w:rsidRPr="00E0579E">
        <w:fldChar w:fldCharType="end"/>
      </w:r>
      <w:r w:rsidR="00EB0CBE" w:rsidRPr="00E0579E">
        <w:rPr>
          <w:rFonts w:hint="eastAsia"/>
        </w:rPr>
        <w:t>预测内容：下风向最大浓度、最大浓度出现的距离，以及对各关心点相应预测因子的浓度贡献值。</w:t>
      </w:r>
    </w:p>
    <w:p w:rsidR="00EB0CBE" w:rsidRPr="00E0579E" w:rsidRDefault="00E91C95" w:rsidP="006B2CD6">
      <w:pPr>
        <w:spacing w:line="360" w:lineRule="auto"/>
        <w:ind w:firstLine="480"/>
      </w:pPr>
      <w:r w:rsidRPr="00E0579E">
        <w:fldChar w:fldCharType="begin"/>
      </w:r>
      <w:r w:rsidRPr="00E0579E">
        <w:instrText xml:space="preserve"> </w:instrText>
      </w:r>
      <w:r w:rsidRPr="00E0579E">
        <w:rPr>
          <w:rFonts w:hint="eastAsia"/>
        </w:rPr>
        <w:instrText>= 4 \* GB3</w:instrText>
      </w:r>
      <w:r w:rsidRPr="00E0579E">
        <w:instrText xml:space="preserve"> </w:instrText>
      </w:r>
      <w:r w:rsidRPr="00E0579E">
        <w:fldChar w:fldCharType="separate"/>
      </w:r>
      <w:r w:rsidRPr="00E0579E">
        <w:rPr>
          <w:rFonts w:hint="eastAsia"/>
          <w:noProof/>
        </w:rPr>
        <w:t>④</w:t>
      </w:r>
      <w:r w:rsidRPr="00E0579E">
        <w:fldChar w:fldCharType="end"/>
      </w:r>
      <w:r w:rsidR="00EB0CBE" w:rsidRPr="00E0579E">
        <w:rPr>
          <w:rFonts w:hint="eastAsia"/>
        </w:rPr>
        <w:t>预测模式</w:t>
      </w:r>
    </w:p>
    <w:p w:rsidR="00EB0CBE" w:rsidRPr="00E0579E" w:rsidRDefault="00EB0CBE" w:rsidP="006B2CD6">
      <w:pPr>
        <w:spacing w:line="360" w:lineRule="auto"/>
        <w:ind w:firstLine="480"/>
      </w:pPr>
      <w:r w:rsidRPr="00E0579E">
        <w:rPr>
          <w:rFonts w:hint="eastAsia"/>
        </w:rPr>
        <w:t>《环境影响评价技术导则</w:t>
      </w:r>
      <w:r w:rsidRPr="00E0579E">
        <w:rPr>
          <w:rFonts w:hint="eastAsia"/>
        </w:rPr>
        <w:t xml:space="preserve"> </w:t>
      </w:r>
      <w:r w:rsidRPr="00E0579E">
        <w:rPr>
          <w:rFonts w:hint="eastAsia"/>
        </w:rPr>
        <w:t>大气环境》（</w:t>
      </w:r>
      <w:r w:rsidRPr="00E0579E">
        <w:rPr>
          <w:rFonts w:hint="eastAsia"/>
        </w:rPr>
        <w:t>HJ/T2.2-2008</w:t>
      </w:r>
      <w:r w:rsidRPr="00E0579E">
        <w:rPr>
          <w:rFonts w:hint="eastAsia"/>
        </w:rPr>
        <w:t>）推荐的估算模式。</w:t>
      </w:r>
    </w:p>
    <w:p w:rsidR="00E91C95" w:rsidRPr="00E0579E" w:rsidRDefault="00E91C95" w:rsidP="006B2CD6">
      <w:pPr>
        <w:spacing w:line="360" w:lineRule="auto"/>
        <w:ind w:leftChars="51" w:left="122" w:rightChars="-73" w:right="-175" w:firstLineChars="205" w:firstLine="492"/>
      </w:pPr>
      <w:r w:rsidRPr="00E0579E">
        <w:fldChar w:fldCharType="begin"/>
      </w:r>
      <w:r w:rsidRPr="00E0579E">
        <w:instrText xml:space="preserve"> </w:instrText>
      </w:r>
      <w:r w:rsidRPr="00E0579E">
        <w:rPr>
          <w:rFonts w:hint="eastAsia"/>
        </w:rPr>
        <w:instrText>= 5 \* GB3</w:instrText>
      </w:r>
      <w:r w:rsidRPr="00E0579E">
        <w:instrText xml:space="preserve"> </w:instrText>
      </w:r>
      <w:r w:rsidRPr="00E0579E">
        <w:fldChar w:fldCharType="separate"/>
      </w:r>
      <w:r w:rsidRPr="00E0579E">
        <w:rPr>
          <w:rFonts w:hint="eastAsia"/>
          <w:noProof/>
        </w:rPr>
        <w:t>⑤</w:t>
      </w:r>
      <w:r w:rsidRPr="00E0579E">
        <w:fldChar w:fldCharType="end"/>
      </w:r>
      <w:r w:rsidRPr="00E0579E">
        <w:rPr>
          <w:rFonts w:hint="eastAsia"/>
        </w:rPr>
        <w:t>污染源排放参数</w:t>
      </w:r>
    </w:p>
    <w:p w:rsidR="000363F1" w:rsidRPr="00E0579E" w:rsidRDefault="000363F1" w:rsidP="006B2CD6">
      <w:pPr>
        <w:spacing w:line="360" w:lineRule="auto"/>
        <w:ind w:leftChars="51" w:left="122" w:rightChars="-73" w:right="-175" w:firstLineChars="205" w:firstLine="492"/>
      </w:pPr>
      <w:r w:rsidRPr="00E0579E">
        <w:t>根据工程分析，各主要污染物排放源参数见表</w:t>
      </w:r>
      <w:r w:rsidR="00E91C95" w:rsidRPr="00E0579E">
        <w:rPr>
          <w:rFonts w:hint="eastAsia"/>
        </w:rPr>
        <w:t>5</w:t>
      </w:r>
      <w:r w:rsidRPr="00E0579E">
        <w:t>-</w:t>
      </w:r>
      <w:r w:rsidR="00703460" w:rsidRPr="00E0579E">
        <w:rPr>
          <w:rFonts w:hint="eastAsia"/>
        </w:rPr>
        <w:t>7</w:t>
      </w:r>
      <w:r w:rsidRPr="00E0579E">
        <w:t>，采用估算模式计算结果表见表</w:t>
      </w:r>
      <w:r w:rsidR="00E91C95" w:rsidRPr="00E0579E">
        <w:rPr>
          <w:rFonts w:hint="eastAsia"/>
        </w:rPr>
        <w:t>5</w:t>
      </w:r>
      <w:r w:rsidRPr="00E0579E">
        <w:t>-</w:t>
      </w:r>
      <w:r w:rsidR="00703460" w:rsidRPr="00E0579E">
        <w:rPr>
          <w:rFonts w:hint="eastAsia"/>
        </w:rPr>
        <w:t>8</w:t>
      </w:r>
      <w:r w:rsidRPr="00E0579E">
        <w:t>。</w:t>
      </w:r>
    </w:p>
    <w:p w:rsidR="000363F1" w:rsidRPr="00E0579E" w:rsidRDefault="000363F1" w:rsidP="00703460">
      <w:pPr>
        <w:pStyle w:val="ab"/>
        <w:tabs>
          <w:tab w:val="clear" w:pos="1021"/>
        </w:tabs>
        <w:spacing w:line="240" w:lineRule="auto"/>
        <w:ind w:firstLine="482"/>
        <w:jc w:val="center"/>
        <w:rPr>
          <w:b/>
        </w:rPr>
      </w:pPr>
      <w:r w:rsidRPr="00E0579E">
        <w:rPr>
          <w:b/>
        </w:rPr>
        <w:t>表</w:t>
      </w:r>
      <w:r w:rsidR="00F210AE" w:rsidRPr="00E0579E">
        <w:rPr>
          <w:rFonts w:hint="eastAsia"/>
          <w:b/>
        </w:rPr>
        <w:t>5</w:t>
      </w:r>
      <w:r w:rsidRPr="00E0579E">
        <w:rPr>
          <w:b/>
        </w:rPr>
        <w:t>-</w:t>
      </w:r>
      <w:r w:rsidR="00703460" w:rsidRPr="00E0579E">
        <w:rPr>
          <w:rFonts w:hint="eastAsia"/>
          <w:b/>
        </w:rPr>
        <w:t>7</w:t>
      </w:r>
      <w:r w:rsidRPr="00E0579E">
        <w:rPr>
          <w:b/>
        </w:rPr>
        <w:t xml:space="preserve">  </w:t>
      </w:r>
      <w:r w:rsidRPr="00E0579E">
        <w:rPr>
          <w:b/>
        </w:rPr>
        <w:t>主要污染物排放源参数</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666"/>
        <w:gridCol w:w="1001"/>
        <w:gridCol w:w="1786"/>
        <w:gridCol w:w="1784"/>
        <w:gridCol w:w="1784"/>
      </w:tblGrid>
      <w:tr w:rsidR="00E0579E" w:rsidRPr="00E0579E" w:rsidTr="00595C09">
        <w:trPr>
          <w:trHeight w:val="282"/>
          <w:jc w:val="center"/>
        </w:trPr>
        <w:tc>
          <w:tcPr>
            <w:tcW w:w="1477" w:type="pct"/>
            <w:vMerge w:val="restart"/>
            <w:vAlign w:val="center"/>
          </w:tcPr>
          <w:p w:rsidR="00E91C95" w:rsidRPr="00E0579E" w:rsidRDefault="00E91C95" w:rsidP="00FA0EE9">
            <w:pPr>
              <w:pStyle w:val="ac"/>
              <w:adjustRightInd w:val="0"/>
              <w:jc w:val="center"/>
              <w:rPr>
                <w:rFonts w:ascii="Times New Roman" w:hAnsi="Times New Roman" w:cs="Times New Roman"/>
              </w:rPr>
            </w:pPr>
            <w:r w:rsidRPr="00E0579E">
              <w:rPr>
                <w:rFonts w:ascii="Times New Roman" w:hAnsi="Times New Roman" w:cs="Times New Roman"/>
              </w:rPr>
              <w:t>参数名称</w:t>
            </w:r>
          </w:p>
        </w:tc>
        <w:tc>
          <w:tcPr>
            <w:tcW w:w="554" w:type="pct"/>
            <w:vMerge w:val="restart"/>
            <w:vAlign w:val="center"/>
          </w:tcPr>
          <w:p w:rsidR="00E91C95" w:rsidRPr="00E0579E" w:rsidRDefault="00E91C95" w:rsidP="00FA0EE9">
            <w:pPr>
              <w:pStyle w:val="ac"/>
              <w:adjustRightInd w:val="0"/>
              <w:jc w:val="center"/>
              <w:rPr>
                <w:rFonts w:ascii="Times New Roman" w:hAnsi="Times New Roman" w:cs="Times New Roman"/>
              </w:rPr>
            </w:pPr>
            <w:r w:rsidRPr="00E0579E">
              <w:rPr>
                <w:rFonts w:ascii="Times New Roman" w:hAnsi="Times New Roman" w:cs="Times New Roman"/>
              </w:rPr>
              <w:t>单位</w:t>
            </w:r>
          </w:p>
        </w:tc>
        <w:tc>
          <w:tcPr>
            <w:tcW w:w="2968" w:type="pct"/>
            <w:gridSpan w:val="3"/>
            <w:vAlign w:val="center"/>
          </w:tcPr>
          <w:p w:rsidR="00E91C95" w:rsidRPr="00E0579E" w:rsidRDefault="00E91C95" w:rsidP="00FA0EE9">
            <w:pPr>
              <w:pStyle w:val="ac"/>
              <w:adjustRightInd w:val="0"/>
              <w:jc w:val="center"/>
              <w:rPr>
                <w:rFonts w:ascii="Times New Roman" w:hAnsi="Times New Roman" w:cs="Times New Roman"/>
              </w:rPr>
            </w:pPr>
            <w:r w:rsidRPr="00E0579E">
              <w:rPr>
                <w:rFonts w:ascii="Times New Roman" w:hAnsi="Times New Roman" w:cs="Times New Roman" w:hint="eastAsia"/>
              </w:rPr>
              <w:t>燃油锅炉</w:t>
            </w:r>
          </w:p>
        </w:tc>
      </w:tr>
      <w:tr w:rsidR="00E0579E" w:rsidRPr="00E0579E" w:rsidTr="00595C09">
        <w:trPr>
          <w:trHeight w:val="282"/>
          <w:jc w:val="center"/>
        </w:trPr>
        <w:tc>
          <w:tcPr>
            <w:tcW w:w="1477" w:type="pct"/>
            <w:vMerge/>
            <w:vAlign w:val="center"/>
          </w:tcPr>
          <w:p w:rsidR="00E91C95" w:rsidRPr="00E0579E" w:rsidRDefault="00E91C95" w:rsidP="00FA0EE9">
            <w:pPr>
              <w:pStyle w:val="ac"/>
              <w:adjustRightInd w:val="0"/>
              <w:jc w:val="center"/>
              <w:rPr>
                <w:rFonts w:ascii="Times New Roman" w:hAnsi="Times New Roman" w:cs="Times New Roman"/>
              </w:rPr>
            </w:pPr>
          </w:p>
        </w:tc>
        <w:tc>
          <w:tcPr>
            <w:tcW w:w="554" w:type="pct"/>
            <w:vMerge/>
            <w:vAlign w:val="center"/>
          </w:tcPr>
          <w:p w:rsidR="00E91C95" w:rsidRPr="00E0579E" w:rsidRDefault="00E91C95" w:rsidP="00FA0EE9">
            <w:pPr>
              <w:pStyle w:val="ac"/>
              <w:adjustRightInd w:val="0"/>
              <w:jc w:val="center"/>
              <w:rPr>
                <w:rFonts w:ascii="Times New Roman" w:hAnsi="Times New Roman" w:cs="Times New Roman"/>
              </w:rPr>
            </w:pPr>
          </w:p>
        </w:tc>
        <w:tc>
          <w:tcPr>
            <w:tcW w:w="990" w:type="pct"/>
            <w:vAlign w:val="center"/>
          </w:tcPr>
          <w:p w:rsidR="00E91C95" w:rsidRPr="00E0579E" w:rsidRDefault="00E91C95" w:rsidP="00E91C95">
            <w:pPr>
              <w:pStyle w:val="ac"/>
              <w:adjustRightInd w:val="0"/>
              <w:jc w:val="center"/>
              <w:rPr>
                <w:rFonts w:ascii="Times New Roman" w:hAnsi="Times New Roman" w:cs="Times New Roman"/>
              </w:rPr>
            </w:pPr>
            <w:r w:rsidRPr="00E0579E">
              <w:rPr>
                <w:rFonts w:ascii="Times New Roman" w:hAnsi="Times New Roman" w:cs="Times New Roman" w:hint="eastAsia"/>
              </w:rPr>
              <w:t>N</w:t>
            </w:r>
            <w:r w:rsidRPr="00E0579E">
              <w:rPr>
                <w:rFonts w:ascii="Times New Roman" w:hAnsi="Times New Roman" w:cs="Times New Roman"/>
              </w:rPr>
              <w:t>O</w:t>
            </w:r>
            <w:r w:rsidRPr="00E0579E">
              <w:rPr>
                <w:rFonts w:ascii="Times New Roman" w:hAnsi="Times New Roman" w:cs="Times New Roman" w:hint="eastAsia"/>
                <w:vertAlign w:val="subscript"/>
              </w:rPr>
              <w:t>x</w:t>
            </w:r>
          </w:p>
        </w:tc>
        <w:tc>
          <w:tcPr>
            <w:tcW w:w="989" w:type="pct"/>
          </w:tcPr>
          <w:p w:rsidR="00E91C95" w:rsidRPr="00E0579E" w:rsidRDefault="00E91C95" w:rsidP="00FA0EE9">
            <w:pPr>
              <w:pStyle w:val="ac"/>
              <w:adjustRightInd w:val="0"/>
              <w:jc w:val="center"/>
              <w:rPr>
                <w:rFonts w:ascii="Times New Roman" w:hAnsi="Times New Roman" w:cs="Times New Roman"/>
              </w:rPr>
            </w:pPr>
            <w:r w:rsidRPr="00E0579E">
              <w:rPr>
                <w:rFonts w:ascii="Times New Roman" w:hAnsi="Times New Roman" w:cs="Times New Roman" w:hint="eastAsia"/>
              </w:rPr>
              <w:t>SO</w:t>
            </w:r>
            <w:r w:rsidRPr="00E0579E">
              <w:rPr>
                <w:rFonts w:ascii="Times New Roman" w:hAnsi="Times New Roman" w:cs="Times New Roman" w:hint="eastAsia"/>
                <w:vertAlign w:val="subscript"/>
              </w:rPr>
              <w:t>2</w:t>
            </w:r>
          </w:p>
        </w:tc>
        <w:tc>
          <w:tcPr>
            <w:tcW w:w="989" w:type="pct"/>
          </w:tcPr>
          <w:p w:rsidR="00E91C95" w:rsidRPr="00E0579E" w:rsidRDefault="00E91C95" w:rsidP="00FA0EE9">
            <w:pPr>
              <w:pStyle w:val="ac"/>
              <w:adjustRightInd w:val="0"/>
              <w:jc w:val="center"/>
              <w:rPr>
                <w:rFonts w:ascii="Times New Roman" w:hAnsi="Times New Roman" w:cs="Times New Roman"/>
              </w:rPr>
            </w:pPr>
            <w:r w:rsidRPr="00E0579E">
              <w:rPr>
                <w:rFonts w:ascii="Times New Roman" w:hAnsi="Times New Roman" w:cs="Times New Roman" w:hint="eastAsia"/>
              </w:rPr>
              <w:t>烟尘</w:t>
            </w:r>
          </w:p>
        </w:tc>
      </w:tr>
      <w:tr w:rsidR="00E0579E" w:rsidRPr="00E0579E" w:rsidTr="00595C09">
        <w:trPr>
          <w:trHeight w:val="282"/>
          <w:jc w:val="center"/>
        </w:trPr>
        <w:tc>
          <w:tcPr>
            <w:tcW w:w="1477" w:type="pct"/>
            <w:vAlign w:val="center"/>
          </w:tcPr>
          <w:p w:rsidR="00E91C95" w:rsidRPr="00E0579E" w:rsidRDefault="00E91C95" w:rsidP="00FA0EE9">
            <w:pPr>
              <w:pStyle w:val="ac"/>
              <w:adjustRightInd w:val="0"/>
              <w:jc w:val="center"/>
              <w:rPr>
                <w:rFonts w:ascii="Times New Roman" w:hAnsi="Times New Roman" w:cs="Times New Roman"/>
              </w:rPr>
            </w:pPr>
            <w:r w:rsidRPr="00E0579E">
              <w:rPr>
                <w:rFonts w:ascii="Times New Roman" w:hAnsi="Times New Roman" w:cs="Times New Roman"/>
              </w:rPr>
              <w:t>烟气流量（实况）</w:t>
            </w:r>
          </w:p>
        </w:tc>
        <w:tc>
          <w:tcPr>
            <w:tcW w:w="554" w:type="pct"/>
            <w:vAlign w:val="center"/>
          </w:tcPr>
          <w:p w:rsidR="00E91C95" w:rsidRPr="00E0579E" w:rsidRDefault="00E91C95" w:rsidP="00FA0EE9">
            <w:pPr>
              <w:pStyle w:val="ac"/>
              <w:adjustRightInd w:val="0"/>
              <w:jc w:val="center"/>
              <w:rPr>
                <w:rFonts w:ascii="Times New Roman" w:hAnsi="Times New Roman" w:cs="Times New Roman"/>
              </w:rPr>
            </w:pPr>
            <w:r w:rsidRPr="00E0579E">
              <w:rPr>
                <w:rFonts w:ascii="Times New Roman" w:hAnsi="Times New Roman" w:cs="Times New Roman"/>
              </w:rPr>
              <w:t>m</w:t>
            </w:r>
            <w:r w:rsidRPr="00E0579E">
              <w:rPr>
                <w:rFonts w:ascii="Times New Roman" w:hAnsi="Times New Roman" w:cs="Times New Roman"/>
                <w:vertAlign w:val="superscript"/>
              </w:rPr>
              <w:t>3</w:t>
            </w:r>
            <w:r w:rsidRPr="00E0579E">
              <w:rPr>
                <w:rFonts w:ascii="Times New Roman" w:hAnsi="Times New Roman" w:cs="Times New Roman"/>
              </w:rPr>
              <w:t>/h</w:t>
            </w:r>
          </w:p>
        </w:tc>
        <w:tc>
          <w:tcPr>
            <w:tcW w:w="990" w:type="pct"/>
            <w:vAlign w:val="center"/>
          </w:tcPr>
          <w:p w:rsidR="00E91C95" w:rsidRPr="00E0579E" w:rsidRDefault="00E91C95" w:rsidP="00FA0EE9">
            <w:pPr>
              <w:pStyle w:val="ac"/>
              <w:adjustRightInd w:val="0"/>
              <w:jc w:val="center"/>
              <w:rPr>
                <w:rFonts w:ascii="Times New Roman" w:hAnsi="Times New Roman" w:cs="Times New Roman"/>
              </w:rPr>
            </w:pPr>
            <w:r w:rsidRPr="00E0579E">
              <w:rPr>
                <w:rFonts w:ascii="Times New Roman" w:hAnsi="Times New Roman" w:cs="Times New Roman" w:hint="eastAsia"/>
              </w:rPr>
              <w:t>17804</w:t>
            </w:r>
          </w:p>
        </w:tc>
        <w:tc>
          <w:tcPr>
            <w:tcW w:w="989" w:type="pct"/>
          </w:tcPr>
          <w:p w:rsidR="00E91C95" w:rsidRPr="00E0579E" w:rsidRDefault="00E91C95" w:rsidP="00FA0EE9">
            <w:pPr>
              <w:pStyle w:val="ac"/>
              <w:adjustRightInd w:val="0"/>
              <w:jc w:val="center"/>
              <w:rPr>
                <w:rFonts w:ascii="Times New Roman" w:hAnsi="Times New Roman" w:cs="Times New Roman"/>
              </w:rPr>
            </w:pPr>
          </w:p>
        </w:tc>
        <w:tc>
          <w:tcPr>
            <w:tcW w:w="989" w:type="pct"/>
          </w:tcPr>
          <w:p w:rsidR="00E91C95" w:rsidRPr="00E0579E" w:rsidRDefault="00E91C95" w:rsidP="00FA0EE9">
            <w:pPr>
              <w:pStyle w:val="ac"/>
              <w:adjustRightInd w:val="0"/>
              <w:jc w:val="center"/>
              <w:rPr>
                <w:rFonts w:ascii="Times New Roman" w:hAnsi="Times New Roman" w:cs="Times New Roman"/>
              </w:rPr>
            </w:pPr>
          </w:p>
        </w:tc>
      </w:tr>
      <w:tr w:rsidR="00E0579E" w:rsidRPr="00E0579E" w:rsidTr="00595C09">
        <w:trPr>
          <w:trHeight w:val="282"/>
          <w:jc w:val="center"/>
        </w:trPr>
        <w:tc>
          <w:tcPr>
            <w:tcW w:w="1477" w:type="pct"/>
            <w:vAlign w:val="center"/>
          </w:tcPr>
          <w:p w:rsidR="00E91C95" w:rsidRPr="00E0579E" w:rsidRDefault="00E91C95" w:rsidP="00FA0EE9">
            <w:pPr>
              <w:pStyle w:val="ac"/>
              <w:adjustRightInd w:val="0"/>
              <w:jc w:val="center"/>
              <w:rPr>
                <w:rFonts w:ascii="Times New Roman" w:hAnsi="Times New Roman" w:cs="Times New Roman"/>
              </w:rPr>
            </w:pPr>
            <w:r w:rsidRPr="00E0579E">
              <w:rPr>
                <w:rFonts w:ascii="Times New Roman" w:hAnsi="Times New Roman" w:cs="Times New Roman"/>
              </w:rPr>
              <w:t>污染物排放速率</w:t>
            </w:r>
          </w:p>
        </w:tc>
        <w:tc>
          <w:tcPr>
            <w:tcW w:w="554" w:type="pct"/>
            <w:vAlign w:val="center"/>
          </w:tcPr>
          <w:p w:rsidR="00E91C95" w:rsidRPr="00E0579E" w:rsidRDefault="00E91C95" w:rsidP="00FA0EE9">
            <w:pPr>
              <w:pStyle w:val="ac"/>
              <w:adjustRightInd w:val="0"/>
              <w:jc w:val="center"/>
              <w:rPr>
                <w:rFonts w:ascii="Times New Roman" w:hAnsi="Times New Roman" w:cs="Times New Roman"/>
              </w:rPr>
            </w:pPr>
            <w:r w:rsidRPr="00E0579E">
              <w:rPr>
                <w:rFonts w:ascii="Times New Roman" w:hAnsi="Times New Roman" w:cs="Times New Roman"/>
              </w:rPr>
              <w:t>kg/h</w:t>
            </w:r>
          </w:p>
        </w:tc>
        <w:tc>
          <w:tcPr>
            <w:tcW w:w="990" w:type="pct"/>
            <w:vAlign w:val="center"/>
          </w:tcPr>
          <w:p w:rsidR="00E91C95" w:rsidRPr="00E0579E" w:rsidRDefault="00E91C95" w:rsidP="00FA0EE9">
            <w:pPr>
              <w:pStyle w:val="ac"/>
              <w:adjustRightInd w:val="0"/>
              <w:jc w:val="center"/>
              <w:rPr>
                <w:rFonts w:ascii="Times New Roman" w:hAnsi="Times New Roman" w:cs="Times New Roman"/>
              </w:rPr>
            </w:pPr>
            <w:r w:rsidRPr="00E0579E">
              <w:rPr>
                <w:rFonts w:ascii="Times New Roman" w:hAnsi="Times New Roman" w:cs="Times New Roman"/>
              </w:rPr>
              <w:t>0.</w:t>
            </w:r>
            <w:r w:rsidRPr="00E0579E">
              <w:rPr>
                <w:rFonts w:ascii="Times New Roman" w:hAnsi="Times New Roman" w:cs="Times New Roman" w:hint="eastAsia"/>
              </w:rPr>
              <w:t>5</w:t>
            </w:r>
          </w:p>
        </w:tc>
        <w:tc>
          <w:tcPr>
            <w:tcW w:w="989" w:type="pct"/>
          </w:tcPr>
          <w:p w:rsidR="00E91C95" w:rsidRPr="00E0579E" w:rsidRDefault="00595C09" w:rsidP="00FA0EE9">
            <w:pPr>
              <w:pStyle w:val="ac"/>
              <w:adjustRightInd w:val="0"/>
              <w:jc w:val="center"/>
              <w:rPr>
                <w:rFonts w:ascii="Times New Roman" w:hAnsi="Times New Roman" w:cs="Times New Roman"/>
              </w:rPr>
            </w:pPr>
            <w:r w:rsidRPr="00E0579E">
              <w:rPr>
                <w:rFonts w:ascii="Times New Roman" w:hAnsi="Times New Roman" w:cs="Times New Roman" w:hint="eastAsia"/>
              </w:rPr>
              <w:t>0.105</w:t>
            </w:r>
          </w:p>
        </w:tc>
        <w:tc>
          <w:tcPr>
            <w:tcW w:w="989" w:type="pct"/>
          </w:tcPr>
          <w:p w:rsidR="00E91C95" w:rsidRPr="00E0579E" w:rsidRDefault="00595C09" w:rsidP="00FA0EE9">
            <w:pPr>
              <w:pStyle w:val="ac"/>
              <w:adjustRightInd w:val="0"/>
              <w:jc w:val="center"/>
              <w:rPr>
                <w:rFonts w:ascii="Times New Roman" w:hAnsi="Times New Roman" w:cs="Times New Roman"/>
              </w:rPr>
            </w:pPr>
            <w:r w:rsidRPr="00E0579E">
              <w:rPr>
                <w:rFonts w:ascii="Times New Roman" w:hAnsi="Times New Roman" w:cs="Times New Roman" w:hint="eastAsia"/>
              </w:rPr>
              <w:t>0.036</w:t>
            </w:r>
          </w:p>
        </w:tc>
      </w:tr>
      <w:tr w:rsidR="00E0579E" w:rsidRPr="00E0579E" w:rsidTr="00595C09">
        <w:trPr>
          <w:trHeight w:val="300"/>
          <w:jc w:val="center"/>
        </w:trPr>
        <w:tc>
          <w:tcPr>
            <w:tcW w:w="1477" w:type="pct"/>
            <w:vAlign w:val="center"/>
          </w:tcPr>
          <w:p w:rsidR="00E91C95" w:rsidRPr="00E0579E" w:rsidRDefault="00E91C95" w:rsidP="00FA0EE9">
            <w:pPr>
              <w:pStyle w:val="ac"/>
              <w:adjustRightInd w:val="0"/>
              <w:jc w:val="center"/>
              <w:rPr>
                <w:rFonts w:ascii="Times New Roman" w:hAnsi="Times New Roman" w:cs="Times New Roman"/>
              </w:rPr>
            </w:pPr>
            <w:r w:rsidRPr="00E0579E">
              <w:rPr>
                <w:rFonts w:ascii="Times New Roman" w:hAnsi="Times New Roman" w:cs="Times New Roman"/>
              </w:rPr>
              <w:t>烟囱几何高度</w:t>
            </w:r>
          </w:p>
        </w:tc>
        <w:tc>
          <w:tcPr>
            <w:tcW w:w="554" w:type="pct"/>
            <w:vAlign w:val="center"/>
          </w:tcPr>
          <w:p w:rsidR="00E91C95" w:rsidRPr="00E0579E" w:rsidRDefault="00E91C95" w:rsidP="00FA0EE9">
            <w:pPr>
              <w:pStyle w:val="ac"/>
              <w:adjustRightInd w:val="0"/>
              <w:jc w:val="center"/>
              <w:rPr>
                <w:rFonts w:ascii="Times New Roman" w:hAnsi="Times New Roman" w:cs="Times New Roman"/>
              </w:rPr>
            </w:pPr>
            <w:r w:rsidRPr="00E0579E">
              <w:rPr>
                <w:rFonts w:ascii="Times New Roman" w:hAnsi="Times New Roman" w:cs="Times New Roman"/>
              </w:rPr>
              <w:t>m</w:t>
            </w:r>
          </w:p>
        </w:tc>
        <w:tc>
          <w:tcPr>
            <w:tcW w:w="990" w:type="pct"/>
            <w:vAlign w:val="center"/>
          </w:tcPr>
          <w:p w:rsidR="00E91C95" w:rsidRPr="00E0579E" w:rsidRDefault="00E91C95" w:rsidP="00FA0EE9">
            <w:pPr>
              <w:pStyle w:val="ac"/>
              <w:adjustRightInd w:val="0"/>
              <w:jc w:val="center"/>
              <w:rPr>
                <w:rFonts w:ascii="Times New Roman" w:hAnsi="Times New Roman" w:cs="Times New Roman"/>
              </w:rPr>
            </w:pPr>
            <w:r w:rsidRPr="00E0579E">
              <w:rPr>
                <w:rFonts w:ascii="Times New Roman" w:hAnsi="Times New Roman" w:cs="Times New Roman" w:hint="eastAsia"/>
              </w:rPr>
              <w:t>2</w:t>
            </w:r>
            <w:r w:rsidRPr="00E0579E">
              <w:rPr>
                <w:rFonts w:ascii="Times New Roman" w:hAnsi="Times New Roman" w:cs="Times New Roman"/>
              </w:rPr>
              <w:t>5</w:t>
            </w:r>
          </w:p>
        </w:tc>
        <w:tc>
          <w:tcPr>
            <w:tcW w:w="989" w:type="pct"/>
          </w:tcPr>
          <w:p w:rsidR="00E91C95" w:rsidRPr="00E0579E" w:rsidRDefault="00595C09" w:rsidP="00FA0EE9">
            <w:pPr>
              <w:pStyle w:val="ac"/>
              <w:adjustRightInd w:val="0"/>
              <w:jc w:val="center"/>
              <w:rPr>
                <w:rFonts w:ascii="Times New Roman" w:hAnsi="Times New Roman" w:cs="Times New Roman"/>
              </w:rPr>
            </w:pPr>
            <w:r w:rsidRPr="00E0579E">
              <w:rPr>
                <w:rFonts w:ascii="Times New Roman" w:hAnsi="Times New Roman" w:cs="Times New Roman" w:hint="eastAsia"/>
              </w:rPr>
              <w:t>2</w:t>
            </w:r>
            <w:r w:rsidRPr="00E0579E">
              <w:rPr>
                <w:rFonts w:ascii="Times New Roman" w:hAnsi="Times New Roman" w:cs="Times New Roman"/>
              </w:rPr>
              <w:t>5</w:t>
            </w:r>
          </w:p>
        </w:tc>
        <w:tc>
          <w:tcPr>
            <w:tcW w:w="989" w:type="pct"/>
          </w:tcPr>
          <w:p w:rsidR="00E91C95" w:rsidRPr="00E0579E" w:rsidRDefault="00595C09" w:rsidP="00FA0EE9">
            <w:pPr>
              <w:pStyle w:val="ac"/>
              <w:adjustRightInd w:val="0"/>
              <w:jc w:val="center"/>
              <w:rPr>
                <w:rFonts w:ascii="Times New Roman" w:hAnsi="Times New Roman" w:cs="Times New Roman"/>
              </w:rPr>
            </w:pPr>
            <w:r w:rsidRPr="00E0579E">
              <w:rPr>
                <w:rFonts w:ascii="Times New Roman" w:hAnsi="Times New Roman" w:cs="Times New Roman" w:hint="eastAsia"/>
              </w:rPr>
              <w:t>2</w:t>
            </w:r>
            <w:r w:rsidRPr="00E0579E">
              <w:rPr>
                <w:rFonts w:ascii="Times New Roman" w:hAnsi="Times New Roman" w:cs="Times New Roman"/>
              </w:rPr>
              <w:t>5</w:t>
            </w:r>
          </w:p>
        </w:tc>
      </w:tr>
      <w:tr w:rsidR="00E0579E" w:rsidRPr="00E0579E" w:rsidTr="00595C09">
        <w:trPr>
          <w:trHeight w:val="282"/>
          <w:jc w:val="center"/>
        </w:trPr>
        <w:tc>
          <w:tcPr>
            <w:tcW w:w="1477" w:type="pct"/>
            <w:vAlign w:val="center"/>
          </w:tcPr>
          <w:p w:rsidR="00E91C95" w:rsidRPr="00E0579E" w:rsidRDefault="00E91C95" w:rsidP="00FA0EE9">
            <w:pPr>
              <w:pStyle w:val="ac"/>
              <w:adjustRightInd w:val="0"/>
              <w:jc w:val="center"/>
              <w:rPr>
                <w:rFonts w:ascii="Times New Roman" w:hAnsi="Times New Roman" w:cs="Times New Roman"/>
              </w:rPr>
            </w:pPr>
            <w:r w:rsidRPr="00E0579E">
              <w:rPr>
                <w:rFonts w:ascii="Times New Roman" w:hAnsi="Times New Roman" w:cs="Times New Roman"/>
              </w:rPr>
              <w:t>烟囱出口内径</w:t>
            </w:r>
          </w:p>
        </w:tc>
        <w:tc>
          <w:tcPr>
            <w:tcW w:w="554" w:type="pct"/>
            <w:vAlign w:val="center"/>
          </w:tcPr>
          <w:p w:rsidR="00E91C95" w:rsidRPr="00E0579E" w:rsidRDefault="00E91C95" w:rsidP="00FA0EE9">
            <w:pPr>
              <w:pStyle w:val="ac"/>
              <w:adjustRightInd w:val="0"/>
              <w:jc w:val="center"/>
              <w:rPr>
                <w:rFonts w:ascii="Times New Roman" w:hAnsi="Times New Roman" w:cs="Times New Roman"/>
              </w:rPr>
            </w:pPr>
            <w:r w:rsidRPr="00E0579E">
              <w:rPr>
                <w:rFonts w:ascii="Times New Roman" w:hAnsi="Times New Roman" w:cs="Times New Roman"/>
              </w:rPr>
              <w:t>m</w:t>
            </w:r>
          </w:p>
        </w:tc>
        <w:tc>
          <w:tcPr>
            <w:tcW w:w="990" w:type="pct"/>
            <w:vAlign w:val="center"/>
          </w:tcPr>
          <w:p w:rsidR="00E91C95" w:rsidRPr="00E0579E" w:rsidRDefault="00E91C95" w:rsidP="00FA0EE9">
            <w:pPr>
              <w:pStyle w:val="ac"/>
              <w:adjustRightInd w:val="0"/>
              <w:jc w:val="center"/>
              <w:rPr>
                <w:rFonts w:ascii="Times New Roman" w:hAnsi="Times New Roman" w:cs="Times New Roman"/>
              </w:rPr>
            </w:pPr>
            <w:r w:rsidRPr="00E0579E">
              <w:rPr>
                <w:rFonts w:ascii="Times New Roman" w:hAnsi="Times New Roman" w:cs="Times New Roman"/>
              </w:rPr>
              <w:t>0.</w:t>
            </w:r>
            <w:r w:rsidRPr="00E0579E">
              <w:rPr>
                <w:rFonts w:ascii="Times New Roman" w:hAnsi="Times New Roman" w:cs="Times New Roman" w:hint="eastAsia"/>
              </w:rPr>
              <w:t>5</w:t>
            </w:r>
          </w:p>
        </w:tc>
        <w:tc>
          <w:tcPr>
            <w:tcW w:w="989" w:type="pct"/>
          </w:tcPr>
          <w:p w:rsidR="00E91C95" w:rsidRPr="00E0579E" w:rsidRDefault="00595C09" w:rsidP="00FA0EE9">
            <w:pPr>
              <w:pStyle w:val="ac"/>
              <w:adjustRightInd w:val="0"/>
              <w:jc w:val="center"/>
              <w:rPr>
                <w:rFonts w:ascii="Times New Roman" w:hAnsi="Times New Roman" w:cs="Times New Roman"/>
              </w:rPr>
            </w:pPr>
            <w:r w:rsidRPr="00E0579E">
              <w:rPr>
                <w:rFonts w:ascii="Times New Roman" w:hAnsi="Times New Roman" w:cs="Times New Roman"/>
              </w:rPr>
              <w:t>0.</w:t>
            </w:r>
            <w:r w:rsidRPr="00E0579E">
              <w:rPr>
                <w:rFonts w:ascii="Times New Roman" w:hAnsi="Times New Roman" w:cs="Times New Roman" w:hint="eastAsia"/>
              </w:rPr>
              <w:t>5</w:t>
            </w:r>
          </w:p>
        </w:tc>
        <w:tc>
          <w:tcPr>
            <w:tcW w:w="989" w:type="pct"/>
          </w:tcPr>
          <w:p w:rsidR="00E91C95" w:rsidRPr="00E0579E" w:rsidRDefault="00595C09" w:rsidP="00FA0EE9">
            <w:pPr>
              <w:pStyle w:val="ac"/>
              <w:adjustRightInd w:val="0"/>
              <w:jc w:val="center"/>
              <w:rPr>
                <w:rFonts w:ascii="Times New Roman" w:hAnsi="Times New Roman" w:cs="Times New Roman"/>
              </w:rPr>
            </w:pPr>
            <w:r w:rsidRPr="00E0579E">
              <w:rPr>
                <w:rFonts w:ascii="Times New Roman" w:hAnsi="Times New Roman" w:cs="Times New Roman"/>
              </w:rPr>
              <w:t>0.</w:t>
            </w:r>
            <w:r w:rsidRPr="00E0579E">
              <w:rPr>
                <w:rFonts w:ascii="Times New Roman" w:hAnsi="Times New Roman" w:cs="Times New Roman" w:hint="eastAsia"/>
              </w:rPr>
              <w:t>5</w:t>
            </w:r>
          </w:p>
        </w:tc>
      </w:tr>
      <w:tr w:rsidR="00E0579E" w:rsidRPr="00E0579E" w:rsidTr="00595C09">
        <w:trPr>
          <w:trHeight w:val="282"/>
          <w:jc w:val="center"/>
        </w:trPr>
        <w:tc>
          <w:tcPr>
            <w:tcW w:w="1477" w:type="pct"/>
            <w:vAlign w:val="center"/>
          </w:tcPr>
          <w:p w:rsidR="00E91C95" w:rsidRPr="00E0579E" w:rsidRDefault="00E91C95" w:rsidP="00FA0EE9">
            <w:pPr>
              <w:pStyle w:val="ac"/>
              <w:adjustRightInd w:val="0"/>
              <w:jc w:val="center"/>
              <w:rPr>
                <w:rFonts w:ascii="Times New Roman" w:hAnsi="Times New Roman" w:cs="Times New Roman"/>
              </w:rPr>
            </w:pPr>
            <w:r w:rsidRPr="00E0579E">
              <w:rPr>
                <w:rFonts w:ascii="Times New Roman" w:hAnsi="Times New Roman" w:cs="Times New Roman"/>
              </w:rPr>
              <w:t>评价标准</w:t>
            </w:r>
          </w:p>
        </w:tc>
        <w:tc>
          <w:tcPr>
            <w:tcW w:w="554" w:type="pct"/>
            <w:vAlign w:val="center"/>
          </w:tcPr>
          <w:p w:rsidR="00E91C95" w:rsidRPr="00E0579E" w:rsidRDefault="00E91C95" w:rsidP="00FA0EE9">
            <w:pPr>
              <w:pStyle w:val="ac"/>
              <w:adjustRightInd w:val="0"/>
              <w:jc w:val="center"/>
              <w:rPr>
                <w:rFonts w:ascii="Times New Roman" w:hAnsi="Times New Roman" w:cs="Times New Roman"/>
              </w:rPr>
            </w:pPr>
            <w:r w:rsidRPr="00E0579E">
              <w:rPr>
                <w:rFonts w:ascii="Times New Roman" w:hAnsi="Times New Roman" w:cs="Times New Roman"/>
              </w:rPr>
              <w:t>mg/m</w:t>
            </w:r>
            <w:r w:rsidRPr="00E0579E">
              <w:rPr>
                <w:rFonts w:ascii="Times New Roman" w:hAnsi="Times New Roman" w:cs="Times New Roman"/>
                <w:vertAlign w:val="superscript"/>
              </w:rPr>
              <w:t>3</w:t>
            </w:r>
          </w:p>
        </w:tc>
        <w:tc>
          <w:tcPr>
            <w:tcW w:w="990" w:type="pct"/>
            <w:vAlign w:val="center"/>
          </w:tcPr>
          <w:p w:rsidR="00E91C95" w:rsidRPr="00E0579E" w:rsidRDefault="00C87738" w:rsidP="00FA0EE9">
            <w:pPr>
              <w:pStyle w:val="ac"/>
              <w:adjustRightInd w:val="0"/>
              <w:jc w:val="center"/>
              <w:rPr>
                <w:rFonts w:ascii="Times New Roman" w:hAnsi="Times New Roman" w:cs="Times New Roman"/>
              </w:rPr>
            </w:pPr>
            <w:r w:rsidRPr="00E0579E">
              <w:rPr>
                <w:rFonts w:ascii="Times New Roman" w:hAnsi="Times New Roman" w:cs="Times New Roman" w:hint="eastAsia"/>
              </w:rPr>
              <w:t>0.25</w:t>
            </w:r>
          </w:p>
        </w:tc>
        <w:tc>
          <w:tcPr>
            <w:tcW w:w="989" w:type="pct"/>
          </w:tcPr>
          <w:p w:rsidR="00E91C95" w:rsidRPr="00E0579E" w:rsidRDefault="00C87738" w:rsidP="00FA0EE9">
            <w:pPr>
              <w:pStyle w:val="ac"/>
              <w:adjustRightInd w:val="0"/>
              <w:jc w:val="center"/>
              <w:rPr>
                <w:rFonts w:ascii="Times New Roman" w:hAnsi="Times New Roman" w:cs="Times New Roman"/>
              </w:rPr>
            </w:pPr>
            <w:r w:rsidRPr="00E0579E">
              <w:rPr>
                <w:rFonts w:ascii="Times New Roman" w:hAnsi="Times New Roman" w:cs="Times New Roman" w:hint="eastAsia"/>
              </w:rPr>
              <w:t>0.5</w:t>
            </w:r>
          </w:p>
        </w:tc>
        <w:tc>
          <w:tcPr>
            <w:tcW w:w="989" w:type="pct"/>
          </w:tcPr>
          <w:p w:rsidR="00E91C95" w:rsidRPr="00E0579E" w:rsidRDefault="00C87738" w:rsidP="00FA0EE9">
            <w:pPr>
              <w:pStyle w:val="ac"/>
              <w:adjustRightInd w:val="0"/>
              <w:jc w:val="center"/>
              <w:rPr>
                <w:rFonts w:ascii="Times New Roman" w:hAnsi="Times New Roman" w:cs="Times New Roman"/>
              </w:rPr>
            </w:pPr>
            <w:r w:rsidRPr="00E0579E">
              <w:rPr>
                <w:rFonts w:ascii="Times New Roman" w:hAnsi="Times New Roman" w:cs="Times New Roman" w:hint="eastAsia"/>
              </w:rPr>
              <w:t>0.9</w:t>
            </w:r>
          </w:p>
        </w:tc>
      </w:tr>
      <w:tr w:rsidR="00E0579E" w:rsidRPr="00E0579E" w:rsidTr="0082266F">
        <w:trPr>
          <w:trHeight w:val="282"/>
          <w:jc w:val="center"/>
        </w:trPr>
        <w:tc>
          <w:tcPr>
            <w:tcW w:w="1477" w:type="pct"/>
            <w:vAlign w:val="center"/>
          </w:tcPr>
          <w:p w:rsidR="00C87738" w:rsidRPr="00E0579E" w:rsidRDefault="00C87738" w:rsidP="00FA0EE9">
            <w:pPr>
              <w:pStyle w:val="ac"/>
              <w:adjustRightInd w:val="0"/>
              <w:jc w:val="center"/>
              <w:rPr>
                <w:rFonts w:ascii="Times New Roman" w:hAnsi="Times New Roman" w:cs="Times New Roman"/>
              </w:rPr>
            </w:pPr>
            <w:r w:rsidRPr="00E0579E">
              <w:rPr>
                <w:rFonts w:ascii="Times New Roman" w:hAnsi="Times New Roman" w:cs="Times New Roman"/>
              </w:rPr>
              <w:t>烟囱出口处的烟气温度</w:t>
            </w:r>
          </w:p>
        </w:tc>
        <w:tc>
          <w:tcPr>
            <w:tcW w:w="554" w:type="pct"/>
            <w:vAlign w:val="center"/>
          </w:tcPr>
          <w:p w:rsidR="00C87738" w:rsidRPr="00E0579E" w:rsidRDefault="00C87738" w:rsidP="00FA0EE9">
            <w:pPr>
              <w:pStyle w:val="ac"/>
              <w:adjustRightInd w:val="0"/>
              <w:jc w:val="center"/>
              <w:rPr>
                <w:rFonts w:ascii="Times New Roman" w:hAnsi="Times New Roman" w:cs="Times New Roman"/>
              </w:rPr>
            </w:pPr>
            <w:r w:rsidRPr="00E0579E">
              <w:rPr>
                <w:rFonts w:hAnsi="宋体" w:cs="宋体" w:hint="eastAsia"/>
              </w:rPr>
              <w:t>℃</w:t>
            </w:r>
          </w:p>
        </w:tc>
        <w:tc>
          <w:tcPr>
            <w:tcW w:w="990" w:type="pct"/>
            <w:vAlign w:val="center"/>
          </w:tcPr>
          <w:p w:rsidR="00C87738" w:rsidRPr="00E0579E" w:rsidRDefault="00C87738" w:rsidP="00FA0EE9">
            <w:pPr>
              <w:pStyle w:val="ac"/>
              <w:adjustRightInd w:val="0"/>
              <w:jc w:val="center"/>
              <w:rPr>
                <w:rFonts w:ascii="Times New Roman" w:hAnsi="Times New Roman" w:cs="Times New Roman"/>
              </w:rPr>
            </w:pPr>
            <w:r w:rsidRPr="00E0579E">
              <w:rPr>
                <w:rFonts w:ascii="Times New Roman" w:hAnsi="Times New Roman" w:cs="Times New Roman"/>
              </w:rPr>
              <w:t>80</w:t>
            </w:r>
          </w:p>
        </w:tc>
        <w:tc>
          <w:tcPr>
            <w:tcW w:w="989" w:type="pct"/>
            <w:vAlign w:val="center"/>
          </w:tcPr>
          <w:p w:rsidR="00C87738" w:rsidRPr="00E0579E" w:rsidRDefault="00C87738" w:rsidP="0082266F">
            <w:pPr>
              <w:pStyle w:val="ac"/>
              <w:adjustRightInd w:val="0"/>
              <w:jc w:val="center"/>
              <w:rPr>
                <w:rFonts w:ascii="Times New Roman" w:hAnsi="Times New Roman" w:cs="Times New Roman"/>
              </w:rPr>
            </w:pPr>
            <w:r w:rsidRPr="00E0579E">
              <w:rPr>
                <w:rFonts w:ascii="Times New Roman" w:hAnsi="Times New Roman" w:cs="Times New Roman"/>
              </w:rPr>
              <w:t>80</w:t>
            </w:r>
          </w:p>
        </w:tc>
        <w:tc>
          <w:tcPr>
            <w:tcW w:w="989" w:type="pct"/>
            <w:vAlign w:val="center"/>
          </w:tcPr>
          <w:p w:rsidR="00C87738" w:rsidRPr="00E0579E" w:rsidRDefault="00C87738" w:rsidP="0082266F">
            <w:pPr>
              <w:pStyle w:val="ac"/>
              <w:adjustRightInd w:val="0"/>
              <w:jc w:val="center"/>
              <w:rPr>
                <w:rFonts w:ascii="Times New Roman" w:hAnsi="Times New Roman" w:cs="Times New Roman"/>
              </w:rPr>
            </w:pPr>
            <w:r w:rsidRPr="00E0579E">
              <w:rPr>
                <w:rFonts w:ascii="Times New Roman" w:hAnsi="Times New Roman" w:cs="Times New Roman"/>
              </w:rPr>
              <w:t>80</w:t>
            </w:r>
          </w:p>
        </w:tc>
      </w:tr>
      <w:tr w:rsidR="00C87738" w:rsidRPr="00E0579E" w:rsidTr="0082266F">
        <w:trPr>
          <w:trHeight w:val="300"/>
          <w:jc w:val="center"/>
        </w:trPr>
        <w:tc>
          <w:tcPr>
            <w:tcW w:w="1477" w:type="pct"/>
            <w:vAlign w:val="center"/>
          </w:tcPr>
          <w:p w:rsidR="00C87738" w:rsidRPr="00E0579E" w:rsidRDefault="00C87738" w:rsidP="00FA0EE9">
            <w:pPr>
              <w:pStyle w:val="ac"/>
              <w:adjustRightInd w:val="0"/>
              <w:jc w:val="center"/>
              <w:rPr>
                <w:rFonts w:ascii="Times New Roman" w:hAnsi="Times New Roman" w:cs="Times New Roman"/>
              </w:rPr>
            </w:pPr>
            <w:r w:rsidRPr="00E0579E">
              <w:rPr>
                <w:rFonts w:ascii="Times New Roman" w:hAnsi="Times New Roman" w:cs="Times New Roman"/>
              </w:rPr>
              <w:t>烟囱出口处的环境温度</w:t>
            </w:r>
          </w:p>
        </w:tc>
        <w:tc>
          <w:tcPr>
            <w:tcW w:w="554" w:type="pct"/>
            <w:vAlign w:val="center"/>
          </w:tcPr>
          <w:p w:rsidR="00C87738" w:rsidRPr="00E0579E" w:rsidRDefault="00C87738" w:rsidP="00FA0EE9">
            <w:pPr>
              <w:pStyle w:val="ac"/>
              <w:adjustRightInd w:val="0"/>
              <w:jc w:val="center"/>
              <w:rPr>
                <w:rFonts w:ascii="Times New Roman" w:hAnsi="Times New Roman" w:cs="Times New Roman"/>
              </w:rPr>
            </w:pPr>
            <w:r w:rsidRPr="00E0579E">
              <w:rPr>
                <w:rFonts w:hAnsi="宋体" w:cs="宋体" w:hint="eastAsia"/>
              </w:rPr>
              <w:t>℃</w:t>
            </w:r>
          </w:p>
        </w:tc>
        <w:tc>
          <w:tcPr>
            <w:tcW w:w="990" w:type="pct"/>
            <w:vAlign w:val="center"/>
          </w:tcPr>
          <w:p w:rsidR="00C87738" w:rsidRPr="00E0579E" w:rsidRDefault="00C87738" w:rsidP="00FA0EE9">
            <w:pPr>
              <w:pStyle w:val="ac"/>
              <w:adjustRightInd w:val="0"/>
              <w:jc w:val="center"/>
              <w:rPr>
                <w:rFonts w:ascii="Times New Roman" w:hAnsi="Times New Roman" w:cs="Times New Roman"/>
              </w:rPr>
            </w:pPr>
            <w:r w:rsidRPr="00E0579E">
              <w:rPr>
                <w:rFonts w:ascii="Times New Roman" w:hAnsi="Times New Roman" w:cs="Times New Roman"/>
              </w:rPr>
              <w:t>20</w:t>
            </w:r>
          </w:p>
        </w:tc>
        <w:tc>
          <w:tcPr>
            <w:tcW w:w="989" w:type="pct"/>
            <w:vAlign w:val="center"/>
          </w:tcPr>
          <w:p w:rsidR="00C87738" w:rsidRPr="00E0579E" w:rsidRDefault="00C87738" w:rsidP="0082266F">
            <w:pPr>
              <w:pStyle w:val="ac"/>
              <w:adjustRightInd w:val="0"/>
              <w:jc w:val="center"/>
              <w:rPr>
                <w:rFonts w:ascii="Times New Roman" w:hAnsi="Times New Roman" w:cs="Times New Roman"/>
              </w:rPr>
            </w:pPr>
            <w:r w:rsidRPr="00E0579E">
              <w:rPr>
                <w:rFonts w:ascii="Times New Roman" w:hAnsi="Times New Roman" w:cs="Times New Roman"/>
              </w:rPr>
              <w:t>20</w:t>
            </w:r>
          </w:p>
        </w:tc>
        <w:tc>
          <w:tcPr>
            <w:tcW w:w="989" w:type="pct"/>
            <w:vAlign w:val="center"/>
          </w:tcPr>
          <w:p w:rsidR="00C87738" w:rsidRPr="00E0579E" w:rsidRDefault="00C87738" w:rsidP="0082266F">
            <w:pPr>
              <w:pStyle w:val="ac"/>
              <w:adjustRightInd w:val="0"/>
              <w:jc w:val="center"/>
              <w:rPr>
                <w:rFonts w:ascii="Times New Roman" w:hAnsi="Times New Roman" w:cs="Times New Roman"/>
              </w:rPr>
            </w:pPr>
            <w:r w:rsidRPr="00E0579E">
              <w:rPr>
                <w:rFonts w:ascii="Times New Roman" w:hAnsi="Times New Roman" w:cs="Times New Roman"/>
              </w:rPr>
              <w:t>20</w:t>
            </w:r>
          </w:p>
        </w:tc>
      </w:tr>
    </w:tbl>
    <w:p w:rsidR="00703460" w:rsidRPr="00E0579E" w:rsidRDefault="00703460" w:rsidP="000363F1">
      <w:pPr>
        <w:pStyle w:val="ab"/>
        <w:tabs>
          <w:tab w:val="clear" w:pos="1021"/>
        </w:tabs>
        <w:ind w:firstLineChars="0" w:firstLine="0"/>
        <w:jc w:val="center"/>
        <w:rPr>
          <w:b/>
        </w:rPr>
      </w:pPr>
    </w:p>
    <w:p w:rsidR="00703460" w:rsidRPr="00E0579E" w:rsidRDefault="00703460" w:rsidP="000363F1">
      <w:pPr>
        <w:pStyle w:val="ab"/>
        <w:tabs>
          <w:tab w:val="clear" w:pos="1021"/>
        </w:tabs>
        <w:ind w:firstLineChars="0" w:firstLine="0"/>
        <w:jc w:val="center"/>
        <w:rPr>
          <w:b/>
        </w:rPr>
      </w:pPr>
    </w:p>
    <w:p w:rsidR="00703460" w:rsidRPr="00E0579E" w:rsidRDefault="00703460" w:rsidP="000363F1">
      <w:pPr>
        <w:pStyle w:val="ab"/>
        <w:tabs>
          <w:tab w:val="clear" w:pos="1021"/>
        </w:tabs>
        <w:ind w:firstLineChars="0" w:firstLine="0"/>
        <w:jc w:val="center"/>
        <w:rPr>
          <w:b/>
        </w:rPr>
      </w:pPr>
    </w:p>
    <w:p w:rsidR="000363F1" w:rsidRPr="00E0579E" w:rsidRDefault="000363F1" w:rsidP="00703460">
      <w:pPr>
        <w:pStyle w:val="ab"/>
        <w:tabs>
          <w:tab w:val="clear" w:pos="1021"/>
        </w:tabs>
        <w:spacing w:line="240" w:lineRule="auto"/>
        <w:ind w:firstLineChars="0" w:firstLine="0"/>
        <w:jc w:val="center"/>
        <w:rPr>
          <w:b/>
        </w:rPr>
      </w:pPr>
      <w:r w:rsidRPr="00E0579E">
        <w:rPr>
          <w:b/>
        </w:rPr>
        <w:t>表</w:t>
      </w:r>
      <w:r w:rsidR="00F210AE" w:rsidRPr="00E0579E">
        <w:rPr>
          <w:rFonts w:hint="eastAsia"/>
          <w:b/>
        </w:rPr>
        <w:t>5</w:t>
      </w:r>
      <w:r w:rsidRPr="00E0579E">
        <w:rPr>
          <w:rFonts w:hint="eastAsia"/>
          <w:b/>
        </w:rPr>
        <w:t>-</w:t>
      </w:r>
      <w:r w:rsidR="00703460" w:rsidRPr="00E0579E">
        <w:rPr>
          <w:rFonts w:hint="eastAsia"/>
          <w:b/>
        </w:rPr>
        <w:t>8</w:t>
      </w:r>
      <w:r w:rsidR="00D57D07" w:rsidRPr="00E0579E">
        <w:rPr>
          <w:rFonts w:hint="eastAsia"/>
          <w:b/>
        </w:rPr>
        <w:t xml:space="preserve"> </w:t>
      </w:r>
      <w:r w:rsidRPr="00E0579E">
        <w:rPr>
          <w:b/>
        </w:rPr>
        <w:t>估算模式计算结果表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01"/>
        <w:gridCol w:w="1305"/>
        <w:gridCol w:w="1304"/>
        <w:gridCol w:w="1304"/>
        <w:gridCol w:w="1304"/>
        <w:gridCol w:w="1304"/>
        <w:gridCol w:w="1299"/>
      </w:tblGrid>
      <w:tr w:rsidR="00E0579E" w:rsidRPr="00E0579E" w:rsidTr="00D37586">
        <w:trPr>
          <w:trHeight w:val="402"/>
          <w:jc w:val="center"/>
        </w:trPr>
        <w:tc>
          <w:tcPr>
            <w:tcW w:w="665" w:type="pct"/>
            <w:vMerge w:val="restart"/>
            <w:vAlign w:val="center"/>
          </w:tcPr>
          <w:p w:rsidR="000363F1" w:rsidRPr="00E0579E" w:rsidRDefault="000363F1" w:rsidP="00FA0EE9">
            <w:pPr>
              <w:pStyle w:val="ab"/>
              <w:tabs>
                <w:tab w:val="clear" w:pos="1021"/>
              </w:tabs>
              <w:spacing w:line="240" w:lineRule="auto"/>
              <w:ind w:firstLineChars="0" w:firstLine="0"/>
              <w:jc w:val="center"/>
              <w:rPr>
                <w:sz w:val="21"/>
                <w:szCs w:val="21"/>
              </w:rPr>
            </w:pPr>
            <w:r w:rsidRPr="00E0579E">
              <w:rPr>
                <w:sz w:val="21"/>
                <w:szCs w:val="21"/>
              </w:rPr>
              <w:t>下风向距离（</w:t>
            </w:r>
            <w:r w:rsidRPr="00E0579E">
              <w:rPr>
                <w:sz w:val="21"/>
                <w:szCs w:val="21"/>
              </w:rPr>
              <w:t>m</w:t>
            </w:r>
            <w:r w:rsidRPr="00E0579E">
              <w:rPr>
                <w:sz w:val="21"/>
                <w:szCs w:val="21"/>
              </w:rPr>
              <w:t>）</w:t>
            </w:r>
          </w:p>
        </w:tc>
        <w:tc>
          <w:tcPr>
            <w:tcW w:w="1446" w:type="pct"/>
            <w:gridSpan w:val="2"/>
            <w:vAlign w:val="center"/>
          </w:tcPr>
          <w:p w:rsidR="000363F1" w:rsidRPr="00E0579E" w:rsidRDefault="000363F1" w:rsidP="00FA0EE9">
            <w:pPr>
              <w:pStyle w:val="ab"/>
              <w:tabs>
                <w:tab w:val="clear" w:pos="1021"/>
              </w:tabs>
              <w:spacing w:line="240" w:lineRule="auto"/>
              <w:ind w:firstLineChars="0" w:firstLine="0"/>
              <w:jc w:val="center"/>
              <w:rPr>
                <w:sz w:val="21"/>
                <w:szCs w:val="21"/>
              </w:rPr>
            </w:pPr>
            <w:r w:rsidRPr="00E0579E">
              <w:rPr>
                <w:sz w:val="21"/>
                <w:szCs w:val="21"/>
              </w:rPr>
              <w:t>燃油锅炉</w:t>
            </w:r>
            <w:r w:rsidRPr="00E0579E">
              <w:rPr>
                <w:sz w:val="21"/>
                <w:szCs w:val="21"/>
              </w:rPr>
              <w:t>NO</w:t>
            </w:r>
            <w:r w:rsidRPr="00E0579E">
              <w:rPr>
                <w:sz w:val="21"/>
                <w:szCs w:val="21"/>
                <w:vertAlign w:val="subscript"/>
              </w:rPr>
              <w:t>2</w:t>
            </w:r>
          </w:p>
        </w:tc>
        <w:tc>
          <w:tcPr>
            <w:tcW w:w="1446" w:type="pct"/>
            <w:gridSpan w:val="2"/>
            <w:vAlign w:val="center"/>
          </w:tcPr>
          <w:p w:rsidR="000363F1" w:rsidRPr="00E0579E" w:rsidRDefault="00997508" w:rsidP="00FA0EE9">
            <w:pPr>
              <w:pStyle w:val="ab"/>
              <w:tabs>
                <w:tab w:val="clear" w:pos="1021"/>
              </w:tabs>
              <w:spacing w:line="240" w:lineRule="auto"/>
              <w:ind w:firstLineChars="0" w:firstLine="0"/>
              <w:jc w:val="center"/>
              <w:rPr>
                <w:sz w:val="21"/>
                <w:szCs w:val="21"/>
              </w:rPr>
            </w:pPr>
            <w:r w:rsidRPr="00E0579E">
              <w:rPr>
                <w:sz w:val="21"/>
                <w:szCs w:val="21"/>
              </w:rPr>
              <w:t>燃油锅炉</w:t>
            </w:r>
            <w:r w:rsidRPr="00E0579E">
              <w:t>SO</w:t>
            </w:r>
            <w:r w:rsidRPr="00E0579E">
              <w:rPr>
                <w:vertAlign w:val="subscript"/>
              </w:rPr>
              <w:t>2</w:t>
            </w:r>
          </w:p>
        </w:tc>
        <w:tc>
          <w:tcPr>
            <w:tcW w:w="1444" w:type="pct"/>
            <w:gridSpan w:val="2"/>
            <w:vAlign w:val="center"/>
          </w:tcPr>
          <w:p w:rsidR="000363F1" w:rsidRPr="00E0579E" w:rsidRDefault="00997508" w:rsidP="00FA0EE9">
            <w:pPr>
              <w:spacing w:line="240" w:lineRule="auto"/>
              <w:jc w:val="center"/>
              <w:rPr>
                <w:sz w:val="21"/>
                <w:szCs w:val="21"/>
              </w:rPr>
            </w:pPr>
            <w:r w:rsidRPr="00E0579E">
              <w:t>烟尘</w:t>
            </w:r>
          </w:p>
        </w:tc>
      </w:tr>
      <w:tr w:rsidR="00E0579E" w:rsidRPr="00E0579E" w:rsidTr="00D37586">
        <w:trPr>
          <w:trHeight w:val="402"/>
          <w:jc w:val="center"/>
        </w:trPr>
        <w:tc>
          <w:tcPr>
            <w:tcW w:w="665" w:type="pct"/>
            <w:vMerge/>
            <w:vAlign w:val="center"/>
          </w:tcPr>
          <w:p w:rsidR="000363F1" w:rsidRPr="00E0579E" w:rsidRDefault="000363F1" w:rsidP="00FA0EE9">
            <w:pPr>
              <w:pStyle w:val="ab"/>
              <w:tabs>
                <w:tab w:val="clear" w:pos="1021"/>
              </w:tabs>
              <w:spacing w:line="240" w:lineRule="auto"/>
              <w:ind w:firstLineChars="0" w:firstLine="0"/>
              <w:jc w:val="center"/>
              <w:rPr>
                <w:sz w:val="21"/>
                <w:szCs w:val="21"/>
              </w:rPr>
            </w:pPr>
          </w:p>
        </w:tc>
        <w:tc>
          <w:tcPr>
            <w:tcW w:w="723" w:type="pct"/>
            <w:vAlign w:val="center"/>
          </w:tcPr>
          <w:p w:rsidR="000363F1" w:rsidRPr="00E0579E" w:rsidRDefault="000363F1" w:rsidP="00FA0EE9">
            <w:pPr>
              <w:pStyle w:val="ab"/>
              <w:tabs>
                <w:tab w:val="clear" w:pos="1021"/>
              </w:tabs>
              <w:spacing w:line="240" w:lineRule="auto"/>
              <w:ind w:firstLineChars="0" w:firstLine="0"/>
              <w:jc w:val="center"/>
              <w:rPr>
                <w:sz w:val="21"/>
                <w:szCs w:val="21"/>
              </w:rPr>
            </w:pPr>
            <w:r w:rsidRPr="00E0579E">
              <w:rPr>
                <w:sz w:val="21"/>
                <w:szCs w:val="21"/>
              </w:rPr>
              <w:t>预测浓度</w:t>
            </w:r>
          </w:p>
          <w:p w:rsidR="000363F1" w:rsidRPr="00E0579E" w:rsidRDefault="000363F1" w:rsidP="00FA0EE9">
            <w:pPr>
              <w:pStyle w:val="ab"/>
              <w:tabs>
                <w:tab w:val="clear" w:pos="1021"/>
              </w:tabs>
              <w:spacing w:line="240" w:lineRule="auto"/>
              <w:ind w:firstLineChars="0" w:firstLine="0"/>
              <w:jc w:val="center"/>
              <w:rPr>
                <w:sz w:val="21"/>
                <w:szCs w:val="21"/>
              </w:rPr>
            </w:pPr>
            <w:r w:rsidRPr="00E0579E">
              <w:rPr>
                <w:sz w:val="21"/>
                <w:szCs w:val="21"/>
              </w:rPr>
              <w:t>(mg/m</w:t>
            </w:r>
            <w:r w:rsidRPr="00E0579E">
              <w:rPr>
                <w:sz w:val="21"/>
                <w:szCs w:val="21"/>
                <w:vertAlign w:val="superscript"/>
              </w:rPr>
              <w:t>3</w:t>
            </w:r>
            <w:r w:rsidRPr="00E0579E">
              <w:rPr>
                <w:sz w:val="21"/>
                <w:szCs w:val="21"/>
              </w:rPr>
              <w:t>)</w:t>
            </w:r>
          </w:p>
        </w:tc>
        <w:tc>
          <w:tcPr>
            <w:tcW w:w="723" w:type="pct"/>
            <w:vAlign w:val="center"/>
          </w:tcPr>
          <w:p w:rsidR="000363F1" w:rsidRPr="00E0579E" w:rsidRDefault="000363F1" w:rsidP="00FA0EE9">
            <w:pPr>
              <w:pStyle w:val="ab"/>
              <w:tabs>
                <w:tab w:val="clear" w:pos="1021"/>
              </w:tabs>
              <w:spacing w:line="240" w:lineRule="auto"/>
              <w:ind w:firstLineChars="0" w:firstLine="0"/>
              <w:jc w:val="center"/>
              <w:rPr>
                <w:sz w:val="21"/>
                <w:szCs w:val="21"/>
              </w:rPr>
            </w:pPr>
            <w:r w:rsidRPr="00E0579E">
              <w:rPr>
                <w:sz w:val="21"/>
                <w:szCs w:val="21"/>
              </w:rPr>
              <w:t>占标率</w:t>
            </w:r>
          </w:p>
          <w:p w:rsidR="000363F1" w:rsidRPr="00E0579E" w:rsidRDefault="000363F1" w:rsidP="00FA0EE9">
            <w:pPr>
              <w:pStyle w:val="ab"/>
              <w:tabs>
                <w:tab w:val="clear" w:pos="1021"/>
              </w:tabs>
              <w:spacing w:line="240" w:lineRule="auto"/>
              <w:ind w:firstLineChars="0" w:firstLine="0"/>
              <w:jc w:val="center"/>
              <w:rPr>
                <w:sz w:val="21"/>
                <w:szCs w:val="21"/>
              </w:rPr>
            </w:pPr>
            <w:r w:rsidRPr="00E0579E">
              <w:rPr>
                <w:sz w:val="21"/>
                <w:szCs w:val="21"/>
              </w:rPr>
              <w:t>（</w:t>
            </w:r>
            <w:r w:rsidRPr="00E0579E">
              <w:rPr>
                <w:sz w:val="21"/>
                <w:szCs w:val="21"/>
              </w:rPr>
              <w:t>%</w:t>
            </w:r>
            <w:r w:rsidRPr="00E0579E">
              <w:rPr>
                <w:sz w:val="21"/>
                <w:szCs w:val="21"/>
              </w:rPr>
              <w:t>）</w:t>
            </w:r>
          </w:p>
        </w:tc>
        <w:tc>
          <w:tcPr>
            <w:tcW w:w="723" w:type="pct"/>
            <w:vAlign w:val="center"/>
          </w:tcPr>
          <w:p w:rsidR="000363F1" w:rsidRPr="00E0579E" w:rsidRDefault="000363F1" w:rsidP="00FA0EE9">
            <w:pPr>
              <w:pStyle w:val="ab"/>
              <w:tabs>
                <w:tab w:val="clear" w:pos="1021"/>
              </w:tabs>
              <w:spacing w:line="240" w:lineRule="auto"/>
              <w:ind w:firstLineChars="0" w:firstLine="0"/>
              <w:jc w:val="center"/>
              <w:rPr>
                <w:sz w:val="21"/>
                <w:szCs w:val="21"/>
              </w:rPr>
            </w:pPr>
            <w:r w:rsidRPr="00E0579E">
              <w:rPr>
                <w:sz w:val="21"/>
                <w:szCs w:val="21"/>
              </w:rPr>
              <w:t>预测浓度</w:t>
            </w:r>
          </w:p>
          <w:p w:rsidR="000363F1" w:rsidRPr="00E0579E" w:rsidRDefault="000363F1" w:rsidP="00FA0EE9">
            <w:pPr>
              <w:pStyle w:val="ab"/>
              <w:tabs>
                <w:tab w:val="clear" w:pos="1021"/>
              </w:tabs>
              <w:spacing w:line="240" w:lineRule="auto"/>
              <w:ind w:firstLineChars="0" w:firstLine="0"/>
              <w:jc w:val="center"/>
              <w:rPr>
                <w:sz w:val="21"/>
                <w:szCs w:val="21"/>
              </w:rPr>
            </w:pPr>
            <w:r w:rsidRPr="00E0579E">
              <w:rPr>
                <w:sz w:val="21"/>
                <w:szCs w:val="21"/>
              </w:rPr>
              <w:t>（</w:t>
            </w:r>
            <w:r w:rsidRPr="00E0579E">
              <w:rPr>
                <w:sz w:val="21"/>
                <w:szCs w:val="21"/>
              </w:rPr>
              <w:t>mg/m</w:t>
            </w:r>
            <w:r w:rsidRPr="00E0579E">
              <w:rPr>
                <w:sz w:val="21"/>
                <w:szCs w:val="21"/>
                <w:vertAlign w:val="superscript"/>
              </w:rPr>
              <w:t>3</w:t>
            </w:r>
            <w:r w:rsidRPr="00E0579E">
              <w:rPr>
                <w:sz w:val="21"/>
                <w:szCs w:val="21"/>
              </w:rPr>
              <w:t>）</w:t>
            </w:r>
          </w:p>
        </w:tc>
        <w:tc>
          <w:tcPr>
            <w:tcW w:w="723" w:type="pct"/>
            <w:vAlign w:val="center"/>
          </w:tcPr>
          <w:p w:rsidR="000363F1" w:rsidRPr="00E0579E" w:rsidRDefault="000363F1" w:rsidP="00FA0EE9">
            <w:pPr>
              <w:pStyle w:val="ab"/>
              <w:tabs>
                <w:tab w:val="clear" w:pos="1021"/>
              </w:tabs>
              <w:spacing w:line="240" w:lineRule="auto"/>
              <w:ind w:firstLineChars="0" w:firstLine="0"/>
              <w:jc w:val="center"/>
              <w:rPr>
                <w:sz w:val="21"/>
                <w:szCs w:val="21"/>
              </w:rPr>
            </w:pPr>
            <w:r w:rsidRPr="00E0579E">
              <w:rPr>
                <w:sz w:val="21"/>
                <w:szCs w:val="21"/>
              </w:rPr>
              <w:t>占标率</w:t>
            </w:r>
          </w:p>
          <w:p w:rsidR="000363F1" w:rsidRPr="00E0579E" w:rsidRDefault="000363F1" w:rsidP="00FA0EE9">
            <w:pPr>
              <w:pStyle w:val="ab"/>
              <w:tabs>
                <w:tab w:val="clear" w:pos="1021"/>
              </w:tabs>
              <w:spacing w:line="240" w:lineRule="auto"/>
              <w:ind w:firstLineChars="0" w:firstLine="0"/>
              <w:jc w:val="center"/>
              <w:rPr>
                <w:sz w:val="21"/>
                <w:szCs w:val="21"/>
              </w:rPr>
            </w:pPr>
            <w:r w:rsidRPr="00E0579E">
              <w:rPr>
                <w:sz w:val="21"/>
                <w:szCs w:val="21"/>
              </w:rPr>
              <w:t>（</w:t>
            </w:r>
            <w:r w:rsidRPr="00E0579E">
              <w:rPr>
                <w:sz w:val="21"/>
                <w:szCs w:val="21"/>
              </w:rPr>
              <w:t>%</w:t>
            </w:r>
            <w:r w:rsidRPr="00E0579E">
              <w:rPr>
                <w:sz w:val="21"/>
                <w:szCs w:val="21"/>
              </w:rPr>
              <w:t>）</w:t>
            </w:r>
          </w:p>
        </w:tc>
        <w:tc>
          <w:tcPr>
            <w:tcW w:w="723" w:type="pct"/>
            <w:vAlign w:val="center"/>
          </w:tcPr>
          <w:p w:rsidR="000363F1" w:rsidRPr="00E0579E" w:rsidRDefault="000363F1" w:rsidP="00FA0EE9">
            <w:pPr>
              <w:pStyle w:val="ab"/>
              <w:tabs>
                <w:tab w:val="clear" w:pos="1021"/>
              </w:tabs>
              <w:spacing w:line="240" w:lineRule="auto"/>
              <w:ind w:firstLineChars="0" w:firstLine="0"/>
              <w:jc w:val="center"/>
              <w:rPr>
                <w:sz w:val="21"/>
                <w:szCs w:val="21"/>
              </w:rPr>
            </w:pPr>
            <w:r w:rsidRPr="00E0579E">
              <w:rPr>
                <w:sz w:val="21"/>
                <w:szCs w:val="21"/>
              </w:rPr>
              <w:t>预测浓度</w:t>
            </w:r>
          </w:p>
          <w:p w:rsidR="000363F1" w:rsidRPr="00E0579E" w:rsidRDefault="000363F1" w:rsidP="00FA0EE9">
            <w:pPr>
              <w:pStyle w:val="ab"/>
              <w:tabs>
                <w:tab w:val="clear" w:pos="1021"/>
              </w:tabs>
              <w:spacing w:line="240" w:lineRule="auto"/>
              <w:ind w:firstLineChars="0" w:firstLine="0"/>
              <w:jc w:val="center"/>
              <w:rPr>
                <w:sz w:val="21"/>
                <w:szCs w:val="21"/>
              </w:rPr>
            </w:pPr>
            <w:r w:rsidRPr="00E0579E">
              <w:rPr>
                <w:sz w:val="21"/>
                <w:szCs w:val="21"/>
              </w:rPr>
              <w:t>(mg/m</w:t>
            </w:r>
            <w:r w:rsidRPr="00E0579E">
              <w:rPr>
                <w:sz w:val="21"/>
                <w:szCs w:val="21"/>
                <w:vertAlign w:val="superscript"/>
              </w:rPr>
              <w:t>3</w:t>
            </w:r>
            <w:r w:rsidRPr="00E0579E">
              <w:rPr>
                <w:sz w:val="21"/>
                <w:szCs w:val="21"/>
              </w:rPr>
              <w:t>)</w:t>
            </w:r>
          </w:p>
        </w:tc>
        <w:tc>
          <w:tcPr>
            <w:tcW w:w="721" w:type="pct"/>
            <w:vAlign w:val="center"/>
          </w:tcPr>
          <w:p w:rsidR="000363F1" w:rsidRPr="00E0579E" w:rsidRDefault="000363F1" w:rsidP="00FA0EE9">
            <w:pPr>
              <w:pStyle w:val="ab"/>
              <w:tabs>
                <w:tab w:val="clear" w:pos="1021"/>
              </w:tabs>
              <w:spacing w:line="240" w:lineRule="auto"/>
              <w:ind w:firstLineChars="0" w:firstLine="0"/>
              <w:jc w:val="center"/>
              <w:rPr>
                <w:sz w:val="21"/>
                <w:szCs w:val="21"/>
              </w:rPr>
            </w:pPr>
            <w:r w:rsidRPr="00E0579E">
              <w:rPr>
                <w:sz w:val="21"/>
                <w:szCs w:val="21"/>
              </w:rPr>
              <w:t>占标率</w:t>
            </w:r>
          </w:p>
          <w:p w:rsidR="000363F1" w:rsidRPr="00E0579E" w:rsidRDefault="000363F1" w:rsidP="00FA0EE9">
            <w:pPr>
              <w:pStyle w:val="ab"/>
              <w:tabs>
                <w:tab w:val="clear" w:pos="1021"/>
              </w:tabs>
              <w:spacing w:line="240" w:lineRule="auto"/>
              <w:ind w:firstLineChars="0" w:firstLine="0"/>
              <w:jc w:val="center"/>
              <w:rPr>
                <w:sz w:val="21"/>
                <w:szCs w:val="21"/>
              </w:rPr>
            </w:pPr>
            <w:r w:rsidRPr="00E0579E">
              <w:rPr>
                <w:sz w:val="21"/>
                <w:szCs w:val="21"/>
              </w:rPr>
              <w:t>（</w:t>
            </w:r>
            <w:r w:rsidRPr="00E0579E">
              <w:rPr>
                <w:sz w:val="21"/>
                <w:szCs w:val="21"/>
              </w:rPr>
              <w:t>%</w:t>
            </w:r>
            <w:r w:rsidRPr="00E0579E">
              <w:rPr>
                <w:sz w:val="21"/>
                <w:szCs w:val="21"/>
              </w:rPr>
              <w:t>）</w:t>
            </w:r>
          </w:p>
        </w:tc>
      </w:tr>
      <w:tr w:rsidR="00E0579E" w:rsidRPr="00E0579E" w:rsidTr="00D37586">
        <w:trPr>
          <w:trHeight w:val="402"/>
          <w:jc w:val="center"/>
        </w:trPr>
        <w:tc>
          <w:tcPr>
            <w:tcW w:w="665" w:type="pct"/>
            <w:vAlign w:val="center"/>
          </w:tcPr>
          <w:p w:rsidR="00997508" w:rsidRPr="00E0579E" w:rsidRDefault="00997508" w:rsidP="00FA0EE9">
            <w:pPr>
              <w:pStyle w:val="ab"/>
              <w:tabs>
                <w:tab w:val="clear" w:pos="1021"/>
              </w:tabs>
              <w:spacing w:line="240" w:lineRule="auto"/>
              <w:ind w:firstLineChars="0" w:firstLine="0"/>
              <w:jc w:val="center"/>
              <w:rPr>
                <w:sz w:val="21"/>
                <w:szCs w:val="21"/>
              </w:rPr>
            </w:pPr>
            <w:r w:rsidRPr="00E0579E">
              <w:rPr>
                <w:sz w:val="21"/>
                <w:szCs w:val="21"/>
              </w:rPr>
              <w:t>10</w:t>
            </w:r>
          </w:p>
        </w:tc>
        <w:tc>
          <w:tcPr>
            <w:tcW w:w="723" w:type="pct"/>
            <w:vAlign w:val="center"/>
          </w:tcPr>
          <w:p w:rsidR="00997508" w:rsidRPr="00E0579E" w:rsidRDefault="00BB1B93" w:rsidP="00FA0EE9">
            <w:pPr>
              <w:jc w:val="center"/>
              <w:rPr>
                <w:sz w:val="21"/>
                <w:szCs w:val="21"/>
              </w:rPr>
            </w:pPr>
            <w:r w:rsidRPr="00E0579E">
              <w:rPr>
                <w:sz w:val="21"/>
                <w:szCs w:val="21"/>
              </w:rPr>
              <w:t>0</w:t>
            </w:r>
          </w:p>
        </w:tc>
        <w:tc>
          <w:tcPr>
            <w:tcW w:w="723" w:type="pct"/>
            <w:vAlign w:val="center"/>
          </w:tcPr>
          <w:p w:rsidR="00997508" w:rsidRPr="00E0579E" w:rsidRDefault="00BB1B93" w:rsidP="00FA0EE9">
            <w:pPr>
              <w:jc w:val="center"/>
              <w:rPr>
                <w:sz w:val="21"/>
                <w:szCs w:val="21"/>
              </w:rPr>
            </w:pPr>
            <w:r w:rsidRPr="00E0579E">
              <w:rPr>
                <w:sz w:val="21"/>
                <w:szCs w:val="21"/>
              </w:rPr>
              <w:t>0</w:t>
            </w:r>
          </w:p>
        </w:tc>
        <w:tc>
          <w:tcPr>
            <w:tcW w:w="723" w:type="pct"/>
            <w:vAlign w:val="center"/>
          </w:tcPr>
          <w:p w:rsidR="00997508" w:rsidRPr="00E0579E" w:rsidRDefault="005C6EA9" w:rsidP="00FA0EE9">
            <w:pPr>
              <w:jc w:val="center"/>
              <w:rPr>
                <w:sz w:val="21"/>
                <w:szCs w:val="21"/>
              </w:rPr>
            </w:pPr>
            <w:r w:rsidRPr="00E0579E">
              <w:rPr>
                <w:sz w:val="21"/>
                <w:szCs w:val="21"/>
              </w:rPr>
              <w:t>0</w:t>
            </w:r>
          </w:p>
        </w:tc>
        <w:tc>
          <w:tcPr>
            <w:tcW w:w="723" w:type="pct"/>
            <w:vAlign w:val="center"/>
          </w:tcPr>
          <w:p w:rsidR="00997508" w:rsidRPr="00E0579E" w:rsidRDefault="005C6EA9" w:rsidP="00FA0EE9">
            <w:pPr>
              <w:jc w:val="center"/>
              <w:rPr>
                <w:sz w:val="21"/>
                <w:szCs w:val="21"/>
              </w:rPr>
            </w:pPr>
            <w:r w:rsidRPr="00E0579E">
              <w:rPr>
                <w:sz w:val="21"/>
                <w:szCs w:val="21"/>
              </w:rPr>
              <w:t>0</w:t>
            </w:r>
          </w:p>
        </w:tc>
        <w:tc>
          <w:tcPr>
            <w:tcW w:w="723" w:type="pct"/>
          </w:tcPr>
          <w:p w:rsidR="00997508" w:rsidRPr="00E0579E" w:rsidRDefault="00775062" w:rsidP="00FA0EE9">
            <w:pPr>
              <w:jc w:val="center"/>
              <w:rPr>
                <w:sz w:val="21"/>
                <w:szCs w:val="21"/>
              </w:rPr>
            </w:pPr>
            <w:r w:rsidRPr="00E0579E">
              <w:rPr>
                <w:sz w:val="21"/>
                <w:szCs w:val="21"/>
              </w:rPr>
              <w:t>0</w:t>
            </w:r>
          </w:p>
        </w:tc>
        <w:tc>
          <w:tcPr>
            <w:tcW w:w="721" w:type="pct"/>
            <w:vAlign w:val="center"/>
          </w:tcPr>
          <w:p w:rsidR="00997508" w:rsidRPr="00E0579E" w:rsidRDefault="001A7FC4" w:rsidP="00FA0EE9">
            <w:pPr>
              <w:jc w:val="center"/>
              <w:rPr>
                <w:sz w:val="21"/>
                <w:szCs w:val="21"/>
              </w:rPr>
            </w:pPr>
            <w:r w:rsidRPr="00E0579E">
              <w:rPr>
                <w:sz w:val="21"/>
                <w:szCs w:val="21"/>
              </w:rPr>
              <w:t>0.00</w:t>
            </w:r>
          </w:p>
        </w:tc>
      </w:tr>
      <w:tr w:rsidR="00E0579E" w:rsidRPr="00E0579E" w:rsidTr="00D37586">
        <w:trPr>
          <w:trHeight w:val="402"/>
          <w:jc w:val="center"/>
        </w:trPr>
        <w:tc>
          <w:tcPr>
            <w:tcW w:w="665" w:type="pct"/>
            <w:vAlign w:val="center"/>
          </w:tcPr>
          <w:p w:rsidR="000363F1" w:rsidRPr="00E0579E" w:rsidRDefault="000363F1" w:rsidP="00FA0EE9">
            <w:pPr>
              <w:pStyle w:val="ab"/>
              <w:tabs>
                <w:tab w:val="clear" w:pos="1021"/>
              </w:tabs>
              <w:spacing w:line="240" w:lineRule="auto"/>
              <w:ind w:firstLineChars="0" w:firstLine="0"/>
              <w:jc w:val="center"/>
              <w:rPr>
                <w:sz w:val="21"/>
                <w:szCs w:val="21"/>
              </w:rPr>
            </w:pPr>
            <w:r w:rsidRPr="00E0579E">
              <w:rPr>
                <w:sz w:val="21"/>
                <w:szCs w:val="21"/>
              </w:rPr>
              <w:t>100</w:t>
            </w:r>
          </w:p>
        </w:tc>
        <w:tc>
          <w:tcPr>
            <w:tcW w:w="723" w:type="pct"/>
            <w:vAlign w:val="center"/>
          </w:tcPr>
          <w:p w:rsidR="000363F1" w:rsidRPr="00E0579E" w:rsidRDefault="00BB1B93" w:rsidP="00FA0EE9">
            <w:pPr>
              <w:jc w:val="center"/>
              <w:rPr>
                <w:sz w:val="21"/>
                <w:szCs w:val="21"/>
              </w:rPr>
            </w:pPr>
            <w:r w:rsidRPr="00E0579E">
              <w:rPr>
                <w:sz w:val="21"/>
                <w:szCs w:val="21"/>
              </w:rPr>
              <w:t>0.01763</w:t>
            </w:r>
          </w:p>
        </w:tc>
        <w:tc>
          <w:tcPr>
            <w:tcW w:w="723" w:type="pct"/>
            <w:vAlign w:val="center"/>
          </w:tcPr>
          <w:p w:rsidR="000363F1" w:rsidRPr="00E0579E" w:rsidRDefault="00BB1B93" w:rsidP="00FA0EE9">
            <w:pPr>
              <w:jc w:val="center"/>
              <w:rPr>
                <w:sz w:val="21"/>
                <w:szCs w:val="21"/>
              </w:rPr>
            </w:pPr>
            <w:r w:rsidRPr="00E0579E">
              <w:rPr>
                <w:sz w:val="21"/>
                <w:szCs w:val="21"/>
              </w:rPr>
              <w:t>7.05</w:t>
            </w:r>
          </w:p>
        </w:tc>
        <w:tc>
          <w:tcPr>
            <w:tcW w:w="723" w:type="pct"/>
            <w:vAlign w:val="center"/>
          </w:tcPr>
          <w:p w:rsidR="000363F1" w:rsidRPr="00E0579E" w:rsidRDefault="005C6EA9" w:rsidP="00FA0EE9">
            <w:pPr>
              <w:jc w:val="center"/>
              <w:rPr>
                <w:sz w:val="21"/>
                <w:szCs w:val="21"/>
              </w:rPr>
            </w:pPr>
            <w:r w:rsidRPr="00E0579E">
              <w:rPr>
                <w:sz w:val="21"/>
                <w:szCs w:val="21"/>
              </w:rPr>
              <w:t>0.003702</w:t>
            </w:r>
          </w:p>
        </w:tc>
        <w:tc>
          <w:tcPr>
            <w:tcW w:w="723" w:type="pct"/>
            <w:vAlign w:val="center"/>
          </w:tcPr>
          <w:p w:rsidR="000363F1" w:rsidRPr="00E0579E" w:rsidRDefault="005C6EA9" w:rsidP="00FA0EE9">
            <w:pPr>
              <w:jc w:val="center"/>
              <w:rPr>
                <w:sz w:val="21"/>
                <w:szCs w:val="21"/>
              </w:rPr>
            </w:pPr>
            <w:r w:rsidRPr="00E0579E">
              <w:rPr>
                <w:sz w:val="21"/>
                <w:szCs w:val="21"/>
              </w:rPr>
              <w:t>0.74</w:t>
            </w:r>
          </w:p>
        </w:tc>
        <w:tc>
          <w:tcPr>
            <w:tcW w:w="723" w:type="pct"/>
          </w:tcPr>
          <w:p w:rsidR="000363F1" w:rsidRPr="00E0579E" w:rsidRDefault="0004457B" w:rsidP="00FA0EE9">
            <w:pPr>
              <w:jc w:val="center"/>
              <w:rPr>
                <w:sz w:val="21"/>
                <w:szCs w:val="21"/>
              </w:rPr>
            </w:pPr>
            <w:r w:rsidRPr="00E0579E">
              <w:rPr>
                <w:sz w:val="21"/>
                <w:szCs w:val="21"/>
              </w:rPr>
              <w:t>0.001269</w:t>
            </w:r>
          </w:p>
        </w:tc>
        <w:tc>
          <w:tcPr>
            <w:tcW w:w="721" w:type="pct"/>
            <w:vAlign w:val="center"/>
          </w:tcPr>
          <w:p w:rsidR="000363F1" w:rsidRPr="00E0579E" w:rsidRDefault="001A7FC4" w:rsidP="00FA0EE9">
            <w:pPr>
              <w:jc w:val="center"/>
              <w:rPr>
                <w:sz w:val="21"/>
                <w:szCs w:val="21"/>
              </w:rPr>
            </w:pPr>
            <w:r w:rsidRPr="00E0579E">
              <w:rPr>
                <w:sz w:val="21"/>
                <w:szCs w:val="21"/>
              </w:rPr>
              <w:t>0.14</w:t>
            </w:r>
          </w:p>
        </w:tc>
      </w:tr>
      <w:tr w:rsidR="00E0579E" w:rsidRPr="00E0579E" w:rsidTr="00D37586">
        <w:trPr>
          <w:trHeight w:val="379"/>
          <w:jc w:val="center"/>
        </w:trPr>
        <w:tc>
          <w:tcPr>
            <w:tcW w:w="665" w:type="pct"/>
            <w:vAlign w:val="center"/>
          </w:tcPr>
          <w:p w:rsidR="00B556A0" w:rsidRPr="00E0579E" w:rsidRDefault="00B556A0" w:rsidP="00FA0EE9">
            <w:pPr>
              <w:pStyle w:val="ab"/>
              <w:tabs>
                <w:tab w:val="clear" w:pos="1021"/>
              </w:tabs>
              <w:spacing w:line="240" w:lineRule="auto"/>
              <w:ind w:firstLineChars="0" w:firstLine="0"/>
              <w:jc w:val="center"/>
              <w:rPr>
                <w:sz w:val="21"/>
                <w:szCs w:val="21"/>
              </w:rPr>
            </w:pPr>
            <w:r w:rsidRPr="00E0579E">
              <w:rPr>
                <w:sz w:val="21"/>
                <w:szCs w:val="21"/>
              </w:rPr>
              <w:t>200</w:t>
            </w:r>
          </w:p>
        </w:tc>
        <w:tc>
          <w:tcPr>
            <w:tcW w:w="723" w:type="pct"/>
            <w:vAlign w:val="center"/>
          </w:tcPr>
          <w:p w:rsidR="00B556A0" w:rsidRPr="00E0579E" w:rsidRDefault="00BB1B93" w:rsidP="00FA0EE9">
            <w:pPr>
              <w:jc w:val="center"/>
              <w:rPr>
                <w:sz w:val="21"/>
                <w:szCs w:val="21"/>
              </w:rPr>
            </w:pPr>
            <w:r w:rsidRPr="00E0579E">
              <w:rPr>
                <w:sz w:val="21"/>
                <w:szCs w:val="21"/>
              </w:rPr>
              <w:t>0.02175</w:t>
            </w:r>
          </w:p>
        </w:tc>
        <w:tc>
          <w:tcPr>
            <w:tcW w:w="723" w:type="pct"/>
            <w:vAlign w:val="center"/>
          </w:tcPr>
          <w:p w:rsidR="00B556A0" w:rsidRPr="00E0579E" w:rsidRDefault="00BB1B93" w:rsidP="0082266F">
            <w:pPr>
              <w:jc w:val="center"/>
              <w:rPr>
                <w:sz w:val="21"/>
                <w:szCs w:val="21"/>
              </w:rPr>
            </w:pPr>
            <w:r w:rsidRPr="00E0579E">
              <w:rPr>
                <w:sz w:val="21"/>
                <w:szCs w:val="21"/>
              </w:rPr>
              <w:t>8.70</w:t>
            </w:r>
          </w:p>
        </w:tc>
        <w:tc>
          <w:tcPr>
            <w:tcW w:w="723" w:type="pct"/>
            <w:vAlign w:val="center"/>
          </w:tcPr>
          <w:p w:rsidR="00B556A0" w:rsidRPr="00E0579E" w:rsidRDefault="005C6EA9" w:rsidP="00FA0EE9">
            <w:pPr>
              <w:jc w:val="center"/>
              <w:rPr>
                <w:sz w:val="21"/>
                <w:szCs w:val="21"/>
              </w:rPr>
            </w:pPr>
            <w:r w:rsidRPr="00E0579E">
              <w:rPr>
                <w:sz w:val="21"/>
                <w:szCs w:val="21"/>
              </w:rPr>
              <w:t>0.004567</w:t>
            </w:r>
          </w:p>
        </w:tc>
        <w:tc>
          <w:tcPr>
            <w:tcW w:w="723" w:type="pct"/>
            <w:vAlign w:val="center"/>
          </w:tcPr>
          <w:p w:rsidR="00B556A0" w:rsidRPr="00E0579E" w:rsidRDefault="005C6EA9" w:rsidP="00FA0EE9">
            <w:pPr>
              <w:jc w:val="center"/>
              <w:rPr>
                <w:sz w:val="21"/>
                <w:szCs w:val="21"/>
              </w:rPr>
            </w:pPr>
            <w:r w:rsidRPr="00E0579E">
              <w:rPr>
                <w:sz w:val="21"/>
                <w:szCs w:val="21"/>
              </w:rPr>
              <w:t>0.91</w:t>
            </w:r>
          </w:p>
        </w:tc>
        <w:tc>
          <w:tcPr>
            <w:tcW w:w="723" w:type="pct"/>
          </w:tcPr>
          <w:p w:rsidR="00B556A0" w:rsidRPr="00E0579E" w:rsidRDefault="0004457B" w:rsidP="00FA0EE9">
            <w:pPr>
              <w:jc w:val="center"/>
              <w:rPr>
                <w:sz w:val="21"/>
                <w:szCs w:val="21"/>
              </w:rPr>
            </w:pPr>
            <w:r w:rsidRPr="00E0579E">
              <w:rPr>
                <w:sz w:val="21"/>
                <w:szCs w:val="21"/>
              </w:rPr>
              <w:t>0.001566</w:t>
            </w:r>
          </w:p>
        </w:tc>
        <w:tc>
          <w:tcPr>
            <w:tcW w:w="721" w:type="pct"/>
            <w:vAlign w:val="center"/>
          </w:tcPr>
          <w:p w:rsidR="00B556A0" w:rsidRPr="00E0579E" w:rsidRDefault="001A7FC4" w:rsidP="00FA0EE9">
            <w:pPr>
              <w:jc w:val="center"/>
              <w:rPr>
                <w:sz w:val="21"/>
                <w:szCs w:val="21"/>
              </w:rPr>
            </w:pPr>
            <w:r w:rsidRPr="00E0579E">
              <w:rPr>
                <w:sz w:val="21"/>
                <w:szCs w:val="21"/>
              </w:rPr>
              <w:t>0.17</w:t>
            </w:r>
          </w:p>
        </w:tc>
      </w:tr>
      <w:tr w:rsidR="00E0579E" w:rsidRPr="00E0579E" w:rsidTr="00D37586">
        <w:trPr>
          <w:trHeight w:val="379"/>
          <w:jc w:val="center"/>
        </w:trPr>
        <w:tc>
          <w:tcPr>
            <w:tcW w:w="665" w:type="pct"/>
            <w:vAlign w:val="center"/>
          </w:tcPr>
          <w:p w:rsidR="0004457B" w:rsidRPr="00E0579E" w:rsidRDefault="0004457B" w:rsidP="00FA0EE9">
            <w:pPr>
              <w:pStyle w:val="ab"/>
              <w:tabs>
                <w:tab w:val="clear" w:pos="1021"/>
              </w:tabs>
              <w:spacing w:line="240" w:lineRule="auto"/>
              <w:ind w:firstLineChars="0" w:firstLine="0"/>
              <w:jc w:val="center"/>
              <w:rPr>
                <w:b/>
                <w:sz w:val="21"/>
                <w:szCs w:val="21"/>
              </w:rPr>
            </w:pPr>
            <w:r w:rsidRPr="00E0579E">
              <w:rPr>
                <w:b/>
                <w:sz w:val="21"/>
                <w:szCs w:val="21"/>
              </w:rPr>
              <w:t>289</w:t>
            </w:r>
          </w:p>
        </w:tc>
        <w:tc>
          <w:tcPr>
            <w:tcW w:w="723" w:type="pct"/>
            <w:vAlign w:val="center"/>
          </w:tcPr>
          <w:p w:rsidR="0004457B" w:rsidRPr="00E0579E" w:rsidRDefault="00BB1B93" w:rsidP="00FA0EE9">
            <w:pPr>
              <w:jc w:val="center"/>
              <w:rPr>
                <w:b/>
                <w:sz w:val="21"/>
                <w:szCs w:val="21"/>
              </w:rPr>
            </w:pPr>
            <w:r w:rsidRPr="00E0579E">
              <w:rPr>
                <w:b/>
                <w:sz w:val="21"/>
                <w:szCs w:val="21"/>
              </w:rPr>
              <w:t>0.02303</w:t>
            </w:r>
          </w:p>
        </w:tc>
        <w:tc>
          <w:tcPr>
            <w:tcW w:w="723" w:type="pct"/>
            <w:vAlign w:val="center"/>
          </w:tcPr>
          <w:p w:rsidR="0004457B" w:rsidRPr="00E0579E" w:rsidRDefault="00BB1B93" w:rsidP="0082266F">
            <w:pPr>
              <w:jc w:val="center"/>
              <w:rPr>
                <w:b/>
                <w:sz w:val="21"/>
                <w:szCs w:val="21"/>
              </w:rPr>
            </w:pPr>
            <w:r w:rsidRPr="00E0579E">
              <w:rPr>
                <w:b/>
                <w:sz w:val="21"/>
                <w:szCs w:val="21"/>
              </w:rPr>
              <w:t>9.21</w:t>
            </w:r>
          </w:p>
        </w:tc>
        <w:tc>
          <w:tcPr>
            <w:tcW w:w="723" w:type="pct"/>
            <w:vAlign w:val="center"/>
          </w:tcPr>
          <w:p w:rsidR="0004457B" w:rsidRPr="00E0579E" w:rsidRDefault="005C6EA9" w:rsidP="00FA0EE9">
            <w:pPr>
              <w:jc w:val="center"/>
              <w:rPr>
                <w:b/>
                <w:sz w:val="21"/>
                <w:szCs w:val="21"/>
              </w:rPr>
            </w:pPr>
            <w:r w:rsidRPr="00E0579E">
              <w:rPr>
                <w:b/>
                <w:sz w:val="21"/>
                <w:szCs w:val="21"/>
              </w:rPr>
              <w:t>0.004837</w:t>
            </w:r>
          </w:p>
        </w:tc>
        <w:tc>
          <w:tcPr>
            <w:tcW w:w="723" w:type="pct"/>
            <w:vAlign w:val="center"/>
          </w:tcPr>
          <w:p w:rsidR="0004457B" w:rsidRPr="00E0579E" w:rsidRDefault="005C6EA9" w:rsidP="00FA0EE9">
            <w:pPr>
              <w:jc w:val="center"/>
              <w:rPr>
                <w:b/>
                <w:sz w:val="21"/>
                <w:szCs w:val="21"/>
              </w:rPr>
            </w:pPr>
            <w:r w:rsidRPr="00E0579E">
              <w:rPr>
                <w:b/>
                <w:sz w:val="21"/>
                <w:szCs w:val="21"/>
              </w:rPr>
              <w:t>0.97</w:t>
            </w:r>
          </w:p>
        </w:tc>
        <w:tc>
          <w:tcPr>
            <w:tcW w:w="723" w:type="pct"/>
          </w:tcPr>
          <w:p w:rsidR="0004457B" w:rsidRPr="00E0579E" w:rsidRDefault="0004457B" w:rsidP="00FA0EE9">
            <w:pPr>
              <w:jc w:val="center"/>
              <w:rPr>
                <w:b/>
                <w:sz w:val="21"/>
                <w:szCs w:val="21"/>
              </w:rPr>
            </w:pPr>
            <w:r w:rsidRPr="00E0579E">
              <w:rPr>
                <w:b/>
                <w:sz w:val="21"/>
                <w:szCs w:val="21"/>
              </w:rPr>
              <w:t>0.001658</w:t>
            </w:r>
          </w:p>
        </w:tc>
        <w:tc>
          <w:tcPr>
            <w:tcW w:w="721" w:type="pct"/>
            <w:vAlign w:val="center"/>
          </w:tcPr>
          <w:p w:rsidR="0004457B" w:rsidRPr="00E0579E" w:rsidRDefault="001A7FC4" w:rsidP="00FA0EE9">
            <w:pPr>
              <w:jc w:val="center"/>
              <w:rPr>
                <w:b/>
                <w:sz w:val="21"/>
                <w:szCs w:val="21"/>
              </w:rPr>
            </w:pPr>
            <w:r w:rsidRPr="00E0579E">
              <w:rPr>
                <w:b/>
                <w:sz w:val="21"/>
                <w:szCs w:val="21"/>
              </w:rPr>
              <w:t>0.18</w:t>
            </w:r>
          </w:p>
        </w:tc>
      </w:tr>
      <w:tr w:rsidR="00E0579E" w:rsidRPr="00E0579E" w:rsidTr="00D37586">
        <w:trPr>
          <w:trHeight w:val="402"/>
          <w:jc w:val="center"/>
        </w:trPr>
        <w:tc>
          <w:tcPr>
            <w:tcW w:w="665" w:type="pct"/>
            <w:vAlign w:val="center"/>
          </w:tcPr>
          <w:p w:rsidR="00B556A0" w:rsidRPr="00E0579E" w:rsidRDefault="00B556A0" w:rsidP="00FA0EE9">
            <w:pPr>
              <w:pStyle w:val="ab"/>
              <w:tabs>
                <w:tab w:val="clear" w:pos="1021"/>
              </w:tabs>
              <w:spacing w:line="240" w:lineRule="auto"/>
              <w:ind w:firstLineChars="0" w:firstLine="0"/>
              <w:jc w:val="center"/>
              <w:rPr>
                <w:sz w:val="21"/>
                <w:szCs w:val="21"/>
              </w:rPr>
            </w:pPr>
            <w:r w:rsidRPr="00E0579E">
              <w:rPr>
                <w:sz w:val="21"/>
                <w:szCs w:val="21"/>
              </w:rPr>
              <w:t>300</w:t>
            </w:r>
          </w:p>
        </w:tc>
        <w:tc>
          <w:tcPr>
            <w:tcW w:w="723" w:type="pct"/>
            <w:vAlign w:val="center"/>
          </w:tcPr>
          <w:p w:rsidR="00B556A0" w:rsidRPr="00E0579E" w:rsidRDefault="00BB1B93" w:rsidP="00FA0EE9">
            <w:pPr>
              <w:jc w:val="center"/>
              <w:rPr>
                <w:sz w:val="21"/>
                <w:szCs w:val="21"/>
              </w:rPr>
            </w:pPr>
            <w:r w:rsidRPr="00E0579E">
              <w:rPr>
                <w:sz w:val="21"/>
                <w:szCs w:val="21"/>
              </w:rPr>
              <w:t>0.02299</w:t>
            </w:r>
          </w:p>
        </w:tc>
        <w:tc>
          <w:tcPr>
            <w:tcW w:w="723" w:type="pct"/>
            <w:vAlign w:val="center"/>
          </w:tcPr>
          <w:p w:rsidR="00B556A0" w:rsidRPr="00E0579E" w:rsidRDefault="00BB1B93" w:rsidP="0082266F">
            <w:pPr>
              <w:jc w:val="center"/>
              <w:rPr>
                <w:sz w:val="21"/>
                <w:szCs w:val="21"/>
              </w:rPr>
            </w:pPr>
            <w:r w:rsidRPr="00E0579E">
              <w:rPr>
                <w:sz w:val="21"/>
                <w:szCs w:val="21"/>
              </w:rPr>
              <w:t>9.20</w:t>
            </w:r>
          </w:p>
        </w:tc>
        <w:tc>
          <w:tcPr>
            <w:tcW w:w="723" w:type="pct"/>
            <w:vAlign w:val="center"/>
          </w:tcPr>
          <w:p w:rsidR="00B556A0" w:rsidRPr="00E0579E" w:rsidRDefault="005C6EA9" w:rsidP="00FA0EE9">
            <w:pPr>
              <w:jc w:val="center"/>
              <w:rPr>
                <w:sz w:val="21"/>
                <w:szCs w:val="21"/>
              </w:rPr>
            </w:pPr>
            <w:r w:rsidRPr="00E0579E">
              <w:rPr>
                <w:sz w:val="21"/>
                <w:szCs w:val="21"/>
              </w:rPr>
              <w:t>0.004827</w:t>
            </w:r>
          </w:p>
        </w:tc>
        <w:tc>
          <w:tcPr>
            <w:tcW w:w="723" w:type="pct"/>
            <w:vAlign w:val="center"/>
          </w:tcPr>
          <w:p w:rsidR="00B556A0" w:rsidRPr="00E0579E" w:rsidRDefault="005C6EA9" w:rsidP="00FA0EE9">
            <w:pPr>
              <w:jc w:val="center"/>
              <w:rPr>
                <w:sz w:val="21"/>
                <w:szCs w:val="21"/>
              </w:rPr>
            </w:pPr>
            <w:r w:rsidRPr="00E0579E">
              <w:rPr>
                <w:sz w:val="21"/>
                <w:szCs w:val="21"/>
              </w:rPr>
              <w:t>0.97</w:t>
            </w:r>
          </w:p>
        </w:tc>
        <w:tc>
          <w:tcPr>
            <w:tcW w:w="723" w:type="pct"/>
          </w:tcPr>
          <w:p w:rsidR="00B556A0" w:rsidRPr="00E0579E" w:rsidRDefault="0004457B" w:rsidP="00EE5D9C">
            <w:pPr>
              <w:jc w:val="center"/>
              <w:rPr>
                <w:sz w:val="21"/>
                <w:szCs w:val="21"/>
              </w:rPr>
            </w:pPr>
            <w:r w:rsidRPr="00E0579E">
              <w:rPr>
                <w:sz w:val="21"/>
                <w:szCs w:val="21"/>
              </w:rPr>
              <w:t>0.001655</w:t>
            </w:r>
          </w:p>
        </w:tc>
        <w:tc>
          <w:tcPr>
            <w:tcW w:w="721" w:type="pct"/>
            <w:vAlign w:val="center"/>
          </w:tcPr>
          <w:p w:rsidR="00B556A0" w:rsidRPr="00E0579E" w:rsidRDefault="001A7FC4" w:rsidP="00FA0EE9">
            <w:pPr>
              <w:jc w:val="center"/>
              <w:rPr>
                <w:sz w:val="21"/>
                <w:szCs w:val="21"/>
              </w:rPr>
            </w:pPr>
            <w:r w:rsidRPr="00E0579E">
              <w:rPr>
                <w:sz w:val="21"/>
                <w:szCs w:val="21"/>
              </w:rPr>
              <w:t>0.18</w:t>
            </w:r>
          </w:p>
        </w:tc>
      </w:tr>
      <w:tr w:rsidR="00E0579E" w:rsidRPr="00E0579E" w:rsidTr="00D37586">
        <w:trPr>
          <w:trHeight w:val="402"/>
          <w:jc w:val="center"/>
        </w:trPr>
        <w:tc>
          <w:tcPr>
            <w:tcW w:w="665" w:type="pct"/>
            <w:vAlign w:val="center"/>
          </w:tcPr>
          <w:p w:rsidR="00B556A0" w:rsidRPr="00E0579E" w:rsidRDefault="00B556A0" w:rsidP="00FA0EE9">
            <w:pPr>
              <w:pStyle w:val="ab"/>
              <w:tabs>
                <w:tab w:val="clear" w:pos="1021"/>
              </w:tabs>
              <w:spacing w:line="240" w:lineRule="auto"/>
              <w:ind w:firstLineChars="0" w:firstLine="0"/>
              <w:jc w:val="center"/>
              <w:rPr>
                <w:sz w:val="21"/>
                <w:szCs w:val="21"/>
              </w:rPr>
            </w:pPr>
            <w:r w:rsidRPr="00E0579E">
              <w:rPr>
                <w:sz w:val="21"/>
                <w:szCs w:val="21"/>
              </w:rPr>
              <w:t>400</w:t>
            </w:r>
          </w:p>
        </w:tc>
        <w:tc>
          <w:tcPr>
            <w:tcW w:w="723" w:type="pct"/>
            <w:vAlign w:val="center"/>
          </w:tcPr>
          <w:p w:rsidR="00B556A0" w:rsidRPr="00E0579E" w:rsidRDefault="00BB1B93" w:rsidP="00FA0EE9">
            <w:pPr>
              <w:jc w:val="center"/>
              <w:rPr>
                <w:sz w:val="21"/>
                <w:szCs w:val="21"/>
              </w:rPr>
            </w:pPr>
            <w:r w:rsidRPr="00E0579E">
              <w:rPr>
                <w:sz w:val="21"/>
                <w:szCs w:val="21"/>
              </w:rPr>
              <w:t>0.02005</w:t>
            </w:r>
          </w:p>
        </w:tc>
        <w:tc>
          <w:tcPr>
            <w:tcW w:w="723" w:type="pct"/>
            <w:vAlign w:val="center"/>
          </w:tcPr>
          <w:p w:rsidR="00B556A0" w:rsidRPr="00E0579E" w:rsidRDefault="00BB1B93" w:rsidP="0082266F">
            <w:pPr>
              <w:jc w:val="center"/>
              <w:rPr>
                <w:sz w:val="21"/>
                <w:szCs w:val="21"/>
              </w:rPr>
            </w:pPr>
            <w:r w:rsidRPr="00E0579E">
              <w:rPr>
                <w:sz w:val="21"/>
                <w:szCs w:val="21"/>
              </w:rPr>
              <w:t>8.02</w:t>
            </w:r>
          </w:p>
        </w:tc>
        <w:tc>
          <w:tcPr>
            <w:tcW w:w="723" w:type="pct"/>
            <w:vAlign w:val="center"/>
          </w:tcPr>
          <w:p w:rsidR="00B556A0" w:rsidRPr="00E0579E" w:rsidRDefault="005C6EA9" w:rsidP="00FA0EE9">
            <w:pPr>
              <w:jc w:val="center"/>
              <w:rPr>
                <w:sz w:val="21"/>
                <w:szCs w:val="21"/>
              </w:rPr>
            </w:pPr>
            <w:r w:rsidRPr="00E0579E">
              <w:rPr>
                <w:sz w:val="21"/>
                <w:szCs w:val="21"/>
              </w:rPr>
              <w:t>0.004827</w:t>
            </w:r>
          </w:p>
        </w:tc>
        <w:tc>
          <w:tcPr>
            <w:tcW w:w="723" w:type="pct"/>
            <w:vAlign w:val="center"/>
          </w:tcPr>
          <w:p w:rsidR="00B556A0" w:rsidRPr="00E0579E" w:rsidRDefault="005C6EA9" w:rsidP="00FA0EE9">
            <w:pPr>
              <w:jc w:val="center"/>
              <w:rPr>
                <w:sz w:val="21"/>
                <w:szCs w:val="21"/>
              </w:rPr>
            </w:pPr>
            <w:r w:rsidRPr="00E0579E">
              <w:rPr>
                <w:sz w:val="21"/>
                <w:szCs w:val="21"/>
              </w:rPr>
              <w:t>0.84</w:t>
            </w:r>
          </w:p>
        </w:tc>
        <w:tc>
          <w:tcPr>
            <w:tcW w:w="723" w:type="pct"/>
          </w:tcPr>
          <w:p w:rsidR="00B556A0" w:rsidRPr="00E0579E" w:rsidRDefault="0004457B" w:rsidP="00FA0EE9">
            <w:pPr>
              <w:jc w:val="center"/>
              <w:rPr>
                <w:sz w:val="21"/>
                <w:szCs w:val="21"/>
              </w:rPr>
            </w:pPr>
            <w:r w:rsidRPr="00E0579E">
              <w:rPr>
                <w:sz w:val="21"/>
                <w:szCs w:val="21"/>
              </w:rPr>
              <w:t>0.001444</w:t>
            </w:r>
          </w:p>
        </w:tc>
        <w:tc>
          <w:tcPr>
            <w:tcW w:w="721" w:type="pct"/>
            <w:vAlign w:val="center"/>
          </w:tcPr>
          <w:p w:rsidR="00B556A0" w:rsidRPr="00E0579E" w:rsidRDefault="001A7FC4" w:rsidP="00FA0EE9">
            <w:pPr>
              <w:jc w:val="center"/>
              <w:rPr>
                <w:sz w:val="21"/>
                <w:szCs w:val="21"/>
              </w:rPr>
            </w:pPr>
            <w:r w:rsidRPr="00E0579E">
              <w:rPr>
                <w:sz w:val="21"/>
                <w:szCs w:val="21"/>
              </w:rPr>
              <w:t>0.16</w:t>
            </w:r>
          </w:p>
        </w:tc>
      </w:tr>
      <w:tr w:rsidR="00E0579E" w:rsidRPr="00E0579E" w:rsidTr="00D37586">
        <w:trPr>
          <w:trHeight w:val="402"/>
          <w:jc w:val="center"/>
        </w:trPr>
        <w:tc>
          <w:tcPr>
            <w:tcW w:w="665" w:type="pct"/>
            <w:vAlign w:val="center"/>
          </w:tcPr>
          <w:p w:rsidR="00B556A0" w:rsidRPr="00E0579E" w:rsidRDefault="00B556A0" w:rsidP="00FA0EE9">
            <w:pPr>
              <w:pStyle w:val="ab"/>
              <w:tabs>
                <w:tab w:val="clear" w:pos="1021"/>
              </w:tabs>
              <w:spacing w:line="240" w:lineRule="auto"/>
              <w:ind w:firstLineChars="0" w:firstLine="0"/>
              <w:jc w:val="center"/>
              <w:rPr>
                <w:sz w:val="21"/>
                <w:szCs w:val="21"/>
              </w:rPr>
            </w:pPr>
            <w:r w:rsidRPr="00E0579E">
              <w:rPr>
                <w:sz w:val="21"/>
                <w:szCs w:val="21"/>
              </w:rPr>
              <w:t>500</w:t>
            </w:r>
          </w:p>
        </w:tc>
        <w:tc>
          <w:tcPr>
            <w:tcW w:w="723" w:type="pct"/>
            <w:vAlign w:val="center"/>
          </w:tcPr>
          <w:p w:rsidR="00B556A0" w:rsidRPr="00E0579E" w:rsidRDefault="00BB1B93" w:rsidP="00FA0EE9">
            <w:pPr>
              <w:jc w:val="center"/>
              <w:rPr>
                <w:sz w:val="21"/>
                <w:szCs w:val="21"/>
              </w:rPr>
            </w:pPr>
            <w:r w:rsidRPr="00E0579E">
              <w:rPr>
                <w:sz w:val="21"/>
                <w:szCs w:val="21"/>
              </w:rPr>
              <w:t>0.01953</w:t>
            </w:r>
          </w:p>
        </w:tc>
        <w:tc>
          <w:tcPr>
            <w:tcW w:w="723" w:type="pct"/>
            <w:vAlign w:val="center"/>
          </w:tcPr>
          <w:p w:rsidR="00B556A0" w:rsidRPr="00E0579E" w:rsidRDefault="00BB1B93" w:rsidP="0082266F">
            <w:pPr>
              <w:jc w:val="center"/>
              <w:rPr>
                <w:sz w:val="21"/>
                <w:szCs w:val="21"/>
              </w:rPr>
            </w:pPr>
            <w:r w:rsidRPr="00E0579E">
              <w:rPr>
                <w:sz w:val="21"/>
                <w:szCs w:val="21"/>
              </w:rPr>
              <w:t>7.81</w:t>
            </w:r>
          </w:p>
        </w:tc>
        <w:tc>
          <w:tcPr>
            <w:tcW w:w="723" w:type="pct"/>
            <w:vAlign w:val="center"/>
          </w:tcPr>
          <w:p w:rsidR="00B556A0" w:rsidRPr="00E0579E" w:rsidRDefault="005C6EA9" w:rsidP="00FA0EE9">
            <w:pPr>
              <w:jc w:val="center"/>
              <w:rPr>
                <w:sz w:val="21"/>
                <w:szCs w:val="21"/>
              </w:rPr>
            </w:pPr>
            <w:r w:rsidRPr="00E0579E">
              <w:rPr>
                <w:sz w:val="21"/>
                <w:szCs w:val="21"/>
              </w:rPr>
              <w:t>0.004101</w:t>
            </w:r>
          </w:p>
        </w:tc>
        <w:tc>
          <w:tcPr>
            <w:tcW w:w="723" w:type="pct"/>
            <w:vAlign w:val="center"/>
          </w:tcPr>
          <w:p w:rsidR="00B556A0" w:rsidRPr="00E0579E" w:rsidRDefault="005C6EA9" w:rsidP="00FA0EE9">
            <w:pPr>
              <w:jc w:val="center"/>
              <w:rPr>
                <w:sz w:val="21"/>
                <w:szCs w:val="21"/>
              </w:rPr>
            </w:pPr>
            <w:r w:rsidRPr="00E0579E">
              <w:rPr>
                <w:sz w:val="21"/>
                <w:szCs w:val="21"/>
              </w:rPr>
              <w:t>0.82</w:t>
            </w:r>
          </w:p>
        </w:tc>
        <w:tc>
          <w:tcPr>
            <w:tcW w:w="723" w:type="pct"/>
          </w:tcPr>
          <w:p w:rsidR="00B556A0" w:rsidRPr="00E0579E" w:rsidRDefault="0004457B" w:rsidP="00FA0EE9">
            <w:pPr>
              <w:jc w:val="center"/>
              <w:rPr>
                <w:sz w:val="21"/>
                <w:szCs w:val="21"/>
              </w:rPr>
            </w:pPr>
            <w:r w:rsidRPr="00E0579E">
              <w:rPr>
                <w:sz w:val="21"/>
                <w:szCs w:val="21"/>
              </w:rPr>
              <w:t>0.001406</w:t>
            </w:r>
          </w:p>
        </w:tc>
        <w:tc>
          <w:tcPr>
            <w:tcW w:w="721" w:type="pct"/>
            <w:vAlign w:val="center"/>
          </w:tcPr>
          <w:p w:rsidR="00B556A0" w:rsidRPr="00E0579E" w:rsidRDefault="001A7FC4" w:rsidP="001A7FC4">
            <w:pPr>
              <w:jc w:val="center"/>
              <w:rPr>
                <w:sz w:val="21"/>
                <w:szCs w:val="21"/>
              </w:rPr>
            </w:pPr>
            <w:r w:rsidRPr="00E0579E">
              <w:rPr>
                <w:sz w:val="21"/>
                <w:szCs w:val="21"/>
              </w:rPr>
              <w:t>0.16</w:t>
            </w:r>
          </w:p>
        </w:tc>
      </w:tr>
      <w:tr w:rsidR="00E0579E" w:rsidRPr="00E0579E" w:rsidTr="00D37586">
        <w:trPr>
          <w:trHeight w:val="402"/>
          <w:jc w:val="center"/>
        </w:trPr>
        <w:tc>
          <w:tcPr>
            <w:tcW w:w="665" w:type="pct"/>
            <w:vAlign w:val="center"/>
          </w:tcPr>
          <w:p w:rsidR="00B556A0" w:rsidRPr="00E0579E" w:rsidRDefault="00B556A0" w:rsidP="00FA0EE9">
            <w:pPr>
              <w:pStyle w:val="ab"/>
              <w:tabs>
                <w:tab w:val="clear" w:pos="1021"/>
              </w:tabs>
              <w:spacing w:line="240" w:lineRule="auto"/>
              <w:ind w:firstLineChars="0" w:firstLine="0"/>
              <w:jc w:val="center"/>
              <w:rPr>
                <w:sz w:val="21"/>
                <w:szCs w:val="21"/>
              </w:rPr>
            </w:pPr>
            <w:r w:rsidRPr="00E0579E">
              <w:rPr>
                <w:sz w:val="21"/>
                <w:szCs w:val="21"/>
              </w:rPr>
              <w:t>600</w:t>
            </w:r>
          </w:p>
        </w:tc>
        <w:tc>
          <w:tcPr>
            <w:tcW w:w="723" w:type="pct"/>
            <w:vAlign w:val="center"/>
          </w:tcPr>
          <w:p w:rsidR="00B556A0" w:rsidRPr="00E0579E" w:rsidRDefault="00BB1B93" w:rsidP="00FA0EE9">
            <w:pPr>
              <w:jc w:val="center"/>
              <w:rPr>
                <w:sz w:val="21"/>
                <w:szCs w:val="21"/>
              </w:rPr>
            </w:pPr>
            <w:r w:rsidRPr="00E0579E">
              <w:rPr>
                <w:sz w:val="21"/>
                <w:szCs w:val="21"/>
              </w:rPr>
              <w:t>0.01006</w:t>
            </w:r>
          </w:p>
        </w:tc>
        <w:tc>
          <w:tcPr>
            <w:tcW w:w="723" w:type="pct"/>
            <w:vAlign w:val="center"/>
          </w:tcPr>
          <w:p w:rsidR="00B556A0" w:rsidRPr="00E0579E" w:rsidRDefault="00BB1B93" w:rsidP="0082266F">
            <w:pPr>
              <w:jc w:val="center"/>
              <w:rPr>
                <w:sz w:val="21"/>
                <w:szCs w:val="21"/>
              </w:rPr>
            </w:pPr>
            <w:r w:rsidRPr="00E0579E">
              <w:rPr>
                <w:sz w:val="21"/>
                <w:szCs w:val="21"/>
              </w:rPr>
              <w:t>7.62</w:t>
            </w:r>
          </w:p>
        </w:tc>
        <w:tc>
          <w:tcPr>
            <w:tcW w:w="723" w:type="pct"/>
            <w:vAlign w:val="center"/>
          </w:tcPr>
          <w:p w:rsidR="00B556A0" w:rsidRPr="00E0579E" w:rsidRDefault="005C6EA9" w:rsidP="00FA0EE9">
            <w:pPr>
              <w:jc w:val="center"/>
              <w:rPr>
                <w:sz w:val="21"/>
                <w:szCs w:val="21"/>
              </w:rPr>
            </w:pPr>
            <w:r w:rsidRPr="00E0579E">
              <w:rPr>
                <w:sz w:val="21"/>
                <w:szCs w:val="21"/>
              </w:rPr>
              <w:t>0.004002</w:t>
            </w:r>
          </w:p>
        </w:tc>
        <w:tc>
          <w:tcPr>
            <w:tcW w:w="723" w:type="pct"/>
            <w:vAlign w:val="center"/>
          </w:tcPr>
          <w:p w:rsidR="00B556A0" w:rsidRPr="00E0579E" w:rsidRDefault="005C6EA9" w:rsidP="00FA0EE9">
            <w:pPr>
              <w:jc w:val="center"/>
              <w:rPr>
                <w:sz w:val="21"/>
                <w:szCs w:val="21"/>
              </w:rPr>
            </w:pPr>
            <w:r w:rsidRPr="00E0579E">
              <w:rPr>
                <w:sz w:val="21"/>
                <w:szCs w:val="21"/>
              </w:rPr>
              <w:t>0.80</w:t>
            </w:r>
          </w:p>
        </w:tc>
        <w:tc>
          <w:tcPr>
            <w:tcW w:w="723" w:type="pct"/>
          </w:tcPr>
          <w:p w:rsidR="00B556A0" w:rsidRPr="00E0579E" w:rsidRDefault="0004457B" w:rsidP="00FA0EE9">
            <w:pPr>
              <w:jc w:val="center"/>
              <w:rPr>
                <w:sz w:val="21"/>
                <w:szCs w:val="21"/>
              </w:rPr>
            </w:pPr>
            <w:r w:rsidRPr="00E0579E">
              <w:rPr>
                <w:sz w:val="21"/>
                <w:szCs w:val="21"/>
              </w:rPr>
              <w:t>0.001372</w:t>
            </w:r>
          </w:p>
        </w:tc>
        <w:tc>
          <w:tcPr>
            <w:tcW w:w="721" w:type="pct"/>
            <w:vAlign w:val="center"/>
          </w:tcPr>
          <w:p w:rsidR="00B556A0" w:rsidRPr="00E0579E" w:rsidRDefault="001A7FC4" w:rsidP="00FA0EE9">
            <w:pPr>
              <w:jc w:val="center"/>
              <w:rPr>
                <w:sz w:val="21"/>
                <w:szCs w:val="21"/>
              </w:rPr>
            </w:pPr>
            <w:r w:rsidRPr="00E0579E">
              <w:rPr>
                <w:sz w:val="21"/>
                <w:szCs w:val="21"/>
              </w:rPr>
              <w:t>0.15</w:t>
            </w:r>
          </w:p>
        </w:tc>
      </w:tr>
      <w:tr w:rsidR="00E0579E" w:rsidRPr="00E0579E" w:rsidTr="00D37586">
        <w:trPr>
          <w:trHeight w:val="402"/>
          <w:jc w:val="center"/>
        </w:trPr>
        <w:tc>
          <w:tcPr>
            <w:tcW w:w="665" w:type="pct"/>
            <w:vAlign w:val="center"/>
          </w:tcPr>
          <w:p w:rsidR="00B556A0" w:rsidRPr="00E0579E" w:rsidRDefault="00B556A0" w:rsidP="00FA0EE9">
            <w:pPr>
              <w:pStyle w:val="ab"/>
              <w:tabs>
                <w:tab w:val="clear" w:pos="1021"/>
              </w:tabs>
              <w:spacing w:line="240" w:lineRule="auto"/>
              <w:ind w:firstLineChars="0" w:firstLine="0"/>
              <w:jc w:val="center"/>
              <w:rPr>
                <w:sz w:val="21"/>
                <w:szCs w:val="21"/>
              </w:rPr>
            </w:pPr>
            <w:r w:rsidRPr="00E0579E">
              <w:rPr>
                <w:sz w:val="21"/>
                <w:szCs w:val="21"/>
              </w:rPr>
              <w:t>700</w:t>
            </w:r>
          </w:p>
        </w:tc>
        <w:tc>
          <w:tcPr>
            <w:tcW w:w="723" w:type="pct"/>
            <w:vAlign w:val="center"/>
          </w:tcPr>
          <w:p w:rsidR="00B556A0" w:rsidRPr="00E0579E" w:rsidRDefault="00BB1B93" w:rsidP="00FA0EE9">
            <w:pPr>
              <w:jc w:val="center"/>
              <w:rPr>
                <w:sz w:val="21"/>
                <w:szCs w:val="21"/>
              </w:rPr>
            </w:pPr>
            <w:r w:rsidRPr="00E0579E">
              <w:rPr>
                <w:sz w:val="21"/>
                <w:szCs w:val="21"/>
              </w:rPr>
              <w:t>0.01766</w:t>
            </w:r>
          </w:p>
        </w:tc>
        <w:tc>
          <w:tcPr>
            <w:tcW w:w="723" w:type="pct"/>
            <w:vAlign w:val="center"/>
          </w:tcPr>
          <w:p w:rsidR="00B556A0" w:rsidRPr="00E0579E" w:rsidRDefault="00BB1B93" w:rsidP="0082266F">
            <w:pPr>
              <w:jc w:val="center"/>
              <w:rPr>
                <w:sz w:val="21"/>
                <w:szCs w:val="21"/>
              </w:rPr>
            </w:pPr>
            <w:r w:rsidRPr="00E0579E">
              <w:rPr>
                <w:sz w:val="21"/>
                <w:szCs w:val="21"/>
              </w:rPr>
              <w:t>7.06</w:t>
            </w:r>
          </w:p>
        </w:tc>
        <w:tc>
          <w:tcPr>
            <w:tcW w:w="723" w:type="pct"/>
            <w:vAlign w:val="center"/>
          </w:tcPr>
          <w:p w:rsidR="00B556A0" w:rsidRPr="00E0579E" w:rsidRDefault="005C6EA9" w:rsidP="00FA0EE9">
            <w:pPr>
              <w:jc w:val="center"/>
              <w:rPr>
                <w:sz w:val="21"/>
                <w:szCs w:val="21"/>
              </w:rPr>
            </w:pPr>
            <w:r w:rsidRPr="00E0579E">
              <w:rPr>
                <w:sz w:val="21"/>
                <w:szCs w:val="21"/>
              </w:rPr>
              <w:t>0.003708</w:t>
            </w:r>
          </w:p>
        </w:tc>
        <w:tc>
          <w:tcPr>
            <w:tcW w:w="723" w:type="pct"/>
            <w:vAlign w:val="center"/>
          </w:tcPr>
          <w:p w:rsidR="00B556A0" w:rsidRPr="00E0579E" w:rsidRDefault="005C6EA9" w:rsidP="00FA0EE9">
            <w:pPr>
              <w:jc w:val="center"/>
              <w:rPr>
                <w:sz w:val="21"/>
                <w:szCs w:val="21"/>
              </w:rPr>
            </w:pPr>
            <w:r w:rsidRPr="00E0579E">
              <w:rPr>
                <w:sz w:val="21"/>
                <w:szCs w:val="21"/>
              </w:rPr>
              <w:t>0.74</w:t>
            </w:r>
          </w:p>
        </w:tc>
        <w:tc>
          <w:tcPr>
            <w:tcW w:w="723" w:type="pct"/>
          </w:tcPr>
          <w:p w:rsidR="00B556A0" w:rsidRPr="00E0579E" w:rsidRDefault="0004457B" w:rsidP="00FA0EE9">
            <w:pPr>
              <w:jc w:val="center"/>
              <w:rPr>
                <w:sz w:val="21"/>
                <w:szCs w:val="21"/>
              </w:rPr>
            </w:pPr>
            <w:r w:rsidRPr="00E0579E">
              <w:rPr>
                <w:sz w:val="21"/>
                <w:szCs w:val="21"/>
              </w:rPr>
              <w:t>0.001271</w:t>
            </w:r>
          </w:p>
        </w:tc>
        <w:tc>
          <w:tcPr>
            <w:tcW w:w="721" w:type="pct"/>
            <w:vAlign w:val="center"/>
          </w:tcPr>
          <w:p w:rsidR="00B556A0" w:rsidRPr="00E0579E" w:rsidRDefault="001A7FC4" w:rsidP="00FA0EE9">
            <w:pPr>
              <w:jc w:val="center"/>
              <w:rPr>
                <w:sz w:val="21"/>
                <w:szCs w:val="21"/>
              </w:rPr>
            </w:pPr>
            <w:r w:rsidRPr="00E0579E">
              <w:rPr>
                <w:sz w:val="21"/>
                <w:szCs w:val="21"/>
              </w:rPr>
              <w:t>0.14</w:t>
            </w:r>
          </w:p>
        </w:tc>
      </w:tr>
      <w:tr w:rsidR="00E0579E" w:rsidRPr="00E0579E" w:rsidTr="00D37586">
        <w:trPr>
          <w:trHeight w:val="402"/>
          <w:jc w:val="center"/>
        </w:trPr>
        <w:tc>
          <w:tcPr>
            <w:tcW w:w="665" w:type="pct"/>
            <w:vAlign w:val="center"/>
          </w:tcPr>
          <w:p w:rsidR="00B556A0" w:rsidRPr="00E0579E" w:rsidRDefault="00B556A0" w:rsidP="00FA0EE9">
            <w:pPr>
              <w:pStyle w:val="ab"/>
              <w:tabs>
                <w:tab w:val="clear" w:pos="1021"/>
              </w:tabs>
              <w:spacing w:line="240" w:lineRule="auto"/>
              <w:ind w:firstLineChars="0" w:firstLine="0"/>
              <w:jc w:val="center"/>
              <w:rPr>
                <w:sz w:val="21"/>
                <w:szCs w:val="21"/>
              </w:rPr>
            </w:pPr>
            <w:r w:rsidRPr="00E0579E">
              <w:rPr>
                <w:sz w:val="21"/>
                <w:szCs w:val="21"/>
              </w:rPr>
              <w:t>800</w:t>
            </w:r>
          </w:p>
        </w:tc>
        <w:tc>
          <w:tcPr>
            <w:tcW w:w="723" w:type="pct"/>
            <w:vAlign w:val="center"/>
          </w:tcPr>
          <w:p w:rsidR="00B556A0" w:rsidRPr="00E0579E" w:rsidRDefault="00BB1B93" w:rsidP="00FA0EE9">
            <w:pPr>
              <w:jc w:val="center"/>
              <w:rPr>
                <w:sz w:val="21"/>
                <w:szCs w:val="21"/>
              </w:rPr>
            </w:pPr>
            <w:r w:rsidRPr="00E0579E">
              <w:rPr>
                <w:sz w:val="21"/>
                <w:szCs w:val="21"/>
              </w:rPr>
              <w:t>0.016</w:t>
            </w:r>
          </w:p>
        </w:tc>
        <w:tc>
          <w:tcPr>
            <w:tcW w:w="723" w:type="pct"/>
            <w:vAlign w:val="center"/>
          </w:tcPr>
          <w:p w:rsidR="00B556A0" w:rsidRPr="00E0579E" w:rsidRDefault="00BB1B93" w:rsidP="00FA0EE9">
            <w:pPr>
              <w:jc w:val="center"/>
              <w:rPr>
                <w:sz w:val="21"/>
                <w:szCs w:val="21"/>
              </w:rPr>
            </w:pPr>
            <w:r w:rsidRPr="00E0579E">
              <w:rPr>
                <w:sz w:val="21"/>
                <w:szCs w:val="21"/>
              </w:rPr>
              <w:t>6.40</w:t>
            </w:r>
          </w:p>
        </w:tc>
        <w:tc>
          <w:tcPr>
            <w:tcW w:w="723" w:type="pct"/>
            <w:vAlign w:val="center"/>
          </w:tcPr>
          <w:p w:rsidR="00B556A0" w:rsidRPr="00E0579E" w:rsidRDefault="005C6EA9" w:rsidP="00FA0EE9">
            <w:pPr>
              <w:jc w:val="center"/>
              <w:rPr>
                <w:sz w:val="21"/>
                <w:szCs w:val="21"/>
              </w:rPr>
            </w:pPr>
            <w:r w:rsidRPr="00E0579E">
              <w:rPr>
                <w:sz w:val="21"/>
                <w:szCs w:val="21"/>
              </w:rPr>
              <w:t>0.00336</w:t>
            </w:r>
          </w:p>
        </w:tc>
        <w:tc>
          <w:tcPr>
            <w:tcW w:w="723" w:type="pct"/>
            <w:vAlign w:val="center"/>
          </w:tcPr>
          <w:p w:rsidR="00B556A0" w:rsidRPr="00E0579E" w:rsidRDefault="005C6EA9" w:rsidP="00FA0EE9">
            <w:pPr>
              <w:jc w:val="center"/>
              <w:rPr>
                <w:sz w:val="21"/>
                <w:szCs w:val="21"/>
              </w:rPr>
            </w:pPr>
            <w:r w:rsidRPr="00E0579E">
              <w:rPr>
                <w:sz w:val="21"/>
                <w:szCs w:val="21"/>
              </w:rPr>
              <w:t>0.67</w:t>
            </w:r>
          </w:p>
        </w:tc>
        <w:tc>
          <w:tcPr>
            <w:tcW w:w="723" w:type="pct"/>
          </w:tcPr>
          <w:p w:rsidR="00B556A0" w:rsidRPr="00E0579E" w:rsidRDefault="0004457B" w:rsidP="00FA0EE9">
            <w:pPr>
              <w:jc w:val="center"/>
              <w:rPr>
                <w:sz w:val="21"/>
                <w:szCs w:val="21"/>
              </w:rPr>
            </w:pPr>
            <w:r w:rsidRPr="00E0579E">
              <w:rPr>
                <w:sz w:val="21"/>
                <w:szCs w:val="21"/>
              </w:rPr>
              <w:t>0.001152</w:t>
            </w:r>
          </w:p>
        </w:tc>
        <w:tc>
          <w:tcPr>
            <w:tcW w:w="721" w:type="pct"/>
            <w:vAlign w:val="center"/>
          </w:tcPr>
          <w:p w:rsidR="00B556A0" w:rsidRPr="00E0579E" w:rsidRDefault="001A7FC4" w:rsidP="00FA0EE9">
            <w:pPr>
              <w:jc w:val="center"/>
              <w:rPr>
                <w:sz w:val="21"/>
                <w:szCs w:val="21"/>
              </w:rPr>
            </w:pPr>
            <w:r w:rsidRPr="00E0579E">
              <w:rPr>
                <w:sz w:val="21"/>
                <w:szCs w:val="21"/>
              </w:rPr>
              <w:t>0.13</w:t>
            </w:r>
          </w:p>
        </w:tc>
      </w:tr>
      <w:tr w:rsidR="00E0579E" w:rsidRPr="00E0579E" w:rsidTr="00D37586">
        <w:trPr>
          <w:trHeight w:val="402"/>
          <w:jc w:val="center"/>
        </w:trPr>
        <w:tc>
          <w:tcPr>
            <w:tcW w:w="665" w:type="pct"/>
            <w:vAlign w:val="center"/>
          </w:tcPr>
          <w:p w:rsidR="00B556A0" w:rsidRPr="00E0579E" w:rsidRDefault="00B556A0" w:rsidP="00FA0EE9">
            <w:pPr>
              <w:pStyle w:val="ab"/>
              <w:tabs>
                <w:tab w:val="clear" w:pos="1021"/>
              </w:tabs>
              <w:spacing w:line="240" w:lineRule="auto"/>
              <w:ind w:firstLineChars="0" w:firstLine="0"/>
              <w:jc w:val="center"/>
              <w:rPr>
                <w:sz w:val="21"/>
                <w:szCs w:val="21"/>
              </w:rPr>
            </w:pPr>
            <w:r w:rsidRPr="00E0579E">
              <w:rPr>
                <w:sz w:val="21"/>
                <w:szCs w:val="21"/>
              </w:rPr>
              <w:t>900</w:t>
            </w:r>
          </w:p>
        </w:tc>
        <w:tc>
          <w:tcPr>
            <w:tcW w:w="723" w:type="pct"/>
            <w:vAlign w:val="center"/>
          </w:tcPr>
          <w:p w:rsidR="00B556A0" w:rsidRPr="00E0579E" w:rsidRDefault="00BB1B93" w:rsidP="00FA0EE9">
            <w:pPr>
              <w:jc w:val="center"/>
              <w:rPr>
                <w:sz w:val="21"/>
                <w:szCs w:val="21"/>
              </w:rPr>
            </w:pPr>
            <w:r w:rsidRPr="00E0579E">
              <w:rPr>
                <w:sz w:val="21"/>
                <w:szCs w:val="21"/>
              </w:rPr>
              <w:t>0.01437</w:t>
            </w:r>
          </w:p>
        </w:tc>
        <w:tc>
          <w:tcPr>
            <w:tcW w:w="723" w:type="pct"/>
            <w:vAlign w:val="center"/>
          </w:tcPr>
          <w:p w:rsidR="00B556A0" w:rsidRPr="00E0579E" w:rsidRDefault="00BB1B93" w:rsidP="00FA0EE9">
            <w:pPr>
              <w:jc w:val="center"/>
              <w:rPr>
                <w:sz w:val="21"/>
                <w:szCs w:val="21"/>
              </w:rPr>
            </w:pPr>
            <w:r w:rsidRPr="00E0579E">
              <w:rPr>
                <w:sz w:val="21"/>
                <w:szCs w:val="21"/>
              </w:rPr>
              <w:t>5.75</w:t>
            </w:r>
          </w:p>
        </w:tc>
        <w:tc>
          <w:tcPr>
            <w:tcW w:w="723" w:type="pct"/>
            <w:vAlign w:val="center"/>
          </w:tcPr>
          <w:p w:rsidR="00B556A0" w:rsidRPr="00E0579E" w:rsidRDefault="005C6EA9" w:rsidP="00FA0EE9">
            <w:pPr>
              <w:jc w:val="center"/>
              <w:rPr>
                <w:sz w:val="21"/>
                <w:szCs w:val="21"/>
              </w:rPr>
            </w:pPr>
            <w:r w:rsidRPr="00E0579E">
              <w:rPr>
                <w:sz w:val="21"/>
                <w:szCs w:val="21"/>
              </w:rPr>
              <w:t>0.003017</w:t>
            </w:r>
          </w:p>
        </w:tc>
        <w:tc>
          <w:tcPr>
            <w:tcW w:w="723" w:type="pct"/>
            <w:vAlign w:val="center"/>
          </w:tcPr>
          <w:p w:rsidR="00B556A0" w:rsidRPr="00E0579E" w:rsidRDefault="005C6EA9" w:rsidP="00FA0EE9">
            <w:pPr>
              <w:jc w:val="center"/>
              <w:rPr>
                <w:sz w:val="21"/>
                <w:szCs w:val="21"/>
              </w:rPr>
            </w:pPr>
            <w:r w:rsidRPr="00E0579E">
              <w:rPr>
                <w:sz w:val="21"/>
                <w:szCs w:val="21"/>
              </w:rPr>
              <w:t>0.60</w:t>
            </w:r>
          </w:p>
        </w:tc>
        <w:tc>
          <w:tcPr>
            <w:tcW w:w="723" w:type="pct"/>
          </w:tcPr>
          <w:p w:rsidR="00B556A0" w:rsidRPr="00E0579E" w:rsidRDefault="0004457B" w:rsidP="00FA0EE9">
            <w:pPr>
              <w:jc w:val="center"/>
              <w:rPr>
                <w:sz w:val="21"/>
                <w:szCs w:val="21"/>
              </w:rPr>
            </w:pPr>
            <w:r w:rsidRPr="00E0579E">
              <w:rPr>
                <w:sz w:val="21"/>
                <w:szCs w:val="21"/>
              </w:rPr>
              <w:t>0.001035</w:t>
            </w:r>
          </w:p>
        </w:tc>
        <w:tc>
          <w:tcPr>
            <w:tcW w:w="721" w:type="pct"/>
            <w:vAlign w:val="center"/>
          </w:tcPr>
          <w:p w:rsidR="00B556A0" w:rsidRPr="00E0579E" w:rsidRDefault="001A7FC4" w:rsidP="00FA0EE9">
            <w:pPr>
              <w:jc w:val="center"/>
              <w:rPr>
                <w:sz w:val="21"/>
                <w:szCs w:val="21"/>
              </w:rPr>
            </w:pPr>
            <w:r w:rsidRPr="00E0579E">
              <w:rPr>
                <w:sz w:val="21"/>
                <w:szCs w:val="21"/>
              </w:rPr>
              <w:t>0.11</w:t>
            </w:r>
          </w:p>
        </w:tc>
      </w:tr>
      <w:tr w:rsidR="00E0579E" w:rsidRPr="00E0579E" w:rsidTr="00D37586">
        <w:trPr>
          <w:trHeight w:val="402"/>
          <w:jc w:val="center"/>
        </w:trPr>
        <w:tc>
          <w:tcPr>
            <w:tcW w:w="665" w:type="pct"/>
            <w:vAlign w:val="center"/>
          </w:tcPr>
          <w:p w:rsidR="00B556A0" w:rsidRPr="00E0579E" w:rsidRDefault="00B556A0" w:rsidP="00FA0EE9">
            <w:pPr>
              <w:pStyle w:val="ab"/>
              <w:tabs>
                <w:tab w:val="clear" w:pos="1021"/>
              </w:tabs>
              <w:spacing w:line="240" w:lineRule="auto"/>
              <w:ind w:firstLineChars="0" w:firstLine="0"/>
              <w:jc w:val="center"/>
              <w:rPr>
                <w:sz w:val="21"/>
                <w:szCs w:val="21"/>
              </w:rPr>
            </w:pPr>
            <w:r w:rsidRPr="00E0579E">
              <w:rPr>
                <w:sz w:val="21"/>
                <w:szCs w:val="21"/>
              </w:rPr>
              <w:t>1000</w:t>
            </w:r>
          </w:p>
        </w:tc>
        <w:tc>
          <w:tcPr>
            <w:tcW w:w="723" w:type="pct"/>
            <w:vAlign w:val="center"/>
          </w:tcPr>
          <w:p w:rsidR="00B556A0" w:rsidRPr="00E0579E" w:rsidRDefault="00BB1B93" w:rsidP="00FA0EE9">
            <w:pPr>
              <w:jc w:val="center"/>
              <w:rPr>
                <w:sz w:val="21"/>
                <w:szCs w:val="21"/>
              </w:rPr>
            </w:pPr>
            <w:r w:rsidRPr="00E0579E">
              <w:rPr>
                <w:sz w:val="21"/>
                <w:szCs w:val="21"/>
              </w:rPr>
              <w:t>0.01287</w:t>
            </w:r>
          </w:p>
        </w:tc>
        <w:tc>
          <w:tcPr>
            <w:tcW w:w="723" w:type="pct"/>
            <w:vAlign w:val="center"/>
          </w:tcPr>
          <w:p w:rsidR="00B556A0" w:rsidRPr="00E0579E" w:rsidRDefault="00BB1B93" w:rsidP="00FA0EE9">
            <w:pPr>
              <w:jc w:val="center"/>
              <w:rPr>
                <w:sz w:val="21"/>
                <w:szCs w:val="21"/>
              </w:rPr>
            </w:pPr>
            <w:r w:rsidRPr="00E0579E">
              <w:rPr>
                <w:sz w:val="21"/>
                <w:szCs w:val="21"/>
              </w:rPr>
              <w:t>5.15</w:t>
            </w:r>
          </w:p>
        </w:tc>
        <w:tc>
          <w:tcPr>
            <w:tcW w:w="723" w:type="pct"/>
            <w:vAlign w:val="center"/>
          </w:tcPr>
          <w:p w:rsidR="00B556A0" w:rsidRPr="00E0579E" w:rsidRDefault="005C6EA9" w:rsidP="00FA0EE9">
            <w:pPr>
              <w:jc w:val="center"/>
              <w:rPr>
                <w:sz w:val="21"/>
                <w:szCs w:val="21"/>
              </w:rPr>
            </w:pPr>
            <w:r w:rsidRPr="00E0579E">
              <w:rPr>
                <w:sz w:val="21"/>
                <w:szCs w:val="21"/>
              </w:rPr>
              <w:t>0.002703</w:t>
            </w:r>
          </w:p>
        </w:tc>
        <w:tc>
          <w:tcPr>
            <w:tcW w:w="723" w:type="pct"/>
            <w:vAlign w:val="center"/>
          </w:tcPr>
          <w:p w:rsidR="00B556A0" w:rsidRPr="00E0579E" w:rsidRDefault="005C6EA9" w:rsidP="00FA0EE9">
            <w:pPr>
              <w:jc w:val="center"/>
              <w:rPr>
                <w:sz w:val="21"/>
                <w:szCs w:val="21"/>
              </w:rPr>
            </w:pPr>
            <w:r w:rsidRPr="00E0579E">
              <w:rPr>
                <w:sz w:val="21"/>
                <w:szCs w:val="21"/>
              </w:rPr>
              <w:t>0.54</w:t>
            </w:r>
          </w:p>
        </w:tc>
        <w:tc>
          <w:tcPr>
            <w:tcW w:w="723" w:type="pct"/>
          </w:tcPr>
          <w:p w:rsidR="00B556A0" w:rsidRPr="00E0579E" w:rsidRDefault="0004457B" w:rsidP="00FA0EE9">
            <w:pPr>
              <w:jc w:val="center"/>
              <w:rPr>
                <w:sz w:val="21"/>
                <w:szCs w:val="21"/>
              </w:rPr>
            </w:pPr>
            <w:r w:rsidRPr="00E0579E">
              <w:rPr>
                <w:sz w:val="21"/>
                <w:szCs w:val="21"/>
              </w:rPr>
              <w:t>0.0009269</w:t>
            </w:r>
          </w:p>
        </w:tc>
        <w:tc>
          <w:tcPr>
            <w:tcW w:w="721" w:type="pct"/>
            <w:vAlign w:val="center"/>
          </w:tcPr>
          <w:p w:rsidR="00B556A0" w:rsidRPr="00E0579E" w:rsidRDefault="001A7FC4" w:rsidP="00FA0EE9">
            <w:pPr>
              <w:jc w:val="center"/>
              <w:rPr>
                <w:sz w:val="21"/>
                <w:szCs w:val="21"/>
              </w:rPr>
            </w:pPr>
            <w:r w:rsidRPr="00E0579E">
              <w:rPr>
                <w:sz w:val="21"/>
                <w:szCs w:val="21"/>
              </w:rPr>
              <w:t>0.06</w:t>
            </w:r>
          </w:p>
        </w:tc>
      </w:tr>
      <w:tr w:rsidR="00E0579E" w:rsidRPr="00E0579E" w:rsidTr="00D37586">
        <w:trPr>
          <w:trHeight w:val="402"/>
          <w:jc w:val="center"/>
        </w:trPr>
        <w:tc>
          <w:tcPr>
            <w:tcW w:w="665" w:type="pct"/>
            <w:vAlign w:val="center"/>
          </w:tcPr>
          <w:p w:rsidR="00B556A0" w:rsidRPr="00E0579E" w:rsidRDefault="00B556A0" w:rsidP="00FA0EE9">
            <w:pPr>
              <w:pStyle w:val="ab"/>
              <w:tabs>
                <w:tab w:val="clear" w:pos="1021"/>
              </w:tabs>
              <w:spacing w:line="240" w:lineRule="auto"/>
              <w:ind w:firstLineChars="0" w:firstLine="0"/>
              <w:jc w:val="center"/>
              <w:rPr>
                <w:sz w:val="21"/>
                <w:szCs w:val="21"/>
              </w:rPr>
            </w:pPr>
            <w:r w:rsidRPr="00E0579E">
              <w:rPr>
                <w:sz w:val="21"/>
                <w:szCs w:val="21"/>
              </w:rPr>
              <w:t>1500</w:t>
            </w:r>
          </w:p>
        </w:tc>
        <w:tc>
          <w:tcPr>
            <w:tcW w:w="723" w:type="pct"/>
            <w:vAlign w:val="center"/>
          </w:tcPr>
          <w:p w:rsidR="00B556A0" w:rsidRPr="00E0579E" w:rsidRDefault="00BB1B93" w:rsidP="00FA0EE9">
            <w:pPr>
              <w:jc w:val="center"/>
              <w:rPr>
                <w:sz w:val="21"/>
                <w:szCs w:val="21"/>
              </w:rPr>
            </w:pPr>
            <w:r w:rsidRPr="00E0579E">
              <w:rPr>
                <w:sz w:val="21"/>
                <w:szCs w:val="21"/>
              </w:rPr>
              <w:t>0.008027</w:t>
            </w:r>
          </w:p>
        </w:tc>
        <w:tc>
          <w:tcPr>
            <w:tcW w:w="723" w:type="pct"/>
            <w:vAlign w:val="center"/>
          </w:tcPr>
          <w:p w:rsidR="00B556A0" w:rsidRPr="00E0579E" w:rsidRDefault="00BB1B93" w:rsidP="00FA0EE9">
            <w:pPr>
              <w:jc w:val="center"/>
              <w:rPr>
                <w:sz w:val="21"/>
                <w:szCs w:val="21"/>
              </w:rPr>
            </w:pPr>
            <w:r w:rsidRPr="00E0579E">
              <w:rPr>
                <w:sz w:val="21"/>
                <w:szCs w:val="21"/>
              </w:rPr>
              <w:t>3.21</w:t>
            </w:r>
          </w:p>
        </w:tc>
        <w:tc>
          <w:tcPr>
            <w:tcW w:w="723" w:type="pct"/>
            <w:vAlign w:val="center"/>
          </w:tcPr>
          <w:p w:rsidR="00B556A0" w:rsidRPr="00E0579E" w:rsidRDefault="005C6EA9" w:rsidP="00FA0EE9">
            <w:pPr>
              <w:jc w:val="center"/>
              <w:rPr>
                <w:sz w:val="21"/>
                <w:szCs w:val="21"/>
              </w:rPr>
            </w:pPr>
            <w:r w:rsidRPr="00E0579E">
              <w:rPr>
                <w:sz w:val="21"/>
                <w:szCs w:val="21"/>
              </w:rPr>
              <w:t>0.001686</w:t>
            </w:r>
          </w:p>
        </w:tc>
        <w:tc>
          <w:tcPr>
            <w:tcW w:w="723" w:type="pct"/>
            <w:vAlign w:val="center"/>
          </w:tcPr>
          <w:p w:rsidR="00B556A0" w:rsidRPr="00E0579E" w:rsidRDefault="005C6EA9" w:rsidP="00FA0EE9">
            <w:pPr>
              <w:jc w:val="center"/>
              <w:rPr>
                <w:sz w:val="21"/>
                <w:szCs w:val="21"/>
              </w:rPr>
            </w:pPr>
            <w:r w:rsidRPr="00E0579E">
              <w:rPr>
                <w:sz w:val="21"/>
                <w:szCs w:val="21"/>
              </w:rPr>
              <w:t>0.34</w:t>
            </w:r>
          </w:p>
        </w:tc>
        <w:tc>
          <w:tcPr>
            <w:tcW w:w="723" w:type="pct"/>
          </w:tcPr>
          <w:p w:rsidR="00B556A0" w:rsidRPr="00E0579E" w:rsidRDefault="0004457B" w:rsidP="00FA0EE9">
            <w:pPr>
              <w:jc w:val="center"/>
              <w:rPr>
                <w:sz w:val="21"/>
                <w:szCs w:val="21"/>
              </w:rPr>
            </w:pPr>
            <w:r w:rsidRPr="00E0579E">
              <w:rPr>
                <w:sz w:val="21"/>
                <w:szCs w:val="21"/>
              </w:rPr>
              <w:t>0.0005779</w:t>
            </w:r>
          </w:p>
        </w:tc>
        <w:tc>
          <w:tcPr>
            <w:tcW w:w="721" w:type="pct"/>
            <w:vAlign w:val="center"/>
          </w:tcPr>
          <w:p w:rsidR="00B556A0" w:rsidRPr="00E0579E" w:rsidRDefault="001A7FC4" w:rsidP="00FA0EE9">
            <w:pPr>
              <w:jc w:val="center"/>
              <w:rPr>
                <w:sz w:val="21"/>
                <w:szCs w:val="21"/>
              </w:rPr>
            </w:pPr>
            <w:r w:rsidRPr="00E0579E">
              <w:rPr>
                <w:sz w:val="21"/>
                <w:szCs w:val="21"/>
              </w:rPr>
              <w:t>0.10</w:t>
            </w:r>
          </w:p>
        </w:tc>
      </w:tr>
      <w:tr w:rsidR="00E0579E" w:rsidRPr="00E0579E" w:rsidTr="00D37586">
        <w:trPr>
          <w:trHeight w:val="402"/>
          <w:jc w:val="center"/>
        </w:trPr>
        <w:tc>
          <w:tcPr>
            <w:tcW w:w="665" w:type="pct"/>
            <w:vAlign w:val="center"/>
          </w:tcPr>
          <w:p w:rsidR="00B556A0" w:rsidRPr="00E0579E" w:rsidRDefault="00B556A0" w:rsidP="00FA0EE9">
            <w:pPr>
              <w:pStyle w:val="ab"/>
              <w:tabs>
                <w:tab w:val="clear" w:pos="1021"/>
              </w:tabs>
              <w:spacing w:line="240" w:lineRule="auto"/>
              <w:ind w:firstLineChars="0" w:firstLine="0"/>
              <w:jc w:val="center"/>
              <w:rPr>
                <w:sz w:val="21"/>
                <w:szCs w:val="21"/>
              </w:rPr>
            </w:pPr>
            <w:r w:rsidRPr="00E0579E">
              <w:rPr>
                <w:sz w:val="21"/>
                <w:szCs w:val="21"/>
              </w:rPr>
              <w:t>2000</w:t>
            </w:r>
          </w:p>
        </w:tc>
        <w:tc>
          <w:tcPr>
            <w:tcW w:w="723" w:type="pct"/>
            <w:vAlign w:val="center"/>
          </w:tcPr>
          <w:p w:rsidR="00B556A0" w:rsidRPr="00E0579E" w:rsidRDefault="00BB1B93" w:rsidP="00FA0EE9">
            <w:pPr>
              <w:jc w:val="center"/>
              <w:rPr>
                <w:sz w:val="21"/>
                <w:szCs w:val="21"/>
              </w:rPr>
            </w:pPr>
            <w:r w:rsidRPr="00E0579E">
              <w:rPr>
                <w:sz w:val="21"/>
                <w:szCs w:val="21"/>
              </w:rPr>
              <w:t>0.0077569</w:t>
            </w:r>
          </w:p>
        </w:tc>
        <w:tc>
          <w:tcPr>
            <w:tcW w:w="723" w:type="pct"/>
            <w:vAlign w:val="center"/>
          </w:tcPr>
          <w:p w:rsidR="00B556A0" w:rsidRPr="00E0579E" w:rsidRDefault="00BB1B93" w:rsidP="00FA0EE9">
            <w:pPr>
              <w:jc w:val="center"/>
              <w:rPr>
                <w:sz w:val="21"/>
                <w:szCs w:val="21"/>
              </w:rPr>
            </w:pPr>
            <w:r w:rsidRPr="00E0579E">
              <w:rPr>
                <w:sz w:val="21"/>
                <w:szCs w:val="21"/>
              </w:rPr>
              <w:t>3.10</w:t>
            </w:r>
          </w:p>
        </w:tc>
        <w:tc>
          <w:tcPr>
            <w:tcW w:w="723" w:type="pct"/>
            <w:vAlign w:val="center"/>
          </w:tcPr>
          <w:p w:rsidR="00B556A0" w:rsidRPr="00E0579E" w:rsidRDefault="005C6EA9" w:rsidP="00FA0EE9">
            <w:pPr>
              <w:jc w:val="center"/>
              <w:rPr>
                <w:sz w:val="21"/>
                <w:szCs w:val="21"/>
              </w:rPr>
            </w:pPr>
            <w:r w:rsidRPr="00E0579E">
              <w:rPr>
                <w:sz w:val="21"/>
                <w:szCs w:val="21"/>
              </w:rPr>
              <w:t>0.001629</w:t>
            </w:r>
          </w:p>
        </w:tc>
        <w:tc>
          <w:tcPr>
            <w:tcW w:w="723" w:type="pct"/>
            <w:vAlign w:val="center"/>
          </w:tcPr>
          <w:p w:rsidR="00B556A0" w:rsidRPr="00E0579E" w:rsidRDefault="005C6EA9" w:rsidP="00FA0EE9">
            <w:pPr>
              <w:jc w:val="center"/>
              <w:rPr>
                <w:sz w:val="21"/>
                <w:szCs w:val="21"/>
              </w:rPr>
            </w:pPr>
            <w:r w:rsidRPr="00E0579E">
              <w:rPr>
                <w:sz w:val="21"/>
                <w:szCs w:val="21"/>
              </w:rPr>
              <w:t>0.33</w:t>
            </w:r>
          </w:p>
        </w:tc>
        <w:tc>
          <w:tcPr>
            <w:tcW w:w="723" w:type="pct"/>
          </w:tcPr>
          <w:p w:rsidR="00B556A0" w:rsidRPr="00E0579E" w:rsidRDefault="0004457B" w:rsidP="00FA0EE9">
            <w:pPr>
              <w:jc w:val="center"/>
              <w:rPr>
                <w:sz w:val="21"/>
                <w:szCs w:val="21"/>
              </w:rPr>
            </w:pPr>
            <w:r w:rsidRPr="00E0579E">
              <w:rPr>
                <w:sz w:val="21"/>
                <w:szCs w:val="21"/>
              </w:rPr>
              <w:t>0.0005586</w:t>
            </w:r>
          </w:p>
        </w:tc>
        <w:tc>
          <w:tcPr>
            <w:tcW w:w="721" w:type="pct"/>
            <w:vAlign w:val="center"/>
          </w:tcPr>
          <w:p w:rsidR="00B556A0" w:rsidRPr="00E0579E" w:rsidRDefault="001A7FC4" w:rsidP="00FA0EE9">
            <w:pPr>
              <w:jc w:val="center"/>
              <w:rPr>
                <w:sz w:val="21"/>
                <w:szCs w:val="21"/>
              </w:rPr>
            </w:pPr>
            <w:r w:rsidRPr="00E0579E">
              <w:rPr>
                <w:sz w:val="21"/>
                <w:szCs w:val="21"/>
              </w:rPr>
              <w:t>0.06</w:t>
            </w:r>
          </w:p>
        </w:tc>
      </w:tr>
      <w:tr w:rsidR="00E0579E" w:rsidRPr="00E0579E" w:rsidTr="00D37586">
        <w:trPr>
          <w:trHeight w:val="402"/>
          <w:jc w:val="center"/>
        </w:trPr>
        <w:tc>
          <w:tcPr>
            <w:tcW w:w="665" w:type="pct"/>
            <w:vAlign w:val="center"/>
          </w:tcPr>
          <w:p w:rsidR="00B556A0" w:rsidRPr="00E0579E" w:rsidRDefault="00B556A0" w:rsidP="00FA0EE9">
            <w:pPr>
              <w:pStyle w:val="ab"/>
              <w:tabs>
                <w:tab w:val="clear" w:pos="1021"/>
              </w:tabs>
              <w:spacing w:line="240" w:lineRule="auto"/>
              <w:ind w:firstLineChars="0" w:firstLine="0"/>
              <w:jc w:val="center"/>
              <w:rPr>
                <w:sz w:val="21"/>
                <w:szCs w:val="21"/>
              </w:rPr>
            </w:pPr>
            <w:r w:rsidRPr="00E0579E">
              <w:rPr>
                <w:sz w:val="21"/>
                <w:szCs w:val="21"/>
              </w:rPr>
              <w:t>2500</w:t>
            </w:r>
          </w:p>
        </w:tc>
        <w:tc>
          <w:tcPr>
            <w:tcW w:w="723" w:type="pct"/>
            <w:vAlign w:val="center"/>
          </w:tcPr>
          <w:p w:rsidR="00B556A0" w:rsidRPr="00E0579E" w:rsidRDefault="00BB1B93" w:rsidP="00FA0EE9">
            <w:pPr>
              <w:jc w:val="center"/>
              <w:rPr>
                <w:sz w:val="21"/>
                <w:szCs w:val="21"/>
              </w:rPr>
            </w:pPr>
            <w:r w:rsidRPr="00E0579E">
              <w:rPr>
                <w:sz w:val="21"/>
                <w:szCs w:val="21"/>
              </w:rPr>
              <w:t>0.007184</w:t>
            </w:r>
          </w:p>
        </w:tc>
        <w:tc>
          <w:tcPr>
            <w:tcW w:w="723" w:type="pct"/>
            <w:vAlign w:val="center"/>
          </w:tcPr>
          <w:p w:rsidR="00B556A0" w:rsidRPr="00E0579E" w:rsidRDefault="00BB1B93" w:rsidP="00FA0EE9">
            <w:pPr>
              <w:jc w:val="center"/>
              <w:rPr>
                <w:sz w:val="21"/>
                <w:szCs w:val="21"/>
              </w:rPr>
            </w:pPr>
            <w:r w:rsidRPr="00E0579E">
              <w:rPr>
                <w:sz w:val="21"/>
                <w:szCs w:val="21"/>
              </w:rPr>
              <w:t>2.87</w:t>
            </w:r>
          </w:p>
        </w:tc>
        <w:tc>
          <w:tcPr>
            <w:tcW w:w="723" w:type="pct"/>
            <w:vAlign w:val="center"/>
          </w:tcPr>
          <w:p w:rsidR="00B556A0" w:rsidRPr="00E0579E" w:rsidRDefault="005C6EA9" w:rsidP="00FA0EE9">
            <w:pPr>
              <w:jc w:val="center"/>
              <w:rPr>
                <w:sz w:val="21"/>
                <w:szCs w:val="21"/>
              </w:rPr>
            </w:pPr>
            <w:r w:rsidRPr="00E0579E">
              <w:rPr>
                <w:sz w:val="21"/>
                <w:szCs w:val="21"/>
              </w:rPr>
              <w:t>0.001509</w:t>
            </w:r>
          </w:p>
        </w:tc>
        <w:tc>
          <w:tcPr>
            <w:tcW w:w="723" w:type="pct"/>
            <w:vAlign w:val="center"/>
          </w:tcPr>
          <w:p w:rsidR="00B556A0" w:rsidRPr="00E0579E" w:rsidRDefault="005C6EA9" w:rsidP="00FA0EE9">
            <w:pPr>
              <w:jc w:val="center"/>
              <w:rPr>
                <w:sz w:val="21"/>
                <w:szCs w:val="21"/>
              </w:rPr>
            </w:pPr>
            <w:r w:rsidRPr="00E0579E">
              <w:rPr>
                <w:sz w:val="21"/>
                <w:szCs w:val="21"/>
              </w:rPr>
              <w:t>0.30</w:t>
            </w:r>
          </w:p>
        </w:tc>
        <w:tc>
          <w:tcPr>
            <w:tcW w:w="723" w:type="pct"/>
          </w:tcPr>
          <w:p w:rsidR="00B556A0" w:rsidRPr="00E0579E" w:rsidRDefault="0004457B" w:rsidP="00FA0EE9">
            <w:pPr>
              <w:jc w:val="center"/>
              <w:rPr>
                <w:sz w:val="21"/>
                <w:szCs w:val="21"/>
              </w:rPr>
            </w:pPr>
            <w:r w:rsidRPr="00E0579E">
              <w:rPr>
                <w:sz w:val="21"/>
                <w:szCs w:val="21"/>
              </w:rPr>
              <w:t>0.0005173</w:t>
            </w:r>
          </w:p>
        </w:tc>
        <w:tc>
          <w:tcPr>
            <w:tcW w:w="721" w:type="pct"/>
            <w:vAlign w:val="center"/>
          </w:tcPr>
          <w:p w:rsidR="00B556A0" w:rsidRPr="00E0579E" w:rsidRDefault="0004457B" w:rsidP="00FA0EE9">
            <w:pPr>
              <w:jc w:val="center"/>
              <w:rPr>
                <w:sz w:val="21"/>
                <w:szCs w:val="21"/>
              </w:rPr>
            </w:pPr>
            <w:r w:rsidRPr="00E0579E">
              <w:rPr>
                <w:sz w:val="21"/>
                <w:szCs w:val="21"/>
              </w:rPr>
              <w:t>0.06</w:t>
            </w:r>
          </w:p>
        </w:tc>
      </w:tr>
      <w:tr w:rsidR="00E0579E" w:rsidRPr="00E0579E" w:rsidTr="00D37586">
        <w:trPr>
          <w:trHeight w:val="402"/>
          <w:jc w:val="center"/>
        </w:trPr>
        <w:tc>
          <w:tcPr>
            <w:tcW w:w="665" w:type="pct"/>
            <w:vAlign w:val="center"/>
          </w:tcPr>
          <w:p w:rsidR="00B556A0" w:rsidRPr="00E0579E" w:rsidRDefault="00B556A0" w:rsidP="00FA0EE9">
            <w:pPr>
              <w:pStyle w:val="ac"/>
              <w:adjustRightInd w:val="0"/>
              <w:jc w:val="center"/>
              <w:rPr>
                <w:rFonts w:ascii="Times New Roman" w:hAnsi="Times New Roman" w:cs="Times New Roman"/>
              </w:rPr>
            </w:pPr>
            <w:r w:rsidRPr="00E0579E">
              <w:rPr>
                <w:rFonts w:ascii="Times New Roman" w:hAnsi="Times New Roman" w:cs="Times New Roman"/>
              </w:rPr>
              <w:t>Pmax</w:t>
            </w:r>
            <w:r w:rsidRPr="00E0579E">
              <w:rPr>
                <w:rFonts w:ascii="Times New Roman" w:hAnsi="Times New Roman" w:cs="Times New Roman"/>
              </w:rPr>
              <w:t>（</w:t>
            </w:r>
            <w:r w:rsidRPr="00E0579E">
              <w:rPr>
                <w:rFonts w:ascii="Times New Roman" w:hAnsi="Times New Roman" w:cs="Times New Roman"/>
                <w:kern w:val="0"/>
              </w:rPr>
              <w:t>%</w:t>
            </w:r>
            <w:r w:rsidRPr="00E0579E">
              <w:rPr>
                <w:rFonts w:ascii="Times New Roman" w:hAnsi="Times New Roman" w:cs="Times New Roman"/>
              </w:rPr>
              <w:t>）</w:t>
            </w:r>
          </w:p>
        </w:tc>
        <w:tc>
          <w:tcPr>
            <w:tcW w:w="1446" w:type="pct"/>
            <w:gridSpan w:val="2"/>
            <w:vAlign w:val="center"/>
          </w:tcPr>
          <w:p w:rsidR="00B556A0" w:rsidRPr="00E0579E" w:rsidRDefault="00162451" w:rsidP="00FA0EE9">
            <w:pPr>
              <w:spacing w:line="240" w:lineRule="auto"/>
              <w:jc w:val="center"/>
              <w:rPr>
                <w:sz w:val="21"/>
                <w:szCs w:val="21"/>
              </w:rPr>
            </w:pPr>
            <w:r w:rsidRPr="00E0579E">
              <w:rPr>
                <w:b/>
                <w:sz w:val="21"/>
                <w:szCs w:val="21"/>
              </w:rPr>
              <w:t>0.02303</w:t>
            </w:r>
          </w:p>
        </w:tc>
        <w:tc>
          <w:tcPr>
            <w:tcW w:w="1446" w:type="pct"/>
            <w:gridSpan w:val="2"/>
            <w:vAlign w:val="center"/>
          </w:tcPr>
          <w:p w:rsidR="00B556A0" w:rsidRPr="00E0579E" w:rsidRDefault="00162451" w:rsidP="00FA0EE9">
            <w:pPr>
              <w:spacing w:line="240" w:lineRule="auto"/>
              <w:jc w:val="center"/>
              <w:rPr>
                <w:sz w:val="21"/>
                <w:szCs w:val="21"/>
              </w:rPr>
            </w:pPr>
            <w:r w:rsidRPr="00E0579E">
              <w:rPr>
                <w:b/>
                <w:sz w:val="21"/>
                <w:szCs w:val="21"/>
              </w:rPr>
              <w:t>0.004837</w:t>
            </w:r>
          </w:p>
        </w:tc>
        <w:tc>
          <w:tcPr>
            <w:tcW w:w="1444" w:type="pct"/>
            <w:gridSpan w:val="2"/>
            <w:vAlign w:val="center"/>
          </w:tcPr>
          <w:p w:rsidR="00B556A0" w:rsidRPr="00E0579E" w:rsidRDefault="00162451" w:rsidP="00FA0EE9">
            <w:pPr>
              <w:spacing w:line="240" w:lineRule="auto"/>
              <w:jc w:val="center"/>
              <w:rPr>
                <w:sz w:val="21"/>
                <w:szCs w:val="21"/>
              </w:rPr>
            </w:pPr>
            <w:r w:rsidRPr="00E0579E">
              <w:rPr>
                <w:b/>
                <w:sz w:val="21"/>
                <w:szCs w:val="21"/>
              </w:rPr>
              <w:t>0.001658</w:t>
            </w:r>
          </w:p>
        </w:tc>
      </w:tr>
      <w:tr w:rsidR="00E0579E" w:rsidRPr="00E0579E" w:rsidTr="00D37586">
        <w:trPr>
          <w:trHeight w:val="65"/>
          <w:jc w:val="center"/>
        </w:trPr>
        <w:tc>
          <w:tcPr>
            <w:tcW w:w="665" w:type="pct"/>
            <w:vAlign w:val="center"/>
          </w:tcPr>
          <w:p w:rsidR="00B556A0" w:rsidRPr="00E0579E" w:rsidRDefault="00B556A0" w:rsidP="00FA0EE9">
            <w:pPr>
              <w:pStyle w:val="ac"/>
              <w:adjustRightInd w:val="0"/>
              <w:jc w:val="center"/>
              <w:rPr>
                <w:rFonts w:ascii="Times New Roman" w:hAnsi="Times New Roman" w:cs="Times New Roman"/>
              </w:rPr>
            </w:pPr>
            <w:r w:rsidRPr="00E0579E">
              <w:rPr>
                <w:rFonts w:ascii="Times New Roman" w:hAnsi="Times New Roman" w:cs="Times New Roman"/>
              </w:rPr>
              <w:t>D</w:t>
            </w:r>
            <w:r w:rsidRPr="00E0579E">
              <w:rPr>
                <w:rFonts w:ascii="Times New Roman" w:hAnsi="Times New Roman" w:cs="Times New Roman"/>
                <w:vertAlign w:val="subscript"/>
              </w:rPr>
              <w:t>10%</w:t>
            </w:r>
            <w:r w:rsidRPr="00E0579E">
              <w:rPr>
                <w:rFonts w:ascii="Times New Roman" w:hAnsi="Times New Roman" w:cs="Times New Roman"/>
              </w:rPr>
              <w:t>（</w:t>
            </w:r>
            <w:r w:rsidRPr="00E0579E">
              <w:rPr>
                <w:rFonts w:ascii="Times New Roman" w:hAnsi="Times New Roman" w:cs="Times New Roman"/>
              </w:rPr>
              <w:t>km</w:t>
            </w:r>
            <w:r w:rsidRPr="00E0579E">
              <w:rPr>
                <w:rFonts w:ascii="Times New Roman" w:hAnsi="Times New Roman" w:cs="Times New Roman"/>
              </w:rPr>
              <w:t>）</w:t>
            </w:r>
          </w:p>
        </w:tc>
        <w:tc>
          <w:tcPr>
            <w:tcW w:w="1446" w:type="pct"/>
            <w:gridSpan w:val="2"/>
            <w:vAlign w:val="center"/>
          </w:tcPr>
          <w:p w:rsidR="00B556A0" w:rsidRPr="00E0579E" w:rsidRDefault="00B556A0" w:rsidP="00FA0EE9">
            <w:pPr>
              <w:spacing w:line="240" w:lineRule="auto"/>
              <w:jc w:val="center"/>
              <w:rPr>
                <w:sz w:val="21"/>
                <w:szCs w:val="21"/>
              </w:rPr>
            </w:pPr>
            <w:r w:rsidRPr="00E0579E">
              <w:rPr>
                <w:sz w:val="21"/>
                <w:szCs w:val="21"/>
              </w:rPr>
              <w:t>0</w:t>
            </w:r>
          </w:p>
        </w:tc>
        <w:tc>
          <w:tcPr>
            <w:tcW w:w="1446" w:type="pct"/>
            <w:gridSpan w:val="2"/>
            <w:vAlign w:val="center"/>
          </w:tcPr>
          <w:p w:rsidR="00B556A0" w:rsidRPr="00E0579E" w:rsidRDefault="00B556A0" w:rsidP="00FA0EE9">
            <w:pPr>
              <w:spacing w:line="240" w:lineRule="auto"/>
              <w:jc w:val="center"/>
              <w:rPr>
                <w:sz w:val="21"/>
                <w:szCs w:val="21"/>
              </w:rPr>
            </w:pPr>
            <w:r w:rsidRPr="00E0579E">
              <w:rPr>
                <w:sz w:val="21"/>
                <w:szCs w:val="21"/>
              </w:rPr>
              <w:t>0</w:t>
            </w:r>
          </w:p>
        </w:tc>
        <w:tc>
          <w:tcPr>
            <w:tcW w:w="1444" w:type="pct"/>
            <w:gridSpan w:val="2"/>
            <w:vAlign w:val="center"/>
          </w:tcPr>
          <w:p w:rsidR="00B556A0" w:rsidRPr="00E0579E" w:rsidRDefault="00B556A0" w:rsidP="00FA0EE9">
            <w:pPr>
              <w:spacing w:line="240" w:lineRule="auto"/>
              <w:jc w:val="center"/>
              <w:rPr>
                <w:sz w:val="21"/>
                <w:szCs w:val="21"/>
              </w:rPr>
            </w:pPr>
            <w:r w:rsidRPr="00E0579E">
              <w:rPr>
                <w:sz w:val="21"/>
                <w:szCs w:val="21"/>
              </w:rPr>
              <w:t>0</w:t>
            </w:r>
          </w:p>
        </w:tc>
      </w:tr>
    </w:tbl>
    <w:p w:rsidR="00162451" w:rsidRPr="00E0579E" w:rsidRDefault="00162451" w:rsidP="006B2CD6">
      <w:pPr>
        <w:autoSpaceDE w:val="0"/>
        <w:autoSpaceDN w:val="0"/>
        <w:adjustRightInd w:val="0"/>
        <w:spacing w:beforeLines="50" w:before="120" w:line="360" w:lineRule="auto"/>
        <w:ind w:firstLineChars="200" w:firstLine="480"/>
        <w:rPr>
          <w:kern w:val="0"/>
        </w:rPr>
      </w:pPr>
      <w:r w:rsidRPr="00E0579E">
        <w:rPr>
          <w:rFonts w:hint="eastAsia"/>
        </w:rPr>
        <w:t>由工程分析及上表可知，本项目燃油锅炉在未采取任何措施的前提下，燃油锅炉运行时，</w:t>
      </w:r>
      <w:r w:rsidRPr="00E0579E">
        <w:t>SO</w:t>
      </w:r>
      <w:r w:rsidRPr="00E0579E">
        <w:rPr>
          <w:vertAlign w:val="subscript"/>
        </w:rPr>
        <w:t>2</w:t>
      </w:r>
      <w:r w:rsidRPr="00E0579E">
        <w:t>和</w:t>
      </w:r>
      <w:r w:rsidRPr="00E0579E">
        <w:t>NO</w:t>
      </w:r>
      <w:r w:rsidRPr="00E0579E">
        <w:rPr>
          <w:vertAlign w:val="subscript"/>
        </w:rPr>
        <w:t>x</w:t>
      </w:r>
      <w:r w:rsidRPr="00E0579E">
        <w:rPr>
          <w:rFonts w:hint="eastAsia"/>
        </w:rPr>
        <w:t>及烟尘产生量</w:t>
      </w:r>
      <w:r w:rsidRPr="00E0579E">
        <w:t>分别为</w:t>
      </w:r>
      <w:r w:rsidR="00327952" w:rsidRPr="00E0579E">
        <w:rPr>
          <w:rFonts w:hint="eastAsia"/>
        </w:rPr>
        <w:t>0.76t/a</w:t>
      </w:r>
      <w:r w:rsidRPr="00E0579E">
        <w:rPr>
          <w:rFonts w:hint="eastAsia"/>
        </w:rPr>
        <w:t>、</w:t>
      </w:r>
      <w:r w:rsidR="00327952" w:rsidRPr="00E0579E">
        <w:rPr>
          <w:rFonts w:hint="eastAsia"/>
        </w:rPr>
        <w:t>3.6t/a</w:t>
      </w:r>
      <w:r w:rsidRPr="00E0579E">
        <w:rPr>
          <w:rFonts w:hint="eastAsia"/>
        </w:rPr>
        <w:t>和</w:t>
      </w:r>
      <w:r w:rsidR="00327952" w:rsidRPr="00E0579E">
        <w:rPr>
          <w:rFonts w:hint="eastAsia"/>
        </w:rPr>
        <w:t>0.259t/a</w:t>
      </w:r>
      <w:r w:rsidRPr="00E0579E">
        <w:rPr>
          <w:rFonts w:hint="eastAsia"/>
        </w:rPr>
        <w:t>，</w:t>
      </w:r>
      <w:r w:rsidRPr="00E0579E">
        <w:t>SO</w:t>
      </w:r>
      <w:r w:rsidRPr="00E0579E">
        <w:rPr>
          <w:vertAlign w:val="subscript"/>
        </w:rPr>
        <w:t>2</w:t>
      </w:r>
      <w:r w:rsidRPr="00E0579E">
        <w:rPr>
          <w:rFonts w:hint="eastAsia"/>
        </w:rPr>
        <w:t>最大排放浓度</w:t>
      </w:r>
      <w:r w:rsidRPr="00E0579E">
        <w:t>为</w:t>
      </w:r>
      <w:r w:rsidR="00327952" w:rsidRPr="00E0579E">
        <w:rPr>
          <w:rFonts w:hint="eastAsia"/>
        </w:rPr>
        <w:t>43.4</w:t>
      </w:r>
      <w:r w:rsidRPr="00E0579E">
        <w:t>mg/m</w:t>
      </w:r>
      <w:r w:rsidRPr="00E0579E">
        <w:rPr>
          <w:vertAlign w:val="superscript"/>
        </w:rPr>
        <w:t>3</w:t>
      </w:r>
      <w:r w:rsidRPr="00E0579E">
        <w:t>；</w:t>
      </w:r>
      <w:r w:rsidRPr="00E0579E">
        <w:t>NO</w:t>
      </w:r>
      <w:r w:rsidRPr="00E0579E">
        <w:rPr>
          <w:vertAlign w:val="subscript"/>
        </w:rPr>
        <w:t>x</w:t>
      </w:r>
      <w:r w:rsidRPr="00E0579E">
        <w:rPr>
          <w:rFonts w:hint="eastAsia"/>
        </w:rPr>
        <w:t>最大排放浓度</w:t>
      </w:r>
      <w:r w:rsidRPr="00E0579E">
        <w:t>为</w:t>
      </w:r>
      <w:r w:rsidR="00327952" w:rsidRPr="00E0579E">
        <w:rPr>
          <w:rFonts w:hint="eastAsia"/>
        </w:rPr>
        <w:t>207</w:t>
      </w:r>
      <w:r w:rsidRPr="00E0579E">
        <w:t>mg/m</w:t>
      </w:r>
      <w:r w:rsidRPr="00E0579E">
        <w:rPr>
          <w:vertAlign w:val="superscript"/>
        </w:rPr>
        <w:t>3</w:t>
      </w:r>
      <w:r w:rsidRPr="00E0579E">
        <w:t>，</w:t>
      </w:r>
      <w:r w:rsidRPr="00E0579E">
        <w:rPr>
          <w:rFonts w:hint="eastAsia"/>
        </w:rPr>
        <w:t>烟尘的最大排放浓度为</w:t>
      </w:r>
      <w:r w:rsidR="00327952" w:rsidRPr="00E0579E">
        <w:rPr>
          <w:rFonts w:hint="eastAsia"/>
        </w:rPr>
        <w:t>14.6</w:t>
      </w:r>
      <w:r w:rsidRPr="00E0579E">
        <w:rPr>
          <w:rFonts w:hint="eastAsia"/>
        </w:rPr>
        <w:t>mg/m</w:t>
      </w:r>
      <w:r w:rsidRPr="00E0579E">
        <w:rPr>
          <w:rFonts w:hint="eastAsia"/>
          <w:vertAlign w:val="superscript"/>
        </w:rPr>
        <w:t>3</w:t>
      </w:r>
      <w:r w:rsidRPr="00E0579E">
        <w:rPr>
          <w:rFonts w:hint="eastAsia"/>
          <w:kern w:val="0"/>
        </w:rPr>
        <w:t>。</w:t>
      </w:r>
      <w:r w:rsidRPr="00E0579E">
        <w:t>SO</w:t>
      </w:r>
      <w:r w:rsidRPr="00E0579E">
        <w:rPr>
          <w:vertAlign w:val="subscript"/>
        </w:rPr>
        <w:t>2</w:t>
      </w:r>
      <w:r w:rsidRPr="00E0579E">
        <w:rPr>
          <w:rFonts w:hint="eastAsia"/>
        </w:rPr>
        <w:t>、</w:t>
      </w:r>
      <w:r w:rsidRPr="00E0579E">
        <w:t>NO</w:t>
      </w:r>
      <w:r w:rsidRPr="00E0579E">
        <w:rPr>
          <w:vertAlign w:val="subscript"/>
        </w:rPr>
        <w:t>x</w:t>
      </w:r>
      <w:r w:rsidRPr="00E0579E">
        <w:rPr>
          <w:rFonts w:hint="eastAsia"/>
        </w:rPr>
        <w:t>及烟尘在未经处理的情况下达到《锅炉大气污染物排放标准》（</w:t>
      </w:r>
      <w:r w:rsidRPr="00E0579E">
        <w:rPr>
          <w:rFonts w:hint="eastAsia"/>
        </w:rPr>
        <w:t>GB13271-2014</w:t>
      </w:r>
      <w:r w:rsidRPr="00E0579E">
        <w:rPr>
          <w:rFonts w:hint="eastAsia"/>
        </w:rPr>
        <w:t>）表</w:t>
      </w:r>
      <w:r w:rsidRPr="00E0579E">
        <w:rPr>
          <w:rFonts w:hint="eastAsia"/>
        </w:rPr>
        <w:t>2</w:t>
      </w:r>
      <w:r w:rsidR="009B1EAB" w:rsidRPr="00E0579E">
        <w:rPr>
          <w:rFonts w:hint="eastAsia"/>
        </w:rPr>
        <w:t>中燃油锅炉的排放浓度</w:t>
      </w:r>
      <w:r w:rsidRPr="00E0579E">
        <w:rPr>
          <w:rFonts w:hint="eastAsia"/>
        </w:rPr>
        <w:t>限值后</w:t>
      </w:r>
      <w:r w:rsidRPr="00E0579E">
        <w:t>最终通过</w:t>
      </w:r>
      <w:r w:rsidR="006C10F6" w:rsidRPr="00E0579E">
        <w:rPr>
          <w:rFonts w:hint="eastAsia"/>
        </w:rPr>
        <w:t>20</w:t>
      </w:r>
      <w:r w:rsidRPr="00E0579E">
        <w:t>m</w:t>
      </w:r>
      <w:r w:rsidRPr="00E0579E">
        <w:t>高的烟囱排放</w:t>
      </w:r>
      <w:r w:rsidRPr="00E0579E">
        <w:rPr>
          <w:rFonts w:hint="eastAsia"/>
        </w:rPr>
        <w:t>。</w:t>
      </w:r>
      <w:proofErr w:type="gramStart"/>
      <w:r w:rsidRPr="00E0579E">
        <w:rPr>
          <w:rFonts w:hint="eastAsia"/>
        </w:rPr>
        <w:t>故项目</w:t>
      </w:r>
      <w:proofErr w:type="gramEnd"/>
      <w:r w:rsidR="009B1EAB" w:rsidRPr="00E0579E">
        <w:rPr>
          <w:rFonts w:hint="eastAsia"/>
        </w:rPr>
        <w:t>燃油</w:t>
      </w:r>
      <w:r w:rsidRPr="00E0579E">
        <w:rPr>
          <w:rFonts w:hint="eastAsia"/>
        </w:rPr>
        <w:t>锅炉废气对周围环境影响较小。</w:t>
      </w:r>
    </w:p>
    <w:p w:rsidR="009B1EAB" w:rsidRPr="00E0579E" w:rsidRDefault="009B1EAB" w:rsidP="006B2CD6">
      <w:pPr>
        <w:spacing w:line="360" w:lineRule="auto"/>
        <w:ind w:firstLine="480"/>
      </w:pPr>
      <w:r w:rsidRPr="00E0579E">
        <w:rPr>
          <w:rFonts w:hint="eastAsia"/>
        </w:rPr>
        <w:t>（</w:t>
      </w:r>
      <w:r w:rsidRPr="00E0579E">
        <w:rPr>
          <w:rFonts w:hint="eastAsia"/>
        </w:rPr>
        <w:t>2</w:t>
      </w:r>
      <w:r w:rsidRPr="00E0579E">
        <w:rPr>
          <w:rFonts w:hint="eastAsia"/>
        </w:rPr>
        <w:t>）破碎粉尘</w:t>
      </w:r>
    </w:p>
    <w:p w:rsidR="00162451" w:rsidRPr="00E0579E" w:rsidRDefault="00D57D07" w:rsidP="006B2CD6">
      <w:pPr>
        <w:pStyle w:val="a0"/>
        <w:tabs>
          <w:tab w:val="clear" w:pos="1021"/>
          <w:tab w:val="left" w:pos="8820"/>
          <w:tab w:val="left" w:pos="9000"/>
        </w:tabs>
        <w:adjustRightInd/>
        <w:spacing w:line="360" w:lineRule="auto"/>
        <w:ind w:firstLineChars="200" w:firstLine="480"/>
        <w:rPr>
          <w:szCs w:val="24"/>
        </w:rPr>
      </w:pPr>
      <w:r w:rsidRPr="00E0579E">
        <w:rPr>
          <w:rFonts w:hint="eastAsia"/>
          <w:szCs w:val="24"/>
        </w:rPr>
        <w:t>本项目粉尘主要为酿造原料清理</w:t>
      </w:r>
      <w:proofErr w:type="gramStart"/>
      <w:r w:rsidRPr="00E0579E">
        <w:rPr>
          <w:rFonts w:hint="eastAsia"/>
          <w:szCs w:val="24"/>
        </w:rPr>
        <w:t>筛</w:t>
      </w:r>
      <w:proofErr w:type="gramEnd"/>
      <w:r w:rsidRPr="00E0579E">
        <w:rPr>
          <w:rFonts w:hint="eastAsia"/>
          <w:szCs w:val="24"/>
        </w:rPr>
        <w:t>装置、酿造原料破碎装置、制</w:t>
      </w:r>
      <w:proofErr w:type="gramStart"/>
      <w:r w:rsidRPr="00E0579E">
        <w:rPr>
          <w:rFonts w:hint="eastAsia"/>
          <w:szCs w:val="24"/>
        </w:rPr>
        <w:t>曲原料</w:t>
      </w:r>
      <w:proofErr w:type="gramEnd"/>
      <w:r w:rsidRPr="00E0579E">
        <w:rPr>
          <w:rFonts w:hint="eastAsia"/>
          <w:szCs w:val="24"/>
        </w:rPr>
        <w:t>粉碎装置、曲药粉碎装置产生。由工程分析可知，项目粉尘产生量为</w:t>
      </w:r>
      <w:r w:rsidRPr="00E0579E">
        <w:rPr>
          <w:rFonts w:hint="eastAsia"/>
          <w:szCs w:val="24"/>
        </w:rPr>
        <w:t>40.2t/a</w:t>
      </w:r>
      <w:r w:rsidRPr="00E0579E">
        <w:rPr>
          <w:rFonts w:hint="eastAsia"/>
          <w:szCs w:val="24"/>
        </w:rPr>
        <w:t>。项目所产生的粉尘经集气罩收集</w:t>
      </w:r>
      <w:r w:rsidRPr="00E0579E">
        <w:rPr>
          <w:rFonts w:hint="eastAsia"/>
          <w:szCs w:val="24"/>
        </w:rPr>
        <w:t>+</w:t>
      </w:r>
      <w:r w:rsidRPr="00E0579E">
        <w:rPr>
          <w:rFonts w:hint="eastAsia"/>
          <w:szCs w:val="24"/>
        </w:rPr>
        <w:t>布袋除尘器处理（除尘器除尘风量</w:t>
      </w:r>
      <w:r w:rsidRPr="00E0579E">
        <w:rPr>
          <w:rFonts w:hint="eastAsia"/>
          <w:szCs w:val="24"/>
        </w:rPr>
        <w:t>3000m</w:t>
      </w:r>
      <w:r w:rsidRPr="00E0579E">
        <w:rPr>
          <w:rFonts w:hint="eastAsia"/>
          <w:szCs w:val="24"/>
          <w:vertAlign w:val="superscript"/>
        </w:rPr>
        <w:t>3</w:t>
      </w:r>
      <w:r w:rsidRPr="00E0579E">
        <w:rPr>
          <w:rFonts w:hint="eastAsia"/>
          <w:szCs w:val="24"/>
        </w:rPr>
        <w:t>/h</w:t>
      </w:r>
      <w:r w:rsidRPr="00E0579E">
        <w:rPr>
          <w:rFonts w:hint="eastAsia"/>
          <w:szCs w:val="24"/>
        </w:rPr>
        <w:t>，集气罩收尘效率</w:t>
      </w:r>
      <w:r w:rsidRPr="00E0579E">
        <w:rPr>
          <w:rFonts w:hint="eastAsia"/>
          <w:szCs w:val="24"/>
        </w:rPr>
        <w:t>9</w:t>
      </w:r>
      <w:r w:rsidR="00AF76D0" w:rsidRPr="00E0579E">
        <w:rPr>
          <w:rFonts w:hint="eastAsia"/>
          <w:szCs w:val="24"/>
        </w:rPr>
        <w:t>5</w:t>
      </w:r>
      <w:r w:rsidRPr="00E0579E">
        <w:rPr>
          <w:rFonts w:hint="eastAsia"/>
          <w:szCs w:val="24"/>
        </w:rPr>
        <w:t>%</w:t>
      </w:r>
      <w:r w:rsidRPr="00E0579E">
        <w:rPr>
          <w:rFonts w:hint="eastAsia"/>
          <w:szCs w:val="24"/>
        </w:rPr>
        <w:t>，</w:t>
      </w:r>
      <w:r w:rsidRPr="00E0579E">
        <w:rPr>
          <w:rFonts w:hint="eastAsia"/>
          <w:szCs w:val="24"/>
        </w:rPr>
        <w:lastRenderedPageBreak/>
        <w:t>布袋除尘器除尘效率</w:t>
      </w:r>
      <w:r w:rsidR="00F46440" w:rsidRPr="00E0579E">
        <w:rPr>
          <w:rFonts w:hint="eastAsia"/>
          <w:szCs w:val="24"/>
        </w:rPr>
        <w:t>98</w:t>
      </w:r>
      <w:r w:rsidRPr="00E0579E">
        <w:rPr>
          <w:rFonts w:hint="eastAsia"/>
          <w:szCs w:val="24"/>
        </w:rPr>
        <w:t>%</w:t>
      </w:r>
      <w:r w:rsidRPr="00E0579E">
        <w:rPr>
          <w:rFonts w:hint="eastAsia"/>
          <w:szCs w:val="24"/>
        </w:rPr>
        <w:t>）后通过</w:t>
      </w:r>
      <w:r w:rsidR="006C10F6" w:rsidRPr="00E0579E">
        <w:rPr>
          <w:rFonts w:hint="eastAsia"/>
          <w:szCs w:val="24"/>
        </w:rPr>
        <w:t>20</w:t>
      </w:r>
      <w:r w:rsidRPr="00E0579E">
        <w:rPr>
          <w:rFonts w:hint="eastAsia"/>
          <w:szCs w:val="24"/>
        </w:rPr>
        <w:t>m</w:t>
      </w:r>
      <w:r w:rsidRPr="00E0579E">
        <w:rPr>
          <w:rFonts w:hint="eastAsia"/>
          <w:szCs w:val="24"/>
        </w:rPr>
        <w:t>高排气筒排放。因此，项目粉尘有组织排放量为</w:t>
      </w:r>
      <w:r w:rsidR="00AF76D0" w:rsidRPr="00E0579E">
        <w:rPr>
          <w:rFonts w:hint="eastAsia"/>
          <w:szCs w:val="24"/>
        </w:rPr>
        <w:t>0.7638t</w:t>
      </w:r>
      <w:r w:rsidRPr="00E0579E">
        <w:rPr>
          <w:rFonts w:hint="eastAsia"/>
          <w:szCs w:val="24"/>
        </w:rPr>
        <w:t>/a</w:t>
      </w:r>
      <w:r w:rsidRPr="00E0579E">
        <w:rPr>
          <w:rFonts w:hint="eastAsia"/>
          <w:szCs w:val="24"/>
        </w:rPr>
        <w:t>，粉尘无组织排放量为</w:t>
      </w:r>
      <w:r w:rsidR="00AF76D0" w:rsidRPr="00E0579E">
        <w:rPr>
          <w:rFonts w:hint="eastAsia"/>
          <w:szCs w:val="24"/>
        </w:rPr>
        <w:t>2.01</w:t>
      </w:r>
      <w:r w:rsidRPr="00E0579E">
        <w:rPr>
          <w:rFonts w:hint="eastAsia"/>
          <w:szCs w:val="24"/>
        </w:rPr>
        <w:t>t/a</w:t>
      </w:r>
      <w:r w:rsidRPr="00E0579E">
        <w:rPr>
          <w:rFonts w:hint="eastAsia"/>
          <w:szCs w:val="24"/>
        </w:rPr>
        <w:t>。</w:t>
      </w:r>
    </w:p>
    <w:p w:rsidR="00D57D07" w:rsidRPr="00E0579E" w:rsidRDefault="00D57D07" w:rsidP="006B2CD6">
      <w:pPr>
        <w:spacing w:line="360" w:lineRule="auto"/>
        <w:ind w:firstLine="480"/>
      </w:pPr>
      <w:r w:rsidRPr="00E0579E">
        <w:rPr>
          <w:rFonts w:hint="eastAsia"/>
        </w:rPr>
        <w:t>正常排放情况下：</w:t>
      </w:r>
    </w:p>
    <w:p w:rsidR="00D57D07" w:rsidRPr="00E0579E" w:rsidRDefault="00D57D07" w:rsidP="006B2CD6">
      <w:pPr>
        <w:spacing w:line="360" w:lineRule="auto"/>
        <w:ind w:firstLine="480"/>
      </w:pPr>
      <w:r w:rsidRPr="00E0579E">
        <w:fldChar w:fldCharType="begin"/>
      </w:r>
      <w:r w:rsidRPr="00E0579E">
        <w:instrText xml:space="preserve"> </w:instrText>
      </w:r>
      <w:r w:rsidRPr="00E0579E">
        <w:rPr>
          <w:rFonts w:hint="eastAsia"/>
        </w:rPr>
        <w:instrText>= 1 \* GB3</w:instrText>
      </w:r>
      <w:r w:rsidRPr="00E0579E">
        <w:instrText xml:space="preserve"> </w:instrText>
      </w:r>
      <w:r w:rsidRPr="00E0579E">
        <w:fldChar w:fldCharType="separate"/>
      </w:r>
      <w:r w:rsidRPr="00E0579E">
        <w:rPr>
          <w:rFonts w:hint="eastAsia"/>
          <w:noProof/>
        </w:rPr>
        <w:t>①</w:t>
      </w:r>
      <w:r w:rsidRPr="00E0579E">
        <w:fldChar w:fldCharType="end"/>
      </w:r>
      <w:r w:rsidRPr="00E0579E">
        <w:rPr>
          <w:rFonts w:hint="eastAsia"/>
        </w:rPr>
        <w:t>预测因子：</w:t>
      </w:r>
      <w:r w:rsidR="00F46440" w:rsidRPr="00E0579E">
        <w:rPr>
          <w:rFonts w:hint="eastAsia"/>
        </w:rPr>
        <w:t>粉尘</w:t>
      </w:r>
      <w:r w:rsidRPr="00E0579E">
        <w:rPr>
          <w:rFonts w:hint="eastAsia"/>
        </w:rPr>
        <w:t>。</w:t>
      </w:r>
    </w:p>
    <w:p w:rsidR="00D57D07" w:rsidRPr="00E0579E" w:rsidRDefault="00D57D07" w:rsidP="006B2CD6">
      <w:pPr>
        <w:spacing w:line="360" w:lineRule="auto"/>
        <w:ind w:firstLine="480"/>
      </w:pPr>
      <w:r w:rsidRPr="00E0579E">
        <w:fldChar w:fldCharType="begin"/>
      </w:r>
      <w:r w:rsidRPr="00E0579E">
        <w:instrText xml:space="preserve"> </w:instrText>
      </w:r>
      <w:r w:rsidRPr="00E0579E">
        <w:rPr>
          <w:rFonts w:hint="eastAsia"/>
        </w:rPr>
        <w:instrText>= 2 \* GB3</w:instrText>
      </w:r>
      <w:r w:rsidRPr="00E0579E">
        <w:instrText xml:space="preserve"> </w:instrText>
      </w:r>
      <w:r w:rsidRPr="00E0579E">
        <w:fldChar w:fldCharType="separate"/>
      </w:r>
      <w:r w:rsidRPr="00E0579E">
        <w:rPr>
          <w:rFonts w:hint="eastAsia"/>
          <w:noProof/>
        </w:rPr>
        <w:t>②</w:t>
      </w:r>
      <w:r w:rsidRPr="00E0579E">
        <w:fldChar w:fldCharType="end"/>
      </w:r>
      <w:r w:rsidRPr="00E0579E">
        <w:rPr>
          <w:rFonts w:hint="eastAsia"/>
        </w:rPr>
        <w:t>预测范围：厂界外</w:t>
      </w:r>
      <w:r w:rsidRPr="00E0579E">
        <w:rPr>
          <w:rFonts w:hint="eastAsia"/>
        </w:rPr>
        <w:t>2.5km</w:t>
      </w:r>
      <w:r w:rsidRPr="00E0579E">
        <w:rPr>
          <w:rFonts w:hint="eastAsia"/>
        </w:rPr>
        <w:t>半径的区域。</w:t>
      </w:r>
    </w:p>
    <w:p w:rsidR="00D57D07" w:rsidRPr="00E0579E" w:rsidRDefault="00D57D07" w:rsidP="006B2CD6">
      <w:pPr>
        <w:spacing w:line="360" w:lineRule="auto"/>
        <w:ind w:firstLine="480"/>
      </w:pPr>
      <w:r w:rsidRPr="00E0579E">
        <w:fldChar w:fldCharType="begin"/>
      </w:r>
      <w:r w:rsidRPr="00E0579E">
        <w:instrText xml:space="preserve"> </w:instrText>
      </w:r>
      <w:r w:rsidRPr="00E0579E">
        <w:rPr>
          <w:rFonts w:hint="eastAsia"/>
        </w:rPr>
        <w:instrText>= 3 \* GB3</w:instrText>
      </w:r>
      <w:r w:rsidRPr="00E0579E">
        <w:instrText xml:space="preserve"> </w:instrText>
      </w:r>
      <w:r w:rsidRPr="00E0579E">
        <w:fldChar w:fldCharType="separate"/>
      </w:r>
      <w:r w:rsidRPr="00E0579E">
        <w:rPr>
          <w:rFonts w:hint="eastAsia"/>
          <w:noProof/>
        </w:rPr>
        <w:t>③</w:t>
      </w:r>
      <w:r w:rsidRPr="00E0579E">
        <w:fldChar w:fldCharType="end"/>
      </w:r>
      <w:r w:rsidRPr="00E0579E">
        <w:rPr>
          <w:rFonts w:hint="eastAsia"/>
        </w:rPr>
        <w:t>预测内容：下风向最大浓度、最大浓度出现的距离，以及对各关心点相应预测因子的浓度贡献值。</w:t>
      </w:r>
    </w:p>
    <w:p w:rsidR="00D57D07" w:rsidRPr="00E0579E" w:rsidRDefault="00D57D07" w:rsidP="006B2CD6">
      <w:pPr>
        <w:spacing w:line="360" w:lineRule="auto"/>
        <w:ind w:firstLine="480"/>
      </w:pPr>
      <w:r w:rsidRPr="00E0579E">
        <w:fldChar w:fldCharType="begin"/>
      </w:r>
      <w:r w:rsidRPr="00E0579E">
        <w:instrText xml:space="preserve"> </w:instrText>
      </w:r>
      <w:r w:rsidRPr="00E0579E">
        <w:rPr>
          <w:rFonts w:hint="eastAsia"/>
        </w:rPr>
        <w:instrText>= 4 \* GB3</w:instrText>
      </w:r>
      <w:r w:rsidRPr="00E0579E">
        <w:instrText xml:space="preserve"> </w:instrText>
      </w:r>
      <w:r w:rsidRPr="00E0579E">
        <w:fldChar w:fldCharType="separate"/>
      </w:r>
      <w:r w:rsidRPr="00E0579E">
        <w:rPr>
          <w:rFonts w:hint="eastAsia"/>
          <w:noProof/>
        </w:rPr>
        <w:t>④</w:t>
      </w:r>
      <w:r w:rsidRPr="00E0579E">
        <w:fldChar w:fldCharType="end"/>
      </w:r>
      <w:r w:rsidRPr="00E0579E">
        <w:rPr>
          <w:rFonts w:hint="eastAsia"/>
        </w:rPr>
        <w:t>预测模式</w:t>
      </w:r>
    </w:p>
    <w:p w:rsidR="00D57D07" w:rsidRPr="00E0579E" w:rsidRDefault="00D57D07" w:rsidP="006B2CD6">
      <w:pPr>
        <w:spacing w:line="360" w:lineRule="auto"/>
        <w:ind w:firstLine="480"/>
      </w:pPr>
      <w:r w:rsidRPr="00E0579E">
        <w:rPr>
          <w:rFonts w:hint="eastAsia"/>
        </w:rPr>
        <w:t>《环境影响评价技术导则</w:t>
      </w:r>
      <w:r w:rsidRPr="00E0579E">
        <w:rPr>
          <w:rFonts w:hint="eastAsia"/>
        </w:rPr>
        <w:t xml:space="preserve"> </w:t>
      </w:r>
      <w:r w:rsidRPr="00E0579E">
        <w:rPr>
          <w:rFonts w:hint="eastAsia"/>
        </w:rPr>
        <w:t>大气环境》（</w:t>
      </w:r>
      <w:r w:rsidRPr="00E0579E">
        <w:rPr>
          <w:rFonts w:hint="eastAsia"/>
        </w:rPr>
        <w:t>HJ/T2.2-2008</w:t>
      </w:r>
      <w:r w:rsidRPr="00E0579E">
        <w:rPr>
          <w:rFonts w:hint="eastAsia"/>
        </w:rPr>
        <w:t>）推荐的估算模式。</w:t>
      </w:r>
    </w:p>
    <w:p w:rsidR="00D57D07" w:rsidRPr="00E0579E" w:rsidRDefault="00D57D07" w:rsidP="006B2CD6">
      <w:pPr>
        <w:spacing w:line="360" w:lineRule="auto"/>
        <w:ind w:leftChars="51" w:left="122" w:rightChars="-73" w:right="-175" w:firstLineChars="205" w:firstLine="492"/>
      </w:pPr>
      <w:r w:rsidRPr="00E0579E">
        <w:fldChar w:fldCharType="begin"/>
      </w:r>
      <w:r w:rsidRPr="00E0579E">
        <w:instrText xml:space="preserve"> </w:instrText>
      </w:r>
      <w:r w:rsidRPr="00E0579E">
        <w:rPr>
          <w:rFonts w:hint="eastAsia"/>
        </w:rPr>
        <w:instrText>= 5 \* GB3</w:instrText>
      </w:r>
      <w:r w:rsidRPr="00E0579E">
        <w:instrText xml:space="preserve"> </w:instrText>
      </w:r>
      <w:r w:rsidRPr="00E0579E">
        <w:fldChar w:fldCharType="separate"/>
      </w:r>
      <w:r w:rsidRPr="00E0579E">
        <w:rPr>
          <w:rFonts w:hint="eastAsia"/>
          <w:noProof/>
        </w:rPr>
        <w:t>⑤</w:t>
      </w:r>
      <w:r w:rsidRPr="00E0579E">
        <w:fldChar w:fldCharType="end"/>
      </w:r>
      <w:r w:rsidRPr="00E0579E">
        <w:rPr>
          <w:rFonts w:hint="eastAsia"/>
        </w:rPr>
        <w:t>污染源排放参数</w:t>
      </w:r>
    </w:p>
    <w:p w:rsidR="00D57D07" w:rsidRPr="00E0579E" w:rsidRDefault="00D57D07" w:rsidP="006B2CD6">
      <w:pPr>
        <w:spacing w:line="360" w:lineRule="auto"/>
        <w:ind w:leftChars="51" w:left="122" w:rightChars="-73" w:right="-175" w:firstLineChars="205" w:firstLine="492"/>
      </w:pPr>
      <w:r w:rsidRPr="00E0579E">
        <w:t>根据工程分析，各主要污染物排放源参数见表</w:t>
      </w:r>
      <w:r w:rsidRPr="00E0579E">
        <w:rPr>
          <w:rFonts w:hint="eastAsia"/>
        </w:rPr>
        <w:t>5</w:t>
      </w:r>
      <w:r w:rsidRPr="00E0579E">
        <w:t>-</w:t>
      </w:r>
      <w:r w:rsidR="00703460" w:rsidRPr="00E0579E">
        <w:rPr>
          <w:rFonts w:hint="eastAsia"/>
        </w:rPr>
        <w:t>9</w:t>
      </w:r>
      <w:r w:rsidRPr="00E0579E">
        <w:t>，采用估算模式计算结果表见表</w:t>
      </w:r>
      <w:r w:rsidRPr="00E0579E">
        <w:rPr>
          <w:rFonts w:hint="eastAsia"/>
        </w:rPr>
        <w:t>5</w:t>
      </w:r>
      <w:r w:rsidRPr="00E0579E">
        <w:t>-</w:t>
      </w:r>
      <w:r w:rsidR="00703460" w:rsidRPr="00E0579E">
        <w:rPr>
          <w:rFonts w:hint="eastAsia"/>
        </w:rPr>
        <w:t>10</w:t>
      </w:r>
      <w:r w:rsidRPr="00E0579E">
        <w:t>。</w:t>
      </w:r>
    </w:p>
    <w:p w:rsidR="00F46440" w:rsidRPr="00E0579E" w:rsidRDefault="00F46440" w:rsidP="00703460">
      <w:pPr>
        <w:pStyle w:val="ab"/>
        <w:tabs>
          <w:tab w:val="clear" w:pos="1021"/>
        </w:tabs>
        <w:spacing w:line="240" w:lineRule="auto"/>
        <w:ind w:firstLine="482"/>
        <w:jc w:val="center"/>
        <w:rPr>
          <w:b/>
        </w:rPr>
      </w:pPr>
      <w:r w:rsidRPr="00E0579E">
        <w:rPr>
          <w:b/>
        </w:rPr>
        <w:t>表</w:t>
      </w:r>
      <w:r w:rsidRPr="00E0579E">
        <w:rPr>
          <w:rFonts w:hint="eastAsia"/>
          <w:b/>
        </w:rPr>
        <w:t>5</w:t>
      </w:r>
      <w:r w:rsidRPr="00E0579E">
        <w:rPr>
          <w:b/>
        </w:rPr>
        <w:t>-</w:t>
      </w:r>
      <w:r w:rsidR="00703460" w:rsidRPr="00E0579E">
        <w:rPr>
          <w:rFonts w:hint="eastAsia"/>
          <w:b/>
        </w:rPr>
        <w:t>9</w:t>
      </w:r>
      <w:r w:rsidRPr="00E0579E">
        <w:rPr>
          <w:b/>
        </w:rPr>
        <w:t xml:space="preserve">  </w:t>
      </w:r>
      <w:r w:rsidRPr="00E0579E">
        <w:rPr>
          <w:b/>
        </w:rPr>
        <w:t>主要污染物排放源参数</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4045"/>
        <w:gridCol w:w="1516"/>
        <w:gridCol w:w="3460"/>
      </w:tblGrid>
      <w:tr w:rsidR="00E0579E" w:rsidRPr="00E0579E" w:rsidTr="00D57D07">
        <w:trPr>
          <w:trHeight w:val="282"/>
          <w:jc w:val="center"/>
        </w:trPr>
        <w:tc>
          <w:tcPr>
            <w:tcW w:w="2242" w:type="pct"/>
            <w:vAlign w:val="center"/>
          </w:tcPr>
          <w:p w:rsidR="00D57D07" w:rsidRPr="00E0579E" w:rsidRDefault="00D57D07" w:rsidP="0082266F">
            <w:pPr>
              <w:pStyle w:val="ac"/>
              <w:adjustRightInd w:val="0"/>
              <w:jc w:val="center"/>
              <w:rPr>
                <w:rFonts w:ascii="Times New Roman" w:hAnsi="Times New Roman" w:cs="Times New Roman"/>
              </w:rPr>
            </w:pPr>
            <w:r w:rsidRPr="00E0579E">
              <w:rPr>
                <w:rFonts w:ascii="Times New Roman" w:hAnsi="Times New Roman" w:cs="Times New Roman"/>
              </w:rPr>
              <w:t>参数名称</w:t>
            </w:r>
          </w:p>
        </w:tc>
        <w:tc>
          <w:tcPr>
            <w:tcW w:w="840" w:type="pct"/>
            <w:vAlign w:val="center"/>
          </w:tcPr>
          <w:p w:rsidR="00D57D07" w:rsidRPr="00E0579E" w:rsidRDefault="00D57D07" w:rsidP="0082266F">
            <w:pPr>
              <w:pStyle w:val="ac"/>
              <w:adjustRightInd w:val="0"/>
              <w:jc w:val="center"/>
              <w:rPr>
                <w:rFonts w:ascii="Times New Roman" w:hAnsi="Times New Roman" w:cs="Times New Roman"/>
              </w:rPr>
            </w:pPr>
            <w:r w:rsidRPr="00E0579E">
              <w:rPr>
                <w:rFonts w:ascii="Times New Roman" w:hAnsi="Times New Roman" w:cs="Times New Roman"/>
              </w:rPr>
              <w:t>单位</w:t>
            </w:r>
          </w:p>
        </w:tc>
        <w:tc>
          <w:tcPr>
            <w:tcW w:w="1918" w:type="pct"/>
            <w:vAlign w:val="center"/>
          </w:tcPr>
          <w:p w:rsidR="00D57D07" w:rsidRPr="00E0579E" w:rsidRDefault="00D57D07" w:rsidP="0082266F">
            <w:pPr>
              <w:pStyle w:val="ab"/>
              <w:tabs>
                <w:tab w:val="clear" w:pos="1021"/>
              </w:tabs>
              <w:spacing w:line="240" w:lineRule="auto"/>
              <w:ind w:firstLineChars="0" w:firstLine="0"/>
              <w:jc w:val="center"/>
              <w:rPr>
                <w:kern w:val="0"/>
                <w:sz w:val="21"/>
                <w:szCs w:val="21"/>
              </w:rPr>
            </w:pPr>
            <w:r w:rsidRPr="00E0579E">
              <w:rPr>
                <w:kern w:val="0"/>
                <w:sz w:val="21"/>
                <w:szCs w:val="21"/>
              </w:rPr>
              <w:t>原料粉碎</w:t>
            </w:r>
          </w:p>
          <w:p w:rsidR="00D57D07" w:rsidRPr="00E0579E" w:rsidRDefault="00D57D07" w:rsidP="0082266F">
            <w:pPr>
              <w:pStyle w:val="ab"/>
              <w:tabs>
                <w:tab w:val="clear" w:pos="1021"/>
              </w:tabs>
              <w:spacing w:line="240" w:lineRule="auto"/>
              <w:ind w:firstLineChars="0" w:firstLine="0"/>
              <w:jc w:val="center"/>
              <w:rPr>
                <w:kern w:val="0"/>
                <w:sz w:val="21"/>
                <w:szCs w:val="21"/>
              </w:rPr>
            </w:pPr>
            <w:r w:rsidRPr="00E0579E">
              <w:rPr>
                <w:sz w:val="21"/>
                <w:szCs w:val="21"/>
              </w:rPr>
              <w:t>粉尘</w:t>
            </w:r>
          </w:p>
        </w:tc>
      </w:tr>
      <w:tr w:rsidR="00E0579E" w:rsidRPr="00E0579E" w:rsidTr="00D57D07">
        <w:trPr>
          <w:trHeight w:val="282"/>
          <w:jc w:val="center"/>
        </w:trPr>
        <w:tc>
          <w:tcPr>
            <w:tcW w:w="2242" w:type="pct"/>
            <w:vAlign w:val="center"/>
          </w:tcPr>
          <w:p w:rsidR="00D57D07" w:rsidRPr="00E0579E" w:rsidRDefault="00D57D07" w:rsidP="0082266F">
            <w:pPr>
              <w:pStyle w:val="ac"/>
              <w:adjustRightInd w:val="0"/>
              <w:jc w:val="center"/>
              <w:rPr>
                <w:rFonts w:ascii="Times New Roman" w:hAnsi="Times New Roman" w:cs="Times New Roman"/>
              </w:rPr>
            </w:pPr>
            <w:r w:rsidRPr="00E0579E">
              <w:rPr>
                <w:rFonts w:ascii="Times New Roman" w:hAnsi="Times New Roman" w:cs="Times New Roman"/>
              </w:rPr>
              <w:t>烟气流量（实况）</w:t>
            </w:r>
          </w:p>
        </w:tc>
        <w:tc>
          <w:tcPr>
            <w:tcW w:w="840" w:type="pct"/>
            <w:vAlign w:val="center"/>
          </w:tcPr>
          <w:p w:rsidR="00D57D07" w:rsidRPr="00E0579E" w:rsidRDefault="00D57D07" w:rsidP="0082266F">
            <w:pPr>
              <w:pStyle w:val="ac"/>
              <w:adjustRightInd w:val="0"/>
              <w:jc w:val="center"/>
              <w:rPr>
                <w:rFonts w:ascii="Times New Roman" w:hAnsi="Times New Roman" w:cs="Times New Roman"/>
              </w:rPr>
            </w:pPr>
            <w:r w:rsidRPr="00E0579E">
              <w:rPr>
                <w:rFonts w:ascii="Times New Roman" w:hAnsi="Times New Roman" w:cs="Times New Roman"/>
              </w:rPr>
              <w:t>m</w:t>
            </w:r>
            <w:r w:rsidRPr="00E0579E">
              <w:rPr>
                <w:rFonts w:ascii="Times New Roman" w:hAnsi="Times New Roman" w:cs="Times New Roman"/>
                <w:vertAlign w:val="superscript"/>
              </w:rPr>
              <w:t>3</w:t>
            </w:r>
            <w:r w:rsidRPr="00E0579E">
              <w:rPr>
                <w:rFonts w:ascii="Times New Roman" w:hAnsi="Times New Roman" w:cs="Times New Roman"/>
              </w:rPr>
              <w:t>/h</w:t>
            </w:r>
          </w:p>
        </w:tc>
        <w:tc>
          <w:tcPr>
            <w:tcW w:w="1918" w:type="pct"/>
            <w:vAlign w:val="center"/>
          </w:tcPr>
          <w:p w:rsidR="00D57D07" w:rsidRPr="00E0579E" w:rsidRDefault="00D57D07" w:rsidP="0082266F">
            <w:pPr>
              <w:pStyle w:val="ac"/>
              <w:adjustRightInd w:val="0"/>
              <w:jc w:val="center"/>
              <w:rPr>
                <w:rFonts w:ascii="Times New Roman" w:hAnsi="Times New Roman" w:cs="Times New Roman"/>
              </w:rPr>
            </w:pPr>
            <w:r w:rsidRPr="00E0579E">
              <w:rPr>
                <w:rFonts w:ascii="Times New Roman" w:hAnsi="Times New Roman" w:cs="Times New Roman"/>
              </w:rPr>
              <w:t>4100</w:t>
            </w:r>
          </w:p>
        </w:tc>
      </w:tr>
      <w:tr w:rsidR="00E0579E" w:rsidRPr="00E0579E" w:rsidTr="00D57D07">
        <w:trPr>
          <w:trHeight w:val="282"/>
          <w:jc w:val="center"/>
        </w:trPr>
        <w:tc>
          <w:tcPr>
            <w:tcW w:w="2242" w:type="pct"/>
            <w:vAlign w:val="center"/>
          </w:tcPr>
          <w:p w:rsidR="00D57D07" w:rsidRPr="00E0579E" w:rsidRDefault="00D57D07" w:rsidP="00D57D07">
            <w:pPr>
              <w:pStyle w:val="ac"/>
              <w:adjustRightInd w:val="0"/>
              <w:jc w:val="center"/>
              <w:rPr>
                <w:rFonts w:ascii="Times New Roman" w:hAnsi="Times New Roman" w:cs="Times New Roman"/>
              </w:rPr>
            </w:pPr>
            <w:r w:rsidRPr="00E0579E">
              <w:rPr>
                <w:rFonts w:ascii="Times New Roman" w:hAnsi="Times New Roman" w:cs="Times New Roman"/>
              </w:rPr>
              <w:t>污染物</w:t>
            </w:r>
            <w:r w:rsidRPr="00E0579E">
              <w:rPr>
                <w:rFonts w:ascii="Times New Roman" w:hAnsi="Times New Roman" w:cs="Times New Roman" w:hint="eastAsia"/>
              </w:rPr>
              <w:t>量</w:t>
            </w:r>
          </w:p>
        </w:tc>
        <w:tc>
          <w:tcPr>
            <w:tcW w:w="840" w:type="pct"/>
            <w:vAlign w:val="center"/>
          </w:tcPr>
          <w:p w:rsidR="00D57D07" w:rsidRPr="00E0579E" w:rsidRDefault="00D57D07" w:rsidP="0082266F">
            <w:pPr>
              <w:pStyle w:val="ac"/>
              <w:adjustRightInd w:val="0"/>
              <w:jc w:val="center"/>
              <w:rPr>
                <w:rFonts w:ascii="Times New Roman" w:hAnsi="Times New Roman" w:cs="Times New Roman"/>
              </w:rPr>
            </w:pPr>
            <w:r w:rsidRPr="00E0579E">
              <w:rPr>
                <w:rFonts w:ascii="Times New Roman" w:hAnsi="Times New Roman" w:cs="Times New Roman" w:hint="eastAsia"/>
              </w:rPr>
              <w:t>t/a</w:t>
            </w:r>
          </w:p>
        </w:tc>
        <w:tc>
          <w:tcPr>
            <w:tcW w:w="1918" w:type="pct"/>
            <w:vAlign w:val="center"/>
          </w:tcPr>
          <w:p w:rsidR="00D57D07" w:rsidRPr="00E0579E" w:rsidRDefault="00D57D07" w:rsidP="00F50D5E">
            <w:pPr>
              <w:pStyle w:val="ac"/>
              <w:adjustRightInd w:val="0"/>
              <w:jc w:val="center"/>
              <w:rPr>
                <w:rFonts w:ascii="Times New Roman" w:hAnsi="Times New Roman" w:cs="Times New Roman"/>
              </w:rPr>
            </w:pPr>
            <w:r w:rsidRPr="00E0579E">
              <w:rPr>
                <w:rFonts w:ascii="Times New Roman" w:hAnsi="Times New Roman" w:cs="Times New Roman" w:hint="eastAsia"/>
              </w:rPr>
              <w:t>有组织：</w:t>
            </w:r>
            <w:r w:rsidR="00F46440" w:rsidRPr="00E0579E">
              <w:rPr>
                <w:rFonts w:ascii="Times New Roman" w:hAnsi="Times New Roman" w:cs="Times New Roman" w:hint="eastAsia"/>
              </w:rPr>
              <w:t>0.</w:t>
            </w:r>
            <w:r w:rsidR="000634A5" w:rsidRPr="00E0579E">
              <w:rPr>
                <w:rFonts w:ascii="Times New Roman" w:hAnsi="Times New Roman" w:cs="Times New Roman" w:hint="eastAsia"/>
              </w:rPr>
              <w:t>7638</w:t>
            </w:r>
            <w:r w:rsidR="00907E16" w:rsidRPr="00E0579E">
              <w:rPr>
                <w:rFonts w:ascii="Times New Roman" w:hAnsi="Times New Roman" w:cs="Times New Roman" w:hint="eastAsia"/>
              </w:rPr>
              <w:t>t/a</w:t>
            </w:r>
            <w:r w:rsidR="00907E16" w:rsidRPr="00E0579E">
              <w:rPr>
                <w:rFonts w:ascii="Times New Roman" w:hAnsi="Times New Roman" w:cs="Times New Roman" w:hint="eastAsia"/>
              </w:rPr>
              <w:t>；无组织：</w:t>
            </w:r>
            <w:r w:rsidR="00F50D5E" w:rsidRPr="00E0579E">
              <w:rPr>
                <w:rFonts w:ascii="Times New Roman" w:hAnsi="Times New Roman" w:cs="Times New Roman" w:hint="eastAsia"/>
              </w:rPr>
              <w:t>2.01</w:t>
            </w:r>
            <w:r w:rsidR="00907E16" w:rsidRPr="00E0579E">
              <w:rPr>
                <w:rFonts w:ascii="Times New Roman" w:hAnsi="Times New Roman" w:cs="Times New Roman" w:hint="eastAsia"/>
              </w:rPr>
              <w:t>t/a</w:t>
            </w:r>
          </w:p>
        </w:tc>
      </w:tr>
      <w:tr w:rsidR="00E0579E" w:rsidRPr="00E0579E" w:rsidTr="00D57D07">
        <w:trPr>
          <w:trHeight w:val="282"/>
          <w:jc w:val="center"/>
        </w:trPr>
        <w:tc>
          <w:tcPr>
            <w:tcW w:w="2242" w:type="pct"/>
            <w:vAlign w:val="center"/>
          </w:tcPr>
          <w:p w:rsidR="00D57D07" w:rsidRPr="00E0579E" w:rsidRDefault="00D57D07" w:rsidP="0082266F">
            <w:pPr>
              <w:pStyle w:val="ac"/>
              <w:adjustRightInd w:val="0"/>
              <w:jc w:val="center"/>
              <w:rPr>
                <w:rFonts w:ascii="Times New Roman" w:hAnsi="Times New Roman" w:cs="Times New Roman"/>
              </w:rPr>
            </w:pPr>
            <w:r w:rsidRPr="00E0579E">
              <w:rPr>
                <w:rFonts w:ascii="Times New Roman" w:hAnsi="Times New Roman" w:cs="Times New Roman" w:hint="eastAsia"/>
              </w:rPr>
              <w:t>非正常工况排放速率</w:t>
            </w:r>
          </w:p>
        </w:tc>
        <w:tc>
          <w:tcPr>
            <w:tcW w:w="840" w:type="pct"/>
            <w:vAlign w:val="center"/>
          </w:tcPr>
          <w:p w:rsidR="00D57D07" w:rsidRPr="00E0579E" w:rsidRDefault="00907E16" w:rsidP="0082266F">
            <w:pPr>
              <w:pStyle w:val="ac"/>
              <w:adjustRightInd w:val="0"/>
              <w:jc w:val="center"/>
              <w:rPr>
                <w:rFonts w:ascii="Times New Roman" w:hAnsi="Times New Roman" w:cs="Times New Roman"/>
              </w:rPr>
            </w:pPr>
            <w:r w:rsidRPr="00E0579E">
              <w:rPr>
                <w:rFonts w:ascii="Times New Roman" w:hAnsi="Times New Roman" w:cs="Times New Roman" w:hint="eastAsia"/>
              </w:rPr>
              <w:t>t/a</w:t>
            </w:r>
          </w:p>
        </w:tc>
        <w:tc>
          <w:tcPr>
            <w:tcW w:w="1918" w:type="pct"/>
            <w:vAlign w:val="center"/>
          </w:tcPr>
          <w:p w:rsidR="00907E16" w:rsidRPr="00E0579E" w:rsidRDefault="00907E16" w:rsidP="0082266F">
            <w:pPr>
              <w:pStyle w:val="ac"/>
              <w:adjustRightInd w:val="0"/>
              <w:jc w:val="center"/>
              <w:rPr>
                <w:rFonts w:ascii="Times New Roman" w:hAnsi="Times New Roman" w:cs="Times New Roman"/>
              </w:rPr>
            </w:pPr>
            <w:r w:rsidRPr="00E0579E">
              <w:rPr>
                <w:rFonts w:ascii="Times New Roman" w:hAnsi="Times New Roman" w:cs="Times New Roman" w:hint="eastAsia"/>
              </w:rPr>
              <w:t>有组织：</w:t>
            </w:r>
            <w:r w:rsidR="00F46440" w:rsidRPr="00E0579E">
              <w:rPr>
                <w:rFonts w:ascii="Times New Roman" w:hAnsi="Times New Roman" w:cs="Times New Roman" w:hint="eastAsia"/>
              </w:rPr>
              <w:t>7.</w:t>
            </w:r>
            <w:r w:rsidR="000634A5" w:rsidRPr="00E0579E">
              <w:rPr>
                <w:rFonts w:ascii="Times New Roman" w:hAnsi="Times New Roman" w:cs="Times New Roman" w:hint="eastAsia"/>
              </w:rPr>
              <w:t>6378</w:t>
            </w:r>
            <w:r w:rsidRPr="00E0579E">
              <w:rPr>
                <w:rFonts w:ascii="Times New Roman" w:hAnsi="Times New Roman" w:cs="Times New Roman" w:hint="eastAsia"/>
              </w:rPr>
              <w:t>t/a</w:t>
            </w:r>
            <w:r w:rsidRPr="00E0579E">
              <w:rPr>
                <w:rFonts w:ascii="Times New Roman" w:hAnsi="Times New Roman" w:cs="Times New Roman" w:hint="eastAsia"/>
              </w:rPr>
              <w:t>；无组织：</w:t>
            </w:r>
            <w:r w:rsidR="00F50D5E" w:rsidRPr="00E0579E">
              <w:rPr>
                <w:rFonts w:ascii="Times New Roman" w:hAnsi="Times New Roman" w:cs="Times New Roman" w:hint="eastAsia"/>
              </w:rPr>
              <w:t>2.01</w:t>
            </w:r>
            <w:r w:rsidRPr="00E0579E">
              <w:rPr>
                <w:rFonts w:ascii="Times New Roman" w:hAnsi="Times New Roman" w:cs="Times New Roman" w:hint="eastAsia"/>
              </w:rPr>
              <w:t>t/a</w:t>
            </w:r>
          </w:p>
          <w:p w:rsidR="00D57D07" w:rsidRPr="00E0579E" w:rsidRDefault="00D57D07" w:rsidP="0082266F">
            <w:pPr>
              <w:pStyle w:val="ac"/>
              <w:adjustRightInd w:val="0"/>
              <w:jc w:val="center"/>
              <w:rPr>
                <w:rFonts w:ascii="Times New Roman" w:hAnsi="Times New Roman" w:cs="Times New Roman"/>
              </w:rPr>
            </w:pPr>
            <w:r w:rsidRPr="00E0579E">
              <w:rPr>
                <w:rFonts w:ascii="Times New Roman" w:hAnsi="Times New Roman" w:cs="Times New Roman" w:hint="eastAsia"/>
              </w:rPr>
              <w:t>（除尘效率下降到</w:t>
            </w:r>
            <w:r w:rsidRPr="00E0579E">
              <w:rPr>
                <w:rFonts w:ascii="Times New Roman" w:hAnsi="Times New Roman" w:cs="Times New Roman" w:hint="eastAsia"/>
              </w:rPr>
              <w:t>80%</w:t>
            </w:r>
            <w:r w:rsidRPr="00E0579E">
              <w:rPr>
                <w:rFonts w:ascii="Times New Roman" w:hAnsi="Times New Roman" w:cs="Times New Roman" w:hint="eastAsia"/>
              </w:rPr>
              <w:t>）</w:t>
            </w:r>
          </w:p>
        </w:tc>
      </w:tr>
      <w:tr w:rsidR="00E0579E" w:rsidRPr="00E0579E" w:rsidTr="00D57D07">
        <w:trPr>
          <w:trHeight w:val="300"/>
          <w:jc w:val="center"/>
        </w:trPr>
        <w:tc>
          <w:tcPr>
            <w:tcW w:w="2242" w:type="pct"/>
            <w:vAlign w:val="center"/>
          </w:tcPr>
          <w:p w:rsidR="00D57D07" w:rsidRPr="00E0579E" w:rsidRDefault="00D57D07" w:rsidP="0082266F">
            <w:pPr>
              <w:pStyle w:val="ac"/>
              <w:adjustRightInd w:val="0"/>
              <w:jc w:val="center"/>
              <w:rPr>
                <w:rFonts w:ascii="Times New Roman" w:hAnsi="Times New Roman" w:cs="Times New Roman"/>
              </w:rPr>
            </w:pPr>
            <w:r w:rsidRPr="00E0579E">
              <w:rPr>
                <w:rFonts w:ascii="Times New Roman" w:hAnsi="Times New Roman" w:cs="Times New Roman"/>
              </w:rPr>
              <w:t>烟囱几何高度</w:t>
            </w:r>
          </w:p>
        </w:tc>
        <w:tc>
          <w:tcPr>
            <w:tcW w:w="840" w:type="pct"/>
            <w:vAlign w:val="center"/>
          </w:tcPr>
          <w:p w:rsidR="00D57D07" w:rsidRPr="00E0579E" w:rsidRDefault="00D57D07" w:rsidP="0082266F">
            <w:pPr>
              <w:pStyle w:val="ac"/>
              <w:adjustRightInd w:val="0"/>
              <w:jc w:val="center"/>
              <w:rPr>
                <w:rFonts w:ascii="Times New Roman" w:hAnsi="Times New Roman" w:cs="Times New Roman"/>
              </w:rPr>
            </w:pPr>
            <w:r w:rsidRPr="00E0579E">
              <w:rPr>
                <w:rFonts w:ascii="Times New Roman" w:hAnsi="Times New Roman" w:cs="Times New Roman"/>
              </w:rPr>
              <w:t>m</w:t>
            </w:r>
          </w:p>
        </w:tc>
        <w:tc>
          <w:tcPr>
            <w:tcW w:w="1918" w:type="pct"/>
            <w:vAlign w:val="center"/>
          </w:tcPr>
          <w:p w:rsidR="00D57D07" w:rsidRPr="00E0579E" w:rsidRDefault="00D57D07" w:rsidP="0082266F">
            <w:pPr>
              <w:pStyle w:val="ac"/>
              <w:adjustRightInd w:val="0"/>
              <w:jc w:val="center"/>
              <w:rPr>
                <w:rFonts w:ascii="Times New Roman" w:hAnsi="Times New Roman" w:cs="Times New Roman"/>
              </w:rPr>
            </w:pPr>
            <w:r w:rsidRPr="00E0579E">
              <w:rPr>
                <w:rFonts w:ascii="Times New Roman" w:hAnsi="Times New Roman" w:cs="Times New Roman"/>
              </w:rPr>
              <w:t>15</w:t>
            </w:r>
          </w:p>
        </w:tc>
      </w:tr>
      <w:tr w:rsidR="00E0579E" w:rsidRPr="00E0579E" w:rsidTr="00D57D07">
        <w:trPr>
          <w:trHeight w:val="282"/>
          <w:jc w:val="center"/>
        </w:trPr>
        <w:tc>
          <w:tcPr>
            <w:tcW w:w="2242" w:type="pct"/>
            <w:vAlign w:val="center"/>
          </w:tcPr>
          <w:p w:rsidR="00D57D07" w:rsidRPr="00E0579E" w:rsidRDefault="00D57D07" w:rsidP="0082266F">
            <w:pPr>
              <w:pStyle w:val="ac"/>
              <w:adjustRightInd w:val="0"/>
              <w:jc w:val="center"/>
              <w:rPr>
                <w:rFonts w:ascii="Times New Roman" w:hAnsi="Times New Roman" w:cs="Times New Roman"/>
              </w:rPr>
            </w:pPr>
            <w:r w:rsidRPr="00E0579E">
              <w:rPr>
                <w:rFonts w:ascii="Times New Roman" w:hAnsi="Times New Roman" w:cs="Times New Roman"/>
              </w:rPr>
              <w:t>烟囱出口内径</w:t>
            </w:r>
          </w:p>
        </w:tc>
        <w:tc>
          <w:tcPr>
            <w:tcW w:w="840" w:type="pct"/>
            <w:vAlign w:val="center"/>
          </w:tcPr>
          <w:p w:rsidR="00D57D07" w:rsidRPr="00E0579E" w:rsidRDefault="00D57D07" w:rsidP="0082266F">
            <w:pPr>
              <w:pStyle w:val="ac"/>
              <w:adjustRightInd w:val="0"/>
              <w:jc w:val="center"/>
              <w:rPr>
                <w:rFonts w:ascii="Times New Roman" w:hAnsi="Times New Roman" w:cs="Times New Roman"/>
              </w:rPr>
            </w:pPr>
            <w:r w:rsidRPr="00E0579E">
              <w:rPr>
                <w:rFonts w:ascii="Times New Roman" w:hAnsi="Times New Roman" w:cs="Times New Roman"/>
              </w:rPr>
              <w:t>m</w:t>
            </w:r>
          </w:p>
        </w:tc>
        <w:tc>
          <w:tcPr>
            <w:tcW w:w="1918" w:type="pct"/>
            <w:vAlign w:val="center"/>
          </w:tcPr>
          <w:p w:rsidR="00D57D07" w:rsidRPr="00E0579E" w:rsidRDefault="00D57D07" w:rsidP="0082266F">
            <w:pPr>
              <w:pStyle w:val="ac"/>
              <w:adjustRightInd w:val="0"/>
              <w:jc w:val="center"/>
              <w:rPr>
                <w:rFonts w:ascii="Times New Roman" w:hAnsi="Times New Roman" w:cs="Times New Roman"/>
              </w:rPr>
            </w:pPr>
            <w:r w:rsidRPr="00E0579E">
              <w:rPr>
                <w:rFonts w:ascii="Times New Roman" w:hAnsi="Times New Roman" w:cs="Times New Roman"/>
              </w:rPr>
              <w:t>0.</w:t>
            </w:r>
            <w:r w:rsidRPr="00E0579E">
              <w:rPr>
                <w:rFonts w:ascii="Times New Roman" w:hAnsi="Times New Roman" w:cs="Times New Roman" w:hint="eastAsia"/>
              </w:rPr>
              <w:t>5</w:t>
            </w:r>
          </w:p>
        </w:tc>
      </w:tr>
      <w:tr w:rsidR="00E0579E" w:rsidRPr="00E0579E" w:rsidTr="00D57D07">
        <w:trPr>
          <w:trHeight w:val="282"/>
          <w:jc w:val="center"/>
        </w:trPr>
        <w:tc>
          <w:tcPr>
            <w:tcW w:w="2242" w:type="pct"/>
            <w:vAlign w:val="center"/>
          </w:tcPr>
          <w:p w:rsidR="00D57D07" w:rsidRPr="00E0579E" w:rsidRDefault="00D57D07" w:rsidP="0082266F">
            <w:pPr>
              <w:pStyle w:val="ac"/>
              <w:adjustRightInd w:val="0"/>
              <w:jc w:val="center"/>
              <w:rPr>
                <w:rFonts w:ascii="Times New Roman" w:hAnsi="Times New Roman" w:cs="Times New Roman"/>
              </w:rPr>
            </w:pPr>
            <w:r w:rsidRPr="00E0579E">
              <w:rPr>
                <w:rFonts w:ascii="Times New Roman" w:hAnsi="Times New Roman" w:cs="Times New Roman"/>
              </w:rPr>
              <w:t>评价标准</w:t>
            </w:r>
          </w:p>
        </w:tc>
        <w:tc>
          <w:tcPr>
            <w:tcW w:w="840" w:type="pct"/>
            <w:vAlign w:val="center"/>
          </w:tcPr>
          <w:p w:rsidR="00D57D07" w:rsidRPr="00E0579E" w:rsidRDefault="00D57D07" w:rsidP="0082266F">
            <w:pPr>
              <w:pStyle w:val="ac"/>
              <w:adjustRightInd w:val="0"/>
              <w:jc w:val="center"/>
              <w:rPr>
                <w:rFonts w:ascii="Times New Roman" w:hAnsi="Times New Roman" w:cs="Times New Roman"/>
              </w:rPr>
            </w:pPr>
            <w:r w:rsidRPr="00E0579E">
              <w:rPr>
                <w:rFonts w:ascii="Times New Roman" w:hAnsi="Times New Roman" w:cs="Times New Roman"/>
              </w:rPr>
              <w:t>mg/m</w:t>
            </w:r>
            <w:r w:rsidRPr="00E0579E">
              <w:rPr>
                <w:rFonts w:ascii="Times New Roman" w:hAnsi="Times New Roman" w:cs="Times New Roman"/>
                <w:vertAlign w:val="superscript"/>
              </w:rPr>
              <w:t>3</w:t>
            </w:r>
          </w:p>
        </w:tc>
        <w:tc>
          <w:tcPr>
            <w:tcW w:w="1918" w:type="pct"/>
            <w:vAlign w:val="center"/>
          </w:tcPr>
          <w:p w:rsidR="00D57D07" w:rsidRPr="00E0579E" w:rsidRDefault="00D57D07" w:rsidP="0082266F">
            <w:pPr>
              <w:pStyle w:val="ac"/>
              <w:adjustRightInd w:val="0"/>
              <w:jc w:val="center"/>
              <w:rPr>
                <w:rFonts w:ascii="Times New Roman" w:hAnsi="Times New Roman" w:cs="Times New Roman"/>
              </w:rPr>
            </w:pPr>
            <w:r w:rsidRPr="00E0579E">
              <w:rPr>
                <w:rFonts w:ascii="Times New Roman" w:hAnsi="Times New Roman" w:cs="Times New Roman"/>
              </w:rPr>
              <w:t>0.</w:t>
            </w:r>
            <w:r w:rsidRPr="00E0579E">
              <w:rPr>
                <w:rFonts w:ascii="Times New Roman" w:hAnsi="Times New Roman" w:cs="Times New Roman" w:hint="eastAsia"/>
              </w:rPr>
              <w:t>45</w:t>
            </w:r>
          </w:p>
        </w:tc>
      </w:tr>
      <w:tr w:rsidR="00E0579E" w:rsidRPr="00E0579E" w:rsidTr="00D57D07">
        <w:trPr>
          <w:trHeight w:val="282"/>
          <w:jc w:val="center"/>
        </w:trPr>
        <w:tc>
          <w:tcPr>
            <w:tcW w:w="2242" w:type="pct"/>
            <w:vAlign w:val="center"/>
          </w:tcPr>
          <w:p w:rsidR="00D57D07" w:rsidRPr="00E0579E" w:rsidRDefault="00D57D07" w:rsidP="0082266F">
            <w:pPr>
              <w:pStyle w:val="ac"/>
              <w:adjustRightInd w:val="0"/>
              <w:jc w:val="center"/>
              <w:rPr>
                <w:rFonts w:ascii="Times New Roman" w:hAnsi="Times New Roman" w:cs="Times New Roman"/>
              </w:rPr>
            </w:pPr>
            <w:r w:rsidRPr="00E0579E">
              <w:rPr>
                <w:rFonts w:ascii="Times New Roman" w:hAnsi="Times New Roman" w:cs="Times New Roman"/>
              </w:rPr>
              <w:t>烟囱出口处的烟气温度</w:t>
            </w:r>
          </w:p>
        </w:tc>
        <w:tc>
          <w:tcPr>
            <w:tcW w:w="840" w:type="pct"/>
            <w:vAlign w:val="center"/>
          </w:tcPr>
          <w:p w:rsidR="00D57D07" w:rsidRPr="00E0579E" w:rsidRDefault="00D57D07" w:rsidP="0082266F">
            <w:pPr>
              <w:pStyle w:val="ac"/>
              <w:adjustRightInd w:val="0"/>
              <w:jc w:val="center"/>
              <w:rPr>
                <w:rFonts w:ascii="Times New Roman" w:hAnsi="Times New Roman" w:cs="Times New Roman"/>
              </w:rPr>
            </w:pPr>
            <w:r w:rsidRPr="00E0579E">
              <w:rPr>
                <w:rFonts w:hAnsi="宋体" w:cs="宋体" w:hint="eastAsia"/>
              </w:rPr>
              <w:t>℃</w:t>
            </w:r>
          </w:p>
        </w:tc>
        <w:tc>
          <w:tcPr>
            <w:tcW w:w="1918" w:type="pct"/>
            <w:vAlign w:val="center"/>
          </w:tcPr>
          <w:p w:rsidR="00D57D07" w:rsidRPr="00E0579E" w:rsidRDefault="00D57D07" w:rsidP="0082266F">
            <w:pPr>
              <w:pStyle w:val="ac"/>
              <w:adjustRightInd w:val="0"/>
              <w:jc w:val="center"/>
              <w:rPr>
                <w:rFonts w:ascii="Times New Roman" w:hAnsi="Times New Roman" w:cs="Times New Roman"/>
              </w:rPr>
            </w:pPr>
            <w:r w:rsidRPr="00E0579E">
              <w:rPr>
                <w:rFonts w:ascii="Times New Roman" w:hAnsi="Times New Roman" w:cs="Times New Roman"/>
              </w:rPr>
              <w:t>20</w:t>
            </w:r>
          </w:p>
        </w:tc>
      </w:tr>
      <w:tr w:rsidR="00E0579E" w:rsidRPr="00E0579E" w:rsidTr="00D57D07">
        <w:trPr>
          <w:trHeight w:val="300"/>
          <w:jc w:val="center"/>
        </w:trPr>
        <w:tc>
          <w:tcPr>
            <w:tcW w:w="2242" w:type="pct"/>
            <w:vAlign w:val="center"/>
          </w:tcPr>
          <w:p w:rsidR="00D57D07" w:rsidRPr="00E0579E" w:rsidRDefault="00D57D07" w:rsidP="0082266F">
            <w:pPr>
              <w:pStyle w:val="ac"/>
              <w:adjustRightInd w:val="0"/>
              <w:jc w:val="center"/>
              <w:rPr>
                <w:rFonts w:ascii="Times New Roman" w:hAnsi="Times New Roman" w:cs="Times New Roman"/>
              </w:rPr>
            </w:pPr>
            <w:r w:rsidRPr="00E0579E">
              <w:rPr>
                <w:rFonts w:ascii="Times New Roman" w:hAnsi="Times New Roman" w:cs="Times New Roman"/>
              </w:rPr>
              <w:t>烟囱出口处的环境温度</w:t>
            </w:r>
          </w:p>
        </w:tc>
        <w:tc>
          <w:tcPr>
            <w:tcW w:w="840" w:type="pct"/>
            <w:vAlign w:val="center"/>
          </w:tcPr>
          <w:p w:rsidR="00D57D07" w:rsidRPr="00E0579E" w:rsidRDefault="00D57D07" w:rsidP="0082266F">
            <w:pPr>
              <w:pStyle w:val="ac"/>
              <w:adjustRightInd w:val="0"/>
              <w:jc w:val="center"/>
              <w:rPr>
                <w:rFonts w:ascii="Times New Roman" w:hAnsi="Times New Roman" w:cs="Times New Roman"/>
              </w:rPr>
            </w:pPr>
            <w:r w:rsidRPr="00E0579E">
              <w:rPr>
                <w:rFonts w:hAnsi="宋体" w:cs="宋体" w:hint="eastAsia"/>
              </w:rPr>
              <w:t>℃</w:t>
            </w:r>
          </w:p>
        </w:tc>
        <w:tc>
          <w:tcPr>
            <w:tcW w:w="1918" w:type="pct"/>
            <w:vAlign w:val="center"/>
          </w:tcPr>
          <w:p w:rsidR="00D57D07" w:rsidRPr="00E0579E" w:rsidRDefault="00D57D07" w:rsidP="0082266F">
            <w:pPr>
              <w:pStyle w:val="ac"/>
              <w:adjustRightInd w:val="0"/>
              <w:jc w:val="center"/>
              <w:rPr>
                <w:rFonts w:ascii="Times New Roman" w:hAnsi="Times New Roman" w:cs="Times New Roman"/>
              </w:rPr>
            </w:pPr>
            <w:r w:rsidRPr="00E0579E">
              <w:rPr>
                <w:rFonts w:ascii="Times New Roman" w:hAnsi="Times New Roman" w:cs="Times New Roman"/>
              </w:rPr>
              <w:t>20</w:t>
            </w:r>
          </w:p>
        </w:tc>
      </w:tr>
    </w:tbl>
    <w:p w:rsidR="0082266F" w:rsidRPr="00E0579E" w:rsidRDefault="008665D2" w:rsidP="00703460">
      <w:pPr>
        <w:pStyle w:val="ab"/>
        <w:tabs>
          <w:tab w:val="clear" w:pos="1021"/>
        </w:tabs>
        <w:spacing w:line="240" w:lineRule="auto"/>
        <w:ind w:firstLineChars="0" w:firstLine="0"/>
        <w:jc w:val="center"/>
        <w:rPr>
          <w:b/>
        </w:rPr>
      </w:pPr>
      <w:r w:rsidRPr="00E0579E">
        <w:rPr>
          <w:rFonts w:hint="eastAsia"/>
          <w:b/>
        </w:rPr>
        <w:t xml:space="preserve"> </w:t>
      </w:r>
      <w:r w:rsidR="0082266F" w:rsidRPr="00E0579E">
        <w:rPr>
          <w:b/>
        </w:rPr>
        <w:t>表</w:t>
      </w:r>
      <w:r w:rsidR="0082266F" w:rsidRPr="00E0579E">
        <w:rPr>
          <w:rFonts w:hint="eastAsia"/>
          <w:b/>
        </w:rPr>
        <w:t>5-</w:t>
      </w:r>
      <w:r w:rsidR="00703460" w:rsidRPr="00E0579E">
        <w:rPr>
          <w:rFonts w:hint="eastAsia"/>
          <w:b/>
        </w:rPr>
        <w:t>10</w:t>
      </w:r>
      <w:r w:rsidR="0082266F" w:rsidRPr="00E0579E">
        <w:rPr>
          <w:rFonts w:hint="eastAsia"/>
          <w:b/>
        </w:rPr>
        <w:t xml:space="preserve">  </w:t>
      </w:r>
      <w:r w:rsidR="0082266F" w:rsidRPr="00E0579E">
        <w:rPr>
          <w:b/>
        </w:rPr>
        <w:t>估算模式计算结果表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684"/>
        <w:gridCol w:w="1834"/>
        <w:gridCol w:w="1835"/>
        <w:gridCol w:w="1833"/>
        <w:gridCol w:w="1835"/>
      </w:tblGrid>
      <w:tr w:rsidR="00E0579E" w:rsidRPr="00E0579E" w:rsidTr="00A65ACF">
        <w:trPr>
          <w:trHeight w:val="402"/>
          <w:jc w:val="center"/>
        </w:trPr>
        <w:tc>
          <w:tcPr>
            <w:tcW w:w="933" w:type="pct"/>
            <w:vMerge w:val="restart"/>
            <w:vAlign w:val="center"/>
          </w:tcPr>
          <w:p w:rsidR="0082266F" w:rsidRPr="00E0579E" w:rsidRDefault="0082266F" w:rsidP="0082266F">
            <w:pPr>
              <w:pStyle w:val="ab"/>
              <w:tabs>
                <w:tab w:val="clear" w:pos="1021"/>
              </w:tabs>
              <w:spacing w:line="240" w:lineRule="auto"/>
              <w:ind w:firstLineChars="0" w:firstLine="0"/>
              <w:jc w:val="center"/>
              <w:rPr>
                <w:sz w:val="21"/>
                <w:szCs w:val="21"/>
              </w:rPr>
            </w:pPr>
            <w:r w:rsidRPr="00E0579E">
              <w:rPr>
                <w:sz w:val="21"/>
                <w:szCs w:val="21"/>
              </w:rPr>
              <w:t>下风向距离（</w:t>
            </w:r>
            <w:r w:rsidRPr="00E0579E">
              <w:rPr>
                <w:sz w:val="21"/>
                <w:szCs w:val="21"/>
              </w:rPr>
              <w:t>m</w:t>
            </w:r>
            <w:r w:rsidRPr="00E0579E">
              <w:rPr>
                <w:sz w:val="21"/>
                <w:szCs w:val="21"/>
              </w:rPr>
              <w:t>）</w:t>
            </w:r>
          </w:p>
        </w:tc>
        <w:tc>
          <w:tcPr>
            <w:tcW w:w="2033" w:type="pct"/>
            <w:gridSpan w:val="2"/>
            <w:vAlign w:val="center"/>
          </w:tcPr>
          <w:p w:rsidR="0082266F" w:rsidRPr="00E0579E" w:rsidRDefault="0082266F" w:rsidP="0082266F">
            <w:pPr>
              <w:pStyle w:val="ab"/>
              <w:tabs>
                <w:tab w:val="clear" w:pos="1021"/>
              </w:tabs>
              <w:spacing w:line="240" w:lineRule="auto"/>
              <w:ind w:firstLineChars="0" w:firstLine="0"/>
              <w:jc w:val="center"/>
              <w:rPr>
                <w:sz w:val="21"/>
                <w:szCs w:val="21"/>
              </w:rPr>
            </w:pPr>
            <w:r w:rsidRPr="00E0579E">
              <w:rPr>
                <w:rFonts w:hint="eastAsia"/>
                <w:sz w:val="21"/>
                <w:szCs w:val="21"/>
              </w:rPr>
              <w:t>粉尘（有组织）</w:t>
            </w:r>
          </w:p>
        </w:tc>
        <w:tc>
          <w:tcPr>
            <w:tcW w:w="2033" w:type="pct"/>
            <w:gridSpan w:val="2"/>
            <w:vAlign w:val="center"/>
          </w:tcPr>
          <w:p w:rsidR="0082266F" w:rsidRPr="00E0579E" w:rsidRDefault="0082266F" w:rsidP="0082266F">
            <w:pPr>
              <w:pStyle w:val="ab"/>
              <w:tabs>
                <w:tab w:val="clear" w:pos="1021"/>
              </w:tabs>
              <w:spacing w:line="240" w:lineRule="auto"/>
              <w:ind w:firstLineChars="0" w:firstLine="0"/>
              <w:jc w:val="center"/>
              <w:rPr>
                <w:sz w:val="21"/>
                <w:szCs w:val="21"/>
              </w:rPr>
            </w:pPr>
            <w:r w:rsidRPr="00E0579E">
              <w:rPr>
                <w:rFonts w:hint="eastAsia"/>
                <w:sz w:val="21"/>
                <w:szCs w:val="21"/>
              </w:rPr>
              <w:t>粉尘（无组织）</w:t>
            </w:r>
          </w:p>
        </w:tc>
      </w:tr>
      <w:tr w:rsidR="00E0579E" w:rsidRPr="00E0579E" w:rsidTr="00A65ACF">
        <w:trPr>
          <w:trHeight w:val="402"/>
          <w:jc w:val="center"/>
        </w:trPr>
        <w:tc>
          <w:tcPr>
            <w:tcW w:w="933" w:type="pct"/>
            <w:vMerge/>
            <w:vAlign w:val="center"/>
          </w:tcPr>
          <w:p w:rsidR="0082266F" w:rsidRPr="00E0579E" w:rsidRDefault="0082266F" w:rsidP="0082266F">
            <w:pPr>
              <w:pStyle w:val="ab"/>
              <w:tabs>
                <w:tab w:val="clear" w:pos="1021"/>
              </w:tabs>
              <w:spacing w:line="240" w:lineRule="auto"/>
              <w:ind w:firstLineChars="0" w:firstLine="0"/>
              <w:jc w:val="center"/>
              <w:rPr>
                <w:sz w:val="21"/>
                <w:szCs w:val="21"/>
              </w:rPr>
            </w:pPr>
          </w:p>
        </w:tc>
        <w:tc>
          <w:tcPr>
            <w:tcW w:w="1016" w:type="pct"/>
            <w:vAlign w:val="center"/>
          </w:tcPr>
          <w:p w:rsidR="0082266F" w:rsidRPr="00E0579E" w:rsidRDefault="0082266F" w:rsidP="0082266F">
            <w:pPr>
              <w:pStyle w:val="ab"/>
              <w:tabs>
                <w:tab w:val="clear" w:pos="1021"/>
              </w:tabs>
              <w:spacing w:line="240" w:lineRule="auto"/>
              <w:ind w:firstLineChars="0" w:firstLine="0"/>
              <w:jc w:val="center"/>
              <w:rPr>
                <w:sz w:val="21"/>
                <w:szCs w:val="21"/>
              </w:rPr>
            </w:pPr>
            <w:r w:rsidRPr="00E0579E">
              <w:rPr>
                <w:sz w:val="21"/>
                <w:szCs w:val="21"/>
              </w:rPr>
              <w:t>预测浓度</w:t>
            </w:r>
          </w:p>
          <w:p w:rsidR="0082266F" w:rsidRPr="00E0579E" w:rsidRDefault="0082266F" w:rsidP="0082266F">
            <w:pPr>
              <w:pStyle w:val="ab"/>
              <w:tabs>
                <w:tab w:val="clear" w:pos="1021"/>
              </w:tabs>
              <w:spacing w:line="240" w:lineRule="auto"/>
              <w:ind w:firstLineChars="0" w:firstLine="0"/>
              <w:jc w:val="center"/>
              <w:rPr>
                <w:sz w:val="21"/>
                <w:szCs w:val="21"/>
              </w:rPr>
            </w:pPr>
            <w:r w:rsidRPr="00E0579E">
              <w:rPr>
                <w:sz w:val="21"/>
                <w:szCs w:val="21"/>
              </w:rPr>
              <w:t>(mg/m</w:t>
            </w:r>
            <w:r w:rsidRPr="00E0579E">
              <w:rPr>
                <w:sz w:val="21"/>
                <w:szCs w:val="21"/>
                <w:vertAlign w:val="superscript"/>
              </w:rPr>
              <w:t>3</w:t>
            </w:r>
            <w:r w:rsidRPr="00E0579E">
              <w:rPr>
                <w:sz w:val="21"/>
                <w:szCs w:val="21"/>
              </w:rPr>
              <w:t>)</w:t>
            </w:r>
          </w:p>
        </w:tc>
        <w:tc>
          <w:tcPr>
            <w:tcW w:w="1017" w:type="pct"/>
            <w:vAlign w:val="center"/>
          </w:tcPr>
          <w:p w:rsidR="0082266F" w:rsidRPr="00E0579E" w:rsidRDefault="0082266F" w:rsidP="0082266F">
            <w:pPr>
              <w:pStyle w:val="ab"/>
              <w:tabs>
                <w:tab w:val="clear" w:pos="1021"/>
              </w:tabs>
              <w:spacing w:line="240" w:lineRule="auto"/>
              <w:ind w:firstLineChars="0" w:firstLine="0"/>
              <w:jc w:val="center"/>
              <w:rPr>
                <w:sz w:val="21"/>
                <w:szCs w:val="21"/>
              </w:rPr>
            </w:pPr>
            <w:r w:rsidRPr="00E0579E">
              <w:rPr>
                <w:sz w:val="21"/>
                <w:szCs w:val="21"/>
              </w:rPr>
              <w:t>占标率</w:t>
            </w:r>
          </w:p>
          <w:p w:rsidR="0082266F" w:rsidRPr="00E0579E" w:rsidRDefault="0082266F" w:rsidP="0082266F">
            <w:pPr>
              <w:pStyle w:val="ab"/>
              <w:tabs>
                <w:tab w:val="clear" w:pos="1021"/>
              </w:tabs>
              <w:spacing w:line="240" w:lineRule="auto"/>
              <w:ind w:firstLineChars="0" w:firstLine="0"/>
              <w:jc w:val="center"/>
              <w:rPr>
                <w:sz w:val="21"/>
                <w:szCs w:val="21"/>
              </w:rPr>
            </w:pPr>
            <w:r w:rsidRPr="00E0579E">
              <w:rPr>
                <w:sz w:val="21"/>
                <w:szCs w:val="21"/>
              </w:rPr>
              <w:t>（</w:t>
            </w:r>
            <w:r w:rsidRPr="00E0579E">
              <w:rPr>
                <w:sz w:val="21"/>
                <w:szCs w:val="21"/>
              </w:rPr>
              <w:t>%</w:t>
            </w:r>
            <w:r w:rsidRPr="00E0579E">
              <w:rPr>
                <w:sz w:val="21"/>
                <w:szCs w:val="21"/>
              </w:rPr>
              <w:t>）</w:t>
            </w:r>
          </w:p>
        </w:tc>
        <w:tc>
          <w:tcPr>
            <w:tcW w:w="1016" w:type="pct"/>
            <w:vAlign w:val="center"/>
          </w:tcPr>
          <w:p w:rsidR="0082266F" w:rsidRPr="00E0579E" w:rsidRDefault="0082266F" w:rsidP="0082266F">
            <w:pPr>
              <w:pStyle w:val="ab"/>
              <w:tabs>
                <w:tab w:val="clear" w:pos="1021"/>
              </w:tabs>
              <w:spacing w:line="240" w:lineRule="auto"/>
              <w:ind w:firstLineChars="0" w:firstLine="0"/>
              <w:jc w:val="center"/>
              <w:rPr>
                <w:sz w:val="21"/>
                <w:szCs w:val="21"/>
              </w:rPr>
            </w:pPr>
            <w:r w:rsidRPr="00E0579E">
              <w:rPr>
                <w:sz w:val="21"/>
                <w:szCs w:val="21"/>
              </w:rPr>
              <w:t>预测浓度</w:t>
            </w:r>
          </w:p>
          <w:p w:rsidR="0082266F" w:rsidRPr="00E0579E" w:rsidRDefault="0082266F" w:rsidP="0082266F">
            <w:pPr>
              <w:pStyle w:val="ab"/>
              <w:tabs>
                <w:tab w:val="clear" w:pos="1021"/>
              </w:tabs>
              <w:spacing w:line="240" w:lineRule="auto"/>
              <w:ind w:firstLineChars="0" w:firstLine="0"/>
              <w:jc w:val="center"/>
              <w:rPr>
                <w:sz w:val="21"/>
                <w:szCs w:val="21"/>
              </w:rPr>
            </w:pPr>
            <w:r w:rsidRPr="00E0579E">
              <w:rPr>
                <w:sz w:val="21"/>
                <w:szCs w:val="21"/>
              </w:rPr>
              <w:t>（</w:t>
            </w:r>
            <w:r w:rsidRPr="00E0579E">
              <w:rPr>
                <w:sz w:val="21"/>
                <w:szCs w:val="21"/>
              </w:rPr>
              <w:t>mg/m</w:t>
            </w:r>
            <w:r w:rsidRPr="00E0579E">
              <w:rPr>
                <w:sz w:val="21"/>
                <w:szCs w:val="21"/>
                <w:vertAlign w:val="superscript"/>
              </w:rPr>
              <w:t>3</w:t>
            </w:r>
            <w:r w:rsidRPr="00E0579E">
              <w:rPr>
                <w:sz w:val="21"/>
                <w:szCs w:val="21"/>
              </w:rPr>
              <w:t>）</w:t>
            </w:r>
          </w:p>
        </w:tc>
        <w:tc>
          <w:tcPr>
            <w:tcW w:w="1017" w:type="pct"/>
            <w:vAlign w:val="center"/>
          </w:tcPr>
          <w:p w:rsidR="0082266F" w:rsidRPr="00E0579E" w:rsidRDefault="0082266F" w:rsidP="0082266F">
            <w:pPr>
              <w:pStyle w:val="ab"/>
              <w:tabs>
                <w:tab w:val="clear" w:pos="1021"/>
              </w:tabs>
              <w:spacing w:line="240" w:lineRule="auto"/>
              <w:ind w:firstLineChars="0" w:firstLine="0"/>
              <w:jc w:val="center"/>
              <w:rPr>
                <w:sz w:val="21"/>
                <w:szCs w:val="21"/>
              </w:rPr>
            </w:pPr>
            <w:r w:rsidRPr="00E0579E">
              <w:rPr>
                <w:sz w:val="21"/>
                <w:szCs w:val="21"/>
              </w:rPr>
              <w:t>占标率</w:t>
            </w:r>
          </w:p>
          <w:p w:rsidR="0082266F" w:rsidRPr="00E0579E" w:rsidRDefault="0082266F" w:rsidP="0082266F">
            <w:pPr>
              <w:pStyle w:val="ab"/>
              <w:tabs>
                <w:tab w:val="clear" w:pos="1021"/>
              </w:tabs>
              <w:spacing w:line="240" w:lineRule="auto"/>
              <w:ind w:firstLineChars="0" w:firstLine="0"/>
              <w:jc w:val="center"/>
              <w:rPr>
                <w:sz w:val="21"/>
                <w:szCs w:val="21"/>
              </w:rPr>
            </w:pPr>
            <w:r w:rsidRPr="00E0579E">
              <w:rPr>
                <w:sz w:val="21"/>
                <w:szCs w:val="21"/>
              </w:rPr>
              <w:t>（</w:t>
            </w:r>
            <w:r w:rsidRPr="00E0579E">
              <w:rPr>
                <w:sz w:val="21"/>
                <w:szCs w:val="21"/>
              </w:rPr>
              <w:t>%</w:t>
            </w:r>
            <w:r w:rsidRPr="00E0579E">
              <w:rPr>
                <w:sz w:val="21"/>
                <w:szCs w:val="21"/>
              </w:rPr>
              <w:t>）</w:t>
            </w:r>
          </w:p>
        </w:tc>
      </w:tr>
      <w:tr w:rsidR="00E0579E" w:rsidRPr="00E0579E" w:rsidTr="00A65ACF">
        <w:trPr>
          <w:trHeight w:val="402"/>
          <w:jc w:val="center"/>
        </w:trPr>
        <w:tc>
          <w:tcPr>
            <w:tcW w:w="933" w:type="pct"/>
            <w:vAlign w:val="center"/>
          </w:tcPr>
          <w:p w:rsidR="0082266F" w:rsidRPr="00E0579E" w:rsidRDefault="0082266F" w:rsidP="0082266F">
            <w:pPr>
              <w:pStyle w:val="ab"/>
              <w:tabs>
                <w:tab w:val="clear" w:pos="1021"/>
              </w:tabs>
              <w:spacing w:line="240" w:lineRule="auto"/>
              <w:ind w:firstLineChars="0" w:firstLine="0"/>
              <w:jc w:val="center"/>
              <w:rPr>
                <w:sz w:val="21"/>
                <w:szCs w:val="21"/>
              </w:rPr>
            </w:pPr>
            <w:r w:rsidRPr="00E0579E">
              <w:rPr>
                <w:sz w:val="21"/>
                <w:szCs w:val="21"/>
              </w:rPr>
              <w:t>10</w:t>
            </w:r>
          </w:p>
        </w:tc>
        <w:tc>
          <w:tcPr>
            <w:tcW w:w="1016" w:type="pct"/>
            <w:vAlign w:val="center"/>
          </w:tcPr>
          <w:p w:rsidR="0082266F" w:rsidRPr="00E0579E" w:rsidRDefault="0082266F" w:rsidP="0082266F">
            <w:pPr>
              <w:jc w:val="center"/>
              <w:rPr>
                <w:sz w:val="21"/>
                <w:szCs w:val="21"/>
              </w:rPr>
            </w:pPr>
            <w:r w:rsidRPr="00E0579E">
              <w:rPr>
                <w:sz w:val="21"/>
                <w:szCs w:val="21"/>
              </w:rPr>
              <w:t>0</w:t>
            </w:r>
          </w:p>
        </w:tc>
        <w:tc>
          <w:tcPr>
            <w:tcW w:w="1017" w:type="pct"/>
            <w:vAlign w:val="center"/>
          </w:tcPr>
          <w:p w:rsidR="0082266F" w:rsidRPr="00E0579E" w:rsidRDefault="0082266F" w:rsidP="0082266F">
            <w:pPr>
              <w:jc w:val="center"/>
              <w:rPr>
                <w:sz w:val="21"/>
                <w:szCs w:val="21"/>
              </w:rPr>
            </w:pPr>
            <w:r w:rsidRPr="00E0579E">
              <w:rPr>
                <w:sz w:val="21"/>
                <w:szCs w:val="21"/>
              </w:rPr>
              <w:t>0</w:t>
            </w:r>
          </w:p>
        </w:tc>
        <w:tc>
          <w:tcPr>
            <w:tcW w:w="1016" w:type="pct"/>
            <w:vAlign w:val="center"/>
          </w:tcPr>
          <w:p w:rsidR="0082266F" w:rsidRPr="00E0579E" w:rsidRDefault="0082266F" w:rsidP="0082266F">
            <w:pPr>
              <w:jc w:val="center"/>
              <w:rPr>
                <w:sz w:val="21"/>
                <w:szCs w:val="21"/>
              </w:rPr>
            </w:pPr>
            <w:r w:rsidRPr="00E0579E">
              <w:rPr>
                <w:sz w:val="21"/>
                <w:szCs w:val="21"/>
              </w:rPr>
              <w:t>0</w:t>
            </w:r>
          </w:p>
        </w:tc>
        <w:tc>
          <w:tcPr>
            <w:tcW w:w="1017" w:type="pct"/>
            <w:vAlign w:val="center"/>
          </w:tcPr>
          <w:p w:rsidR="0082266F" w:rsidRPr="00E0579E" w:rsidRDefault="0082266F" w:rsidP="0082266F">
            <w:pPr>
              <w:jc w:val="center"/>
              <w:rPr>
                <w:sz w:val="21"/>
                <w:szCs w:val="21"/>
              </w:rPr>
            </w:pPr>
            <w:r w:rsidRPr="00E0579E">
              <w:rPr>
                <w:sz w:val="21"/>
                <w:szCs w:val="21"/>
              </w:rPr>
              <w:t>0</w:t>
            </w:r>
          </w:p>
        </w:tc>
      </w:tr>
      <w:tr w:rsidR="00E0579E" w:rsidRPr="00E0579E" w:rsidTr="00A65ACF">
        <w:trPr>
          <w:trHeight w:val="402"/>
          <w:jc w:val="center"/>
        </w:trPr>
        <w:tc>
          <w:tcPr>
            <w:tcW w:w="933" w:type="pct"/>
            <w:vAlign w:val="center"/>
          </w:tcPr>
          <w:p w:rsidR="001478F3" w:rsidRPr="00E0579E" w:rsidRDefault="001478F3" w:rsidP="0082266F">
            <w:pPr>
              <w:pStyle w:val="ab"/>
              <w:tabs>
                <w:tab w:val="clear" w:pos="1021"/>
              </w:tabs>
              <w:spacing w:line="240" w:lineRule="auto"/>
              <w:ind w:firstLineChars="0" w:firstLine="0"/>
              <w:jc w:val="center"/>
              <w:rPr>
                <w:sz w:val="21"/>
                <w:szCs w:val="21"/>
              </w:rPr>
            </w:pPr>
            <w:r w:rsidRPr="00E0579E">
              <w:rPr>
                <w:rFonts w:hint="eastAsia"/>
                <w:sz w:val="21"/>
                <w:szCs w:val="21"/>
              </w:rPr>
              <w:t>95</w:t>
            </w:r>
          </w:p>
        </w:tc>
        <w:tc>
          <w:tcPr>
            <w:tcW w:w="1016" w:type="pct"/>
            <w:vAlign w:val="center"/>
          </w:tcPr>
          <w:p w:rsidR="001478F3" w:rsidRPr="00E0579E" w:rsidRDefault="001478F3" w:rsidP="0082266F">
            <w:pPr>
              <w:jc w:val="center"/>
              <w:rPr>
                <w:sz w:val="21"/>
                <w:szCs w:val="21"/>
              </w:rPr>
            </w:pPr>
            <w:r w:rsidRPr="00E0579E">
              <w:rPr>
                <w:rFonts w:hint="eastAsia"/>
                <w:sz w:val="21"/>
                <w:szCs w:val="21"/>
              </w:rPr>
              <w:t>/</w:t>
            </w:r>
          </w:p>
        </w:tc>
        <w:tc>
          <w:tcPr>
            <w:tcW w:w="1017" w:type="pct"/>
            <w:vAlign w:val="center"/>
          </w:tcPr>
          <w:p w:rsidR="001478F3" w:rsidRPr="00E0579E" w:rsidRDefault="001478F3" w:rsidP="0082266F">
            <w:pPr>
              <w:jc w:val="center"/>
              <w:rPr>
                <w:sz w:val="21"/>
                <w:szCs w:val="21"/>
              </w:rPr>
            </w:pPr>
            <w:r w:rsidRPr="00E0579E">
              <w:rPr>
                <w:rFonts w:hint="eastAsia"/>
                <w:sz w:val="21"/>
                <w:szCs w:val="21"/>
              </w:rPr>
              <w:t>/</w:t>
            </w:r>
          </w:p>
        </w:tc>
        <w:tc>
          <w:tcPr>
            <w:tcW w:w="1016" w:type="pct"/>
            <w:vAlign w:val="center"/>
          </w:tcPr>
          <w:p w:rsidR="001478F3" w:rsidRPr="00E0579E" w:rsidRDefault="001478F3" w:rsidP="0082266F">
            <w:pPr>
              <w:jc w:val="center"/>
              <w:rPr>
                <w:b/>
                <w:sz w:val="21"/>
                <w:szCs w:val="21"/>
              </w:rPr>
            </w:pPr>
            <w:r w:rsidRPr="00E0579E">
              <w:rPr>
                <w:rFonts w:hint="eastAsia"/>
                <w:b/>
                <w:sz w:val="21"/>
                <w:szCs w:val="21"/>
              </w:rPr>
              <w:t>0.08839</w:t>
            </w:r>
          </w:p>
        </w:tc>
        <w:tc>
          <w:tcPr>
            <w:tcW w:w="1017" w:type="pct"/>
            <w:vAlign w:val="center"/>
          </w:tcPr>
          <w:p w:rsidR="001478F3" w:rsidRPr="00E0579E" w:rsidRDefault="001478F3" w:rsidP="0082266F">
            <w:pPr>
              <w:jc w:val="center"/>
              <w:rPr>
                <w:b/>
                <w:sz w:val="21"/>
                <w:szCs w:val="21"/>
              </w:rPr>
            </w:pPr>
            <w:r w:rsidRPr="00E0579E">
              <w:rPr>
                <w:rFonts w:hint="eastAsia"/>
                <w:b/>
                <w:sz w:val="21"/>
                <w:szCs w:val="21"/>
              </w:rPr>
              <w:t>9.82</w:t>
            </w:r>
          </w:p>
        </w:tc>
      </w:tr>
      <w:tr w:rsidR="00E0579E" w:rsidRPr="00E0579E" w:rsidTr="00A65ACF">
        <w:trPr>
          <w:trHeight w:val="402"/>
          <w:jc w:val="center"/>
        </w:trPr>
        <w:tc>
          <w:tcPr>
            <w:tcW w:w="933" w:type="pct"/>
            <w:vAlign w:val="center"/>
          </w:tcPr>
          <w:p w:rsidR="0082266F" w:rsidRPr="00E0579E" w:rsidRDefault="0082266F" w:rsidP="0082266F">
            <w:pPr>
              <w:pStyle w:val="ab"/>
              <w:tabs>
                <w:tab w:val="clear" w:pos="1021"/>
              </w:tabs>
              <w:spacing w:line="240" w:lineRule="auto"/>
              <w:ind w:firstLineChars="0" w:firstLine="0"/>
              <w:jc w:val="center"/>
              <w:rPr>
                <w:sz w:val="21"/>
                <w:szCs w:val="21"/>
              </w:rPr>
            </w:pPr>
            <w:r w:rsidRPr="00E0579E">
              <w:rPr>
                <w:sz w:val="21"/>
                <w:szCs w:val="21"/>
              </w:rPr>
              <w:t>100</w:t>
            </w:r>
          </w:p>
        </w:tc>
        <w:tc>
          <w:tcPr>
            <w:tcW w:w="1016" w:type="pct"/>
            <w:vAlign w:val="center"/>
          </w:tcPr>
          <w:p w:rsidR="0082266F" w:rsidRPr="00E0579E" w:rsidRDefault="00A65ACF" w:rsidP="0082266F">
            <w:pPr>
              <w:jc w:val="center"/>
              <w:rPr>
                <w:sz w:val="21"/>
                <w:szCs w:val="21"/>
              </w:rPr>
            </w:pPr>
            <w:r w:rsidRPr="00E0579E">
              <w:rPr>
                <w:rFonts w:hint="eastAsia"/>
                <w:sz w:val="21"/>
                <w:szCs w:val="21"/>
              </w:rPr>
              <w:t>0.004956</w:t>
            </w:r>
          </w:p>
        </w:tc>
        <w:tc>
          <w:tcPr>
            <w:tcW w:w="1017" w:type="pct"/>
            <w:vAlign w:val="center"/>
          </w:tcPr>
          <w:p w:rsidR="0082266F" w:rsidRPr="00E0579E" w:rsidRDefault="00A65ACF" w:rsidP="0082266F">
            <w:pPr>
              <w:jc w:val="center"/>
              <w:rPr>
                <w:sz w:val="21"/>
                <w:szCs w:val="21"/>
              </w:rPr>
            </w:pPr>
            <w:r w:rsidRPr="00E0579E">
              <w:rPr>
                <w:rFonts w:hint="eastAsia"/>
                <w:sz w:val="21"/>
                <w:szCs w:val="21"/>
              </w:rPr>
              <w:t>0.55</w:t>
            </w:r>
          </w:p>
        </w:tc>
        <w:tc>
          <w:tcPr>
            <w:tcW w:w="1016" w:type="pct"/>
            <w:vAlign w:val="center"/>
          </w:tcPr>
          <w:p w:rsidR="0082266F" w:rsidRPr="00E0579E" w:rsidRDefault="001478F3" w:rsidP="0082266F">
            <w:pPr>
              <w:jc w:val="center"/>
              <w:rPr>
                <w:sz w:val="21"/>
                <w:szCs w:val="21"/>
              </w:rPr>
            </w:pPr>
            <w:r w:rsidRPr="00E0579E">
              <w:rPr>
                <w:rFonts w:hint="eastAsia"/>
                <w:sz w:val="21"/>
                <w:szCs w:val="21"/>
              </w:rPr>
              <w:t>0.08802</w:t>
            </w:r>
          </w:p>
        </w:tc>
        <w:tc>
          <w:tcPr>
            <w:tcW w:w="1017" w:type="pct"/>
            <w:vAlign w:val="center"/>
          </w:tcPr>
          <w:p w:rsidR="0082266F" w:rsidRPr="00E0579E" w:rsidRDefault="001478F3" w:rsidP="0082266F">
            <w:pPr>
              <w:jc w:val="center"/>
              <w:rPr>
                <w:sz w:val="21"/>
                <w:szCs w:val="21"/>
              </w:rPr>
            </w:pPr>
            <w:r w:rsidRPr="00E0579E">
              <w:rPr>
                <w:rFonts w:hint="eastAsia"/>
                <w:sz w:val="21"/>
                <w:szCs w:val="21"/>
              </w:rPr>
              <w:t>9.78</w:t>
            </w:r>
          </w:p>
        </w:tc>
      </w:tr>
      <w:tr w:rsidR="00E0579E" w:rsidRPr="00E0579E" w:rsidTr="00A65ACF">
        <w:trPr>
          <w:trHeight w:val="379"/>
          <w:jc w:val="center"/>
        </w:trPr>
        <w:tc>
          <w:tcPr>
            <w:tcW w:w="933" w:type="pct"/>
            <w:vAlign w:val="center"/>
          </w:tcPr>
          <w:p w:rsidR="0082266F" w:rsidRPr="00E0579E" w:rsidRDefault="0082266F" w:rsidP="0082266F">
            <w:pPr>
              <w:pStyle w:val="ab"/>
              <w:tabs>
                <w:tab w:val="clear" w:pos="1021"/>
              </w:tabs>
              <w:spacing w:line="240" w:lineRule="auto"/>
              <w:ind w:firstLineChars="0" w:firstLine="0"/>
              <w:jc w:val="center"/>
              <w:rPr>
                <w:sz w:val="21"/>
                <w:szCs w:val="21"/>
              </w:rPr>
            </w:pPr>
            <w:r w:rsidRPr="00E0579E">
              <w:rPr>
                <w:sz w:val="21"/>
                <w:szCs w:val="21"/>
              </w:rPr>
              <w:t>200</w:t>
            </w:r>
          </w:p>
        </w:tc>
        <w:tc>
          <w:tcPr>
            <w:tcW w:w="1016" w:type="pct"/>
            <w:vAlign w:val="center"/>
          </w:tcPr>
          <w:p w:rsidR="0082266F" w:rsidRPr="00E0579E" w:rsidRDefault="00A65ACF" w:rsidP="0082266F">
            <w:pPr>
              <w:jc w:val="center"/>
              <w:rPr>
                <w:sz w:val="21"/>
                <w:szCs w:val="21"/>
              </w:rPr>
            </w:pPr>
            <w:r w:rsidRPr="00E0579E">
              <w:rPr>
                <w:rFonts w:hint="eastAsia"/>
                <w:sz w:val="21"/>
                <w:szCs w:val="21"/>
              </w:rPr>
              <w:t>0.005672</w:t>
            </w:r>
          </w:p>
        </w:tc>
        <w:tc>
          <w:tcPr>
            <w:tcW w:w="1017" w:type="pct"/>
            <w:vAlign w:val="center"/>
          </w:tcPr>
          <w:p w:rsidR="0082266F" w:rsidRPr="00E0579E" w:rsidRDefault="00A65ACF" w:rsidP="0082266F">
            <w:pPr>
              <w:jc w:val="center"/>
              <w:rPr>
                <w:sz w:val="21"/>
                <w:szCs w:val="21"/>
              </w:rPr>
            </w:pPr>
            <w:r w:rsidRPr="00E0579E">
              <w:rPr>
                <w:rFonts w:hint="eastAsia"/>
                <w:sz w:val="21"/>
                <w:szCs w:val="21"/>
              </w:rPr>
              <w:t>0.63</w:t>
            </w:r>
          </w:p>
        </w:tc>
        <w:tc>
          <w:tcPr>
            <w:tcW w:w="1016" w:type="pct"/>
            <w:vAlign w:val="center"/>
          </w:tcPr>
          <w:p w:rsidR="0082266F" w:rsidRPr="00E0579E" w:rsidRDefault="001478F3" w:rsidP="0082266F">
            <w:pPr>
              <w:jc w:val="center"/>
              <w:rPr>
                <w:sz w:val="21"/>
                <w:szCs w:val="21"/>
              </w:rPr>
            </w:pPr>
            <w:r w:rsidRPr="00E0579E">
              <w:rPr>
                <w:rFonts w:hint="eastAsia"/>
                <w:sz w:val="21"/>
                <w:szCs w:val="21"/>
              </w:rPr>
              <w:t>0.07683</w:t>
            </w:r>
          </w:p>
        </w:tc>
        <w:tc>
          <w:tcPr>
            <w:tcW w:w="1017" w:type="pct"/>
            <w:vAlign w:val="center"/>
          </w:tcPr>
          <w:p w:rsidR="0082266F" w:rsidRPr="00E0579E" w:rsidRDefault="001478F3" w:rsidP="0082266F">
            <w:pPr>
              <w:jc w:val="center"/>
              <w:rPr>
                <w:sz w:val="21"/>
                <w:szCs w:val="21"/>
              </w:rPr>
            </w:pPr>
            <w:r w:rsidRPr="00E0579E">
              <w:rPr>
                <w:rFonts w:hint="eastAsia"/>
                <w:sz w:val="21"/>
                <w:szCs w:val="21"/>
              </w:rPr>
              <w:t>8.54</w:t>
            </w:r>
          </w:p>
        </w:tc>
      </w:tr>
      <w:tr w:rsidR="00E0579E" w:rsidRPr="00E0579E" w:rsidTr="00A65ACF">
        <w:trPr>
          <w:trHeight w:val="379"/>
          <w:jc w:val="center"/>
        </w:trPr>
        <w:tc>
          <w:tcPr>
            <w:tcW w:w="933" w:type="pct"/>
            <w:vAlign w:val="center"/>
          </w:tcPr>
          <w:p w:rsidR="0082266F" w:rsidRPr="00E0579E" w:rsidRDefault="00A65ACF" w:rsidP="0082266F">
            <w:pPr>
              <w:pStyle w:val="ab"/>
              <w:tabs>
                <w:tab w:val="clear" w:pos="1021"/>
              </w:tabs>
              <w:spacing w:line="240" w:lineRule="auto"/>
              <w:ind w:firstLineChars="0" w:firstLine="0"/>
              <w:jc w:val="center"/>
              <w:rPr>
                <w:b/>
                <w:sz w:val="21"/>
                <w:szCs w:val="21"/>
              </w:rPr>
            </w:pPr>
            <w:r w:rsidRPr="00E0579E">
              <w:rPr>
                <w:rFonts w:hint="eastAsia"/>
                <w:b/>
                <w:sz w:val="21"/>
                <w:szCs w:val="21"/>
              </w:rPr>
              <w:t>230</w:t>
            </w:r>
          </w:p>
        </w:tc>
        <w:tc>
          <w:tcPr>
            <w:tcW w:w="1016" w:type="pct"/>
            <w:vAlign w:val="center"/>
          </w:tcPr>
          <w:p w:rsidR="0082266F" w:rsidRPr="00E0579E" w:rsidRDefault="00A65ACF" w:rsidP="0082266F">
            <w:pPr>
              <w:jc w:val="center"/>
              <w:rPr>
                <w:b/>
                <w:sz w:val="21"/>
                <w:szCs w:val="21"/>
              </w:rPr>
            </w:pPr>
            <w:r w:rsidRPr="00E0579E">
              <w:rPr>
                <w:rFonts w:hint="eastAsia"/>
                <w:b/>
                <w:sz w:val="21"/>
                <w:szCs w:val="21"/>
              </w:rPr>
              <w:t>0.005873</w:t>
            </w:r>
          </w:p>
        </w:tc>
        <w:tc>
          <w:tcPr>
            <w:tcW w:w="1017" w:type="pct"/>
            <w:vAlign w:val="center"/>
          </w:tcPr>
          <w:p w:rsidR="0082266F" w:rsidRPr="00E0579E" w:rsidRDefault="00A65ACF" w:rsidP="0082266F">
            <w:pPr>
              <w:jc w:val="center"/>
              <w:rPr>
                <w:b/>
                <w:sz w:val="21"/>
                <w:szCs w:val="21"/>
              </w:rPr>
            </w:pPr>
            <w:r w:rsidRPr="00E0579E">
              <w:rPr>
                <w:rFonts w:hint="eastAsia"/>
                <w:b/>
                <w:sz w:val="21"/>
                <w:szCs w:val="21"/>
              </w:rPr>
              <w:t>0.65</w:t>
            </w:r>
          </w:p>
        </w:tc>
        <w:tc>
          <w:tcPr>
            <w:tcW w:w="1016" w:type="pct"/>
            <w:vAlign w:val="center"/>
          </w:tcPr>
          <w:p w:rsidR="0082266F" w:rsidRPr="00E0579E" w:rsidRDefault="001478F3" w:rsidP="0082266F">
            <w:pPr>
              <w:jc w:val="center"/>
              <w:rPr>
                <w:b/>
                <w:sz w:val="21"/>
                <w:szCs w:val="21"/>
              </w:rPr>
            </w:pPr>
            <w:r w:rsidRPr="00E0579E">
              <w:rPr>
                <w:rFonts w:hint="eastAsia"/>
                <w:b/>
                <w:sz w:val="21"/>
                <w:szCs w:val="21"/>
              </w:rPr>
              <w:t>/</w:t>
            </w:r>
          </w:p>
        </w:tc>
        <w:tc>
          <w:tcPr>
            <w:tcW w:w="1017" w:type="pct"/>
            <w:vAlign w:val="center"/>
          </w:tcPr>
          <w:p w:rsidR="0082266F" w:rsidRPr="00E0579E" w:rsidRDefault="001478F3" w:rsidP="0082266F">
            <w:pPr>
              <w:jc w:val="center"/>
              <w:rPr>
                <w:b/>
                <w:sz w:val="21"/>
                <w:szCs w:val="21"/>
              </w:rPr>
            </w:pPr>
            <w:r w:rsidRPr="00E0579E">
              <w:rPr>
                <w:rFonts w:hint="eastAsia"/>
                <w:b/>
                <w:sz w:val="21"/>
                <w:szCs w:val="21"/>
              </w:rPr>
              <w:t>/</w:t>
            </w:r>
          </w:p>
        </w:tc>
      </w:tr>
      <w:tr w:rsidR="00E0579E" w:rsidRPr="00E0579E" w:rsidTr="00A65ACF">
        <w:trPr>
          <w:trHeight w:val="402"/>
          <w:jc w:val="center"/>
        </w:trPr>
        <w:tc>
          <w:tcPr>
            <w:tcW w:w="933" w:type="pct"/>
            <w:vAlign w:val="center"/>
          </w:tcPr>
          <w:p w:rsidR="001478F3" w:rsidRPr="00E0579E" w:rsidRDefault="001478F3" w:rsidP="0082266F">
            <w:pPr>
              <w:pStyle w:val="ab"/>
              <w:tabs>
                <w:tab w:val="clear" w:pos="1021"/>
              </w:tabs>
              <w:spacing w:line="240" w:lineRule="auto"/>
              <w:ind w:firstLineChars="0" w:firstLine="0"/>
              <w:jc w:val="center"/>
              <w:rPr>
                <w:sz w:val="21"/>
                <w:szCs w:val="21"/>
              </w:rPr>
            </w:pPr>
            <w:r w:rsidRPr="00E0579E">
              <w:rPr>
                <w:sz w:val="21"/>
                <w:szCs w:val="21"/>
              </w:rPr>
              <w:t>300</w:t>
            </w:r>
          </w:p>
        </w:tc>
        <w:tc>
          <w:tcPr>
            <w:tcW w:w="1016" w:type="pct"/>
            <w:vAlign w:val="center"/>
          </w:tcPr>
          <w:p w:rsidR="001478F3" w:rsidRPr="00E0579E" w:rsidRDefault="001478F3" w:rsidP="0082266F">
            <w:pPr>
              <w:jc w:val="center"/>
              <w:rPr>
                <w:sz w:val="21"/>
                <w:szCs w:val="21"/>
              </w:rPr>
            </w:pPr>
            <w:r w:rsidRPr="00E0579E">
              <w:rPr>
                <w:rFonts w:hint="eastAsia"/>
                <w:sz w:val="21"/>
                <w:szCs w:val="21"/>
              </w:rPr>
              <w:t>0.005329</w:t>
            </w:r>
          </w:p>
        </w:tc>
        <w:tc>
          <w:tcPr>
            <w:tcW w:w="1017" w:type="pct"/>
            <w:vAlign w:val="center"/>
          </w:tcPr>
          <w:p w:rsidR="001478F3" w:rsidRPr="00E0579E" w:rsidRDefault="001478F3" w:rsidP="0082266F">
            <w:pPr>
              <w:jc w:val="center"/>
              <w:rPr>
                <w:sz w:val="21"/>
                <w:szCs w:val="21"/>
              </w:rPr>
            </w:pPr>
            <w:r w:rsidRPr="00E0579E">
              <w:rPr>
                <w:rFonts w:hint="eastAsia"/>
                <w:sz w:val="21"/>
                <w:szCs w:val="21"/>
              </w:rPr>
              <w:t>0.59</w:t>
            </w:r>
          </w:p>
        </w:tc>
        <w:tc>
          <w:tcPr>
            <w:tcW w:w="1016" w:type="pct"/>
            <w:vAlign w:val="center"/>
          </w:tcPr>
          <w:p w:rsidR="001478F3" w:rsidRPr="00E0579E" w:rsidRDefault="001478F3" w:rsidP="00067366">
            <w:pPr>
              <w:jc w:val="center"/>
              <w:rPr>
                <w:sz w:val="21"/>
                <w:szCs w:val="21"/>
              </w:rPr>
            </w:pPr>
            <w:r w:rsidRPr="00E0579E">
              <w:rPr>
                <w:rFonts w:hint="eastAsia"/>
                <w:sz w:val="21"/>
                <w:szCs w:val="21"/>
              </w:rPr>
              <w:t>0.07094</w:t>
            </w:r>
          </w:p>
        </w:tc>
        <w:tc>
          <w:tcPr>
            <w:tcW w:w="1017" w:type="pct"/>
            <w:vAlign w:val="center"/>
          </w:tcPr>
          <w:p w:rsidR="001478F3" w:rsidRPr="00E0579E" w:rsidRDefault="001478F3" w:rsidP="0082266F">
            <w:pPr>
              <w:jc w:val="center"/>
              <w:rPr>
                <w:sz w:val="21"/>
                <w:szCs w:val="21"/>
              </w:rPr>
            </w:pPr>
            <w:r w:rsidRPr="00E0579E">
              <w:rPr>
                <w:rFonts w:hint="eastAsia"/>
                <w:sz w:val="21"/>
                <w:szCs w:val="21"/>
              </w:rPr>
              <w:t>7.88</w:t>
            </w:r>
          </w:p>
        </w:tc>
      </w:tr>
      <w:tr w:rsidR="00E0579E" w:rsidRPr="00E0579E" w:rsidTr="00A65ACF">
        <w:trPr>
          <w:trHeight w:val="402"/>
          <w:jc w:val="center"/>
        </w:trPr>
        <w:tc>
          <w:tcPr>
            <w:tcW w:w="933" w:type="pct"/>
            <w:vAlign w:val="center"/>
          </w:tcPr>
          <w:p w:rsidR="001478F3" w:rsidRPr="00E0579E" w:rsidRDefault="001478F3" w:rsidP="0082266F">
            <w:pPr>
              <w:pStyle w:val="ab"/>
              <w:tabs>
                <w:tab w:val="clear" w:pos="1021"/>
              </w:tabs>
              <w:spacing w:line="240" w:lineRule="auto"/>
              <w:ind w:firstLineChars="0" w:firstLine="0"/>
              <w:jc w:val="center"/>
              <w:rPr>
                <w:sz w:val="21"/>
                <w:szCs w:val="21"/>
              </w:rPr>
            </w:pPr>
            <w:r w:rsidRPr="00E0579E">
              <w:rPr>
                <w:sz w:val="21"/>
                <w:szCs w:val="21"/>
              </w:rPr>
              <w:t>400</w:t>
            </w:r>
          </w:p>
        </w:tc>
        <w:tc>
          <w:tcPr>
            <w:tcW w:w="1016" w:type="pct"/>
            <w:vAlign w:val="center"/>
          </w:tcPr>
          <w:p w:rsidR="001478F3" w:rsidRPr="00E0579E" w:rsidRDefault="001478F3" w:rsidP="0082266F">
            <w:pPr>
              <w:jc w:val="center"/>
              <w:rPr>
                <w:sz w:val="21"/>
                <w:szCs w:val="21"/>
              </w:rPr>
            </w:pPr>
            <w:r w:rsidRPr="00E0579E">
              <w:rPr>
                <w:rFonts w:hint="eastAsia"/>
                <w:sz w:val="21"/>
                <w:szCs w:val="21"/>
              </w:rPr>
              <w:t>0.005086</w:t>
            </w:r>
          </w:p>
        </w:tc>
        <w:tc>
          <w:tcPr>
            <w:tcW w:w="1017" w:type="pct"/>
            <w:vAlign w:val="center"/>
          </w:tcPr>
          <w:p w:rsidR="001478F3" w:rsidRPr="00E0579E" w:rsidRDefault="001478F3" w:rsidP="0082266F">
            <w:pPr>
              <w:jc w:val="center"/>
              <w:rPr>
                <w:sz w:val="21"/>
                <w:szCs w:val="21"/>
              </w:rPr>
            </w:pPr>
            <w:r w:rsidRPr="00E0579E">
              <w:rPr>
                <w:rFonts w:hint="eastAsia"/>
                <w:sz w:val="21"/>
                <w:szCs w:val="21"/>
              </w:rPr>
              <w:t>0.57</w:t>
            </w:r>
          </w:p>
        </w:tc>
        <w:tc>
          <w:tcPr>
            <w:tcW w:w="1016" w:type="pct"/>
            <w:vAlign w:val="center"/>
          </w:tcPr>
          <w:p w:rsidR="001478F3" w:rsidRPr="00E0579E" w:rsidRDefault="001478F3" w:rsidP="00067366">
            <w:pPr>
              <w:jc w:val="center"/>
              <w:rPr>
                <w:sz w:val="21"/>
                <w:szCs w:val="21"/>
              </w:rPr>
            </w:pPr>
            <w:r w:rsidRPr="00E0579E">
              <w:rPr>
                <w:rFonts w:hint="eastAsia"/>
                <w:sz w:val="21"/>
                <w:szCs w:val="21"/>
              </w:rPr>
              <w:t>0.07147</w:t>
            </w:r>
          </w:p>
        </w:tc>
        <w:tc>
          <w:tcPr>
            <w:tcW w:w="1017" w:type="pct"/>
            <w:vAlign w:val="center"/>
          </w:tcPr>
          <w:p w:rsidR="001478F3" w:rsidRPr="00E0579E" w:rsidRDefault="001478F3" w:rsidP="0082266F">
            <w:pPr>
              <w:jc w:val="center"/>
              <w:rPr>
                <w:sz w:val="21"/>
                <w:szCs w:val="21"/>
              </w:rPr>
            </w:pPr>
            <w:r w:rsidRPr="00E0579E">
              <w:rPr>
                <w:rFonts w:hint="eastAsia"/>
                <w:sz w:val="21"/>
                <w:szCs w:val="21"/>
              </w:rPr>
              <w:t>7.94</w:t>
            </w:r>
          </w:p>
        </w:tc>
      </w:tr>
      <w:tr w:rsidR="00E0579E" w:rsidRPr="00E0579E" w:rsidTr="00A65ACF">
        <w:trPr>
          <w:trHeight w:val="402"/>
          <w:jc w:val="center"/>
        </w:trPr>
        <w:tc>
          <w:tcPr>
            <w:tcW w:w="933" w:type="pct"/>
            <w:vAlign w:val="center"/>
          </w:tcPr>
          <w:p w:rsidR="001478F3" w:rsidRPr="00E0579E" w:rsidRDefault="001478F3" w:rsidP="0082266F">
            <w:pPr>
              <w:pStyle w:val="ab"/>
              <w:tabs>
                <w:tab w:val="clear" w:pos="1021"/>
              </w:tabs>
              <w:spacing w:line="240" w:lineRule="auto"/>
              <w:ind w:firstLineChars="0" w:firstLine="0"/>
              <w:jc w:val="center"/>
              <w:rPr>
                <w:sz w:val="21"/>
                <w:szCs w:val="21"/>
              </w:rPr>
            </w:pPr>
            <w:r w:rsidRPr="00E0579E">
              <w:rPr>
                <w:sz w:val="21"/>
                <w:szCs w:val="21"/>
              </w:rPr>
              <w:t>500</w:t>
            </w:r>
          </w:p>
        </w:tc>
        <w:tc>
          <w:tcPr>
            <w:tcW w:w="1016" w:type="pct"/>
            <w:vAlign w:val="center"/>
          </w:tcPr>
          <w:p w:rsidR="001478F3" w:rsidRPr="00E0579E" w:rsidRDefault="001478F3" w:rsidP="0082266F">
            <w:pPr>
              <w:jc w:val="center"/>
              <w:rPr>
                <w:sz w:val="21"/>
                <w:szCs w:val="21"/>
              </w:rPr>
            </w:pPr>
            <w:r w:rsidRPr="00E0579E">
              <w:rPr>
                <w:rFonts w:hint="eastAsia"/>
                <w:sz w:val="21"/>
                <w:szCs w:val="21"/>
              </w:rPr>
              <w:t>0.004848</w:t>
            </w:r>
          </w:p>
        </w:tc>
        <w:tc>
          <w:tcPr>
            <w:tcW w:w="1017" w:type="pct"/>
            <w:vAlign w:val="center"/>
          </w:tcPr>
          <w:p w:rsidR="001478F3" w:rsidRPr="00E0579E" w:rsidRDefault="001478F3" w:rsidP="0082266F">
            <w:pPr>
              <w:jc w:val="center"/>
              <w:rPr>
                <w:sz w:val="21"/>
                <w:szCs w:val="21"/>
              </w:rPr>
            </w:pPr>
            <w:r w:rsidRPr="00E0579E">
              <w:rPr>
                <w:rFonts w:hint="eastAsia"/>
                <w:sz w:val="21"/>
                <w:szCs w:val="21"/>
              </w:rPr>
              <w:t>0.54</w:t>
            </w:r>
          </w:p>
        </w:tc>
        <w:tc>
          <w:tcPr>
            <w:tcW w:w="1016" w:type="pct"/>
            <w:vAlign w:val="center"/>
          </w:tcPr>
          <w:p w:rsidR="001478F3" w:rsidRPr="00E0579E" w:rsidRDefault="001478F3" w:rsidP="00067366">
            <w:pPr>
              <w:jc w:val="center"/>
              <w:rPr>
                <w:sz w:val="21"/>
                <w:szCs w:val="21"/>
              </w:rPr>
            </w:pPr>
            <w:r w:rsidRPr="00E0579E">
              <w:rPr>
                <w:rFonts w:hint="eastAsia"/>
                <w:sz w:val="21"/>
                <w:szCs w:val="21"/>
              </w:rPr>
              <w:t>0.06587</w:t>
            </w:r>
          </w:p>
        </w:tc>
        <w:tc>
          <w:tcPr>
            <w:tcW w:w="1017" w:type="pct"/>
            <w:vAlign w:val="center"/>
          </w:tcPr>
          <w:p w:rsidR="001478F3" w:rsidRPr="00E0579E" w:rsidRDefault="001478F3" w:rsidP="0082266F">
            <w:pPr>
              <w:jc w:val="center"/>
              <w:rPr>
                <w:sz w:val="21"/>
                <w:szCs w:val="21"/>
              </w:rPr>
            </w:pPr>
            <w:r w:rsidRPr="00E0579E">
              <w:rPr>
                <w:rFonts w:hint="eastAsia"/>
                <w:sz w:val="21"/>
                <w:szCs w:val="21"/>
              </w:rPr>
              <w:t>7.32</w:t>
            </w:r>
          </w:p>
        </w:tc>
      </w:tr>
      <w:tr w:rsidR="00E0579E" w:rsidRPr="00E0579E" w:rsidTr="00A65ACF">
        <w:trPr>
          <w:trHeight w:val="402"/>
          <w:jc w:val="center"/>
        </w:trPr>
        <w:tc>
          <w:tcPr>
            <w:tcW w:w="933" w:type="pct"/>
            <w:vAlign w:val="center"/>
          </w:tcPr>
          <w:p w:rsidR="001478F3" w:rsidRPr="00E0579E" w:rsidRDefault="001478F3" w:rsidP="0082266F">
            <w:pPr>
              <w:pStyle w:val="ab"/>
              <w:tabs>
                <w:tab w:val="clear" w:pos="1021"/>
              </w:tabs>
              <w:spacing w:line="240" w:lineRule="auto"/>
              <w:ind w:firstLineChars="0" w:firstLine="0"/>
              <w:jc w:val="center"/>
              <w:rPr>
                <w:sz w:val="21"/>
                <w:szCs w:val="21"/>
              </w:rPr>
            </w:pPr>
            <w:r w:rsidRPr="00E0579E">
              <w:rPr>
                <w:sz w:val="21"/>
                <w:szCs w:val="21"/>
              </w:rPr>
              <w:lastRenderedPageBreak/>
              <w:t>600</w:t>
            </w:r>
          </w:p>
        </w:tc>
        <w:tc>
          <w:tcPr>
            <w:tcW w:w="1016" w:type="pct"/>
            <w:vAlign w:val="center"/>
          </w:tcPr>
          <w:p w:rsidR="001478F3" w:rsidRPr="00E0579E" w:rsidRDefault="001478F3" w:rsidP="0082266F">
            <w:pPr>
              <w:jc w:val="center"/>
              <w:rPr>
                <w:sz w:val="21"/>
                <w:szCs w:val="21"/>
              </w:rPr>
            </w:pPr>
            <w:r w:rsidRPr="00E0579E">
              <w:rPr>
                <w:rFonts w:hint="eastAsia"/>
                <w:sz w:val="21"/>
                <w:szCs w:val="21"/>
              </w:rPr>
              <w:t>0.004903</w:t>
            </w:r>
          </w:p>
        </w:tc>
        <w:tc>
          <w:tcPr>
            <w:tcW w:w="1017" w:type="pct"/>
            <w:vAlign w:val="center"/>
          </w:tcPr>
          <w:p w:rsidR="001478F3" w:rsidRPr="00E0579E" w:rsidRDefault="001478F3" w:rsidP="0082266F">
            <w:pPr>
              <w:jc w:val="center"/>
              <w:rPr>
                <w:sz w:val="21"/>
                <w:szCs w:val="21"/>
              </w:rPr>
            </w:pPr>
            <w:r w:rsidRPr="00E0579E">
              <w:rPr>
                <w:rFonts w:hint="eastAsia"/>
                <w:sz w:val="21"/>
                <w:szCs w:val="21"/>
              </w:rPr>
              <w:t>0.54</w:t>
            </w:r>
          </w:p>
        </w:tc>
        <w:tc>
          <w:tcPr>
            <w:tcW w:w="1016" w:type="pct"/>
            <w:vAlign w:val="center"/>
          </w:tcPr>
          <w:p w:rsidR="001478F3" w:rsidRPr="00E0579E" w:rsidRDefault="001478F3" w:rsidP="00067366">
            <w:pPr>
              <w:jc w:val="center"/>
              <w:rPr>
                <w:sz w:val="21"/>
                <w:szCs w:val="21"/>
              </w:rPr>
            </w:pPr>
            <w:r w:rsidRPr="00E0579E">
              <w:rPr>
                <w:rFonts w:hint="eastAsia"/>
                <w:sz w:val="21"/>
                <w:szCs w:val="21"/>
              </w:rPr>
              <w:t>0.05768</w:t>
            </w:r>
          </w:p>
        </w:tc>
        <w:tc>
          <w:tcPr>
            <w:tcW w:w="1017" w:type="pct"/>
            <w:vAlign w:val="center"/>
          </w:tcPr>
          <w:p w:rsidR="001478F3" w:rsidRPr="00E0579E" w:rsidRDefault="001478F3" w:rsidP="0082266F">
            <w:pPr>
              <w:jc w:val="center"/>
              <w:rPr>
                <w:sz w:val="21"/>
                <w:szCs w:val="21"/>
              </w:rPr>
            </w:pPr>
            <w:r w:rsidRPr="00E0579E">
              <w:rPr>
                <w:rFonts w:hint="eastAsia"/>
                <w:sz w:val="21"/>
                <w:szCs w:val="21"/>
              </w:rPr>
              <w:t>6.41</w:t>
            </w:r>
          </w:p>
        </w:tc>
      </w:tr>
      <w:tr w:rsidR="00E0579E" w:rsidRPr="00E0579E" w:rsidTr="00A65ACF">
        <w:trPr>
          <w:trHeight w:val="402"/>
          <w:jc w:val="center"/>
        </w:trPr>
        <w:tc>
          <w:tcPr>
            <w:tcW w:w="933" w:type="pct"/>
            <w:vAlign w:val="center"/>
          </w:tcPr>
          <w:p w:rsidR="001478F3" w:rsidRPr="00E0579E" w:rsidRDefault="001478F3" w:rsidP="0082266F">
            <w:pPr>
              <w:pStyle w:val="ab"/>
              <w:tabs>
                <w:tab w:val="clear" w:pos="1021"/>
              </w:tabs>
              <w:spacing w:line="240" w:lineRule="auto"/>
              <w:ind w:firstLineChars="0" w:firstLine="0"/>
              <w:jc w:val="center"/>
              <w:rPr>
                <w:sz w:val="21"/>
                <w:szCs w:val="21"/>
              </w:rPr>
            </w:pPr>
            <w:r w:rsidRPr="00E0579E">
              <w:rPr>
                <w:sz w:val="21"/>
                <w:szCs w:val="21"/>
              </w:rPr>
              <w:t>700</w:t>
            </w:r>
          </w:p>
        </w:tc>
        <w:tc>
          <w:tcPr>
            <w:tcW w:w="1016" w:type="pct"/>
            <w:vAlign w:val="center"/>
          </w:tcPr>
          <w:p w:rsidR="001478F3" w:rsidRPr="00E0579E" w:rsidRDefault="001478F3" w:rsidP="0082266F">
            <w:pPr>
              <w:jc w:val="center"/>
              <w:rPr>
                <w:sz w:val="21"/>
                <w:szCs w:val="21"/>
              </w:rPr>
            </w:pPr>
            <w:r w:rsidRPr="00E0579E">
              <w:rPr>
                <w:rFonts w:hint="eastAsia"/>
                <w:sz w:val="21"/>
                <w:szCs w:val="21"/>
              </w:rPr>
              <w:t>0.004668</w:t>
            </w:r>
          </w:p>
        </w:tc>
        <w:tc>
          <w:tcPr>
            <w:tcW w:w="1017" w:type="pct"/>
            <w:vAlign w:val="center"/>
          </w:tcPr>
          <w:p w:rsidR="001478F3" w:rsidRPr="00E0579E" w:rsidRDefault="001478F3" w:rsidP="0082266F">
            <w:pPr>
              <w:jc w:val="center"/>
              <w:rPr>
                <w:sz w:val="21"/>
                <w:szCs w:val="21"/>
              </w:rPr>
            </w:pPr>
            <w:r w:rsidRPr="00E0579E">
              <w:rPr>
                <w:rFonts w:hint="eastAsia"/>
                <w:sz w:val="21"/>
                <w:szCs w:val="21"/>
              </w:rPr>
              <w:t>0.52</w:t>
            </w:r>
          </w:p>
        </w:tc>
        <w:tc>
          <w:tcPr>
            <w:tcW w:w="1016" w:type="pct"/>
            <w:vAlign w:val="center"/>
          </w:tcPr>
          <w:p w:rsidR="001478F3" w:rsidRPr="00E0579E" w:rsidRDefault="001478F3" w:rsidP="00067366">
            <w:pPr>
              <w:jc w:val="center"/>
              <w:rPr>
                <w:sz w:val="21"/>
                <w:szCs w:val="21"/>
              </w:rPr>
            </w:pPr>
            <w:r w:rsidRPr="00E0579E">
              <w:rPr>
                <w:rFonts w:hint="eastAsia"/>
                <w:sz w:val="21"/>
                <w:szCs w:val="21"/>
              </w:rPr>
              <w:t>0.04982</w:t>
            </w:r>
          </w:p>
        </w:tc>
        <w:tc>
          <w:tcPr>
            <w:tcW w:w="1017" w:type="pct"/>
            <w:vAlign w:val="center"/>
          </w:tcPr>
          <w:p w:rsidR="001478F3" w:rsidRPr="00E0579E" w:rsidRDefault="001478F3" w:rsidP="0082266F">
            <w:pPr>
              <w:jc w:val="center"/>
              <w:rPr>
                <w:sz w:val="21"/>
                <w:szCs w:val="21"/>
              </w:rPr>
            </w:pPr>
            <w:r w:rsidRPr="00E0579E">
              <w:rPr>
                <w:rFonts w:hint="eastAsia"/>
                <w:sz w:val="21"/>
                <w:szCs w:val="21"/>
              </w:rPr>
              <w:t>5.54</w:t>
            </w:r>
          </w:p>
        </w:tc>
      </w:tr>
      <w:tr w:rsidR="00E0579E" w:rsidRPr="00E0579E" w:rsidTr="00A65ACF">
        <w:trPr>
          <w:trHeight w:val="402"/>
          <w:jc w:val="center"/>
        </w:trPr>
        <w:tc>
          <w:tcPr>
            <w:tcW w:w="933" w:type="pct"/>
            <w:vAlign w:val="center"/>
          </w:tcPr>
          <w:p w:rsidR="001478F3" w:rsidRPr="00E0579E" w:rsidRDefault="001478F3" w:rsidP="0082266F">
            <w:pPr>
              <w:pStyle w:val="ab"/>
              <w:tabs>
                <w:tab w:val="clear" w:pos="1021"/>
              </w:tabs>
              <w:spacing w:line="240" w:lineRule="auto"/>
              <w:ind w:firstLineChars="0" w:firstLine="0"/>
              <w:jc w:val="center"/>
              <w:rPr>
                <w:sz w:val="21"/>
                <w:szCs w:val="21"/>
              </w:rPr>
            </w:pPr>
            <w:r w:rsidRPr="00E0579E">
              <w:rPr>
                <w:sz w:val="21"/>
                <w:szCs w:val="21"/>
              </w:rPr>
              <w:t>800</w:t>
            </w:r>
          </w:p>
        </w:tc>
        <w:tc>
          <w:tcPr>
            <w:tcW w:w="1016" w:type="pct"/>
            <w:vAlign w:val="center"/>
          </w:tcPr>
          <w:p w:rsidR="001478F3" w:rsidRPr="00E0579E" w:rsidRDefault="001478F3" w:rsidP="0082266F">
            <w:pPr>
              <w:jc w:val="center"/>
              <w:rPr>
                <w:sz w:val="21"/>
                <w:szCs w:val="21"/>
              </w:rPr>
            </w:pPr>
            <w:r w:rsidRPr="00E0579E">
              <w:rPr>
                <w:rFonts w:hint="eastAsia"/>
                <w:sz w:val="21"/>
                <w:szCs w:val="21"/>
              </w:rPr>
              <w:t>0.004322</w:t>
            </w:r>
          </w:p>
        </w:tc>
        <w:tc>
          <w:tcPr>
            <w:tcW w:w="1017" w:type="pct"/>
            <w:vAlign w:val="center"/>
          </w:tcPr>
          <w:p w:rsidR="001478F3" w:rsidRPr="00E0579E" w:rsidRDefault="001478F3" w:rsidP="0082266F">
            <w:pPr>
              <w:jc w:val="center"/>
              <w:rPr>
                <w:sz w:val="21"/>
                <w:szCs w:val="21"/>
              </w:rPr>
            </w:pPr>
            <w:r w:rsidRPr="00E0579E">
              <w:rPr>
                <w:rFonts w:hint="eastAsia"/>
                <w:sz w:val="21"/>
                <w:szCs w:val="21"/>
              </w:rPr>
              <w:t>0.48</w:t>
            </w:r>
          </w:p>
        </w:tc>
        <w:tc>
          <w:tcPr>
            <w:tcW w:w="1016" w:type="pct"/>
            <w:vAlign w:val="center"/>
          </w:tcPr>
          <w:p w:rsidR="001478F3" w:rsidRPr="00E0579E" w:rsidRDefault="001478F3" w:rsidP="00067366">
            <w:pPr>
              <w:jc w:val="center"/>
              <w:rPr>
                <w:sz w:val="21"/>
                <w:szCs w:val="21"/>
              </w:rPr>
            </w:pPr>
            <w:r w:rsidRPr="00E0579E">
              <w:rPr>
                <w:rFonts w:hint="eastAsia"/>
                <w:sz w:val="21"/>
                <w:szCs w:val="21"/>
              </w:rPr>
              <w:t>0.04316</w:t>
            </w:r>
          </w:p>
        </w:tc>
        <w:tc>
          <w:tcPr>
            <w:tcW w:w="1017" w:type="pct"/>
            <w:vAlign w:val="center"/>
          </w:tcPr>
          <w:p w:rsidR="001478F3" w:rsidRPr="00E0579E" w:rsidRDefault="001478F3" w:rsidP="0082266F">
            <w:pPr>
              <w:jc w:val="center"/>
              <w:rPr>
                <w:sz w:val="21"/>
                <w:szCs w:val="21"/>
              </w:rPr>
            </w:pPr>
            <w:r w:rsidRPr="00E0579E">
              <w:rPr>
                <w:rFonts w:hint="eastAsia"/>
                <w:sz w:val="21"/>
                <w:szCs w:val="21"/>
              </w:rPr>
              <w:t>4.80</w:t>
            </w:r>
          </w:p>
        </w:tc>
      </w:tr>
      <w:tr w:rsidR="00E0579E" w:rsidRPr="00E0579E" w:rsidTr="00A65ACF">
        <w:trPr>
          <w:trHeight w:val="402"/>
          <w:jc w:val="center"/>
        </w:trPr>
        <w:tc>
          <w:tcPr>
            <w:tcW w:w="933" w:type="pct"/>
            <w:vAlign w:val="center"/>
          </w:tcPr>
          <w:p w:rsidR="001478F3" w:rsidRPr="00E0579E" w:rsidRDefault="001478F3" w:rsidP="0082266F">
            <w:pPr>
              <w:pStyle w:val="ab"/>
              <w:tabs>
                <w:tab w:val="clear" w:pos="1021"/>
              </w:tabs>
              <w:spacing w:line="240" w:lineRule="auto"/>
              <w:ind w:firstLineChars="0" w:firstLine="0"/>
              <w:jc w:val="center"/>
              <w:rPr>
                <w:sz w:val="21"/>
                <w:szCs w:val="21"/>
              </w:rPr>
            </w:pPr>
            <w:r w:rsidRPr="00E0579E">
              <w:rPr>
                <w:sz w:val="21"/>
                <w:szCs w:val="21"/>
              </w:rPr>
              <w:t>900</w:t>
            </w:r>
          </w:p>
        </w:tc>
        <w:tc>
          <w:tcPr>
            <w:tcW w:w="1016" w:type="pct"/>
            <w:vAlign w:val="center"/>
          </w:tcPr>
          <w:p w:rsidR="001478F3" w:rsidRPr="00E0579E" w:rsidRDefault="001478F3" w:rsidP="0082266F">
            <w:pPr>
              <w:jc w:val="center"/>
              <w:rPr>
                <w:sz w:val="21"/>
                <w:szCs w:val="21"/>
              </w:rPr>
            </w:pPr>
            <w:r w:rsidRPr="00E0579E">
              <w:rPr>
                <w:rFonts w:hint="eastAsia"/>
                <w:sz w:val="21"/>
                <w:szCs w:val="21"/>
              </w:rPr>
              <w:t>0.004345</w:t>
            </w:r>
          </w:p>
        </w:tc>
        <w:tc>
          <w:tcPr>
            <w:tcW w:w="1017" w:type="pct"/>
            <w:vAlign w:val="center"/>
          </w:tcPr>
          <w:p w:rsidR="001478F3" w:rsidRPr="00E0579E" w:rsidRDefault="001478F3" w:rsidP="0082266F">
            <w:pPr>
              <w:jc w:val="center"/>
              <w:rPr>
                <w:sz w:val="21"/>
                <w:szCs w:val="21"/>
              </w:rPr>
            </w:pPr>
            <w:r w:rsidRPr="00E0579E">
              <w:rPr>
                <w:rFonts w:hint="eastAsia"/>
                <w:sz w:val="21"/>
                <w:szCs w:val="21"/>
              </w:rPr>
              <w:t>0.48</w:t>
            </w:r>
          </w:p>
        </w:tc>
        <w:tc>
          <w:tcPr>
            <w:tcW w:w="1016" w:type="pct"/>
            <w:vAlign w:val="center"/>
          </w:tcPr>
          <w:p w:rsidR="001478F3" w:rsidRPr="00E0579E" w:rsidRDefault="001478F3" w:rsidP="00067366">
            <w:pPr>
              <w:jc w:val="center"/>
              <w:rPr>
                <w:sz w:val="21"/>
                <w:szCs w:val="21"/>
              </w:rPr>
            </w:pPr>
            <w:r w:rsidRPr="00E0579E">
              <w:rPr>
                <w:rFonts w:hint="eastAsia"/>
                <w:sz w:val="21"/>
                <w:szCs w:val="21"/>
              </w:rPr>
              <w:t>0.03766</w:t>
            </w:r>
          </w:p>
        </w:tc>
        <w:tc>
          <w:tcPr>
            <w:tcW w:w="1017" w:type="pct"/>
            <w:vAlign w:val="center"/>
          </w:tcPr>
          <w:p w:rsidR="001478F3" w:rsidRPr="00E0579E" w:rsidRDefault="001478F3" w:rsidP="0082266F">
            <w:pPr>
              <w:jc w:val="center"/>
              <w:rPr>
                <w:sz w:val="21"/>
                <w:szCs w:val="21"/>
              </w:rPr>
            </w:pPr>
            <w:r w:rsidRPr="00E0579E">
              <w:rPr>
                <w:rFonts w:hint="eastAsia"/>
                <w:sz w:val="21"/>
                <w:szCs w:val="21"/>
              </w:rPr>
              <w:t>4.18</w:t>
            </w:r>
          </w:p>
        </w:tc>
      </w:tr>
      <w:tr w:rsidR="00E0579E" w:rsidRPr="00E0579E" w:rsidTr="00A65ACF">
        <w:trPr>
          <w:trHeight w:val="402"/>
          <w:jc w:val="center"/>
        </w:trPr>
        <w:tc>
          <w:tcPr>
            <w:tcW w:w="933" w:type="pct"/>
            <w:vAlign w:val="center"/>
          </w:tcPr>
          <w:p w:rsidR="001478F3" w:rsidRPr="00E0579E" w:rsidRDefault="001478F3" w:rsidP="0082266F">
            <w:pPr>
              <w:pStyle w:val="ab"/>
              <w:tabs>
                <w:tab w:val="clear" w:pos="1021"/>
              </w:tabs>
              <w:spacing w:line="240" w:lineRule="auto"/>
              <w:ind w:firstLineChars="0" w:firstLine="0"/>
              <w:jc w:val="center"/>
              <w:rPr>
                <w:sz w:val="21"/>
                <w:szCs w:val="21"/>
              </w:rPr>
            </w:pPr>
            <w:r w:rsidRPr="00E0579E">
              <w:rPr>
                <w:sz w:val="21"/>
                <w:szCs w:val="21"/>
              </w:rPr>
              <w:t>1000</w:t>
            </w:r>
          </w:p>
        </w:tc>
        <w:tc>
          <w:tcPr>
            <w:tcW w:w="1016" w:type="pct"/>
            <w:vAlign w:val="center"/>
          </w:tcPr>
          <w:p w:rsidR="001478F3" w:rsidRPr="00E0579E" w:rsidRDefault="001478F3" w:rsidP="0082266F">
            <w:pPr>
              <w:jc w:val="center"/>
              <w:rPr>
                <w:sz w:val="21"/>
                <w:szCs w:val="21"/>
              </w:rPr>
            </w:pPr>
            <w:r w:rsidRPr="00E0579E">
              <w:rPr>
                <w:rFonts w:hint="eastAsia"/>
                <w:sz w:val="21"/>
                <w:szCs w:val="21"/>
              </w:rPr>
              <w:t>0.004314</w:t>
            </w:r>
          </w:p>
        </w:tc>
        <w:tc>
          <w:tcPr>
            <w:tcW w:w="1017" w:type="pct"/>
            <w:vAlign w:val="center"/>
          </w:tcPr>
          <w:p w:rsidR="001478F3" w:rsidRPr="00E0579E" w:rsidRDefault="001478F3" w:rsidP="0082266F">
            <w:pPr>
              <w:jc w:val="center"/>
              <w:rPr>
                <w:sz w:val="21"/>
                <w:szCs w:val="21"/>
              </w:rPr>
            </w:pPr>
            <w:r w:rsidRPr="00E0579E">
              <w:rPr>
                <w:rFonts w:hint="eastAsia"/>
                <w:sz w:val="21"/>
                <w:szCs w:val="21"/>
              </w:rPr>
              <w:t>0.48</w:t>
            </w:r>
          </w:p>
        </w:tc>
        <w:tc>
          <w:tcPr>
            <w:tcW w:w="1016" w:type="pct"/>
            <w:vAlign w:val="center"/>
          </w:tcPr>
          <w:p w:rsidR="001478F3" w:rsidRPr="00E0579E" w:rsidRDefault="001478F3" w:rsidP="00067366">
            <w:pPr>
              <w:jc w:val="center"/>
              <w:rPr>
                <w:sz w:val="21"/>
                <w:szCs w:val="21"/>
              </w:rPr>
            </w:pPr>
            <w:r w:rsidRPr="00E0579E">
              <w:rPr>
                <w:rFonts w:hint="eastAsia"/>
                <w:sz w:val="21"/>
                <w:szCs w:val="21"/>
              </w:rPr>
              <w:t>0.03312</w:t>
            </w:r>
          </w:p>
        </w:tc>
        <w:tc>
          <w:tcPr>
            <w:tcW w:w="1017" w:type="pct"/>
            <w:vAlign w:val="center"/>
          </w:tcPr>
          <w:p w:rsidR="001478F3" w:rsidRPr="00E0579E" w:rsidRDefault="001478F3" w:rsidP="0082266F">
            <w:pPr>
              <w:jc w:val="center"/>
              <w:rPr>
                <w:sz w:val="21"/>
                <w:szCs w:val="21"/>
              </w:rPr>
            </w:pPr>
            <w:r w:rsidRPr="00E0579E">
              <w:rPr>
                <w:rFonts w:hint="eastAsia"/>
                <w:sz w:val="21"/>
                <w:szCs w:val="21"/>
              </w:rPr>
              <w:t>3.68</w:t>
            </w:r>
          </w:p>
        </w:tc>
      </w:tr>
      <w:tr w:rsidR="00E0579E" w:rsidRPr="00E0579E" w:rsidTr="00A65ACF">
        <w:trPr>
          <w:trHeight w:val="402"/>
          <w:jc w:val="center"/>
        </w:trPr>
        <w:tc>
          <w:tcPr>
            <w:tcW w:w="933" w:type="pct"/>
            <w:vAlign w:val="center"/>
          </w:tcPr>
          <w:p w:rsidR="001478F3" w:rsidRPr="00E0579E" w:rsidRDefault="001478F3" w:rsidP="0082266F">
            <w:pPr>
              <w:pStyle w:val="ab"/>
              <w:tabs>
                <w:tab w:val="clear" w:pos="1021"/>
              </w:tabs>
              <w:spacing w:line="240" w:lineRule="auto"/>
              <w:ind w:firstLineChars="0" w:firstLine="0"/>
              <w:jc w:val="center"/>
              <w:rPr>
                <w:sz w:val="21"/>
                <w:szCs w:val="21"/>
              </w:rPr>
            </w:pPr>
            <w:r w:rsidRPr="00E0579E">
              <w:rPr>
                <w:sz w:val="21"/>
                <w:szCs w:val="21"/>
              </w:rPr>
              <w:t>1500</w:t>
            </w:r>
          </w:p>
        </w:tc>
        <w:tc>
          <w:tcPr>
            <w:tcW w:w="1016" w:type="pct"/>
            <w:vAlign w:val="center"/>
          </w:tcPr>
          <w:p w:rsidR="001478F3" w:rsidRPr="00E0579E" w:rsidRDefault="001478F3" w:rsidP="0082266F">
            <w:pPr>
              <w:jc w:val="center"/>
              <w:rPr>
                <w:sz w:val="21"/>
                <w:szCs w:val="21"/>
              </w:rPr>
            </w:pPr>
            <w:r w:rsidRPr="00E0579E">
              <w:rPr>
                <w:rFonts w:hint="eastAsia"/>
                <w:sz w:val="21"/>
                <w:szCs w:val="21"/>
              </w:rPr>
              <w:t>0.003509</w:t>
            </w:r>
          </w:p>
        </w:tc>
        <w:tc>
          <w:tcPr>
            <w:tcW w:w="1017" w:type="pct"/>
            <w:vAlign w:val="center"/>
          </w:tcPr>
          <w:p w:rsidR="001478F3" w:rsidRPr="00E0579E" w:rsidRDefault="001478F3" w:rsidP="0082266F">
            <w:pPr>
              <w:jc w:val="center"/>
              <w:rPr>
                <w:sz w:val="21"/>
                <w:szCs w:val="21"/>
              </w:rPr>
            </w:pPr>
            <w:r w:rsidRPr="00E0579E">
              <w:rPr>
                <w:rFonts w:hint="eastAsia"/>
                <w:sz w:val="21"/>
                <w:szCs w:val="21"/>
              </w:rPr>
              <w:t>0.39</w:t>
            </w:r>
          </w:p>
        </w:tc>
        <w:tc>
          <w:tcPr>
            <w:tcW w:w="1016" w:type="pct"/>
            <w:vAlign w:val="center"/>
          </w:tcPr>
          <w:p w:rsidR="001478F3" w:rsidRPr="00E0579E" w:rsidRDefault="001478F3" w:rsidP="0082266F">
            <w:pPr>
              <w:jc w:val="center"/>
              <w:rPr>
                <w:sz w:val="21"/>
                <w:szCs w:val="21"/>
              </w:rPr>
            </w:pPr>
            <w:r w:rsidRPr="00E0579E">
              <w:rPr>
                <w:rFonts w:hint="eastAsia"/>
                <w:sz w:val="21"/>
                <w:szCs w:val="21"/>
              </w:rPr>
              <w:t>0.01963</w:t>
            </w:r>
          </w:p>
        </w:tc>
        <w:tc>
          <w:tcPr>
            <w:tcW w:w="1017" w:type="pct"/>
            <w:vAlign w:val="center"/>
          </w:tcPr>
          <w:p w:rsidR="001478F3" w:rsidRPr="00E0579E" w:rsidRDefault="001478F3" w:rsidP="0082266F">
            <w:pPr>
              <w:jc w:val="center"/>
              <w:rPr>
                <w:sz w:val="21"/>
                <w:szCs w:val="21"/>
              </w:rPr>
            </w:pPr>
            <w:r w:rsidRPr="00E0579E">
              <w:rPr>
                <w:rFonts w:hint="eastAsia"/>
                <w:sz w:val="21"/>
                <w:szCs w:val="21"/>
              </w:rPr>
              <w:t>2.18</w:t>
            </w:r>
          </w:p>
        </w:tc>
      </w:tr>
      <w:tr w:rsidR="00E0579E" w:rsidRPr="00E0579E" w:rsidTr="00A65ACF">
        <w:trPr>
          <w:trHeight w:val="402"/>
          <w:jc w:val="center"/>
        </w:trPr>
        <w:tc>
          <w:tcPr>
            <w:tcW w:w="933" w:type="pct"/>
            <w:vAlign w:val="center"/>
          </w:tcPr>
          <w:p w:rsidR="001478F3" w:rsidRPr="00E0579E" w:rsidRDefault="001478F3" w:rsidP="0082266F">
            <w:pPr>
              <w:pStyle w:val="ab"/>
              <w:tabs>
                <w:tab w:val="clear" w:pos="1021"/>
              </w:tabs>
              <w:spacing w:line="240" w:lineRule="auto"/>
              <w:ind w:firstLineChars="0" w:firstLine="0"/>
              <w:jc w:val="center"/>
              <w:rPr>
                <w:sz w:val="21"/>
                <w:szCs w:val="21"/>
              </w:rPr>
            </w:pPr>
            <w:r w:rsidRPr="00E0579E">
              <w:rPr>
                <w:sz w:val="21"/>
                <w:szCs w:val="21"/>
              </w:rPr>
              <w:t>2000</w:t>
            </w:r>
          </w:p>
        </w:tc>
        <w:tc>
          <w:tcPr>
            <w:tcW w:w="1016" w:type="pct"/>
            <w:vAlign w:val="center"/>
          </w:tcPr>
          <w:p w:rsidR="001478F3" w:rsidRPr="00E0579E" w:rsidRDefault="001478F3" w:rsidP="0082266F">
            <w:pPr>
              <w:jc w:val="center"/>
              <w:rPr>
                <w:sz w:val="21"/>
                <w:szCs w:val="21"/>
              </w:rPr>
            </w:pPr>
            <w:r w:rsidRPr="00E0579E">
              <w:rPr>
                <w:rFonts w:hint="eastAsia"/>
                <w:sz w:val="21"/>
                <w:szCs w:val="21"/>
              </w:rPr>
              <w:t>0.00273</w:t>
            </w:r>
          </w:p>
        </w:tc>
        <w:tc>
          <w:tcPr>
            <w:tcW w:w="1017" w:type="pct"/>
            <w:vAlign w:val="center"/>
          </w:tcPr>
          <w:p w:rsidR="001478F3" w:rsidRPr="00E0579E" w:rsidRDefault="001478F3" w:rsidP="0082266F">
            <w:pPr>
              <w:jc w:val="center"/>
              <w:rPr>
                <w:sz w:val="21"/>
                <w:szCs w:val="21"/>
              </w:rPr>
            </w:pPr>
            <w:r w:rsidRPr="00E0579E">
              <w:rPr>
                <w:rFonts w:hint="eastAsia"/>
                <w:sz w:val="21"/>
                <w:szCs w:val="21"/>
              </w:rPr>
              <w:t>0.30</w:t>
            </w:r>
          </w:p>
        </w:tc>
        <w:tc>
          <w:tcPr>
            <w:tcW w:w="1016" w:type="pct"/>
            <w:vAlign w:val="center"/>
          </w:tcPr>
          <w:p w:rsidR="001478F3" w:rsidRPr="00E0579E" w:rsidRDefault="001478F3" w:rsidP="0082266F">
            <w:pPr>
              <w:jc w:val="center"/>
              <w:rPr>
                <w:sz w:val="21"/>
                <w:szCs w:val="21"/>
              </w:rPr>
            </w:pPr>
            <w:r w:rsidRPr="00E0579E">
              <w:rPr>
                <w:rFonts w:hint="eastAsia"/>
                <w:sz w:val="21"/>
                <w:szCs w:val="21"/>
              </w:rPr>
              <w:t>0.01321</w:t>
            </w:r>
          </w:p>
        </w:tc>
        <w:tc>
          <w:tcPr>
            <w:tcW w:w="1017" w:type="pct"/>
            <w:vAlign w:val="center"/>
          </w:tcPr>
          <w:p w:rsidR="001478F3" w:rsidRPr="00E0579E" w:rsidRDefault="001478F3" w:rsidP="0082266F">
            <w:pPr>
              <w:jc w:val="center"/>
              <w:rPr>
                <w:sz w:val="21"/>
                <w:szCs w:val="21"/>
              </w:rPr>
            </w:pPr>
            <w:r w:rsidRPr="00E0579E">
              <w:rPr>
                <w:rFonts w:hint="eastAsia"/>
                <w:sz w:val="21"/>
                <w:szCs w:val="21"/>
              </w:rPr>
              <w:t>1.47</w:t>
            </w:r>
          </w:p>
        </w:tc>
      </w:tr>
      <w:tr w:rsidR="00E0579E" w:rsidRPr="00E0579E" w:rsidTr="00A65ACF">
        <w:trPr>
          <w:trHeight w:val="402"/>
          <w:jc w:val="center"/>
        </w:trPr>
        <w:tc>
          <w:tcPr>
            <w:tcW w:w="933" w:type="pct"/>
            <w:vAlign w:val="center"/>
          </w:tcPr>
          <w:p w:rsidR="001478F3" w:rsidRPr="00E0579E" w:rsidRDefault="001478F3" w:rsidP="0082266F">
            <w:pPr>
              <w:pStyle w:val="ab"/>
              <w:tabs>
                <w:tab w:val="clear" w:pos="1021"/>
              </w:tabs>
              <w:spacing w:line="240" w:lineRule="auto"/>
              <w:ind w:firstLineChars="0" w:firstLine="0"/>
              <w:jc w:val="center"/>
              <w:rPr>
                <w:sz w:val="21"/>
                <w:szCs w:val="21"/>
              </w:rPr>
            </w:pPr>
            <w:r w:rsidRPr="00E0579E">
              <w:rPr>
                <w:sz w:val="21"/>
                <w:szCs w:val="21"/>
              </w:rPr>
              <w:t>2500</w:t>
            </w:r>
          </w:p>
        </w:tc>
        <w:tc>
          <w:tcPr>
            <w:tcW w:w="1016" w:type="pct"/>
            <w:vAlign w:val="center"/>
          </w:tcPr>
          <w:p w:rsidR="001478F3" w:rsidRPr="00E0579E" w:rsidRDefault="001478F3" w:rsidP="0082266F">
            <w:pPr>
              <w:jc w:val="center"/>
              <w:rPr>
                <w:sz w:val="21"/>
                <w:szCs w:val="21"/>
              </w:rPr>
            </w:pPr>
            <w:r w:rsidRPr="00E0579E">
              <w:rPr>
                <w:rFonts w:hint="eastAsia"/>
                <w:sz w:val="21"/>
                <w:szCs w:val="21"/>
              </w:rPr>
              <w:t>0.002171</w:t>
            </w:r>
          </w:p>
        </w:tc>
        <w:tc>
          <w:tcPr>
            <w:tcW w:w="1017" w:type="pct"/>
            <w:vAlign w:val="center"/>
          </w:tcPr>
          <w:p w:rsidR="001478F3" w:rsidRPr="00E0579E" w:rsidRDefault="001478F3" w:rsidP="0082266F">
            <w:pPr>
              <w:jc w:val="center"/>
              <w:rPr>
                <w:sz w:val="21"/>
                <w:szCs w:val="21"/>
              </w:rPr>
            </w:pPr>
            <w:r w:rsidRPr="00E0579E">
              <w:rPr>
                <w:rFonts w:hint="eastAsia"/>
                <w:sz w:val="21"/>
                <w:szCs w:val="21"/>
              </w:rPr>
              <w:t>0.24</w:t>
            </w:r>
          </w:p>
        </w:tc>
        <w:tc>
          <w:tcPr>
            <w:tcW w:w="1016" w:type="pct"/>
            <w:vAlign w:val="center"/>
          </w:tcPr>
          <w:p w:rsidR="001478F3" w:rsidRPr="00E0579E" w:rsidRDefault="001478F3" w:rsidP="0082266F">
            <w:pPr>
              <w:jc w:val="center"/>
              <w:rPr>
                <w:sz w:val="21"/>
                <w:szCs w:val="21"/>
              </w:rPr>
            </w:pPr>
            <w:r w:rsidRPr="00E0579E">
              <w:rPr>
                <w:rFonts w:hint="eastAsia"/>
                <w:sz w:val="21"/>
                <w:szCs w:val="21"/>
              </w:rPr>
              <w:t>0.009776</w:t>
            </w:r>
          </w:p>
        </w:tc>
        <w:tc>
          <w:tcPr>
            <w:tcW w:w="1017" w:type="pct"/>
            <w:vAlign w:val="center"/>
          </w:tcPr>
          <w:p w:rsidR="001478F3" w:rsidRPr="00E0579E" w:rsidRDefault="001478F3" w:rsidP="0082266F">
            <w:pPr>
              <w:jc w:val="center"/>
              <w:rPr>
                <w:sz w:val="21"/>
                <w:szCs w:val="21"/>
              </w:rPr>
            </w:pPr>
            <w:r w:rsidRPr="00E0579E">
              <w:rPr>
                <w:rFonts w:hint="eastAsia"/>
                <w:sz w:val="21"/>
                <w:szCs w:val="21"/>
              </w:rPr>
              <w:t>1.09</w:t>
            </w:r>
          </w:p>
        </w:tc>
      </w:tr>
      <w:tr w:rsidR="00E0579E" w:rsidRPr="00E0579E" w:rsidTr="00A65ACF">
        <w:trPr>
          <w:trHeight w:val="402"/>
          <w:jc w:val="center"/>
        </w:trPr>
        <w:tc>
          <w:tcPr>
            <w:tcW w:w="933" w:type="pct"/>
            <w:vAlign w:val="center"/>
          </w:tcPr>
          <w:p w:rsidR="001478F3" w:rsidRPr="00E0579E" w:rsidRDefault="001478F3" w:rsidP="0082266F">
            <w:pPr>
              <w:pStyle w:val="ac"/>
              <w:adjustRightInd w:val="0"/>
              <w:jc w:val="center"/>
              <w:rPr>
                <w:rFonts w:ascii="Times New Roman" w:hAnsi="Times New Roman" w:cs="Times New Roman"/>
              </w:rPr>
            </w:pPr>
            <w:r w:rsidRPr="00E0579E">
              <w:rPr>
                <w:rFonts w:ascii="Times New Roman" w:hAnsi="Times New Roman" w:cs="Times New Roman"/>
              </w:rPr>
              <w:t>Pmax</w:t>
            </w:r>
            <w:r w:rsidRPr="00E0579E">
              <w:rPr>
                <w:rFonts w:ascii="Times New Roman" w:hAnsi="Times New Roman" w:cs="Times New Roman"/>
              </w:rPr>
              <w:t>（</w:t>
            </w:r>
            <w:r w:rsidRPr="00E0579E">
              <w:rPr>
                <w:rFonts w:ascii="Times New Roman" w:hAnsi="Times New Roman" w:cs="Times New Roman"/>
                <w:kern w:val="0"/>
              </w:rPr>
              <w:t>%</w:t>
            </w:r>
            <w:r w:rsidRPr="00E0579E">
              <w:rPr>
                <w:rFonts w:ascii="Times New Roman" w:hAnsi="Times New Roman" w:cs="Times New Roman"/>
              </w:rPr>
              <w:t>）</w:t>
            </w:r>
          </w:p>
        </w:tc>
        <w:tc>
          <w:tcPr>
            <w:tcW w:w="2033" w:type="pct"/>
            <w:gridSpan w:val="2"/>
            <w:vAlign w:val="center"/>
          </w:tcPr>
          <w:p w:rsidR="001478F3" w:rsidRPr="00E0579E" w:rsidRDefault="001478F3" w:rsidP="0082266F">
            <w:pPr>
              <w:spacing w:line="240" w:lineRule="auto"/>
              <w:jc w:val="center"/>
              <w:rPr>
                <w:sz w:val="21"/>
                <w:szCs w:val="21"/>
              </w:rPr>
            </w:pPr>
            <w:r w:rsidRPr="00E0579E">
              <w:rPr>
                <w:rFonts w:hint="eastAsia"/>
                <w:b/>
                <w:sz w:val="21"/>
                <w:szCs w:val="21"/>
              </w:rPr>
              <w:t>0.005873</w:t>
            </w:r>
          </w:p>
        </w:tc>
        <w:tc>
          <w:tcPr>
            <w:tcW w:w="2033" w:type="pct"/>
            <w:gridSpan w:val="2"/>
            <w:vAlign w:val="center"/>
          </w:tcPr>
          <w:p w:rsidR="001478F3" w:rsidRPr="00E0579E" w:rsidRDefault="001478F3" w:rsidP="0082266F">
            <w:pPr>
              <w:spacing w:line="240" w:lineRule="auto"/>
              <w:jc w:val="center"/>
              <w:rPr>
                <w:sz w:val="21"/>
                <w:szCs w:val="21"/>
              </w:rPr>
            </w:pPr>
            <w:r w:rsidRPr="00E0579E">
              <w:rPr>
                <w:rFonts w:hint="eastAsia"/>
                <w:b/>
                <w:sz w:val="21"/>
                <w:szCs w:val="21"/>
              </w:rPr>
              <w:t>0.08839</w:t>
            </w:r>
          </w:p>
        </w:tc>
      </w:tr>
      <w:tr w:rsidR="00E0579E" w:rsidRPr="00E0579E" w:rsidTr="00A65ACF">
        <w:trPr>
          <w:trHeight w:val="65"/>
          <w:jc w:val="center"/>
        </w:trPr>
        <w:tc>
          <w:tcPr>
            <w:tcW w:w="933" w:type="pct"/>
            <w:vAlign w:val="center"/>
          </w:tcPr>
          <w:p w:rsidR="001478F3" w:rsidRPr="00E0579E" w:rsidRDefault="001478F3" w:rsidP="0082266F">
            <w:pPr>
              <w:pStyle w:val="ac"/>
              <w:adjustRightInd w:val="0"/>
              <w:jc w:val="center"/>
              <w:rPr>
                <w:rFonts w:ascii="Times New Roman" w:hAnsi="Times New Roman" w:cs="Times New Roman"/>
              </w:rPr>
            </w:pPr>
            <w:r w:rsidRPr="00E0579E">
              <w:rPr>
                <w:rFonts w:ascii="Times New Roman" w:hAnsi="Times New Roman" w:cs="Times New Roman"/>
              </w:rPr>
              <w:t>D</w:t>
            </w:r>
            <w:r w:rsidRPr="00E0579E">
              <w:rPr>
                <w:rFonts w:ascii="Times New Roman" w:hAnsi="Times New Roman" w:cs="Times New Roman"/>
                <w:vertAlign w:val="subscript"/>
              </w:rPr>
              <w:t>10%</w:t>
            </w:r>
            <w:r w:rsidRPr="00E0579E">
              <w:rPr>
                <w:rFonts w:ascii="Times New Roman" w:hAnsi="Times New Roman" w:cs="Times New Roman"/>
              </w:rPr>
              <w:t>（</w:t>
            </w:r>
            <w:r w:rsidRPr="00E0579E">
              <w:rPr>
                <w:rFonts w:ascii="Times New Roman" w:hAnsi="Times New Roman" w:cs="Times New Roman"/>
              </w:rPr>
              <w:t>km</w:t>
            </w:r>
            <w:r w:rsidRPr="00E0579E">
              <w:rPr>
                <w:rFonts w:ascii="Times New Roman" w:hAnsi="Times New Roman" w:cs="Times New Roman"/>
              </w:rPr>
              <w:t>）</w:t>
            </w:r>
          </w:p>
        </w:tc>
        <w:tc>
          <w:tcPr>
            <w:tcW w:w="2033" w:type="pct"/>
            <w:gridSpan w:val="2"/>
            <w:vAlign w:val="center"/>
          </w:tcPr>
          <w:p w:rsidR="001478F3" w:rsidRPr="00E0579E" w:rsidRDefault="001478F3" w:rsidP="0082266F">
            <w:pPr>
              <w:spacing w:line="240" w:lineRule="auto"/>
              <w:jc w:val="center"/>
              <w:rPr>
                <w:sz w:val="21"/>
                <w:szCs w:val="21"/>
              </w:rPr>
            </w:pPr>
            <w:r w:rsidRPr="00E0579E">
              <w:rPr>
                <w:rFonts w:hint="eastAsia"/>
                <w:b/>
                <w:sz w:val="21"/>
                <w:szCs w:val="21"/>
              </w:rPr>
              <w:t>0</w:t>
            </w:r>
          </w:p>
        </w:tc>
        <w:tc>
          <w:tcPr>
            <w:tcW w:w="2033" w:type="pct"/>
            <w:gridSpan w:val="2"/>
            <w:vAlign w:val="center"/>
          </w:tcPr>
          <w:p w:rsidR="001478F3" w:rsidRPr="00E0579E" w:rsidRDefault="001478F3" w:rsidP="0082266F">
            <w:pPr>
              <w:spacing w:line="240" w:lineRule="auto"/>
              <w:jc w:val="center"/>
              <w:rPr>
                <w:sz w:val="21"/>
                <w:szCs w:val="21"/>
              </w:rPr>
            </w:pPr>
            <w:r w:rsidRPr="00E0579E">
              <w:rPr>
                <w:rFonts w:hint="eastAsia"/>
                <w:b/>
                <w:sz w:val="21"/>
                <w:szCs w:val="21"/>
              </w:rPr>
              <w:t>0</w:t>
            </w:r>
          </w:p>
        </w:tc>
      </w:tr>
    </w:tbl>
    <w:p w:rsidR="00162451" w:rsidRPr="00E0579E" w:rsidRDefault="001478F3" w:rsidP="006B2CD6">
      <w:pPr>
        <w:spacing w:beforeLines="50" w:before="120" w:line="360" w:lineRule="auto"/>
        <w:ind w:firstLineChars="200" w:firstLine="480"/>
      </w:pPr>
      <w:r w:rsidRPr="00E0579E">
        <w:t>通过上表可知，项目产生的无组织粉尘最大地面落地浓度为</w:t>
      </w:r>
      <w:r w:rsidRPr="00E0579E">
        <w:rPr>
          <w:rFonts w:hint="eastAsia"/>
        </w:rPr>
        <w:t>0.08839</w:t>
      </w:r>
      <w:r w:rsidRPr="00E0579E">
        <w:t>mg/m</w:t>
      </w:r>
      <w:r w:rsidRPr="00E0579E">
        <w:rPr>
          <w:vertAlign w:val="superscript"/>
        </w:rPr>
        <w:t>3</w:t>
      </w:r>
      <w:r w:rsidRPr="00E0579E">
        <w:t>，</w:t>
      </w:r>
      <w:r w:rsidRPr="00E0579E">
        <w:rPr>
          <w:rFonts w:hint="eastAsia"/>
        </w:rPr>
        <w:t>最大浓度战标率为</w:t>
      </w:r>
      <w:r w:rsidRPr="00E0579E">
        <w:rPr>
          <w:rFonts w:hint="eastAsia"/>
        </w:rPr>
        <w:t>9.82%</w:t>
      </w:r>
      <w:r w:rsidRPr="00E0579E">
        <w:rPr>
          <w:rFonts w:hint="eastAsia"/>
        </w:rPr>
        <w:t>，</w:t>
      </w:r>
      <w:r w:rsidRPr="00E0579E">
        <w:t>距离为</w:t>
      </w:r>
      <w:r w:rsidR="001C6E3F" w:rsidRPr="00E0579E">
        <w:rPr>
          <w:rFonts w:hint="eastAsia"/>
        </w:rPr>
        <w:t>95</w:t>
      </w:r>
      <w:r w:rsidRPr="00E0579E">
        <w:t>m</w:t>
      </w:r>
      <w:r w:rsidRPr="00E0579E">
        <w:t>，最大地面落地浓度远远低于</w:t>
      </w:r>
      <w:r w:rsidRPr="00E0579E">
        <w:rPr>
          <w:snapToGrid w:val="0"/>
        </w:rPr>
        <w:t>《</w:t>
      </w:r>
      <w:r w:rsidRPr="00E0579E">
        <w:rPr>
          <w:rFonts w:hint="eastAsia"/>
        </w:rPr>
        <w:t>大气污染物综合排放标准</w:t>
      </w:r>
      <w:r w:rsidRPr="00E0579E">
        <w:t>》</w:t>
      </w:r>
      <w:r w:rsidRPr="00E0579E">
        <w:rPr>
          <w:rFonts w:hint="eastAsia"/>
        </w:rPr>
        <w:t>（</w:t>
      </w:r>
      <w:r w:rsidRPr="00E0579E">
        <w:rPr>
          <w:rFonts w:hint="eastAsia"/>
        </w:rPr>
        <w:t>GB16297-1996</w:t>
      </w:r>
      <w:r w:rsidRPr="00E0579E">
        <w:rPr>
          <w:rFonts w:hint="eastAsia"/>
        </w:rPr>
        <w:t>）表</w:t>
      </w:r>
      <w:r w:rsidRPr="00E0579E">
        <w:rPr>
          <w:rFonts w:hint="eastAsia"/>
        </w:rPr>
        <w:t>2</w:t>
      </w:r>
      <w:r w:rsidRPr="00E0579E">
        <w:rPr>
          <w:rFonts w:hint="eastAsia"/>
        </w:rPr>
        <w:t>中无组织排放浓度限值</w:t>
      </w:r>
      <w:r w:rsidRPr="00E0579E">
        <w:rPr>
          <w:rFonts w:hint="eastAsia"/>
        </w:rPr>
        <w:t>1.0</w:t>
      </w:r>
      <w:r w:rsidRPr="00E0579E">
        <w:t>mg/m</w:t>
      </w:r>
      <w:r w:rsidRPr="00E0579E">
        <w:rPr>
          <w:vertAlign w:val="superscript"/>
        </w:rPr>
        <w:t>3</w:t>
      </w:r>
      <w:r w:rsidRPr="00E0579E">
        <w:t>的</w:t>
      </w:r>
      <w:r w:rsidRPr="00E0579E">
        <w:rPr>
          <w:rFonts w:hint="eastAsia"/>
        </w:rPr>
        <w:t>要求</w:t>
      </w:r>
      <w:r w:rsidRPr="00E0579E">
        <w:t>，</w:t>
      </w:r>
      <w:r w:rsidR="001C6E3F" w:rsidRPr="00E0579E">
        <w:rPr>
          <w:rFonts w:hint="eastAsia"/>
        </w:rPr>
        <w:t>项目产生的有组织粉尘排放的最大落地浓度为</w:t>
      </w:r>
      <w:r w:rsidR="001C6E3F" w:rsidRPr="00E0579E">
        <w:rPr>
          <w:rFonts w:hint="eastAsia"/>
        </w:rPr>
        <w:t>0.005873mg/m</w:t>
      </w:r>
      <w:r w:rsidR="001C6E3F" w:rsidRPr="00E0579E">
        <w:rPr>
          <w:rFonts w:hint="eastAsia"/>
          <w:vertAlign w:val="superscript"/>
        </w:rPr>
        <w:t>3</w:t>
      </w:r>
      <w:r w:rsidR="001C6E3F" w:rsidRPr="00E0579E">
        <w:rPr>
          <w:rFonts w:hint="eastAsia"/>
        </w:rPr>
        <w:t>，最大浓度占标率为</w:t>
      </w:r>
      <w:r w:rsidR="001C6E3F" w:rsidRPr="00E0579E">
        <w:rPr>
          <w:rFonts w:hint="eastAsia"/>
        </w:rPr>
        <w:t>0.65%</w:t>
      </w:r>
      <w:r w:rsidR="001C6E3F" w:rsidRPr="00E0579E">
        <w:rPr>
          <w:rFonts w:hint="eastAsia"/>
        </w:rPr>
        <w:t>，距离为</w:t>
      </w:r>
      <w:r w:rsidR="001C6E3F" w:rsidRPr="00E0579E">
        <w:rPr>
          <w:rFonts w:hint="eastAsia"/>
        </w:rPr>
        <w:t>230m</w:t>
      </w:r>
      <w:r w:rsidR="001C6E3F" w:rsidRPr="00E0579E">
        <w:rPr>
          <w:rFonts w:hint="eastAsia"/>
        </w:rPr>
        <w:t>，项目有组织排放粉尘达到《大气污染物综合排放标准》（</w:t>
      </w:r>
      <w:r w:rsidR="001C6E3F" w:rsidRPr="00E0579E">
        <w:rPr>
          <w:rFonts w:hint="eastAsia"/>
        </w:rPr>
        <w:t>GB16297-1996</w:t>
      </w:r>
      <w:r w:rsidR="001C6E3F" w:rsidRPr="00E0579E">
        <w:rPr>
          <w:rFonts w:hint="eastAsia"/>
        </w:rPr>
        <w:t>）表</w:t>
      </w:r>
      <w:r w:rsidR="001C6E3F" w:rsidRPr="00E0579E">
        <w:rPr>
          <w:rFonts w:hint="eastAsia"/>
        </w:rPr>
        <w:t>2</w:t>
      </w:r>
      <w:r w:rsidR="001C6E3F" w:rsidRPr="00E0579E">
        <w:rPr>
          <w:rFonts w:hint="eastAsia"/>
        </w:rPr>
        <w:t>中</w:t>
      </w:r>
      <w:r w:rsidR="006C10F6" w:rsidRPr="00E0579E">
        <w:rPr>
          <w:rFonts w:hint="eastAsia"/>
        </w:rPr>
        <w:t>20</w:t>
      </w:r>
      <w:r w:rsidR="001C6E3F" w:rsidRPr="00E0579E">
        <w:rPr>
          <w:rFonts w:hint="eastAsia"/>
        </w:rPr>
        <w:t>m</w:t>
      </w:r>
      <w:r w:rsidR="001C6E3F" w:rsidRPr="00E0579E">
        <w:rPr>
          <w:rFonts w:hint="eastAsia"/>
        </w:rPr>
        <w:t>高排气筒二级排放标准要求。因此</w:t>
      </w:r>
      <w:r w:rsidRPr="00E0579E">
        <w:rPr>
          <w:rFonts w:hint="eastAsia"/>
        </w:rPr>
        <w:t>项目破碎过程中无组织排放粉尘</w:t>
      </w:r>
      <w:r w:rsidRPr="00E0579E">
        <w:t>对</w:t>
      </w:r>
      <w:r w:rsidRPr="00E0579E">
        <w:rPr>
          <w:rFonts w:hint="eastAsia"/>
        </w:rPr>
        <w:t>周围环境影响较小。</w:t>
      </w:r>
    </w:p>
    <w:p w:rsidR="000363F1" w:rsidRPr="00E0579E" w:rsidRDefault="000363F1" w:rsidP="001C6E3F">
      <w:pPr>
        <w:autoSpaceDE w:val="0"/>
        <w:autoSpaceDN w:val="0"/>
        <w:spacing w:line="360" w:lineRule="auto"/>
        <w:ind w:firstLineChars="250" w:firstLine="602"/>
        <w:rPr>
          <w:b/>
        </w:rPr>
      </w:pPr>
      <w:r w:rsidRPr="00E0579E">
        <w:rPr>
          <w:b/>
        </w:rPr>
        <w:t>非正常排放</w:t>
      </w:r>
    </w:p>
    <w:p w:rsidR="000363F1" w:rsidRPr="00E0579E" w:rsidRDefault="000363F1" w:rsidP="000363F1">
      <w:pPr>
        <w:autoSpaceDE w:val="0"/>
        <w:autoSpaceDN w:val="0"/>
        <w:spacing w:line="360" w:lineRule="auto"/>
        <w:ind w:firstLineChars="250" w:firstLine="600"/>
      </w:pPr>
      <w:r w:rsidRPr="00E0579E">
        <w:t>非正常排放</w:t>
      </w:r>
      <w:r w:rsidRPr="00E0579E">
        <w:rPr>
          <w:rFonts w:hint="eastAsia"/>
        </w:rPr>
        <w:t>主要考虑</w:t>
      </w:r>
      <w:proofErr w:type="gramStart"/>
      <w:r w:rsidRPr="00E0579E">
        <w:t>原料筛装粉尘</w:t>
      </w:r>
      <w:proofErr w:type="gramEnd"/>
      <w:r w:rsidRPr="00E0579E">
        <w:rPr>
          <w:rFonts w:hint="eastAsia"/>
        </w:rPr>
        <w:t>直排以及</w:t>
      </w:r>
      <w:r w:rsidRPr="00E0579E">
        <w:t>原料粉碎</w:t>
      </w:r>
      <w:r w:rsidRPr="00E0579E">
        <w:rPr>
          <w:rFonts w:hint="eastAsia"/>
        </w:rPr>
        <w:t>工段除尘系统出现故障导致除尘效率下降时的</w:t>
      </w:r>
      <w:r w:rsidRPr="00E0579E">
        <w:rPr>
          <w:rFonts w:hint="eastAsia"/>
        </w:rPr>
        <w:t>2</w:t>
      </w:r>
      <w:r w:rsidRPr="00E0579E">
        <w:rPr>
          <w:rFonts w:hint="eastAsia"/>
        </w:rPr>
        <w:t>种情况，预测结果如下表</w:t>
      </w:r>
      <w:r w:rsidR="00F13CFF" w:rsidRPr="00E0579E">
        <w:rPr>
          <w:rFonts w:hint="eastAsia"/>
        </w:rPr>
        <w:t>5-1</w:t>
      </w:r>
      <w:r w:rsidR="00703460" w:rsidRPr="00E0579E">
        <w:rPr>
          <w:rFonts w:hint="eastAsia"/>
        </w:rPr>
        <w:t>1</w:t>
      </w:r>
      <w:r w:rsidR="00703460" w:rsidRPr="00E0579E">
        <w:rPr>
          <w:rFonts w:hint="eastAsia"/>
        </w:rPr>
        <w:t>。</w:t>
      </w:r>
    </w:p>
    <w:p w:rsidR="000363F1" w:rsidRPr="00E0579E" w:rsidRDefault="000363F1" w:rsidP="000363F1">
      <w:pPr>
        <w:pStyle w:val="ab"/>
        <w:tabs>
          <w:tab w:val="clear" w:pos="1021"/>
        </w:tabs>
        <w:ind w:firstLineChars="0" w:firstLine="0"/>
        <w:jc w:val="center"/>
        <w:rPr>
          <w:b/>
        </w:rPr>
      </w:pPr>
      <w:r w:rsidRPr="00E0579E">
        <w:rPr>
          <w:b/>
        </w:rPr>
        <w:t>表</w:t>
      </w:r>
      <w:r w:rsidR="00F210AE" w:rsidRPr="00E0579E">
        <w:rPr>
          <w:rFonts w:hint="eastAsia"/>
          <w:b/>
        </w:rPr>
        <w:t>5</w:t>
      </w:r>
      <w:r w:rsidRPr="00E0579E">
        <w:rPr>
          <w:rFonts w:hint="eastAsia"/>
          <w:b/>
        </w:rPr>
        <w:t>-1</w:t>
      </w:r>
      <w:r w:rsidR="00703460" w:rsidRPr="00E0579E">
        <w:rPr>
          <w:rFonts w:hint="eastAsia"/>
          <w:b/>
        </w:rPr>
        <w:t>1</w:t>
      </w:r>
      <w:r w:rsidRPr="00E0579E">
        <w:rPr>
          <w:rFonts w:hint="eastAsia"/>
          <w:b/>
        </w:rPr>
        <w:t xml:space="preserve"> </w:t>
      </w:r>
      <w:r w:rsidRPr="00E0579E">
        <w:rPr>
          <w:b/>
        </w:rPr>
        <w:t xml:space="preserve"> </w:t>
      </w:r>
      <w:r w:rsidRPr="00E0579E">
        <w:rPr>
          <w:rFonts w:hint="eastAsia"/>
          <w:b/>
        </w:rPr>
        <w:t>非正常工况下</w:t>
      </w:r>
      <w:r w:rsidRPr="00E0579E">
        <w:rPr>
          <w:b/>
        </w:rPr>
        <w:t>估算模式计算结果表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79"/>
        <w:gridCol w:w="3471"/>
        <w:gridCol w:w="3471"/>
      </w:tblGrid>
      <w:tr w:rsidR="00E0579E" w:rsidRPr="00E0579E" w:rsidTr="000634A5">
        <w:trPr>
          <w:trHeight w:val="402"/>
          <w:jc w:val="center"/>
        </w:trPr>
        <w:tc>
          <w:tcPr>
            <w:tcW w:w="1152" w:type="pct"/>
            <w:vMerge w:val="restart"/>
            <w:vAlign w:val="center"/>
          </w:tcPr>
          <w:p w:rsidR="000634A5" w:rsidRPr="00E0579E" w:rsidRDefault="000634A5" w:rsidP="00FA0EE9">
            <w:pPr>
              <w:pStyle w:val="ab"/>
              <w:tabs>
                <w:tab w:val="clear" w:pos="1021"/>
              </w:tabs>
              <w:spacing w:line="240" w:lineRule="auto"/>
              <w:ind w:firstLineChars="0" w:firstLine="0"/>
              <w:jc w:val="center"/>
              <w:rPr>
                <w:sz w:val="21"/>
                <w:szCs w:val="21"/>
              </w:rPr>
            </w:pPr>
            <w:r w:rsidRPr="00E0579E">
              <w:rPr>
                <w:sz w:val="21"/>
                <w:szCs w:val="21"/>
              </w:rPr>
              <w:t>下风向距离（</w:t>
            </w:r>
            <w:r w:rsidRPr="00E0579E">
              <w:rPr>
                <w:sz w:val="21"/>
                <w:szCs w:val="21"/>
              </w:rPr>
              <w:t>m</w:t>
            </w:r>
            <w:r w:rsidRPr="00E0579E">
              <w:rPr>
                <w:sz w:val="21"/>
                <w:szCs w:val="21"/>
              </w:rPr>
              <w:t>）</w:t>
            </w:r>
          </w:p>
        </w:tc>
        <w:tc>
          <w:tcPr>
            <w:tcW w:w="3848" w:type="pct"/>
            <w:gridSpan w:val="2"/>
            <w:vAlign w:val="center"/>
          </w:tcPr>
          <w:p w:rsidR="000634A5" w:rsidRPr="00E0579E" w:rsidRDefault="000634A5" w:rsidP="00FA0EE9">
            <w:pPr>
              <w:pStyle w:val="ab"/>
              <w:tabs>
                <w:tab w:val="clear" w:pos="1021"/>
              </w:tabs>
              <w:spacing w:line="240" w:lineRule="auto"/>
              <w:ind w:firstLineChars="0" w:firstLine="0"/>
              <w:jc w:val="center"/>
              <w:rPr>
                <w:sz w:val="21"/>
                <w:szCs w:val="21"/>
              </w:rPr>
            </w:pPr>
            <w:proofErr w:type="gramStart"/>
            <w:r w:rsidRPr="00E0579E">
              <w:rPr>
                <w:sz w:val="21"/>
                <w:szCs w:val="21"/>
              </w:rPr>
              <w:t>原料筛装粉尘</w:t>
            </w:r>
            <w:proofErr w:type="gramEnd"/>
          </w:p>
        </w:tc>
      </w:tr>
      <w:tr w:rsidR="00E0579E" w:rsidRPr="00E0579E" w:rsidTr="000634A5">
        <w:trPr>
          <w:trHeight w:val="402"/>
          <w:jc w:val="center"/>
        </w:trPr>
        <w:tc>
          <w:tcPr>
            <w:tcW w:w="1152" w:type="pct"/>
            <w:vMerge/>
            <w:vAlign w:val="center"/>
          </w:tcPr>
          <w:p w:rsidR="000634A5" w:rsidRPr="00E0579E" w:rsidRDefault="000634A5" w:rsidP="00FA0EE9">
            <w:pPr>
              <w:pStyle w:val="ab"/>
              <w:tabs>
                <w:tab w:val="clear" w:pos="1021"/>
              </w:tabs>
              <w:spacing w:line="240" w:lineRule="auto"/>
              <w:ind w:firstLineChars="0" w:firstLine="0"/>
              <w:jc w:val="center"/>
              <w:rPr>
                <w:sz w:val="21"/>
                <w:szCs w:val="21"/>
              </w:rPr>
            </w:pPr>
          </w:p>
        </w:tc>
        <w:tc>
          <w:tcPr>
            <w:tcW w:w="1924" w:type="pct"/>
            <w:vAlign w:val="center"/>
          </w:tcPr>
          <w:p w:rsidR="000634A5" w:rsidRPr="00E0579E" w:rsidRDefault="000634A5" w:rsidP="00FA0EE9">
            <w:pPr>
              <w:pStyle w:val="ab"/>
              <w:tabs>
                <w:tab w:val="clear" w:pos="1021"/>
              </w:tabs>
              <w:spacing w:line="240" w:lineRule="auto"/>
              <w:ind w:firstLineChars="0" w:firstLine="0"/>
              <w:jc w:val="center"/>
              <w:rPr>
                <w:sz w:val="21"/>
                <w:szCs w:val="21"/>
              </w:rPr>
            </w:pPr>
            <w:r w:rsidRPr="00E0579E">
              <w:rPr>
                <w:sz w:val="21"/>
                <w:szCs w:val="21"/>
              </w:rPr>
              <w:t>预测浓度</w:t>
            </w:r>
          </w:p>
          <w:p w:rsidR="000634A5" w:rsidRPr="00E0579E" w:rsidRDefault="000634A5" w:rsidP="00FA0EE9">
            <w:pPr>
              <w:pStyle w:val="ab"/>
              <w:tabs>
                <w:tab w:val="clear" w:pos="1021"/>
              </w:tabs>
              <w:spacing w:line="240" w:lineRule="auto"/>
              <w:ind w:firstLineChars="0" w:firstLine="0"/>
              <w:jc w:val="center"/>
              <w:rPr>
                <w:sz w:val="21"/>
                <w:szCs w:val="21"/>
              </w:rPr>
            </w:pPr>
            <w:r w:rsidRPr="00E0579E">
              <w:rPr>
                <w:sz w:val="21"/>
                <w:szCs w:val="21"/>
              </w:rPr>
              <w:t>（</w:t>
            </w:r>
            <w:r w:rsidRPr="00E0579E">
              <w:rPr>
                <w:sz w:val="21"/>
                <w:szCs w:val="21"/>
              </w:rPr>
              <w:t>mg/m</w:t>
            </w:r>
            <w:r w:rsidRPr="00E0579E">
              <w:rPr>
                <w:sz w:val="21"/>
                <w:szCs w:val="21"/>
                <w:vertAlign w:val="superscript"/>
              </w:rPr>
              <w:t>3</w:t>
            </w:r>
            <w:r w:rsidRPr="00E0579E">
              <w:rPr>
                <w:sz w:val="21"/>
                <w:szCs w:val="21"/>
              </w:rPr>
              <w:t>）</w:t>
            </w:r>
          </w:p>
        </w:tc>
        <w:tc>
          <w:tcPr>
            <w:tcW w:w="1924" w:type="pct"/>
            <w:vAlign w:val="center"/>
          </w:tcPr>
          <w:p w:rsidR="000634A5" w:rsidRPr="00E0579E" w:rsidRDefault="000634A5" w:rsidP="00FA0EE9">
            <w:pPr>
              <w:pStyle w:val="ab"/>
              <w:tabs>
                <w:tab w:val="clear" w:pos="1021"/>
              </w:tabs>
              <w:spacing w:line="240" w:lineRule="auto"/>
              <w:ind w:firstLineChars="0" w:firstLine="0"/>
              <w:jc w:val="center"/>
              <w:rPr>
                <w:sz w:val="21"/>
                <w:szCs w:val="21"/>
              </w:rPr>
            </w:pPr>
            <w:r w:rsidRPr="00E0579E">
              <w:rPr>
                <w:sz w:val="21"/>
                <w:szCs w:val="21"/>
              </w:rPr>
              <w:t>占标率</w:t>
            </w:r>
          </w:p>
          <w:p w:rsidR="000634A5" w:rsidRPr="00E0579E" w:rsidRDefault="000634A5" w:rsidP="00FA0EE9">
            <w:pPr>
              <w:pStyle w:val="ab"/>
              <w:tabs>
                <w:tab w:val="clear" w:pos="1021"/>
              </w:tabs>
              <w:spacing w:line="240" w:lineRule="auto"/>
              <w:ind w:firstLineChars="0" w:firstLine="0"/>
              <w:jc w:val="center"/>
              <w:rPr>
                <w:sz w:val="21"/>
                <w:szCs w:val="21"/>
              </w:rPr>
            </w:pPr>
            <w:r w:rsidRPr="00E0579E">
              <w:rPr>
                <w:sz w:val="21"/>
                <w:szCs w:val="21"/>
              </w:rPr>
              <w:t>（</w:t>
            </w:r>
            <w:r w:rsidRPr="00E0579E">
              <w:rPr>
                <w:sz w:val="21"/>
                <w:szCs w:val="21"/>
              </w:rPr>
              <w:t>%</w:t>
            </w:r>
            <w:r w:rsidRPr="00E0579E">
              <w:rPr>
                <w:sz w:val="21"/>
                <w:szCs w:val="21"/>
              </w:rPr>
              <w:t>）</w:t>
            </w:r>
          </w:p>
        </w:tc>
      </w:tr>
      <w:tr w:rsidR="00E0579E" w:rsidRPr="00E0579E" w:rsidTr="000634A5">
        <w:trPr>
          <w:trHeight w:val="402"/>
          <w:jc w:val="center"/>
        </w:trPr>
        <w:tc>
          <w:tcPr>
            <w:tcW w:w="1152" w:type="pct"/>
            <w:vAlign w:val="center"/>
          </w:tcPr>
          <w:p w:rsidR="00907FA1" w:rsidRPr="00E0579E" w:rsidRDefault="00907FA1" w:rsidP="00FA0EE9">
            <w:pPr>
              <w:pStyle w:val="ab"/>
              <w:tabs>
                <w:tab w:val="clear" w:pos="1021"/>
              </w:tabs>
              <w:spacing w:line="240" w:lineRule="auto"/>
              <w:ind w:firstLineChars="0" w:firstLine="0"/>
              <w:jc w:val="center"/>
              <w:rPr>
                <w:sz w:val="21"/>
                <w:szCs w:val="21"/>
              </w:rPr>
            </w:pPr>
            <w:r w:rsidRPr="00E0579E">
              <w:rPr>
                <w:sz w:val="21"/>
                <w:szCs w:val="21"/>
              </w:rPr>
              <w:t>0</w:t>
            </w:r>
          </w:p>
        </w:tc>
        <w:tc>
          <w:tcPr>
            <w:tcW w:w="1924" w:type="pct"/>
            <w:vAlign w:val="center"/>
          </w:tcPr>
          <w:p w:rsidR="00907FA1" w:rsidRPr="00E0579E" w:rsidRDefault="00907FA1" w:rsidP="00FA0EE9">
            <w:pPr>
              <w:jc w:val="center"/>
              <w:rPr>
                <w:sz w:val="21"/>
                <w:szCs w:val="21"/>
              </w:rPr>
            </w:pPr>
            <w:r w:rsidRPr="00E0579E">
              <w:rPr>
                <w:sz w:val="21"/>
                <w:szCs w:val="21"/>
              </w:rPr>
              <w:t>0</w:t>
            </w:r>
          </w:p>
        </w:tc>
        <w:tc>
          <w:tcPr>
            <w:tcW w:w="1924" w:type="pct"/>
            <w:vAlign w:val="center"/>
          </w:tcPr>
          <w:p w:rsidR="00907FA1" w:rsidRPr="00E0579E" w:rsidRDefault="00907FA1" w:rsidP="00FA0EE9">
            <w:pPr>
              <w:jc w:val="center"/>
              <w:rPr>
                <w:sz w:val="21"/>
                <w:szCs w:val="21"/>
              </w:rPr>
            </w:pPr>
            <w:r w:rsidRPr="00E0579E">
              <w:rPr>
                <w:sz w:val="21"/>
                <w:szCs w:val="21"/>
              </w:rPr>
              <w:t>0</w:t>
            </w:r>
          </w:p>
        </w:tc>
      </w:tr>
      <w:tr w:rsidR="00E0579E" w:rsidRPr="00E0579E" w:rsidTr="000634A5">
        <w:trPr>
          <w:trHeight w:val="402"/>
          <w:jc w:val="center"/>
        </w:trPr>
        <w:tc>
          <w:tcPr>
            <w:tcW w:w="1152" w:type="pct"/>
            <w:vAlign w:val="center"/>
          </w:tcPr>
          <w:p w:rsidR="000634A5" w:rsidRPr="00E0579E" w:rsidRDefault="000634A5" w:rsidP="00FA0EE9">
            <w:pPr>
              <w:pStyle w:val="ab"/>
              <w:tabs>
                <w:tab w:val="clear" w:pos="1021"/>
              </w:tabs>
              <w:spacing w:line="240" w:lineRule="auto"/>
              <w:ind w:firstLineChars="0" w:firstLine="0"/>
              <w:jc w:val="center"/>
              <w:rPr>
                <w:sz w:val="21"/>
                <w:szCs w:val="21"/>
              </w:rPr>
            </w:pPr>
            <w:r w:rsidRPr="00E0579E">
              <w:rPr>
                <w:sz w:val="21"/>
                <w:szCs w:val="21"/>
              </w:rPr>
              <w:t>100</w:t>
            </w:r>
          </w:p>
        </w:tc>
        <w:tc>
          <w:tcPr>
            <w:tcW w:w="1924" w:type="pct"/>
            <w:vAlign w:val="center"/>
          </w:tcPr>
          <w:p w:rsidR="000634A5" w:rsidRPr="00E0579E" w:rsidRDefault="00907FA1" w:rsidP="00FA0EE9">
            <w:pPr>
              <w:jc w:val="center"/>
              <w:rPr>
                <w:sz w:val="21"/>
                <w:szCs w:val="21"/>
              </w:rPr>
            </w:pPr>
            <w:r w:rsidRPr="00E0579E">
              <w:rPr>
                <w:sz w:val="21"/>
                <w:szCs w:val="21"/>
              </w:rPr>
              <w:t>0.05231</w:t>
            </w:r>
          </w:p>
        </w:tc>
        <w:tc>
          <w:tcPr>
            <w:tcW w:w="1924" w:type="pct"/>
            <w:vAlign w:val="center"/>
          </w:tcPr>
          <w:p w:rsidR="000634A5" w:rsidRPr="00E0579E" w:rsidRDefault="00907FA1" w:rsidP="00FA0EE9">
            <w:pPr>
              <w:jc w:val="center"/>
              <w:rPr>
                <w:sz w:val="21"/>
                <w:szCs w:val="21"/>
              </w:rPr>
            </w:pPr>
            <w:r w:rsidRPr="00E0579E">
              <w:rPr>
                <w:sz w:val="21"/>
                <w:szCs w:val="21"/>
              </w:rPr>
              <w:t>5.81</w:t>
            </w:r>
          </w:p>
        </w:tc>
      </w:tr>
      <w:tr w:rsidR="00E0579E" w:rsidRPr="00E0579E" w:rsidTr="000634A5">
        <w:trPr>
          <w:trHeight w:val="379"/>
          <w:jc w:val="center"/>
        </w:trPr>
        <w:tc>
          <w:tcPr>
            <w:tcW w:w="1152" w:type="pct"/>
            <w:vAlign w:val="center"/>
          </w:tcPr>
          <w:p w:rsidR="000634A5" w:rsidRPr="00E0579E" w:rsidRDefault="000634A5" w:rsidP="00FA0EE9">
            <w:pPr>
              <w:pStyle w:val="ab"/>
              <w:tabs>
                <w:tab w:val="clear" w:pos="1021"/>
              </w:tabs>
              <w:spacing w:line="240" w:lineRule="auto"/>
              <w:ind w:firstLineChars="0" w:firstLine="0"/>
              <w:jc w:val="center"/>
              <w:rPr>
                <w:sz w:val="21"/>
                <w:szCs w:val="21"/>
              </w:rPr>
            </w:pPr>
            <w:r w:rsidRPr="00E0579E">
              <w:rPr>
                <w:sz w:val="21"/>
                <w:szCs w:val="21"/>
              </w:rPr>
              <w:t>200</w:t>
            </w:r>
          </w:p>
        </w:tc>
        <w:tc>
          <w:tcPr>
            <w:tcW w:w="1924" w:type="pct"/>
            <w:vAlign w:val="center"/>
          </w:tcPr>
          <w:p w:rsidR="000634A5" w:rsidRPr="00E0579E" w:rsidRDefault="00907FA1" w:rsidP="00FA0EE9">
            <w:pPr>
              <w:jc w:val="center"/>
              <w:rPr>
                <w:sz w:val="21"/>
                <w:szCs w:val="21"/>
              </w:rPr>
            </w:pPr>
            <w:r w:rsidRPr="00E0579E">
              <w:rPr>
                <w:sz w:val="21"/>
                <w:szCs w:val="21"/>
              </w:rPr>
              <w:t>0.05987</w:t>
            </w:r>
          </w:p>
        </w:tc>
        <w:tc>
          <w:tcPr>
            <w:tcW w:w="1924" w:type="pct"/>
            <w:vAlign w:val="center"/>
          </w:tcPr>
          <w:p w:rsidR="000634A5" w:rsidRPr="00E0579E" w:rsidRDefault="00907FA1" w:rsidP="00FA0EE9">
            <w:pPr>
              <w:jc w:val="center"/>
              <w:rPr>
                <w:sz w:val="21"/>
                <w:szCs w:val="21"/>
              </w:rPr>
            </w:pPr>
            <w:r w:rsidRPr="00E0579E">
              <w:rPr>
                <w:sz w:val="21"/>
                <w:szCs w:val="21"/>
              </w:rPr>
              <w:t>6.65</w:t>
            </w:r>
          </w:p>
        </w:tc>
      </w:tr>
      <w:tr w:rsidR="00E0579E" w:rsidRPr="00E0579E" w:rsidTr="000634A5">
        <w:trPr>
          <w:trHeight w:val="379"/>
          <w:jc w:val="center"/>
        </w:trPr>
        <w:tc>
          <w:tcPr>
            <w:tcW w:w="1152" w:type="pct"/>
            <w:vAlign w:val="center"/>
          </w:tcPr>
          <w:p w:rsidR="00907FA1" w:rsidRPr="00E0579E" w:rsidRDefault="00907FA1" w:rsidP="00FA0EE9">
            <w:pPr>
              <w:pStyle w:val="ab"/>
              <w:tabs>
                <w:tab w:val="clear" w:pos="1021"/>
              </w:tabs>
              <w:spacing w:line="240" w:lineRule="auto"/>
              <w:ind w:firstLineChars="0" w:firstLine="0"/>
              <w:jc w:val="center"/>
              <w:rPr>
                <w:b/>
                <w:sz w:val="21"/>
                <w:szCs w:val="21"/>
              </w:rPr>
            </w:pPr>
            <w:r w:rsidRPr="00E0579E">
              <w:rPr>
                <w:b/>
                <w:sz w:val="21"/>
                <w:szCs w:val="21"/>
              </w:rPr>
              <w:t>230</w:t>
            </w:r>
          </w:p>
        </w:tc>
        <w:tc>
          <w:tcPr>
            <w:tcW w:w="1924" w:type="pct"/>
            <w:vAlign w:val="center"/>
          </w:tcPr>
          <w:p w:rsidR="00907FA1" w:rsidRPr="00E0579E" w:rsidRDefault="00907FA1" w:rsidP="00FA0EE9">
            <w:pPr>
              <w:jc w:val="center"/>
              <w:rPr>
                <w:b/>
                <w:sz w:val="21"/>
                <w:szCs w:val="21"/>
              </w:rPr>
            </w:pPr>
            <w:r w:rsidRPr="00E0579E">
              <w:rPr>
                <w:b/>
                <w:sz w:val="21"/>
                <w:szCs w:val="21"/>
              </w:rPr>
              <w:t>0.06199</w:t>
            </w:r>
          </w:p>
        </w:tc>
        <w:tc>
          <w:tcPr>
            <w:tcW w:w="1924" w:type="pct"/>
            <w:vAlign w:val="center"/>
          </w:tcPr>
          <w:p w:rsidR="00907FA1" w:rsidRPr="00E0579E" w:rsidRDefault="00907FA1" w:rsidP="00FA0EE9">
            <w:pPr>
              <w:jc w:val="center"/>
              <w:rPr>
                <w:b/>
                <w:sz w:val="21"/>
                <w:szCs w:val="21"/>
              </w:rPr>
            </w:pPr>
            <w:r w:rsidRPr="00E0579E">
              <w:rPr>
                <w:b/>
                <w:sz w:val="21"/>
                <w:szCs w:val="21"/>
              </w:rPr>
              <w:t>6.89</w:t>
            </w:r>
          </w:p>
        </w:tc>
      </w:tr>
      <w:tr w:rsidR="00E0579E" w:rsidRPr="00E0579E" w:rsidTr="000634A5">
        <w:trPr>
          <w:trHeight w:val="402"/>
          <w:jc w:val="center"/>
        </w:trPr>
        <w:tc>
          <w:tcPr>
            <w:tcW w:w="1152" w:type="pct"/>
            <w:vAlign w:val="center"/>
          </w:tcPr>
          <w:p w:rsidR="000634A5" w:rsidRPr="00E0579E" w:rsidRDefault="000634A5" w:rsidP="00FA0EE9">
            <w:pPr>
              <w:pStyle w:val="ab"/>
              <w:tabs>
                <w:tab w:val="clear" w:pos="1021"/>
              </w:tabs>
              <w:spacing w:line="240" w:lineRule="auto"/>
              <w:ind w:firstLineChars="0" w:firstLine="0"/>
              <w:jc w:val="center"/>
              <w:rPr>
                <w:sz w:val="21"/>
                <w:szCs w:val="21"/>
              </w:rPr>
            </w:pPr>
            <w:r w:rsidRPr="00E0579E">
              <w:rPr>
                <w:sz w:val="21"/>
                <w:szCs w:val="21"/>
              </w:rPr>
              <w:t>300</w:t>
            </w:r>
          </w:p>
        </w:tc>
        <w:tc>
          <w:tcPr>
            <w:tcW w:w="1924" w:type="pct"/>
            <w:vAlign w:val="center"/>
          </w:tcPr>
          <w:p w:rsidR="000634A5" w:rsidRPr="00E0579E" w:rsidRDefault="00907FA1" w:rsidP="00FA0EE9">
            <w:pPr>
              <w:jc w:val="center"/>
              <w:rPr>
                <w:sz w:val="21"/>
                <w:szCs w:val="21"/>
              </w:rPr>
            </w:pPr>
            <w:r w:rsidRPr="00E0579E">
              <w:rPr>
                <w:sz w:val="21"/>
                <w:szCs w:val="21"/>
              </w:rPr>
              <w:t>0.05625</w:t>
            </w:r>
          </w:p>
        </w:tc>
        <w:tc>
          <w:tcPr>
            <w:tcW w:w="1924" w:type="pct"/>
            <w:vAlign w:val="center"/>
          </w:tcPr>
          <w:p w:rsidR="000634A5" w:rsidRPr="00E0579E" w:rsidRDefault="00907FA1" w:rsidP="00FA0EE9">
            <w:pPr>
              <w:jc w:val="center"/>
              <w:rPr>
                <w:sz w:val="21"/>
                <w:szCs w:val="21"/>
              </w:rPr>
            </w:pPr>
            <w:r w:rsidRPr="00E0579E">
              <w:rPr>
                <w:sz w:val="21"/>
                <w:szCs w:val="21"/>
              </w:rPr>
              <w:t>6.25</w:t>
            </w:r>
          </w:p>
        </w:tc>
      </w:tr>
      <w:tr w:rsidR="00E0579E" w:rsidRPr="00E0579E" w:rsidTr="000634A5">
        <w:trPr>
          <w:trHeight w:val="402"/>
          <w:jc w:val="center"/>
        </w:trPr>
        <w:tc>
          <w:tcPr>
            <w:tcW w:w="1152" w:type="pct"/>
            <w:vAlign w:val="center"/>
          </w:tcPr>
          <w:p w:rsidR="000634A5" w:rsidRPr="00E0579E" w:rsidRDefault="000634A5" w:rsidP="00FA0EE9">
            <w:pPr>
              <w:pStyle w:val="ab"/>
              <w:tabs>
                <w:tab w:val="clear" w:pos="1021"/>
              </w:tabs>
              <w:spacing w:line="240" w:lineRule="auto"/>
              <w:ind w:firstLineChars="0" w:firstLine="0"/>
              <w:jc w:val="center"/>
              <w:rPr>
                <w:sz w:val="21"/>
                <w:szCs w:val="21"/>
              </w:rPr>
            </w:pPr>
            <w:r w:rsidRPr="00E0579E">
              <w:rPr>
                <w:sz w:val="21"/>
                <w:szCs w:val="21"/>
              </w:rPr>
              <w:t>400</w:t>
            </w:r>
          </w:p>
        </w:tc>
        <w:tc>
          <w:tcPr>
            <w:tcW w:w="1924" w:type="pct"/>
            <w:vAlign w:val="center"/>
          </w:tcPr>
          <w:p w:rsidR="000634A5" w:rsidRPr="00E0579E" w:rsidRDefault="00907FA1" w:rsidP="00FA0EE9">
            <w:pPr>
              <w:jc w:val="center"/>
              <w:rPr>
                <w:sz w:val="21"/>
                <w:szCs w:val="21"/>
              </w:rPr>
            </w:pPr>
            <w:r w:rsidRPr="00E0579E">
              <w:rPr>
                <w:sz w:val="21"/>
                <w:szCs w:val="21"/>
              </w:rPr>
              <w:t>0.05368</w:t>
            </w:r>
          </w:p>
        </w:tc>
        <w:tc>
          <w:tcPr>
            <w:tcW w:w="1924" w:type="pct"/>
            <w:vAlign w:val="center"/>
          </w:tcPr>
          <w:p w:rsidR="000634A5" w:rsidRPr="00E0579E" w:rsidRDefault="00907FA1" w:rsidP="00FA0EE9">
            <w:pPr>
              <w:jc w:val="center"/>
              <w:rPr>
                <w:sz w:val="21"/>
                <w:szCs w:val="21"/>
              </w:rPr>
            </w:pPr>
            <w:r w:rsidRPr="00E0579E">
              <w:rPr>
                <w:sz w:val="21"/>
                <w:szCs w:val="21"/>
              </w:rPr>
              <w:t>5.96</w:t>
            </w:r>
          </w:p>
        </w:tc>
      </w:tr>
      <w:tr w:rsidR="00E0579E" w:rsidRPr="00E0579E" w:rsidTr="000634A5">
        <w:trPr>
          <w:trHeight w:val="402"/>
          <w:jc w:val="center"/>
        </w:trPr>
        <w:tc>
          <w:tcPr>
            <w:tcW w:w="1152" w:type="pct"/>
            <w:vAlign w:val="center"/>
          </w:tcPr>
          <w:p w:rsidR="000634A5" w:rsidRPr="00E0579E" w:rsidRDefault="000634A5" w:rsidP="00FA0EE9">
            <w:pPr>
              <w:pStyle w:val="ab"/>
              <w:tabs>
                <w:tab w:val="clear" w:pos="1021"/>
              </w:tabs>
              <w:spacing w:line="240" w:lineRule="auto"/>
              <w:ind w:firstLineChars="0" w:firstLine="0"/>
              <w:jc w:val="center"/>
              <w:rPr>
                <w:sz w:val="21"/>
                <w:szCs w:val="21"/>
              </w:rPr>
            </w:pPr>
            <w:r w:rsidRPr="00E0579E">
              <w:rPr>
                <w:sz w:val="21"/>
                <w:szCs w:val="21"/>
              </w:rPr>
              <w:t>500</w:t>
            </w:r>
          </w:p>
        </w:tc>
        <w:tc>
          <w:tcPr>
            <w:tcW w:w="1924" w:type="pct"/>
            <w:vAlign w:val="center"/>
          </w:tcPr>
          <w:p w:rsidR="000634A5" w:rsidRPr="00E0579E" w:rsidRDefault="00907FA1" w:rsidP="00FA0EE9">
            <w:pPr>
              <w:jc w:val="center"/>
              <w:rPr>
                <w:sz w:val="21"/>
                <w:szCs w:val="21"/>
              </w:rPr>
            </w:pPr>
            <w:r w:rsidRPr="00E0579E">
              <w:rPr>
                <w:sz w:val="21"/>
                <w:szCs w:val="21"/>
              </w:rPr>
              <w:t>0.05117</w:t>
            </w:r>
          </w:p>
        </w:tc>
        <w:tc>
          <w:tcPr>
            <w:tcW w:w="1924" w:type="pct"/>
            <w:vAlign w:val="center"/>
          </w:tcPr>
          <w:p w:rsidR="000634A5" w:rsidRPr="00E0579E" w:rsidRDefault="00907FA1" w:rsidP="00FA0EE9">
            <w:pPr>
              <w:jc w:val="center"/>
              <w:rPr>
                <w:sz w:val="21"/>
                <w:szCs w:val="21"/>
              </w:rPr>
            </w:pPr>
            <w:r w:rsidRPr="00E0579E">
              <w:rPr>
                <w:sz w:val="21"/>
                <w:szCs w:val="21"/>
              </w:rPr>
              <w:t>5.69</w:t>
            </w:r>
          </w:p>
        </w:tc>
      </w:tr>
      <w:tr w:rsidR="00E0579E" w:rsidRPr="00E0579E" w:rsidTr="000634A5">
        <w:trPr>
          <w:trHeight w:val="402"/>
          <w:jc w:val="center"/>
        </w:trPr>
        <w:tc>
          <w:tcPr>
            <w:tcW w:w="1152" w:type="pct"/>
            <w:vAlign w:val="center"/>
          </w:tcPr>
          <w:p w:rsidR="000634A5" w:rsidRPr="00E0579E" w:rsidRDefault="000634A5" w:rsidP="00FA0EE9">
            <w:pPr>
              <w:pStyle w:val="ab"/>
              <w:tabs>
                <w:tab w:val="clear" w:pos="1021"/>
              </w:tabs>
              <w:spacing w:line="240" w:lineRule="auto"/>
              <w:ind w:firstLineChars="0" w:firstLine="0"/>
              <w:jc w:val="center"/>
              <w:rPr>
                <w:sz w:val="21"/>
                <w:szCs w:val="21"/>
              </w:rPr>
            </w:pPr>
            <w:r w:rsidRPr="00E0579E">
              <w:rPr>
                <w:sz w:val="21"/>
                <w:szCs w:val="21"/>
              </w:rPr>
              <w:t>600</w:t>
            </w:r>
          </w:p>
        </w:tc>
        <w:tc>
          <w:tcPr>
            <w:tcW w:w="1924" w:type="pct"/>
            <w:vAlign w:val="center"/>
          </w:tcPr>
          <w:p w:rsidR="000634A5" w:rsidRPr="00E0579E" w:rsidRDefault="00907FA1" w:rsidP="00FA0EE9">
            <w:pPr>
              <w:jc w:val="center"/>
              <w:rPr>
                <w:sz w:val="21"/>
                <w:szCs w:val="21"/>
              </w:rPr>
            </w:pPr>
            <w:r w:rsidRPr="00E0579E">
              <w:rPr>
                <w:sz w:val="21"/>
                <w:szCs w:val="21"/>
              </w:rPr>
              <w:t>0.05176</w:t>
            </w:r>
          </w:p>
        </w:tc>
        <w:tc>
          <w:tcPr>
            <w:tcW w:w="1924" w:type="pct"/>
            <w:vAlign w:val="center"/>
          </w:tcPr>
          <w:p w:rsidR="000634A5" w:rsidRPr="00E0579E" w:rsidRDefault="00907FA1" w:rsidP="00FA0EE9">
            <w:pPr>
              <w:jc w:val="center"/>
              <w:rPr>
                <w:sz w:val="21"/>
                <w:szCs w:val="21"/>
              </w:rPr>
            </w:pPr>
            <w:r w:rsidRPr="00E0579E">
              <w:rPr>
                <w:sz w:val="21"/>
                <w:szCs w:val="21"/>
              </w:rPr>
              <w:t>5.75</w:t>
            </w:r>
          </w:p>
        </w:tc>
      </w:tr>
      <w:tr w:rsidR="00E0579E" w:rsidRPr="00E0579E" w:rsidTr="000634A5">
        <w:trPr>
          <w:trHeight w:val="402"/>
          <w:jc w:val="center"/>
        </w:trPr>
        <w:tc>
          <w:tcPr>
            <w:tcW w:w="1152" w:type="pct"/>
            <w:vAlign w:val="center"/>
          </w:tcPr>
          <w:p w:rsidR="000634A5" w:rsidRPr="00E0579E" w:rsidRDefault="000634A5" w:rsidP="00FA0EE9">
            <w:pPr>
              <w:pStyle w:val="ab"/>
              <w:tabs>
                <w:tab w:val="clear" w:pos="1021"/>
              </w:tabs>
              <w:spacing w:line="240" w:lineRule="auto"/>
              <w:ind w:firstLineChars="0" w:firstLine="0"/>
              <w:jc w:val="center"/>
              <w:rPr>
                <w:sz w:val="21"/>
                <w:szCs w:val="21"/>
              </w:rPr>
            </w:pPr>
            <w:r w:rsidRPr="00E0579E">
              <w:rPr>
                <w:sz w:val="21"/>
                <w:szCs w:val="21"/>
              </w:rPr>
              <w:lastRenderedPageBreak/>
              <w:t>700</w:t>
            </w:r>
          </w:p>
        </w:tc>
        <w:tc>
          <w:tcPr>
            <w:tcW w:w="1924" w:type="pct"/>
            <w:vAlign w:val="center"/>
          </w:tcPr>
          <w:p w:rsidR="000634A5" w:rsidRPr="00E0579E" w:rsidRDefault="00907FA1" w:rsidP="00FA0EE9">
            <w:pPr>
              <w:jc w:val="center"/>
              <w:rPr>
                <w:sz w:val="21"/>
                <w:szCs w:val="21"/>
              </w:rPr>
            </w:pPr>
            <w:r w:rsidRPr="00E0579E">
              <w:rPr>
                <w:sz w:val="21"/>
                <w:szCs w:val="21"/>
              </w:rPr>
              <w:t>0.04928</w:t>
            </w:r>
          </w:p>
        </w:tc>
        <w:tc>
          <w:tcPr>
            <w:tcW w:w="1924" w:type="pct"/>
            <w:vAlign w:val="center"/>
          </w:tcPr>
          <w:p w:rsidR="000634A5" w:rsidRPr="00E0579E" w:rsidRDefault="00907FA1" w:rsidP="00FA0EE9">
            <w:pPr>
              <w:jc w:val="center"/>
              <w:rPr>
                <w:sz w:val="21"/>
                <w:szCs w:val="21"/>
              </w:rPr>
            </w:pPr>
            <w:r w:rsidRPr="00E0579E">
              <w:rPr>
                <w:sz w:val="21"/>
                <w:szCs w:val="21"/>
              </w:rPr>
              <w:t>5.48</w:t>
            </w:r>
          </w:p>
        </w:tc>
      </w:tr>
      <w:tr w:rsidR="00E0579E" w:rsidRPr="00E0579E" w:rsidTr="000634A5">
        <w:trPr>
          <w:trHeight w:val="402"/>
          <w:jc w:val="center"/>
        </w:trPr>
        <w:tc>
          <w:tcPr>
            <w:tcW w:w="1152" w:type="pct"/>
            <w:vAlign w:val="center"/>
          </w:tcPr>
          <w:p w:rsidR="000634A5" w:rsidRPr="00E0579E" w:rsidRDefault="000634A5" w:rsidP="00FA0EE9">
            <w:pPr>
              <w:pStyle w:val="ab"/>
              <w:tabs>
                <w:tab w:val="clear" w:pos="1021"/>
              </w:tabs>
              <w:spacing w:line="240" w:lineRule="auto"/>
              <w:ind w:firstLineChars="0" w:firstLine="0"/>
              <w:jc w:val="center"/>
              <w:rPr>
                <w:sz w:val="21"/>
                <w:szCs w:val="21"/>
              </w:rPr>
            </w:pPr>
            <w:r w:rsidRPr="00E0579E">
              <w:rPr>
                <w:sz w:val="21"/>
                <w:szCs w:val="21"/>
              </w:rPr>
              <w:t>800</w:t>
            </w:r>
          </w:p>
        </w:tc>
        <w:tc>
          <w:tcPr>
            <w:tcW w:w="1924" w:type="pct"/>
            <w:vAlign w:val="center"/>
          </w:tcPr>
          <w:p w:rsidR="000634A5" w:rsidRPr="00E0579E" w:rsidRDefault="00907FA1" w:rsidP="00FA0EE9">
            <w:pPr>
              <w:jc w:val="center"/>
              <w:rPr>
                <w:sz w:val="21"/>
                <w:szCs w:val="21"/>
              </w:rPr>
            </w:pPr>
            <w:r w:rsidRPr="00E0579E">
              <w:rPr>
                <w:sz w:val="21"/>
                <w:szCs w:val="21"/>
              </w:rPr>
              <w:t>0.04562</w:t>
            </w:r>
          </w:p>
        </w:tc>
        <w:tc>
          <w:tcPr>
            <w:tcW w:w="1924" w:type="pct"/>
            <w:vAlign w:val="center"/>
          </w:tcPr>
          <w:p w:rsidR="000634A5" w:rsidRPr="00E0579E" w:rsidRDefault="00907FA1" w:rsidP="00FA0EE9">
            <w:pPr>
              <w:jc w:val="center"/>
              <w:rPr>
                <w:sz w:val="21"/>
                <w:szCs w:val="21"/>
              </w:rPr>
            </w:pPr>
            <w:r w:rsidRPr="00E0579E">
              <w:rPr>
                <w:sz w:val="21"/>
                <w:szCs w:val="21"/>
              </w:rPr>
              <w:t>5.07</w:t>
            </w:r>
          </w:p>
        </w:tc>
      </w:tr>
      <w:tr w:rsidR="00E0579E" w:rsidRPr="00E0579E" w:rsidTr="000634A5">
        <w:trPr>
          <w:trHeight w:val="402"/>
          <w:jc w:val="center"/>
        </w:trPr>
        <w:tc>
          <w:tcPr>
            <w:tcW w:w="1152" w:type="pct"/>
            <w:vAlign w:val="center"/>
          </w:tcPr>
          <w:p w:rsidR="000634A5" w:rsidRPr="00E0579E" w:rsidRDefault="000634A5" w:rsidP="00FA0EE9">
            <w:pPr>
              <w:pStyle w:val="ab"/>
              <w:tabs>
                <w:tab w:val="clear" w:pos="1021"/>
              </w:tabs>
              <w:spacing w:line="240" w:lineRule="auto"/>
              <w:ind w:firstLineChars="0" w:firstLine="0"/>
              <w:jc w:val="center"/>
              <w:rPr>
                <w:sz w:val="21"/>
                <w:szCs w:val="21"/>
              </w:rPr>
            </w:pPr>
            <w:r w:rsidRPr="00E0579E">
              <w:rPr>
                <w:sz w:val="21"/>
                <w:szCs w:val="21"/>
              </w:rPr>
              <w:t>900</w:t>
            </w:r>
          </w:p>
        </w:tc>
        <w:tc>
          <w:tcPr>
            <w:tcW w:w="1924" w:type="pct"/>
            <w:vAlign w:val="center"/>
          </w:tcPr>
          <w:p w:rsidR="000634A5" w:rsidRPr="00E0579E" w:rsidRDefault="00907FA1" w:rsidP="00FA0EE9">
            <w:pPr>
              <w:jc w:val="center"/>
              <w:rPr>
                <w:sz w:val="21"/>
                <w:szCs w:val="21"/>
              </w:rPr>
            </w:pPr>
            <w:r w:rsidRPr="00E0579E">
              <w:rPr>
                <w:sz w:val="21"/>
                <w:szCs w:val="21"/>
              </w:rPr>
              <w:t>0.04586</w:t>
            </w:r>
          </w:p>
        </w:tc>
        <w:tc>
          <w:tcPr>
            <w:tcW w:w="1924" w:type="pct"/>
            <w:vAlign w:val="center"/>
          </w:tcPr>
          <w:p w:rsidR="000634A5" w:rsidRPr="00E0579E" w:rsidRDefault="00907FA1" w:rsidP="00FA0EE9">
            <w:pPr>
              <w:jc w:val="center"/>
              <w:rPr>
                <w:sz w:val="21"/>
                <w:szCs w:val="21"/>
              </w:rPr>
            </w:pPr>
            <w:r w:rsidRPr="00E0579E">
              <w:rPr>
                <w:sz w:val="21"/>
                <w:szCs w:val="21"/>
              </w:rPr>
              <w:t>5.10</w:t>
            </w:r>
          </w:p>
        </w:tc>
      </w:tr>
      <w:tr w:rsidR="00E0579E" w:rsidRPr="00E0579E" w:rsidTr="000634A5">
        <w:trPr>
          <w:trHeight w:val="402"/>
          <w:jc w:val="center"/>
        </w:trPr>
        <w:tc>
          <w:tcPr>
            <w:tcW w:w="1152" w:type="pct"/>
            <w:vAlign w:val="center"/>
          </w:tcPr>
          <w:p w:rsidR="000634A5" w:rsidRPr="00E0579E" w:rsidRDefault="000634A5" w:rsidP="00FA0EE9">
            <w:pPr>
              <w:pStyle w:val="ab"/>
              <w:tabs>
                <w:tab w:val="clear" w:pos="1021"/>
              </w:tabs>
              <w:spacing w:line="240" w:lineRule="auto"/>
              <w:ind w:firstLineChars="0" w:firstLine="0"/>
              <w:jc w:val="center"/>
              <w:rPr>
                <w:sz w:val="21"/>
                <w:szCs w:val="21"/>
              </w:rPr>
            </w:pPr>
            <w:r w:rsidRPr="00E0579E">
              <w:rPr>
                <w:sz w:val="21"/>
                <w:szCs w:val="21"/>
              </w:rPr>
              <w:t>1000</w:t>
            </w:r>
          </w:p>
        </w:tc>
        <w:tc>
          <w:tcPr>
            <w:tcW w:w="1924" w:type="pct"/>
            <w:vAlign w:val="center"/>
          </w:tcPr>
          <w:p w:rsidR="000634A5" w:rsidRPr="00E0579E" w:rsidRDefault="00907FA1" w:rsidP="00FA0EE9">
            <w:pPr>
              <w:jc w:val="center"/>
              <w:rPr>
                <w:sz w:val="21"/>
                <w:szCs w:val="21"/>
              </w:rPr>
            </w:pPr>
            <w:r w:rsidRPr="00E0579E">
              <w:rPr>
                <w:sz w:val="21"/>
                <w:szCs w:val="21"/>
              </w:rPr>
              <w:t>0.04554</w:t>
            </w:r>
          </w:p>
        </w:tc>
        <w:tc>
          <w:tcPr>
            <w:tcW w:w="1924" w:type="pct"/>
            <w:vAlign w:val="center"/>
          </w:tcPr>
          <w:p w:rsidR="000634A5" w:rsidRPr="00E0579E" w:rsidRDefault="00907FA1" w:rsidP="00FA0EE9">
            <w:pPr>
              <w:jc w:val="center"/>
              <w:rPr>
                <w:sz w:val="21"/>
                <w:szCs w:val="21"/>
              </w:rPr>
            </w:pPr>
            <w:r w:rsidRPr="00E0579E">
              <w:rPr>
                <w:sz w:val="21"/>
                <w:szCs w:val="21"/>
              </w:rPr>
              <w:t>5.06</w:t>
            </w:r>
          </w:p>
        </w:tc>
      </w:tr>
      <w:tr w:rsidR="00E0579E" w:rsidRPr="00E0579E" w:rsidTr="000634A5">
        <w:trPr>
          <w:trHeight w:val="402"/>
          <w:jc w:val="center"/>
        </w:trPr>
        <w:tc>
          <w:tcPr>
            <w:tcW w:w="1152" w:type="pct"/>
            <w:vAlign w:val="center"/>
          </w:tcPr>
          <w:p w:rsidR="000634A5" w:rsidRPr="00E0579E" w:rsidRDefault="000634A5" w:rsidP="00FA0EE9">
            <w:pPr>
              <w:pStyle w:val="ab"/>
              <w:tabs>
                <w:tab w:val="clear" w:pos="1021"/>
              </w:tabs>
              <w:spacing w:line="240" w:lineRule="auto"/>
              <w:ind w:firstLineChars="0" w:firstLine="0"/>
              <w:jc w:val="center"/>
              <w:rPr>
                <w:sz w:val="21"/>
                <w:szCs w:val="21"/>
              </w:rPr>
            </w:pPr>
            <w:r w:rsidRPr="00E0579E">
              <w:rPr>
                <w:sz w:val="21"/>
                <w:szCs w:val="21"/>
              </w:rPr>
              <w:t>1500</w:t>
            </w:r>
          </w:p>
        </w:tc>
        <w:tc>
          <w:tcPr>
            <w:tcW w:w="1924" w:type="pct"/>
            <w:vAlign w:val="center"/>
          </w:tcPr>
          <w:p w:rsidR="000634A5" w:rsidRPr="00E0579E" w:rsidRDefault="00907FA1" w:rsidP="00FA0EE9">
            <w:pPr>
              <w:jc w:val="center"/>
              <w:rPr>
                <w:sz w:val="21"/>
                <w:szCs w:val="21"/>
              </w:rPr>
            </w:pPr>
            <w:r w:rsidRPr="00E0579E">
              <w:rPr>
                <w:sz w:val="21"/>
                <w:szCs w:val="21"/>
              </w:rPr>
              <w:t>0.03704</w:t>
            </w:r>
          </w:p>
        </w:tc>
        <w:tc>
          <w:tcPr>
            <w:tcW w:w="1924" w:type="pct"/>
            <w:vAlign w:val="center"/>
          </w:tcPr>
          <w:p w:rsidR="000634A5" w:rsidRPr="00E0579E" w:rsidRDefault="00907FA1" w:rsidP="00FA0EE9">
            <w:pPr>
              <w:jc w:val="center"/>
              <w:rPr>
                <w:sz w:val="21"/>
                <w:szCs w:val="21"/>
              </w:rPr>
            </w:pPr>
            <w:r w:rsidRPr="00E0579E">
              <w:rPr>
                <w:sz w:val="21"/>
                <w:szCs w:val="21"/>
              </w:rPr>
              <w:t>4.12</w:t>
            </w:r>
          </w:p>
        </w:tc>
      </w:tr>
      <w:tr w:rsidR="00E0579E" w:rsidRPr="00E0579E" w:rsidTr="000634A5">
        <w:trPr>
          <w:trHeight w:val="402"/>
          <w:jc w:val="center"/>
        </w:trPr>
        <w:tc>
          <w:tcPr>
            <w:tcW w:w="1152" w:type="pct"/>
            <w:vAlign w:val="center"/>
          </w:tcPr>
          <w:p w:rsidR="000634A5" w:rsidRPr="00E0579E" w:rsidRDefault="000634A5" w:rsidP="00FA0EE9">
            <w:pPr>
              <w:pStyle w:val="ab"/>
              <w:tabs>
                <w:tab w:val="clear" w:pos="1021"/>
              </w:tabs>
              <w:spacing w:line="240" w:lineRule="auto"/>
              <w:ind w:firstLineChars="0" w:firstLine="0"/>
              <w:jc w:val="center"/>
              <w:rPr>
                <w:sz w:val="21"/>
                <w:szCs w:val="21"/>
              </w:rPr>
            </w:pPr>
            <w:r w:rsidRPr="00E0579E">
              <w:rPr>
                <w:sz w:val="21"/>
                <w:szCs w:val="21"/>
              </w:rPr>
              <w:t>2000</w:t>
            </w:r>
          </w:p>
        </w:tc>
        <w:tc>
          <w:tcPr>
            <w:tcW w:w="1924" w:type="pct"/>
            <w:vAlign w:val="center"/>
          </w:tcPr>
          <w:p w:rsidR="000634A5" w:rsidRPr="00E0579E" w:rsidRDefault="00907FA1" w:rsidP="00FA0EE9">
            <w:pPr>
              <w:jc w:val="center"/>
              <w:rPr>
                <w:sz w:val="21"/>
                <w:szCs w:val="21"/>
              </w:rPr>
            </w:pPr>
            <w:r w:rsidRPr="00E0579E">
              <w:rPr>
                <w:sz w:val="21"/>
                <w:szCs w:val="21"/>
              </w:rPr>
              <w:t>0.02882</w:t>
            </w:r>
          </w:p>
        </w:tc>
        <w:tc>
          <w:tcPr>
            <w:tcW w:w="1924" w:type="pct"/>
            <w:vAlign w:val="center"/>
          </w:tcPr>
          <w:p w:rsidR="000634A5" w:rsidRPr="00E0579E" w:rsidRDefault="00907FA1" w:rsidP="00FA0EE9">
            <w:pPr>
              <w:jc w:val="center"/>
              <w:rPr>
                <w:sz w:val="21"/>
                <w:szCs w:val="21"/>
              </w:rPr>
            </w:pPr>
            <w:r w:rsidRPr="00E0579E">
              <w:rPr>
                <w:sz w:val="21"/>
                <w:szCs w:val="21"/>
              </w:rPr>
              <w:t>3.20</w:t>
            </w:r>
          </w:p>
        </w:tc>
      </w:tr>
      <w:tr w:rsidR="00E0579E" w:rsidRPr="00E0579E" w:rsidTr="000634A5">
        <w:trPr>
          <w:trHeight w:val="402"/>
          <w:jc w:val="center"/>
        </w:trPr>
        <w:tc>
          <w:tcPr>
            <w:tcW w:w="1152" w:type="pct"/>
            <w:vAlign w:val="center"/>
          </w:tcPr>
          <w:p w:rsidR="000634A5" w:rsidRPr="00E0579E" w:rsidRDefault="000634A5" w:rsidP="00FA0EE9">
            <w:pPr>
              <w:pStyle w:val="ab"/>
              <w:tabs>
                <w:tab w:val="clear" w:pos="1021"/>
              </w:tabs>
              <w:spacing w:line="240" w:lineRule="auto"/>
              <w:ind w:firstLineChars="0" w:firstLine="0"/>
              <w:jc w:val="center"/>
              <w:rPr>
                <w:sz w:val="21"/>
                <w:szCs w:val="21"/>
              </w:rPr>
            </w:pPr>
            <w:r w:rsidRPr="00E0579E">
              <w:rPr>
                <w:sz w:val="21"/>
                <w:szCs w:val="21"/>
              </w:rPr>
              <w:t>2500</w:t>
            </w:r>
          </w:p>
        </w:tc>
        <w:tc>
          <w:tcPr>
            <w:tcW w:w="1924" w:type="pct"/>
            <w:vAlign w:val="center"/>
          </w:tcPr>
          <w:p w:rsidR="000634A5" w:rsidRPr="00E0579E" w:rsidRDefault="00907FA1" w:rsidP="00FA0EE9">
            <w:pPr>
              <w:jc w:val="center"/>
              <w:rPr>
                <w:sz w:val="21"/>
                <w:szCs w:val="21"/>
              </w:rPr>
            </w:pPr>
            <w:r w:rsidRPr="00E0579E">
              <w:rPr>
                <w:sz w:val="21"/>
                <w:szCs w:val="21"/>
              </w:rPr>
              <w:t>0.02292</w:t>
            </w:r>
          </w:p>
        </w:tc>
        <w:tc>
          <w:tcPr>
            <w:tcW w:w="1924" w:type="pct"/>
            <w:vAlign w:val="center"/>
          </w:tcPr>
          <w:p w:rsidR="000634A5" w:rsidRPr="00E0579E" w:rsidRDefault="00907FA1" w:rsidP="00FA0EE9">
            <w:pPr>
              <w:jc w:val="center"/>
              <w:rPr>
                <w:sz w:val="21"/>
                <w:szCs w:val="21"/>
              </w:rPr>
            </w:pPr>
            <w:r w:rsidRPr="00E0579E">
              <w:rPr>
                <w:sz w:val="21"/>
                <w:szCs w:val="21"/>
              </w:rPr>
              <w:t>2.55</w:t>
            </w:r>
          </w:p>
        </w:tc>
      </w:tr>
      <w:tr w:rsidR="00E0579E" w:rsidRPr="00E0579E" w:rsidTr="000634A5">
        <w:trPr>
          <w:trHeight w:val="402"/>
          <w:jc w:val="center"/>
        </w:trPr>
        <w:tc>
          <w:tcPr>
            <w:tcW w:w="1152" w:type="pct"/>
            <w:vAlign w:val="center"/>
          </w:tcPr>
          <w:p w:rsidR="000634A5" w:rsidRPr="00E0579E" w:rsidRDefault="000634A5" w:rsidP="00FA0EE9">
            <w:pPr>
              <w:pStyle w:val="ac"/>
              <w:adjustRightInd w:val="0"/>
              <w:jc w:val="center"/>
              <w:rPr>
                <w:rFonts w:ascii="Times New Roman" w:hAnsi="Times New Roman" w:cs="Times New Roman"/>
              </w:rPr>
            </w:pPr>
            <w:r w:rsidRPr="00E0579E">
              <w:rPr>
                <w:rFonts w:ascii="Times New Roman" w:hAnsi="Times New Roman" w:cs="Times New Roman"/>
              </w:rPr>
              <w:t>Pmax</w:t>
            </w:r>
            <w:r w:rsidRPr="00E0579E">
              <w:rPr>
                <w:rFonts w:ascii="Times New Roman" w:hAnsi="Times New Roman" w:cs="Times New Roman"/>
              </w:rPr>
              <w:t>（</w:t>
            </w:r>
            <w:r w:rsidRPr="00E0579E">
              <w:rPr>
                <w:rFonts w:ascii="Times New Roman" w:hAnsi="Times New Roman" w:cs="Times New Roman"/>
                <w:kern w:val="0"/>
              </w:rPr>
              <w:t>%</w:t>
            </w:r>
            <w:r w:rsidRPr="00E0579E">
              <w:rPr>
                <w:rFonts w:ascii="Times New Roman" w:hAnsi="Times New Roman" w:cs="Times New Roman"/>
              </w:rPr>
              <w:t>）</w:t>
            </w:r>
          </w:p>
        </w:tc>
        <w:tc>
          <w:tcPr>
            <w:tcW w:w="3848" w:type="pct"/>
            <w:gridSpan w:val="2"/>
            <w:vAlign w:val="center"/>
          </w:tcPr>
          <w:p w:rsidR="000634A5" w:rsidRPr="00E0579E" w:rsidRDefault="00F50D5E" w:rsidP="00FA0EE9">
            <w:pPr>
              <w:spacing w:line="240" w:lineRule="auto"/>
              <w:jc w:val="center"/>
              <w:rPr>
                <w:sz w:val="21"/>
                <w:szCs w:val="21"/>
              </w:rPr>
            </w:pPr>
            <w:r w:rsidRPr="00E0579E">
              <w:rPr>
                <w:b/>
                <w:sz w:val="21"/>
                <w:szCs w:val="21"/>
              </w:rPr>
              <w:t>0.06199</w:t>
            </w:r>
          </w:p>
        </w:tc>
      </w:tr>
      <w:tr w:rsidR="00E0579E" w:rsidRPr="00E0579E" w:rsidTr="000634A5">
        <w:trPr>
          <w:trHeight w:val="65"/>
          <w:jc w:val="center"/>
        </w:trPr>
        <w:tc>
          <w:tcPr>
            <w:tcW w:w="1152" w:type="pct"/>
            <w:vAlign w:val="center"/>
          </w:tcPr>
          <w:p w:rsidR="000634A5" w:rsidRPr="00E0579E" w:rsidRDefault="000634A5" w:rsidP="00FA0EE9">
            <w:pPr>
              <w:pStyle w:val="ac"/>
              <w:adjustRightInd w:val="0"/>
              <w:jc w:val="center"/>
              <w:rPr>
                <w:rFonts w:ascii="Times New Roman" w:hAnsi="Times New Roman" w:cs="Times New Roman"/>
              </w:rPr>
            </w:pPr>
            <w:r w:rsidRPr="00E0579E">
              <w:rPr>
                <w:rFonts w:ascii="Times New Roman" w:hAnsi="Times New Roman" w:cs="Times New Roman"/>
              </w:rPr>
              <w:t>D</w:t>
            </w:r>
            <w:r w:rsidRPr="00E0579E">
              <w:rPr>
                <w:rFonts w:ascii="Times New Roman" w:hAnsi="Times New Roman" w:cs="Times New Roman"/>
                <w:vertAlign w:val="subscript"/>
              </w:rPr>
              <w:t>10%</w:t>
            </w:r>
            <w:r w:rsidRPr="00E0579E">
              <w:rPr>
                <w:rFonts w:ascii="Times New Roman" w:hAnsi="Times New Roman" w:cs="Times New Roman"/>
              </w:rPr>
              <w:t>（</w:t>
            </w:r>
            <w:r w:rsidRPr="00E0579E">
              <w:rPr>
                <w:rFonts w:ascii="Times New Roman" w:hAnsi="Times New Roman" w:cs="Times New Roman"/>
              </w:rPr>
              <w:t>km</w:t>
            </w:r>
            <w:r w:rsidRPr="00E0579E">
              <w:rPr>
                <w:rFonts w:ascii="Times New Roman" w:hAnsi="Times New Roman" w:cs="Times New Roman"/>
              </w:rPr>
              <w:t>）</w:t>
            </w:r>
          </w:p>
        </w:tc>
        <w:tc>
          <w:tcPr>
            <w:tcW w:w="3848" w:type="pct"/>
            <w:gridSpan w:val="2"/>
            <w:vAlign w:val="center"/>
          </w:tcPr>
          <w:p w:rsidR="000634A5" w:rsidRPr="00E0579E" w:rsidRDefault="000634A5" w:rsidP="00FA0EE9">
            <w:pPr>
              <w:spacing w:line="240" w:lineRule="auto"/>
              <w:jc w:val="center"/>
              <w:rPr>
                <w:sz w:val="21"/>
                <w:szCs w:val="21"/>
              </w:rPr>
            </w:pPr>
            <w:r w:rsidRPr="00E0579E">
              <w:rPr>
                <w:sz w:val="21"/>
                <w:szCs w:val="21"/>
              </w:rPr>
              <w:t>0</w:t>
            </w:r>
          </w:p>
        </w:tc>
      </w:tr>
    </w:tbl>
    <w:p w:rsidR="000363F1" w:rsidRPr="00E0579E" w:rsidRDefault="000363F1" w:rsidP="000363F1">
      <w:pPr>
        <w:autoSpaceDE w:val="0"/>
        <w:autoSpaceDN w:val="0"/>
        <w:spacing w:line="360" w:lineRule="auto"/>
        <w:ind w:firstLineChars="200" w:firstLine="480"/>
      </w:pPr>
      <w:r w:rsidRPr="00E0579E">
        <w:t>非正常工况排放时，预测结果表明，</w:t>
      </w:r>
      <w:r w:rsidRPr="00E0579E">
        <w:rPr>
          <w:spacing w:val="4"/>
        </w:rPr>
        <w:t>项目粉尘</w:t>
      </w:r>
      <w:r w:rsidRPr="00E0579E">
        <w:t>最大落地浓度</w:t>
      </w:r>
      <w:r w:rsidRPr="00E0579E">
        <w:rPr>
          <w:rFonts w:hint="eastAsia"/>
        </w:rPr>
        <w:t>虽</w:t>
      </w:r>
      <w:r w:rsidRPr="00E0579E">
        <w:t>未超过《环境空气质量标准》（</w:t>
      </w:r>
      <w:r w:rsidRPr="00E0579E">
        <w:t>GB3095-2012</w:t>
      </w:r>
      <w:r w:rsidRPr="00E0579E">
        <w:t>）</w:t>
      </w:r>
      <w:r w:rsidRPr="00E0579E">
        <w:rPr>
          <w:rFonts w:hint="eastAsia"/>
        </w:rPr>
        <w:t>，但最大落地浓度和占标率分别增大了</w:t>
      </w:r>
      <w:r w:rsidR="00F50D5E" w:rsidRPr="00E0579E">
        <w:rPr>
          <w:rFonts w:hint="eastAsia"/>
        </w:rPr>
        <w:t>10</w:t>
      </w:r>
      <w:r w:rsidRPr="00E0579E">
        <w:rPr>
          <w:rFonts w:hint="eastAsia"/>
        </w:rPr>
        <w:t>倍和</w:t>
      </w:r>
      <w:r w:rsidR="00F50D5E" w:rsidRPr="00E0579E">
        <w:rPr>
          <w:rFonts w:hint="eastAsia"/>
        </w:rPr>
        <w:t>11</w:t>
      </w:r>
      <w:r w:rsidRPr="00E0579E">
        <w:rPr>
          <w:rFonts w:hint="eastAsia"/>
        </w:rPr>
        <w:t>倍，增幅较大，对敏感点的环境影响也随之增大</w:t>
      </w:r>
      <w:r w:rsidRPr="00E0579E">
        <w:t>；</w:t>
      </w:r>
      <w:r w:rsidRPr="00E0579E">
        <w:rPr>
          <w:rFonts w:hint="eastAsia"/>
        </w:rPr>
        <w:t>而且粉尘的</w:t>
      </w:r>
      <w:r w:rsidRPr="00E0579E">
        <w:t>排放速率和排放浓度出现超标，不符合污染物达标排放和总量控制原则；项目非正常排放主要出现为</w:t>
      </w:r>
      <w:r w:rsidRPr="00E0579E">
        <w:rPr>
          <w:rFonts w:hint="eastAsia"/>
        </w:rPr>
        <w:t>粉尘直排或</w:t>
      </w:r>
      <w:r w:rsidRPr="00E0579E">
        <w:t>环保设备失效时出现。</w:t>
      </w:r>
      <w:r w:rsidRPr="00E0579E">
        <w:rPr>
          <w:rFonts w:hint="eastAsia"/>
        </w:rPr>
        <w:t>企业</w:t>
      </w:r>
      <w:r w:rsidRPr="00E0579E">
        <w:t>须加强环保设施管理，定期进行检修，确保</w:t>
      </w:r>
      <w:proofErr w:type="gramStart"/>
      <w:r w:rsidRPr="00E0579E">
        <w:t>各设施</w:t>
      </w:r>
      <w:proofErr w:type="gramEnd"/>
      <w:r w:rsidRPr="00E0579E">
        <w:t>的正常运行；若出现故障造成环保设施无法运行，项目须停产，杜绝污染物直排现象。</w:t>
      </w:r>
    </w:p>
    <w:p w:rsidR="000363F1" w:rsidRPr="00E0579E" w:rsidRDefault="00F210AE" w:rsidP="006B2CD6">
      <w:pPr>
        <w:pStyle w:val="4"/>
        <w:rPr>
          <w:b/>
        </w:rPr>
      </w:pPr>
      <w:r w:rsidRPr="00E0579E">
        <w:rPr>
          <w:rFonts w:hint="eastAsia"/>
          <w:b/>
        </w:rPr>
        <w:t>5</w:t>
      </w:r>
      <w:r w:rsidR="000363F1" w:rsidRPr="00E0579E">
        <w:rPr>
          <w:b/>
        </w:rPr>
        <w:t>.2.3.3</w:t>
      </w:r>
      <w:r w:rsidR="000363F1" w:rsidRPr="00E0579E">
        <w:rPr>
          <w:b/>
        </w:rPr>
        <w:t>大气</w:t>
      </w:r>
      <w:r w:rsidR="000363F1" w:rsidRPr="00E0579E">
        <w:rPr>
          <w:rFonts w:hint="eastAsia"/>
          <w:b/>
        </w:rPr>
        <w:t>环境</w:t>
      </w:r>
      <w:r w:rsidR="000363F1" w:rsidRPr="00E0579E">
        <w:rPr>
          <w:b/>
        </w:rPr>
        <w:t>防护距离</w:t>
      </w:r>
    </w:p>
    <w:p w:rsidR="000363F1" w:rsidRPr="00E0579E" w:rsidRDefault="000363F1" w:rsidP="006B2CD6">
      <w:pPr>
        <w:spacing w:line="360" w:lineRule="auto"/>
        <w:ind w:firstLineChars="200" w:firstLine="480"/>
      </w:pPr>
      <w:r w:rsidRPr="00E0579E">
        <w:t>本项目主要无组织排放的污染物主要是</w:t>
      </w:r>
      <w:proofErr w:type="gramStart"/>
      <w:r w:rsidRPr="00E0579E">
        <w:t>原料筛装和</w:t>
      </w:r>
      <w:proofErr w:type="gramEnd"/>
      <w:r w:rsidRPr="00E0579E">
        <w:t>粉碎产生的部分粉尘，本项目采用</w:t>
      </w:r>
      <w:r w:rsidR="00F13CFF" w:rsidRPr="00E0579E">
        <w:rPr>
          <w:rFonts w:hint="eastAsia"/>
        </w:rPr>
        <w:t>集气罩收集和布袋除尘器处理粉尘</w:t>
      </w:r>
      <w:r w:rsidRPr="00E0579E">
        <w:t>，一般外逸粉尘不会超过</w:t>
      </w:r>
      <w:r w:rsidR="00F13CFF" w:rsidRPr="00E0579E">
        <w:rPr>
          <w:rFonts w:hint="eastAsia"/>
        </w:rPr>
        <w:t>5</w:t>
      </w:r>
      <w:r w:rsidRPr="00E0579E">
        <w:t>%</w:t>
      </w:r>
      <w:r w:rsidRPr="00E0579E">
        <w:t>，按最大影响</w:t>
      </w:r>
      <w:r w:rsidR="00F13CFF" w:rsidRPr="00E0579E">
        <w:rPr>
          <w:rFonts w:hint="eastAsia"/>
        </w:rPr>
        <w:t>5</w:t>
      </w:r>
      <w:r w:rsidRPr="00E0579E">
        <w:t>%</w:t>
      </w:r>
      <w:r w:rsidRPr="00E0579E">
        <w:t>的逸出量估计，其无组织排放量约为</w:t>
      </w:r>
      <w:r w:rsidR="00F13CFF" w:rsidRPr="00E0579E">
        <w:rPr>
          <w:rFonts w:hint="eastAsia"/>
        </w:rPr>
        <w:t>2.01</w:t>
      </w:r>
      <w:r w:rsidRPr="00E0579E">
        <w:t>t/a</w:t>
      </w:r>
      <w:r w:rsidRPr="00E0579E">
        <w:t>（年工作</w:t>
      </w:r>
      <w:r w:rsidRPr="00E0579E">
        <w:t>300</w:t>
      </w:r>
      <w:r w:rsidRPr="00E0579E">
        <w:t>天，每天</w:t>
      </w:r>
      <w:r w:rsidRPr="00E0579E">
        <w:t>24</w:t>
      </w:r>
      <w:r w:rsidRPr="00E0579E">
        <w:t>小时，即</w:t>
      </w:r>
      <w:r w:rsidR="00F13CFF" w:rsidRPr="00E0579E">
        <w:rPr>
          <w:rFonts w:hint="eastAsia"/>
        </w:rPr>
        <w:t>0.28</w:t>
      </w:r>
      <w:r w:rsidRPr="00E0579E">
        <w:t>kg/h</w:t>
      </w:r>
      <w:r w:rsidRPr="00E0579E">
        <w:t>），</w:t>
      </w:r>
      <w:proofErr w:type="gramStart"/>
      <w:r w:rsidRPr="00E0579E">
        <w:t>排放源按厂房</w:t>
      </w:r>
      <w:proofErr w:type="gramEnd"/>
      <w:r w:rsidRPr="00E0579E">
        <w:t>高</w:t>
      </w:r>
      <w:r w:rsidR="00F13CFF" w:rsidRPr="00E0579E">
        <w:rPr>
          <w:rFonts w:hint="eastAsia"/>
        </w:rPr>
        <w:t>8</w:t>
      </w:r>
      <w:r w:rsidRPr="00E0579E">
        <w:t>m</w:t>
      </w:r>
      <w:r w:rsidRPr="00E0579E">
        <w:t>、长</w:t>
      </w:r>
      <w:r w:rsidR="00F13CFF" w:rsidRPr="00E0579E">
        <w:rPr>
          <w:rFonts w:hint="eastAsia"/>
        </w:rPr>
        <w:t>15</w:t>
      </w:r>
      <w:r w:rsidRPr="00E0579E">
        <w:t>m</w:t>
      </w:r>
      <w:r w:rsidRPr="00E0579E">
        <w:t>、宽</w:t>
      </w:r>
      <w:r w:rsidR="00F13CFF" w:rsidRPr="00E0579E">
        <w:rPr>
          <w:rFonts w:hint="eastAsia"/>
        </w:rPr>
        <w:t>8</w:t>
      </w:r>
      <w:r w:rsidRPr="00E0579E">
        <w:t>m</w:t>
      </w:r>
      <w:r w:rsidRPr="00E0579E">
        <w:t>计，根据《环境影响评价技术导则</w:t>
      </w:r>
      <w:r w:rsidRPr="00E0579E">
        <w:t>—</w:t>
      </w:r>
      <w:r w:rsidRPr="00E0579E">
        <w:t>大气环境</w:t>
      </w:r>
      <w:r w:rsidRPr="00E0579E">
        <w:t>HJ2.2-2008</w:t>
      </w:r>
      <w:r w:rsidRPr="00E0579E">
        <w:t>》推荐的大气环境防护距离计算模式，经计算场界外无超标点，故本项目不需设置大气环境防护距离，场界监控点浓度符合《大气污染物综合排放标准》（</w:t>
      </w:r>
      <w:r w:rsidRPr="00E0579E">
        <w:t>GB16297-1996</w:t>
      </w:r>
      <w:r w:rsidRPr="00E0579E">
        <w:t>）中无组织排放监控浓度限值要求（﹤</w:t>
      </w:r>
      <w:r w:rsidRPr="00E0579E">
        <w:t>1.0 mg/m</w:t>
      </w:r>
      <w:r w:rsidRPr="00E0579E">
        <w:rPr>
          <w:vertAlign w:val="superscript"/>
        </w:rPr>
        <w:t>3</w:t>
      </w:r>
      <w:r w:rsidRPr="00E0579E">
        <w:t>）。</w:t>
      </w:r>
      <w:r w:rsidR="00F13CFF" w:rsidRPr="00E0579E">
        <w:rPr>
          <w:rFonts w:hint="eastAsia"/>
        </w:rPr>
        <w:t>大气环境防护距离计算结果见下图。</w:t>
      </w:r>
      <w:r w:rsidRPr="00E0579E">
        <w:t>由此可见，本项目产生的少量无组织排放的粉尘不会对与本项目周围环境敏感点产生明显的影响。</w:t>
      </w:r>
    </w:p>
    <w:p w:rsidR="00F13CFF" w:rsidRPr="00E0579E" w:rsidRDefault="00F13CFF" w:rsidP="00F13CFF">
      <w:pPr>
        <w:spacing w:line="360" w:lineRule="auto"/>
        <w:jc w:val="left"/>
      </w:pPr>
      <w:r w:rsidRPr="00E0579E">
        <w:rPr>
          <w:noProof/>
        </w:rPr>
        <w:lastRenderedPageBreak/>
        <w:drawing>
          <wp:inline distT="0" distB="0" distL="0" distR="0" wp14:anchorId="0D925ECD" wp14:editId="434B92C6">
            <wp:extent cx="5476875" cy="3248025"/>
            <wp:effectExtent l="0" t="0" r="9525" b="9525"/>
            <wp:docPr id="439" name="图片 439" descr="C:\Users\Administrator.USER-20161017MY\Desktop\大气环境防护距离计算结果.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Administrator.USER-20161017MY\Desktop\大气环境防护距离计算结果.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76875" cy="3248025"/>
                    </a:xfrm>
                    <a:prstGeom prst="rect">
                      <a:avLst/>
                    </a:prstGeom>
                    <a:noFill/>
                    <a:ln>
                      <a:noFill/>
                    </a:ln>
                  </pic:spPr>
                </pic:pic>
              </a:graphicData>
            </a:graphic>
          </wp:inline>
        </w:drawing>
      </w:r>
    </w:p>
    <w:p w:rsidR="00F13CFF" w:rsidRPr="00E0579E" w:rsidRDefault="00F13CFF" w:rsidP="00F13CFF">
      <w:pPr>
        <w:spacing w:line="360" w:lineRule="auto"/>
        <w:jc w:val="center"/>
        <w:rPr>
          <w:b/>
        </w:rPr>
      </w:pPr>
      <w:r w:rsidRPr="00E0579E">
        <w:rPr>
          <w:rFonts w:hint="eastAsia"/>
          <w:b/>
        </w:rPr>
        <w:t>图</w:t>
      </w:r>
      <w:r w:rsidRPr="00E0579E">
        <w:rPr>
          <w:rFonts w:hint="eastAsia"/>
          <w:b/>
        </w:rPr>
        <w:t xml:space="preserve">5-1  </w:t>
      </w:r>
      <w:r w:rsidRPr="00E0579E">
        <w:rPr>
          <w:rFonts w:hint="eastAsia"/>
          <w:b/>
        </w:rPr>
        <w:t>大气环境防护距离计算结果</w:t>
      </w:r>
    </w:p>
    <w:p w:rsidR="000363F1" w:rsidRPr="00E0579E" w:rsidRDefault="00F210AE" w:rsidP="006B2CD6">
      <w:pPr>
        <w:pStyle w:val="4"/>
        <w:rPr>
          <w:b/>
        </w:rPr>
      </w:pPr>
      <w:r w:rsidRPr="00E0579E">
        <w:rPr>
          <w:rFonts w:hint="eastAsia"/>
          <w:b/>
        </w:rPr>
        <w:t>5</w:t>
      </w:r>
      <w:r w:rsidR="000363F1" w:rsidRPr="00E0579E">
        <w:rPr>
          <w:b/>
        </w:rPr>
        <w:t>.2.3.4</w:t>
      </w:r>
      <w:r w:rsidR="000363F1" w:rsidRPr="00E0579E">
        <w:rPr>
          <w:b/>
        </w:rPr>
        <w:t>卫生防护距离</w:t>
      </w:r>
    </w:p>
    <w:p w:rsidR="00E97364" w:rsidRPr="00E0579E" w:rsidRDefault="00E97364" w:rsidP="00E97364">
      <w:pPr>
        <w:adjustRightInd w:val="0"/>
        <w:snapToGrid w:val="0"/>
        <w:spacing w:after="60" w:line="360" w:lineRule="auto"/>
        <w:ind w:firstLineChars="200" w:firstLine="480"/>
        <w:rPr>
          <w:snapToGrid w:val="0"/>
        </w:rPr>
      </w:pPr>
      <w:r w:rsidRPr="00E0579E">
        <w:rPr>
          <w:snapToGrid w:val="0"/>
        </w:rPr>
        <w:t>根据《制定地方大气污染物排放标准的技术方法》</w:t>
      </w:r>
      <w:r w:rsidRPr="00E0579E">
        <w:rPr>
          <w:snapToGrid w:val="0"/>
        </w:rPr>
        <w:t>(GB/T13201-91)</w:t>
      </w:r>
      <w:r w:rsidRPr="00E0579E">
        <w:rPr>
          <w:snapToGrid w:val="0"/>
        </w:rPr>
        <w:t>的有关规定，计算本工程无组织排放源的卫生防护距离。</w:t>
      </w:r>
    </w:p>
    <w:p w:rsidR="00E97364" w:rsidRPr="00E0579E" w:rsidRDefault="00E97364" w:rsidP="00E97364">
      <w:pPr>
        <w:adjustRightInd w:val="0"/>
        <w:snapToGrid w:val="0"/>
        <w:spacing w:after="60" w:line="360" w:lineRule="auto"/>
        <w:ind w:firstLineChars="200" w:firstLine="480"/>
        <w:rPr>
          <w:snapToGrid w:val="0"/>
        </w:rPr>
      </w:pPr>
      <w:r w:rsidRPr="00E0579E">
        <w:rPr>
          <w:snapToGrid w:val="0"/>
        </w:rPr>
        <w:t>根据《制定地方大气污染物排放标准的技术方法》</w:t>
      </w:r>
      <w:r w:rsidRPr="00E0579E">
        <w:rPr>
          <w:snapToGrid w:val="0"/>
        </w:rPr>
        <w:t>(GB/T13201-91)</w:t>
      </w:r>
      <w:r w:rsidRPr="00E0579E">
        <w:rPr>
          <w:snapToGrid w:val="0"/>
        </w:rPr>
        <w:t>的有关规定，无组织排放的有毒有害物质应在无组织排放源所在生产单元与居住区之间设置卫生防护距离。工业企业卫生防护距离可按下式计算：</w:t>
      </w:r>
    </w:p>
    <w:p w:rsidR="00E97364" w:rsidRPr="00E0579E" w:rsidRDefault="00E97364" w:rsidP="00E97364">
      <w:pPr>
        <w:adjustRightInd w:val="0"/>
        <w:snapToGrid w:val="0"/>
        <w:spacing w:line="360" w:lineRule="auto"/>
        <w:jc w:val="center"/>
        <w:rPr>
          <w:snapToGrid w:val="0"/>
        </w:rPr>
      </w:pPr>
      <w:r w:rsidRPr="00E0579E">
        <w:rPr>
          <w:snapToGrid w:val="0"/>
        </w:rPr>
        <w:object w:dxaOrig="3019" w:dyaOrig="700">
          <v:shape id="Picture 18" o:spid="_x0000_i1027" type="#_x0000_t75" style="width:151.5pt;height:37.5pt;mso-position-horizontal-relative:page;mso-position-vertical-relative:page" o:ole="" fillcolor="window">
            <v:fill o:detectmouseclick="t"/>
            <v:imagedata r:id="rId33" o:title=""/>
            <o:lock v:ext="edit" aspectratio="f"/>
          </v:shape>
          <o:OLEObject Type="Embed" ProgID="Equation.3" ShapeID="Picture 18" DrawAspect="Content" ObjectID="_1554218076" r:id="rId34">
            <o:FieldCodes>\* MERGEFORMAT</o:FieldCodes>
          </o:OLEObject>
        </w:object>
      </w:r>
    </w:p>
    <w:p w:rsidR="00E97364" w:rsidRPr="00E0579E" w:rsidRDefault="00E97364" w:rsidP="00E97364">
      <w:pPr>
        <w:adjustRightInd w:val="0"/>
        <w:snapToGrid w:val="0"/>
        <w:spacing w:after="60" w:line="360" w:lineRule="auto"/>
        <w:ind w:firstLineChars="200" w:firstLine="480"/>
        <w:rPr>
          <w:snapToGrid w:val="0"/>
        </w:rPr>
      </w:pPr>
      <w:r w:rsidRPr="00E0579E">
        <w:rPr>
          <w:snapToGrid w:val="0"/>
        </w:rPr>
        <w:t>式中：</w:t>
      </w:r>
      <w:r w:rsidRPr="00E0579E">
        <w:rPr>
          <w:snapToGrid w:val="0"/>
        </w:rPr>
        <w:t>Q</w:t>
      </w:r>
      <w:r w:rsidRPr="00E0579E">
        <w:rPr>
          <w:snapToGrid w:val="0"/>
          <w:vertAlign w:val="subscript"/>
        </w:rPr>
        <w:t>C</w:t>
      </w:r>
      <w:r w:rsidRPr="00E0579E">
        <w:rPr>
          <w:snapToGrid w:val="0"/>
        </w:rPr>
        <w:t>—</w:t>
      </w:r>
      <w:r w:rsidRPr="00E0579E">
        <w:rPr>
          <w:snapToGrid w:val="0"/>
        </w:rPr>
        <w:t>污染物的无组织排放量，</w:t>
      </w:r>
      <w:r w:rsidRPr="00E0579E">
        <w:rPr>
          <w:snapToGrid w:val="0"/>
        </w:rPr>
        <w:t>kg/h</w:t>
      </w:r>
      <w:r w:rsidRPr="00E0579E">
        <w:rPr>
          <w:snapToGrid w:val="0"/>
        </w:rPr>
        <w:t>；</w:t>
      </w:r>
    </w:p>
    <w:p w:rsidR="00E97364" w:rsidRPr="00E0579E" w:rsidRDefault="00E97364" w:rsidP="00E97364">
      <w:pPr>
        <w:adjustRightInd w:val="0"/>
        <w:snapToGrid w:val="0"/>
        <w:spacing w:after="60" w:line="360" w:lineRule="auto"/>
        <w:ind w:firstLineChars="200" w:firstLine="480"/>
        <w:rPr>
          <w:snapToGrid w:val="0"/>
        </w:rPr>
      </w:pPr>
      <w:r w:rsidRPr="00E0579E">
        <w:rPr>
          <w:snapToGrid w:val="0"/>
        </w:rPr>
        <w:t xml:space="preserve">      C</w:t>
      </w:r>
      <w:r w:rsidRPr="00E0579E">
        <w:rPr>
          <w:snapToGrid w:val="0"/>
          <w:vertAlign w:val="subscript"/>
        </w:rPr>
        <w:t>M</w:t>
      </w:r>
      <w:r w:rsidRPr="00E0579E">
        <w:rPr>
          <w:snapToGrid w:val="0"/>
        </w:rPr>
        <w:t>—</w:t>
      </w:r>
      <w:r w:rsidRPr="00E0579E">
        <w:rPr>
          <w:snapToGrid w:val="0"/>
        </w:rPr>
        <w:t>污染物的标准浓度限值，</w:t>
      </w:r>
      <w:r w:rsidRPr="00E0579E">
        <w:rPr>
          <w:snapToGrid w:val="0"/>
        </w:rPr>
        <w:t>mg/m</w:t>
      </w:r>
      <w:r w:rsidRPr="00E0579E">
        <w:rPr>
          <w:snapToGrid w:val="0"/>
          <w:vertAlign w:val="superscript"/>
        </w:rPr>
        <w:t>3</w:t>
      </w:r>
      <w:r w:rsidRPr="00E0579E">
        <w:rPr>
          <w:snapToGrid w:val="0"/>
        </w:rPr>
        <w:t>；</w:t>
      </w:r>
    </w:p>
    <w:p w:rsidR="00E97364" w:rsidRPr="00E0579E" w:rsidRDefault="00E97364" w:rsidP="00E97364">
      <w:pPr>
        <w:adjustRightInd w:val="0"/>
        <w:snapToGrid w:val="0"/>
        <w:spacing w:after="60" w:line="360" w:lineRule="auto"/>
        <w:ind w:firstLineChars="200" w:firstLine="480"/>
        <w:rPr>
          <w:snapToGrid w:val="0"/>
        </w:rPr>
      </w:pPr>
      <w:r w:rsidRPr="00E0579E">
        <w:rPr>
          <w:snapToGrid w:val="0"/>
        </w:rPr>
        <w:t xml:space="preserve">      L</w:t>
      </w:r>
      <w:proofErr w:type="gramStart"/>
      <w:r w:rsidRPr="00E0579E">
        <w:rPr>
          <w:snapToGrid w:val="0"/>
        </w:rPr>
        <w:t>—</w:t>
      </w:r>
      <w:r w:rsidRPr="00E0579E">
        <w:rPr>
          <w:snapToGrid w:val="0"/>
        </w:rPr>
        <w:t>卫生</w:t>
      </w:r>
      <w:proofErr w:type="gramEnd"/>
      <w:r w:rsidRPr="00E0579E">
        <w:rPr>
          <w:snapToGrid w:val="0"/>
        </w:rPr>
        <w:t>防护距离，</w:t>
      </w:r>
      <w:r w:rsidRPr="00E0579E">
        <w:rPr>
          <w:snapToGrid w:val="0"/>
        </w:rPr>
        <w:t>m</w:t>
      </w:r>
      <w:r w:rsidRPr="00E0579E">
        <w:rPr>
          <w:snapToGrid w:val="0"/>
        </w:rPr>
        <w:t>；</w:t>
      </w:r>
    </w:p>
    <w:p w:rsidR="00E97364" w:rsidRPr="00E0579E" w:rsidRDefault="00E97364" w:rsidP="00E97364">
      <w:pPr>
        <w:adjustRightInd w:val="0"/>
        <w:snapToGrid w:val="0"/>
        <w:spacing w:after="60" w:line="360" w:lineRule="auto"/>
        <w:ind w:firstLineChars="200" w:firstLine="480"/>
        <w:rPr>
          <w:snapToGrid w:val="0"/>
        </w:rPr>
      </w:pPr>
      <w:r w:rsidRPr="00E0579E">
        <w:rPr>
          <w:snapToGrid w:val="0"/>
        </w:rPr>
        <w:t xml:space="preserve">      r—</w:t>
      </w:r>
      <w:r w:rsidRPr="00E0579E">
        <w:rPr>
          <w:snapToGrid w:val="0"/>
        </w:rPr>
        <w:t>生产单元的等效半径，</w:t>
      </w:r>
      <w:r w:rsidRPr="00E0579E">
        <w:rPr>
          <w:snapToGrid w:val="0"/>
        </w:rPr>
        <w:t>m</w:t>
      </w:r>
      <w:r w:rsidRPr="00E0579E">
        <w:rPr>
          <w:snapToGrid w:val="0"/>
        </w:rPr>
        <w:t>；</w:t>
      </w:r>
    </w:p>
    <w:p w:rsidR="00E97364" w:rsidRPr="00E0579E" w:rsidRDefault="00E97364" w:rsidP="00E97364">
      <w:pPr>
        <w:adjustRightInd w:val="0"/>
        <w:snapToGrid w:val="0"/>
        <w:spacing w:after="60" w:line="360" w:lineRule="auto"/>
        <w:ind w:firstLineChars="200" w:firstLine="480"/>
        <w:rPr>
          <w:snapToGrid w:val="0"/>
        </w:rPr>
      </w:pPr>
      <w:r w:rsidRPr="00E0579E">
        <w:rPr>
          <w:snapToGrid w:val="0"/>
        </w:rPr>
        <w:t xml:space="preserve">      A</w:t>
      </w:r>
      <w:r w:rsidRPr="00E0579E">
        <w:rPr>
          <w:snapToGrid w:val="0"/>
        </w:rPr>
        <w:t>、</w:t>
      </w:r>
      <w:r w:rsidRPr="00E0579E">
        <w:rPr>
          <w:snapToGrid w:val="0"/>
        </w:rPr>
        <w:t>B</w:t>
      </w:r>
      <w:r w:rsidRPr="00E0579E">
        <w:rPr>
          <w:snapToGrid w:val="0"/>
        </w:rPr>
        <w:t>、</w:t>
      </w:r>
      <w:r w:rsidRPr="00E0579E">
        <w:rPr>
          <w:snapToGrid w:val="0"/>
        </w:rPr>
        <w:t>C</w:t>
      </w:r>
      <w:r w:rsidRPr="00E0579E">
        <w:rPr>
          <w:snapToGrid w:val="0"/>
        </w:rPr>
        <w:t>、</w:t>
      </w:r>
      <w:r w:rsidRPr="00E0579E">
        <w:rPr>
          <w:snapToGrid w:val="0"/>
        </w:rPr>
        <w:t>D</w:t>
      </w:r>
      <w:proofErr w:type="gramStart"/>
      <w:r w:rsidRPr="00E0579E">
        <w:rPr>
          <w:snapToGrid w:val="0"/>
        </w:rPr>
        <w:t>—</w:t>
      </w:r>
      <w:r w:rsidRPr="00E0579E">
        <w:rPr>
          <w:snapToGrid w:val="0"/>
        </w:rPr>
        <w:t>计算</w:t>
      </w:r>
      <w:proofErr w:type="gramEnd"/>
      <w:r w:rsidRPr="00E0579E">
        <w:rPr>
          <w:snapToGrid w:val="0"/>
        </w:rPr>
        <w:t>系数，从</w:t>
      </w:r>
      <w:r w:rsidRPr="00E0579E">
        <w:rPr>
          <w:snapToGrid w:val="0"/>
        </w:rPr>
        <w:t>GB/T13201-91</w:t>
      </w:r>
      <w:r w:rsidRPr="00E0579E">
        <w:rPr>
          <w:snapToGrid w:val="0"/>
        </w:rPr>
        <w:t>中查取。</w:t>
      </w:r>
    </w:p>
    <w:p w:rsidR="00E97364" w:rsidRPr="00E0579E" w:rsidRDefault="00E97364" w:rsidP="00E97364">
      <w:pPr>
        <w:pStyle w:val="51"/>
        <w:adjustRightInd w:val="0"/>
        <w:snapToGrid w:val="0"/>
        <w:spacing w:after="60" w:line="360" w:lineRule="auto"/>
        <w:ind w:firstLine="480"/>
        <w:rPr>
          <w:snapToGrid w:val="0"/>
          <w:szCs w:val="24"/>
        </w:rPr>
      </w:pPr>
      <w:r w:rsidRPr="00E0579E">
        <w:rPr>
          <w:snapToGrid w:val="0"/>
          <w:szCs w:val="24"/>
        </w:rPr>
        <w:t>根据上述公式计算，可得出无组织排放气体的卫生防护距离计算值如表</w:t>
      </w:r>
      <w:r w:rsidRPr="00E0579E">
        <w:rPr>
          <w:rFonts w:hint="eastAsia"/>
          <w:snapToGrid w:val="0"/>
          <w:szCs w:val="24"/>
        </w:rPr>
        <w:t>5-1</w:t>
      </w:r>
      <w:r w:rsidR="00703460" w:rsidRPr="00E0579E">
        <w:rPr>
          <w:rFonts w:hint="eastAsia"/>
          <w:snapToGrid w:val="0"/>
          <w:szCs w:val="24"/>
        </w:rPr>
        <w:t>2</w:t>
      </w:r>
      <w:r w:rsidRPr="00E0579E">
        <w:rPr>
          <w:snapToGrid w:val="0"/>
          <w:szCs w:val="24"/>
        </w:rPr>
        <w:t>所示。</w:t>
      </w:r>
    </w:p>
    <w:p w:rsidR="00703460" w:rsidRPr="00E0579E" w:rsidRDefault="00703460" w:rsidP="00E97364">
      <w:pPr>
        <w:pStyle w:val="51"/>
        <w:adjustRightInd w:val="0"/>
        <w:snapToGrid w:val="0"/>
        <w:spacing w:after="60"/>
        <w:ind w:firstLineChars="0" w:firstLine="0"/>
        <w:jc w:val="center"/>
        <w:rPr>
          <w:b/>
          <w:snapToGrid w:val="0"/>
          <w:szCs w:val="24"/>
        </w:rPr>
      </w:pPr>
    </w:p>
    <w:p w:rsidR="00703460" w:rsidRPr="00E0579E" w:rsidRDefault="00703460" w:rsidP="00E97364">
      <w:pPr>
        <w:pStyle w:val="51"/>
        <w:adjustRightInd w:val="0"/>
        <w:snapToGrid w:val="0"/>
        <w:spacing w:after="60"/>
        <w:ind w:firstLineChars="0" w:firstLine="0"/>
        <w:jc w:val="center"/>
        <w:rPr>
          <w:b/>
          <w:snapToGrid w:val="0"/>
          <w:szCs w:val="24"/>
        </w:rPr>
      </w:pPr>
    </w:p>
    <w:p w:rsidR="00E97364" w:rsidRPr="00E0579E" w:rsidRDefault="00E97364" w:rsidP="00E97364">
      <w:pPr>
        <w:pStyle w:val="51"/>
        <w:adjustRightInd w:val="0"/>
        <w:snapToGrid w:val="0"/>
        <w:spacing w:after="60"/>
        <w:ind w:firstLineChars="0" w:firstLine="0"/>
        <w:jc w:val="center"/>
        <w:rPr>
          <w:b/>
          <w:snapToGrid w:val="0"/>
          <w:szCs w:val="24"/>
        </w:rPr>
      </w:pPr>
      <w:r w:rsidRPr="00E0579E">
        <w:rPr>
          <w:rFonts w:hint="eastAsia"/>
          <w:b/>
          <w:snapToGrid w:val="0"/>
          <w:szCs w:val="24"/>
        </w:rPr>
        <w:lastRenderedPageBreak/>
        <w:t>表</w:t>
      </w:r>
      <w:r w:rsidRPr="00E0579E">
        <w:rPr>
          <w:rFonts w:hint="eastAsia"/>
          <w:b/>
          <w:snapToGrid w:val="0"/>
          <w:szCs w:val="24"/>
        </w:rPr>
        <w:t>5-1</w:t>
      </w:r>
      <w:r w:rsidR="00703460" w:rsidRPr="00E0579E">
        <w:rPr>
          <w:rFonts w:hint="eastAsia"/>
          <w:b/>
          <w:snapToGrid w:val="0"/>
          <w:szCs w:val="24"/>
        </w:rPr>
        <w:t>2</w:t>
      </w:r>
      <w:r w:rsidRPr="00E0579E">
        <w:rPr>
          <w:rFonts w:hint="eastAsia"/>
          <w:b/>
          <w:snapToGrid w:val="0"/>
          <w:szCs w:val="24"/>
        </w:rPr>
        <w:t xml:space="preserve">  </w:t>
      </w:r>
      <w:r w:rsidRPr="00E0579E">
        <w:rPr>
          <w:b/>
          <w:szCs w:val="21"/>
        </w:rPr>
        <w:t>污染物卫生防护距离估算有关参数及计算结果</w:t>
      </w:r>
    </w:p>
    <w:tbl>
      <w:tblPr>
        <w:tblW w:w="5000" w:type="pct"/>
        <w:tblBorders>
          <w:top w:val="single" w:sz="12" w:space="0" w:color="auto"/>
          <w:left w:val="single" w:sz="12" w:space="0" w:color="auto"/>
          <w:bottom w:val="single" w:sz="12" w:space="0" w:color="auto"/>
          <w:right w:val="single" w:sz="12" w:space="0" w:color="auto"/>
          <w:insideH w:val="single" w:sz="8" w:space="0" w:color="auto"/>
          <w:insideV w:val="single" w:sz="4" w:space="0" w:color="auto"/>
        </w:tblBorders>
        <w:tblLayout w:type="fixed"/>
        <w:tblLook w:val="04A0" w:firstRow="1" w:lastRow="0" w:firstColumn="1" w:lastColumn="0" w:noHBand="0" w:noVBand="1"/>
      </w:tblPr>
      <w:tblGrid>
        <w:gridCol w:w="1317"/>
        <w:gridCol w:w="902"/>
        <w:gridCol w:w="752"/>
        <w:gridCol w:w="898"/>
        <w:gridCol w:w="749"/>
        <w:gridCol w:w="751"/>
        <w:gridCol w:w="751"/>
        <w:gridCol w:w="1649"/>
        <w:gridCol w:w="1252"/>
      </w:tblGrid>
      <w:tr w:rsidR="00E0579E" w:rsidRPr="00E0579E" w:rsidTr="00EA0F31">
        <w:trPr>
          <w:trHeight w:val="340"/>
        </w:trPr>
        <w:tc>
          <w:tcPr>
            <w:tcW w:w="730" w:type="pct"/>
            <w:shd w:val="clear" w:color="auto" w:fill="auto"/>
            <w:noWrap/>
            <w:vAlign w:val="center"/>
          </w:tcPr>
          <w:p w:rsidR="00E97364" w:rsidRPr="00E0579E" w:rsidRDefault="00E97364" w:rsidP="00067366">
            <w:pPr>
              <w:widowControl/>
              <w:jc w:val="center"/>
              <w:rPr>
                <w:kern w:val="0"/>
                <w:szCs w:val="21"/>
              </w:rPr>
            </w:pPr>
            <w:r w:rsidRPr="00E0579E">
              <w:rPr>
                <w:kern w:val="0"/>
                <w:szCs w:val="21"/>
              </w:rPr>
              <w:t>污染源</w:t>
            </w:r>
          </w:p>
        </w:tc>
        <w:tc>
          <w:tcPr>
            <w:tcW w:w="500" w:type="pct"/>
            <w:shd w:val="clear" w:color="auto" w:fill="auto"/>
            <w:noWrap/>
            <w:vAlign w:val="center"/>
          </w:tcPr>
          <w:p w:rsidR="00E97364" w:rsidRPr="00E0579E" w:rsidRDefault="00E97364" w:rsidP="00067366">
            <w:pPr>
              <w:widowControl/>
              <w:jc w:val="center"/>
              <w:rPr>
                <w:kern w:val="0"/>
                <w:szCs w:val="21"/>
              </w:rPr>
            </w:pPr>
            <w:r w:rsidRPr="00E0579E">
              <w:rPr>
                <w:kern w:val="0"/>
                <w:szCs w:val="21"/>
              </w:rPr>
              <w:t>污染源类型</w:t>
            </w:r>
          </w:p>
        </w:tc>
        <w:tc>
          <w:tcPr>
            <w:tcW w:w="417" w:type="pct"/>
            <w:shd w:val="clear" w:color="auto" w:fill="auto"/>
            <w:noWrap/>
            <w:vAlign w:val="center"/>
          </w:tcPr>
          <w:p w:rsidR="00E97364" w:rsidRPr="00E0579E" w:rsidRDefault="00E97364" w:rsidP="00067366">
            <w:pPr>
              <w:widowControl/>
              <w:jc w:val="center"/>
              <w:rPr>
                <w:kern w:val="0"/>
                <w:szCs w:val="21"/>
              </w:rPr>
            </w:pPr>
            <w:r w:rsidRPr="00E0579E">
              <w:rPr>
                <w:kern w:val="0"/>
                <w:szCs w:val="21"/>
              </w:rPr>
              <w:t>污染物</w:t>
            </w:r>
          </w:p>
        </w:tc>
        <w:tc>
          <w:tcPr>
            <w:tcW w:w="498" w:type="pct"/>
            <w:shd w:val="clear" w:color="auto" w:fill="auto"/>
            <w:noWrap/>
            <w:vAlign w:val="center"/>
          </w:tcPr>
          <w:p w:rsidR="00E97364" w:rsidRPr="00E0579E" w:rsidRDefault="00E97364" w:rsidP="00067366">
            <w:pPr>
              <w:widowControl/>
              <w:jc w:val="center"/>
              <w:rPr>
                <w:kern w:val="0"/>
                <w:szCs w:val="21"/>
              </w:rPr>
            </w:pPr>
            <w:r w:rsidRPr="00E0579E">
              <w:rPr>
                <w:kern w:val="0"/>
                <w:szCs w:val="21"/>
              </w:rPr>
              <w:t>参数</w:t>
            </w:r>
            <w:r w:rsidRPr="00E0579E">
              <w:rPr>
                <w:kern w:val="0"/>
                <w:szCs w:val="21"/>
              </w:rPr>
              <w:t>A</w:t>
            </w:r>
          </w:p>
        </w:tc>
        <w:tc>
          <w:tcPr>
            <w:tcW w:w="415" w:type="pct"/>
            <w:shd w:val="clear" w:color="auto" w:fill="auto"/>
            <w:noWrap/>
            <w:vAlign w:val="center"/>
          </w:tcPr>
          <w:p w:rsidR="00E97364" w:rsidRPr="00E0579E" w:rsidRDefault="00E97364" w:rsidP="00067366">
            <w:pPr>
              <w:widowControl/>
              <w:jc w:val="center"/>
              <w:rPr>
                <w:kern w:val="0"/>
                <w:szCs w:val="21"/>
              </w:rPr>
            </w:pPr>
            <w:r w:rsidRPr="00E0579E">
              <w:rPr>
                <w:kern w:val="0"/>
                <w:szCs w:val="21"/>
              </w:rPr>
              <w:t>参数</w:t>
            </w:r>
            <w:r w:rsidRPr="00E0579E">
              <w:rPr>
                <w:kern w:val="0"/>
                <w:szCs w:val="21"/>
              </w:rPr>
              <w:t>B</w:t>
            </w:r>
          </w:p>
        </w:tc>
        <w:tc>
          <w:tcPr>
            <w:tcW w:w="416" w:type="pct"/>
            <w:shd w:val="clear" w:color="auto" w:fill="auto"/>
            <w:noWrap/>
            <w:vAlign w:val="center"/>
          </w:tcPr>
          <w:p w:rsidR="00E97364" w:rsidRPr="00E0579E" w:rsidRDefault="00E97364" w:rsidP="00067366">
            <w:pPr>
              <w:widowControl/>
              <w:jc w:val="center"/>
              <w:rPr>
                <w:kern w:val="0"/>
                <w:szCs w:val="21"/>
              </w:rPr>
            </w:pPr>
            <w:r w:rsidRPr="00E0579E">
              <w:rPr>
                <w:kern w:val="0"/>
                <w:szCs w:val="21"/>
              </w:rPr>
              <w:t>参数</w:t>
            </w:r>
            <w:r w:rsidRPr="00E0579E">
              <w:rPr>
                <w:kern w:val="0"/>
                <w:szCs w:val="21"/>
              </w:rPr>
              <w:t>C</w:t>
            </w:r>
          </w:p>
        </w:tc>
        <w:tc>
          <w:tcPr>
            <w:tcW w:w="416" w:type="pct"/>
            <w:shd w:val="clear" w:color="auto" w:fill="auto"/>
            <w:noWrap/>
            <w:vAlign w:val="center"/>
          </w:tcPr>
          <w:p w:rsidR="00E97364" w:rsidRPr="00E0579E" w:rsidRDefault="00E97364" w:rsidP="00067366">
            <w:pPr>
              <w:widowControl/>
              <w:jc w:val="center"/>
              <w:rPr>
                <w:kern w:val="0"/>
                <w:szCs w:val="21"/>
              </w:rPr>
            </w:pPr>
            <w:r w:rsidRPr="00E0579E">
              <w:rPr>
                <w:kern w:val="0"/>
                <w:szCs w:val="21"/>
              </w:rPr>
              <w:t>参数</w:t>
            </w:r>
            <w:r w:rsidRPr="00E0579E">
              <w:rPr>
                <w:kern w:val="0"/>
                <w:szCs w:val="21"/>
              </w:rPr>
              <w:t>D</w:t>
            </w:r>
          </w:p>
        </w:tc>
        <w:tc>
          <w:tcPr>
            <w:tcW w:w="914" w:type="pct"/>
            <w:shd w:val="clear" w:color="auto" w:fill="auto"/>
            <w:noWrap/>
            <w:vAlign w:val="center"/>
          </w:tcPr>
          <w:p w:rsidR="00E97364" w:rsidRPr="00E0579E" w:rsidRDefault="00E97364" w:rsidP="00067366">
            <w:pPr>
              <w:widowControl/>
              <w:jc w:val="center"/>
              <w:rPr>
                <w:kern w:val="0"/>
                <w:szCs w:val="21"/>
              </w:rPr>
            </w:pPr>
            <w:r w:rsidRPr="00E0579E">
              <w:rPr>
                <w:kern w:val="0"/>
                <w:szCs w:val="21"/>
              </w:rPr>
              <w:t>卫生防护距离计算值</w:t>
            </w:r>
            <w:r w:rsidRPr="00E0579E">
              <w:rPr>
                <w:kern w:val="0"/>
                <w:szCs w:val="21"/>
              </w:rPr>
              <w:t>(m)</w:t>
            </w:r>
          </w:p>
        </w:tc>
        <w:tc>
          <w:tcPr>
            <w:tcW w:w="695" w:type="pct"/>
            <w:shd w:val="clear" w:color="auto" w:fill="auto"/>
            <w:noWrap/>
            <w:vAlign w:val="center"/>
          </w:tcPr>
          <w:p w:rsidR="00E97364" w:rsidRPr="00E0579E" w:rsidRDefault="00E97364" w:rsidP="00067366">
            <w:pPr>
              <w:widowControl/>
              <w:jc w:val="center"/>
              <w:rPr>
                <w:kern w:val="0"/>
                <w:szCs w:val="21"/>
              </w:rPr>
            </w:pPr>
            <w:r w:rsidRPr="00E0579E">
              <w:rPr>
                <w:kern w:val="0"/>
                <w:szCs w:val="21"/>
              </w:rPr>
              <w:t>卫生防护距离</w:t>
            </w:r>
            <w:r w:rsidRPr="00E0579E">
              <w:rPr>
                <w:kern w:val="0"/>
                <w:szCs w:val="21"/>
              </w:rPr>
              <w:t>(m)</w:t>
            </w:r>
          </w:p>
        </w:tc>
      </w:tr>
      <w:tr w:rsidR="00E0579E" w:rsidRPr="00E0579E" w:rsidTr="00EA0F31">
        <w:trPr>
          <w:trHeight w:val="340"/>
        </w:trPr>
        <w:tc>
          <w:tcPr>
            <w:tcW w:w="730" w:type="pct"/>
            <w:shd w:val="clear" w:color="auto" w:fill="auto"/>
            <w:noWrap/>
            <w:vAlign w:val="center"/>
          </w:tcPr>
          <w:p w:rsidR="00E97364" w:rsidRPr="00E0579E" w:rsidRDefault="00E97364" w:rsidP="00067366">
            <w:pPr>
              <w:widowControl/>
              <w:jc w:val="center"/>
              <w:rPr>
                <w:kern w:val="0"/>
                <w:szCs w:val="21"/>
              </w:rPr>
            </w:pPr>
            <w:r w:rsidRPr="00E0579E">
              <w:rPr>
                <w:kern w:val="0"/>
                <w:szCs w:val="21"/>
              </w:rPr>
              <w:t>破碎工序</w:t>
            </w:r>
          </w:p>
        </w:tc>
        <w:tc>
          <w:tcPr>
            <w:tcW w:w="500" w:type="pct"/>
            <w:shd w:val="clear" w:color="auto" w:fill="auto"/>
            <w:noWrap/>
            <w:vAlign w:val="center"/>
          </w:tcPr>
          <w:p w:rsidR="00E97364" w:rsidRPr="00E0579E" w:rsidRDefault="00E97364" w:rsidP="00067366">
            <w:pPr>
              <w:widowControl/>
              <w:jc w:val="center"/>
              <w:rPr>
                <w:kern w:val="0"/>
                <w:szCs w:val="21"/>
              </w:rPr>
            </w:pPr>
            <w:r w:rsidRPr="00E0579E">
              <w:rPr>
                <w:kern w:val="0"/>
                <w:szCs w:val="21"/>
              </w:rPr>
              <w:t>面源</w:t>
            </w:r>
          </w:p>
        </w:tc>
        <w:tc>
          <w:tcPr>
            <w:tcW w:w="417" w:type="pct"/>
            <w:shd w:val="clear" w:color="auto" w:fill="auto"/>
            <w:noWrap/>
            <w:vAlign w:val="center"/>
          </w:tcPr>
          <w:p w:rsidR="00E97364" w:rsidRPr="00E0579E" w:rsidRDefault="00E97364" w:rsidP="00067366">
            <w:pPr>
              <w:widowControl/>
              <w:jc w:val="center"/>
              <w:rPr>
                <w:kern w:val="0"/>
                <w:szCs w:val="21"/>
              </w:rPr>
            </w:pPr>
            <w:r w:rsidRPr="00E0579E">
              <w:rPr>
                <w:kern w:val="0"/>
                <w:szCs w:val="21"/>
              </w:rPr>
              <w:t>TSP</w:t>
            </w:r>
          </w:p>
        </w:tc>
        <w:tc>
          <w:tcPr>
            <w:tcW w:w="498" w:type="pct"/>
            <w:shd w:val="clear" w:color="auto" w:fill="auto"/>
            <w:noWrap/>
            <w:vAlign w:val="center"/>
          </w:tcPr>
          <w:p w:rsidR="00E97364" w:rsidRPr="00E0579E" w:rsidRDefault="00E97364" w:rsidP="00067366">
            <w:pPr>
              <w:widowControl/>
              <w:jc w:val="center"/>
              <w:rPr>
                <w:kern w:val="0"/>
                <w:szCs w:val="21"/>
              </w:rPr>
            </w:pPr>
            <w:r w:rsidRPr="00E0579E">
              <w:rPr>
                <w:kern w:val="0"/>
                <w:szCs w:val="21"/>
              </w:rPr>
              <w:t>400</w:t>
            </w:r>
          </w:p>
        </w:tc>
        <w:tc>
          <w:tcPr>
            <w:tcW w:w="415" w:type="pct"/>
            <w:shd w:val="clear" w:color="auto" w:fill="auto"/>
            <w:noWrap/>
            <w:vAlign w:val="center"/>
          </w:tcPr>
          <w:p w:rsidR="00E97364" w:rsidRPr="00E0579E" w:rsidRDefault="00E97364" w:rsidP="00067366">
            <w:pPr>
              <w:widowControl/>
              <w:jc w:val="center"/>
              <w:rPr>
                <w:kern w:val="0"/>
                <w:szCs w:val="21"/>
              </w:rPr>
            </w:pPr>
            <w:r w:rsidRPr="00E0579E">
              <w:rPr>
                <w:kern w:val="0"/>
                <w:szCs w:val="21"/>
              </w:rPr>
              <w:t>0.01</w:t>
            </w:r>
          </w:p>
        </w:tc>
        <w:tc>
          <w:tcPr>
            <w:tcW w:w="416" w:type="pct"/>
            <w:shd w:val="clear" w:color="auto" w:fill="auto"/>
            <w:noWrap/>
            <w:vAlign w:val="center"/>
          </w:tcPr>
          <w:p w:rsidR="00E97364" w:rsidRPr="00E0579E" w:rsidRDefault="00E97364" w:rsidP="00067366">
            <w:pPr>
              <w:widowControl/>
              <w:jc w:val="center"/>
              <w:rPr>
                <w:kern w:val="0"/>
                <w:szCs w:val="21"/>
              </w:rPr>
            </w:pPr>
            <w:r w:rsidRPr="00E0579E">
              <w:rPr>
                <w:kern w:val="0"/>
                <w:szCs w:val="21"/>
              </w:rPr>
              <w:t>1.85</w:t>
            </w:r>
          </w:p>
        </w:tc>
        <w:tc>
          <w:tcPr>
            <w:tcW w:w="416" w:type="pct"/>
            <w:shd w:val="clear" w:color="auto" w:fill="auto"/>
            <w:noWrap/>
            <w:vAlign w:val="center"/>
          </w:tcPr>
          <w:p w:rsidR="00E97364" w:rsidRPr="00E0579E" w:rsidRDefault="00E97364" w:rsidP="00067366">
            <w:pPr>
              <w:widowControl/>
              <w:jc w:val="center"/>
              <w:rPr>
                <w:kern w:val="0"/>
                <w:szCs w:val="21"/>
              </w:rPr>
            </w:pPr>
            <w:r w:rsidRPr="00E0579E">
              <w:rPr>
                <w:kern w:val="0"/>
                <w:szCs w:val="21"/>
              </w:rPr>
              <w:t>0.78</w:t>
            </w:r>
          </w:p>
        </w:tc>
        <w:tc>
          <w:tcPr>
            <w:tcW w:w="914" w:type="pct"/>
            <w:shd w:val="clear" w:color="auto" w:fill="auto"/>
            <w:noWrap/>
            <w:vAlign w:val="center"/>
          </w:tcPr>
          <w:p w:rsidR="00E97364" w:rsidRPr="00E0579E" w:rsidRDefault="00A87760" w:rsidP="00067366">
            <w:pPr>
              <w:widowControl/>
              <w:jc w:val="center"/>
              <w:rPr>
                <w:kern w:val="0"/>
                <w:szCs w:val="21"/>
              </w:rPr>
            </w:pPr>
            <w:r w:rsidRPr="00E0579E">
              <w:rPr>
                <w:rFonts w:hint="eastAsia"/>
                <w:kern w:val="0"/>
                <w:szCs w:val="21"/>
              </w:rPr>
              <w:t>49.846</w:t>
            </w:r>
          </w:p>
        </w:tc>
        <w:tc>
          <w:tcPr>
            <w:tcW w:w="695" w:type="pct"/>
            <w:shd w:val="clear" w:color="auto" w:fill="auto"/>
            <w:noWrap/>
            <w:vAlign w:val="center"/>
          </w:tcPr>
          <w:p w:rsidR="00E97364" w:rsidRPr="00E0579E" w:rsidRDefault="00E97364" w:rsidP="00067366">
            <w:pPr>
              <w:widowControl/>
              <w:jc w:val="center"/>
              <w:rPr>
                <w:kern w:val="0"/>
                <w:szCs w:val="21"/>
              </w:rPr>
            </w:pPr>
            <w:r w:rsidRPr="00E0579E">
              <w:rPr>
                <w:kern w:val="0"/>
                <w:szCs w:val="21"/>
              </w:rPr>
              <w:t>50</w:t>
            </w:r>
          </w:p>
        </w:tc>
      </w:tr>
    </w:tbl>
    <w:p w:rsidR="00E97364" w:rsidRPr="00E0579E" w:rsidRDefault="00E97364" w:rsidP="00847EC4">
      <w:pPr>
        <w:pStyle w:val="aff"/>
        <w:spacing w:beforeLines="50" w:before="120" w:beforeAutospacing="0" w:after="0" w:afterAutospacing="0" w:line="360" w:lineRule="auto"/>
        <w:ind w:firstLineChars="200" w:firstLine="480"/>
        <w:jc w:val="both"/>
        <w:rPr>
          <w:rFonts w:ascii="Times New Roman" w:hAnsi="Times New Roman"/>
          <w:kern w:val="2"/>
          <w:lang w:eastAsia="zh-CN"/>
        </w:rPr>
      </w:pPr>
      <w:r w:rsidRPr="00E0579E">
        <w:rPr>
          <w:rFonts w:ascii="Times New Roman" w:hAnsi="Times New Roman"/>
          <w:kern w:val="2"/>
        </w:rPr>
        <w:t>由上</w:t>
      </w:r>
      <w:r w:rsidRPr="00E0579E">
        <w:rPr>
          <w:rFonts w:ascii="Times New Roman" w:hAnsi="Times New Roman" w:hint="eastAsia"/>
          <w:kern w:val="2"/>
        </w:rPr>
        <w:t>表</w:t>
      </w:r>
      <w:r w:rsidRPr="00E0579E">
        <w:rPr>
          <w:rFonts w:ascii="Times New Roman" w:hAnsi="Times New Roman"/>
          <w:kern w:val="2"/>
        </w:rPr>
        <w:t>可</w:t>
      </w:r>
      <w:r w:rsidRPr="00E0579E">
        <w:rPr>
          <w:rFonts w:ascii="Times New Roman" w:hAnsi="Times New Roman" w:hint="eastAsia"/>
          <w:kern w:val="2"/>
        </w:rPr>
        <w:t>得出</w:t>
      </w:r>
      <w:r w:rsidRPr="00E0579E">
        <w:rPr>
          <w:rFonts w:ascii="Times New Roman" w:hAnsi="Times New Roman"/>
          <w:kern w:val="2"/>
        </w:rPr>
        <w:t>计算出无组织排放</w:t>
      </w:r>
      <w:r w:rsidRPr="00E0579E">
        <w:rPr>
          <w:rFonts w:ascii="Times New Roman" w:hAnsi="Times New Roman" w:hint="eastAsia"/>
          <w:kern w:val="2"/>
        </w:rPr>
        <w:t>粉尘</w:t>
      </w:r>
      <w:r w:rsidRPr="00E0579E">
        <w:rPr>
          <w:rFonts w:ascii="Times New Roman" w:hAnsi="Times New Roman"/>
          <w:kern w:val="2"/>
        </w:rPr>
        <w:t>的卫生防护距离计算值</w:t>
      </w:r>
      <w:r w:rsidRPr="00E0579E">
        <w:rPr>
          <w:rFonts w:ascii="Times New Roman" w:hAnsi="Times New Roman" w:hint="eastAsia"/>
          <w:kern w:val="2"/>
        </w:rPr>
        <w:t>为</w:t>
      </w:r>
      <w:r w:rsidR="00A87760" w:rsidRPr="00E0579E">
        <w:rPr>
          <w:rFonts w:ascii="Times New Roman" w:hAnsi="Times New Roman" w:hint="eastAsia"/>
          <w:kern w:val="2"/>
          <w:lang w:eastAsia="zh-CN"/>
        </w:rPr>
        <w:t>49.846</w:t>
      </w:r>
      <w:r w:rsidRPr="00E0579E">
        <w:rPr>
          <w:rFonts w:ascii="Times New Roman" w:hAnsi="Times New Roman"/>
          <w:kern w:val="2"/>
        </w:rPr>
        <w:t>m</w:t>
      </w:r>
      <w:r w:rsidRPr="00E0579E">
        <w:rPr>
          <w:rFonts w:ascii="Times New Roman" w:hAnsi="Times New Roman"/>
          <w:kern w:val="2"/>
        </w:rPr>
        <w:t>，</w:t>
      </w:r>
      <w:r w:rsidR="00692278" w:rsidRPr="00E0579E">
        <w:rPr>
          <w:rFonts w:ascii="Times New Roman" w:hAnsi="Times New Roman" w:hint="eastAsia"/>
          <w:kern w:val="2"/>
          <w:lang w:eastAsia="zh-CN"/>
        </w:rPr>
        <w:t>因此项目破碎车间设置</w:t>
      </w:r>
      <w:r w:rsidR="00692278" w:rsidRPr="00E0579E">
        <w:rPr>
          <w:rFonts w:ascii="Times New Roman" w:hAnsi="Times New Roman" w:hint="eastAsia"/>
          <w:kern w:val="2"/>
          <w:lang w:eastAsia="zh-CN"/>
        </w:rPr>
        <w:t>50m</w:t>
      </w:r>
      <w:r w:rsidR="00692278" w:rsidRPr="00E0579E">
        <w:rPr>
          <w:rFonts w:ascii="Times New Roman" w:hAnsi="Times New Roman" w:hint="eastAsia"/>
          <w:kern w:val="2"/>
          <w:lang w:eastAsia="zh-CN"/>
        </w:rPr>
        <w:t>卫生防护距离。</w:t>
      </w:r>
    </w:p>
    <w:p w:rsidR="000363F1" w:rsidRPr="00E0579E" w:rsidRDefault="000363F1" w:rsidP="00E00E3F">
      <w:pPr>
        <w:spacing w:line="360" w:lineRule="auto"/>
        <w:ind w:firstLineChars="200" w:firstLine="480"/>
        <w:rPr>
          <w:u w:val="single"/>
        </w:rPr>
      </w:pPr>
      <w:r w:rsidRPr="00E0579E">
        <w:rPr>
          <w:u w:val="single"/>
        </w:rPr>
        <w:t>本工程污水处理规模约为</w:t>
      </w:r>
      <w:r w:rsidRPr="00E0579E">
        <w:rPr>
          <w:u w:val="single"/>
        </w:rPr>
        <w:t>100m</w:t>
      </w:r>
      <w:r w:rsidRPr="00E0579E">
        <w:rPr>
          <w:u w:val="single"/>
          <w:vertAlign w:val="superscript"/>
        </w:rPr>
        <w:t>3</w:t>
      </w:r>
      <w:r w:rsidRPr="00E0579E">
        <w:rPr>
          <w:u w:val="single"/>
        </w:rPr>
        <w:t>/d</w:t>
      </w:r>
      <w:r w:rsidRPr="00E0579E">
        <w:rPr>
          <w:u w:val="single"/>
        </w:rPr>
        <w:t>，涉及厌氧工艺</w:t>
      </w:r>
      <w:r w:rsidRPr="00E0579E">
        <w:rPr>
          <w:u w:val="single"/>
          <w:lang w:val="zh-CN"/>
        </w:rPr>
        <w:t>，类比同类工程湘西吉首市</w:t>
      </w:r>
      <w:r w:rsidRPr="00E0579E">
        <w:rPr>
          <w:u w:val="single"/>
        </w:rPr>
        <w:t>酒鬼酒厂（现有处理能力</w:t>
      </w:r>
      <w:r w:rsidRPr="00E0579E">
        <w:rPr>
          <w:u w:val="single"/>
        </w:rPr>
        <w:t>550m</w:t>
      </w:r>
      <w:r w:rsidRPr="00E0579E">
        <w:rPr>
          <w:u w:val="single"/>
          <w:vertAlign w:val="superscript"/>
        </w:rPr>
        <w:t>3</w:t>
      </w:r>
      <w:r w:rsidRPr="00E0579E">
        <w:rPr>
          <w:u w:val="single"/>
        </w:rPr>
        <w:t>/d</w:t>
      </w:r>
      <w:r w:rsidRPr="00E0579E">
        <w:rPr>
          <w:u w:val="single"/>
        </w:rPr>
        <w:t>）</w:t>
      </w:r>
      <w:r w:rsidRPr="00E0579E">
        <w:rPr>
          <w:u w:val="single"/>
          <w:lang w:val="zh-CN"/>
        </w:rPr>
        <w:t>污水处理站的实际运行情况，污水站恶臭影响范围较小，影响范围大约在</w:t>
      </w:r>
      <w:r w:rsidRPr="00E0579E">
        <w:rPr>
          <w:u w:val="single"/>
          <w:lang w:val="zh-CN"/>
        </w:rPr>
        <w:t>50m</w:t>
      </w:r>
      <w:r w:rsidRPr="00E0579E">
        <w:rPr>
          <w:u w:val="single"/>
          <w:lang w:val="zh-CN"/>
        </w:rPr>
        <w:t>范围内。</w:t>
      </w:r>
      <w:r w:rsidRPr="00E0579E">
        <w:rPr>
          <w:u w:val="single"/>
        </w:rPr>
        <w:t>另外，</w:t>
      </w:r>
      <w:r w:rsidR="00B166D1" w:rsidRPr="00E0579E">
        <w:rPr>
          <w:rFonts w:hint="eastAsia"/>
          <w:u w:val="single"/>
        </w:rPr>
        <w:t>酿酒企业中产生酒精异味的工序主要为</w:t>
      </w:r>
      <w:r w:rsidRPr="00E0579E">
        <w:rPr>
          <w:u w:val="single"/>
        </w:rPr>
        <w:t>酿酒</w:t>
      </w:r>
      <w:r w:rsidR="00152E87" w:rsidRPr="00E0579E">
        <w:rPr>
          <w:rFonts w:hint="eastAsia"/>
          <w:u w:val="single"/>
        </w:rPr>
        <w:t>工段</w:t>
      </w:r>
      <w:r w:rsidR="00B166D1" w:rsidRPr="00E0579E">
        <w:rPr>
          <w:u w:val="single"/>
        </w:rPr>
        <w:t>及丢糟</w:t>
      </w:r>
      <w:r w:rsidR="00E50254" w:rsidRPr="00E0579E">
        <w:rPr>
          <w:u w:val="single"/>
        </w:rPr>
        <w:t>，酒精气的排放基本为无组织排放，其排放速率、排放浓度较难确定</w:t>
      </w:r>
      <w:r w:rsidR="00E50254" w:rsidRPr="00E0579E">
        <w:rPr>
          <w:rFonts w:hint="eastAsia"/>
          <w:u w:val="single"/>
        </w:rPr>
        <w:t>，因此仅对酿造</w:t>
      </w:r>
      <w:r w:rsidR="00E779F4">
        <w:rPr>
          <w:rFonts w:hint="eastAsia"/>
          <w:u w:val="single"/>
        </w:rPr>
        <w:t>车间</w:t>
      </w:r>
      <w:r w:rsidR="00E50254" w:rsidRPr="00E0579E">
        <w:rPr>
          <w:rFonts w:hint="eastAsia"/>
          <w:u w:val="single"/>
        </w:rPr>
        <w:t>和丢糟</w:t>
      </w:r>
      <w:r w:rsidR="00E779F4">
        <w:rPr>
          <w:rFonts w:hint="eastAsia"/>
          <w:u w:val="single"/>
        </w:rPr>
        <w:t>暂存间</w:t>
      </w:r>
      <w:r w:rsidR="00E50254" w:rsidRPr="00E0579E">
        <w:rPr>
          <w:rFonts w:hint="eastAsia"/>
          <w:u w:val="single"/>
        </w:rPr>
        <w:t>进行防护距离的讨论。</w:t>
      </w:r>
      <w:r w:rsidR="000770F8">
        <w:rPr>
          <w:u w:val="single"/>
        </w:rPr>
        <w:t>丢糟当天均送酒糟加工企业回收利用</w:t>
      </w:r>
      <w:r w:rsidR="00BE32AF" w:rsidRPr="00E0579E">
        <w:rPr>
          <w:u w:val="single"/>
        </w:rPr>
        <w:t>。本工程的丢</w:t>
      </w:r>
      <w:proofErr w:type="gramStart"/>
      <w:r w:rsidR="00BE32AF" w:rsidRPr="00E0579E">
        <w:rPr>
          <w:u w:val="single"/>
        </w:rPr>
        <w:t>糟</w:t>
      </w:r>
      <w:r w:rsidR="00912599">
        <w:rPr>
          <w:rFonts w:hint="eastAsia"/>
          <w:u w:val="single"/>
        </w:rPr>
        <w:t>基本</w:t>
      </w:r>
      <w:proofErr w:type="gramEnd"/>
      <w:r w:rsidR="00912599">
        <w:rPr>
          <w:rFonts w:hint="eastAsia"/>
          <w:u w:val="single"/>
        </w:rPr>
        <w:t>做到日产日清</w:t>
      </w:r>
      <w:r w:rsidR="00E50254" w:rsidRPr="00E0579E">
        <w:rPr>
          <w:rFonts w:hint="eastAsia"/>
          <w:u w:val="single"/>
        </w:rPr>
        <w:t>，</w:t>
      </w:r>
      <w:proofErr w:type="gramStart"/>
      <w:r w:rsidR="00E00E3F">
        <w:rPr>
          <w:rFonts w:hint="eastAsia"/>
          <w:u w:val="single"/>
        </w:rPr>
        <w:t>且丢糟</w:t>
      </w:r>
      <w:proofErr w:type="gramEnd"/>
      <w:r w:rsidR="00E00E3F">
        <w:rPr>
          <w:rFonts w:hint="eastAsia"/>
          <w:u w:val="single"/>
        </w:rPr>
        <w:t>暂存于酿造车间内，</w:t>
      </w:r>
      <w:r w:rsidR="00E50254" w:rsidRPr="00E0579E">
        <w:rPr>
          <w:rFonts w:hint="eastAsia"/>
          <w:u w:val="single"/>
        </w:rPr>
        <w:t>因此，</w:t>
      </w:r>
      <w:proofErr w:type="gramStart"/>
      <w:r w:rsidR="00E00E3F">
        <w:rPr>
          <w:rFonts w:hint="eastAsia"/>
          <w:u w:val="single"/>
        </w:rPr>
        <w:t>丢糟不单独</w:t>
      </w:r>
      <w:proofErr w:type="gramEnd"/>
      <w:r w:rsidR="00E00E3F">
        <w:rPr>
          <w:rFonts w:hint="eastAsia"/>
          <w:u w:val="single"/>
        </w:rPr>
        <w:t>设置</w:t>
      </w:r>
      <w:r w:rsidR="00E50254" w:rsidRPr="00E0579E">
        <w:rPr>
          <w:rFonts w:hint="eastAsia"/>
          <w:u w:val="single"/>
        </w:rPr>
        <w:t>卫生防护距离</w:t>
      </w:r>
      <w:r w:rsidR="00BE32AF" w:rsidRPr="00E0579E">
        <w:rPr>
          <w:rFonts w:hint="eastAsia"/>
          <w:u w:val="single"/>
        </w:rPr>
        <w:t>。</w:t>
      </w:r>
      <w:r w:rsidR="002940FA" w:rsidRPr="00E0579E">
        <w:rPr>
          <w:rFonts w:hint="eastAsia"/>
          <w:u w:val="single"/>
        </w:rPr>
        <w:t>本项目</w:t>
      </w:r>
      <w:r w:rsidR="00152E87" w:rsidRPr="00E0579E">
        <w:rPr>
          <w:rFonts w:hint="eastAsia"/>
          <w:u w:val="single"/>
        </w:rPr>
        <w:t>酿造</w:t>
      </w:r>
      <w:r w:rsidR="000770F8">
        <w:rPr>
          <w:rFonts w:hint="eastAsia"/>
          <w:u w:val="single"/>
        </w:rPr>
        <w:t>车间</w:t>
      </w:r>
      <w:r w:rsidR="00152E87" w:rsidRPr="00E0579E">
        <w:rPr>
          <w:rFonts w:hint="eastAsia"/>
          <w:u w:val="single"/>
        </w:rPr>
        <w:t>会产生酒精气等酒精异味，本项目</w:t>
      </w:r>
      <w:r w:rsidR="00AE1D24" w:rsidRPr="00E0579E">
        <w:rPr>
          <w:rFonts w:hint="eastAsia"/>
          <w:u w:val="single"/>
        </w:rPr>
        <w:t>厂区外</w:t>
      </w:r>
      <w:r w:rsidR="00AE1D24" w:rsidRPr="00E0579E">
        <w:rPr>
          <w:rFonts w:hint="eastAsia"/>
          <w:u w:val="single"/>
        </w:rPr>
        <w:t>50m</w:t>
      </w:r>
      <w:r w:rsidR="00AE1D24" w:rsidRPr="00E0579E">
        <w:rPr>
          <w:rFonts w:hint="eastAsia"/>
          <w:u w:val="single"/>
        </w:rPr>
        <w:t>范围通过种植灌木进行绿化，能够阻挡酒精气体的扩散，</w:t>
      </w:r>
      <w:r w:rsidR="00B328F6" w:rsidRPr="00E0579E">
        <w:rPr>
          <w:u w:val="single"/>
        </w:rPr>
        <w:t>工程产生的异味酒精气经</w:t>
      </w:r>
      <w:r w:rsidR="00B328F6" w:rsidRPr="00E0579E">
        <w:rPr>
          <w:rFonts w:hint="eastAsia"/>
          <w:u w:val="single"/>
        </w:rPr>
        <w:t>类比以及实际情况分析</w:t>
      </w:r>
      <w:r w:rsidRPr="00E0579E">
        <w:rPr>
          <w:u w:val="single"/>
        </w:rPr>
        <w:t>，生产区外</w:t>
      </w:r>
      <w:r w:rsidR="00152E87" w:rsidRPr="00E0579E">
        <w:rPr>
          <w:rFonts w:hint="eastAsia"/>
          <w:u w:val="single"/>
        </w:rPr>
        <w:t>10</w:t>
      </w:r>
      <w:r w:rsidR="00B328F6" w:rsidRPr="00E0579E">
        <w:rPr>
          <w:rFonts w:hint="eastAsia"/>
          <w:u w:val="single"/>
        </w:rPr>
        <w:t>0</w:t>
      </w:r>
      <w:r w:rsidRPr="00E0579E">
        <w:rPr>
          <w:u w:val="single"/>
        </w:rPr>
        <w:t>m</w:t>
      </w:r>
      <w:r w:rsidRPr="00E0579E">
        <w:rPr>
          <w:u w:val="single"/>
        </w:rPr>
        <w:t>以外酒精气等异味影响较小。因此，经类比调查后，</w:t>
      </w:r>
      <w:r w:rsidR="00B328F6" w:rsidRPr="00E0579E">
        <w:rPr>
          <w:rFonts w:hint="eastAsia"/>
          <w:u w:val="single"/>
        </w:rPr>
        <w:t>本项目污水处理站</w:t>
      </w:r>
      <w:r w:rsidR="00152E87" w:rsidRPr="00E0579E">
        <w:rPr>
          <w:rFonts w:hint="eastAsia"/>
          <w:u w:val="single"/>
        </w:rPr>
        <w:t>设置</w:t>
      </w:r>
      <w:r w:rsidR="00152E87" w:rsidRPr="00E0579E">
        <w:rPr>
          <w:rFonts w:hint="eastAsia"/>
          <w:u w:val="single"/>
        </w:rPr>
        <w:t>50m</w:t>
      </w:r>
      <w:r w:rsidR="00152E87" w:rsidRPr="00E0579E">
        <w:rPr>
          <w:rFonts w:hint="eastAsia"/>
          <w:u w:val="single"/>
        </w:rPr>
        <w:t>卫生防护距离，</w:t>
      </w:r>
      <w:r w:rsidR="00B328F6" w:rsidRPr="00E0579E">
        <w:rPr>
          <w:rFonts w:hint="eastAsia"/>
          <w:u w:val="single"/>
        </w:rPr>
        <w:t>酿造</w:t>
      </w:r>
      <w:r w:rsidR="006D3EFE">
        <w:rPr>
          <w:rFonts w:hint="eastAsia"/>
          <w:u w:val="single"/>
        </w:rPr>
        <w:t>车间</w:t>
      </w:r>
      <w:r w:rsidR="00B328F6" w:rsidRPr="00E0579E">
        <w:rPr>
          <w:rFonts w:hint="eastAsia"/>
          <w:u w:val="single"/>
        </w:rPr>
        <w:t>设置</w:t>
      </w:r>
      <w:r w:rsidR="00152E87" w:rsidRPr="00E0579E">
        <w:rPr>
          <w:rFonts w:hint="eastAsia"/>
          <w:u w:val="single"/>
        </w:rPr>
        <w:t>10</w:t>
      </w:r>
      <w:r w:rsidR="00B328F6" w:rsidRPr="00E0579E">
        <w:rPr>
          <w:rFonts w:hint="eastAsia"/>
          <w:u w:val="single"/>
        </w:rPr>
        <w:t>0m</w:t>
      </w:r>
      <w:r w:rsidR="00B328F6" w:rsidRPr="00E0579E">
        <w:rPr>
          <w:rFonts w:hint="eastAsia"/>
          <w:u w:val="single"/>
        </w:rPr>
        <w:t>卫生防护距离</w:t>
      </w:r>
      <w:r w:rsidRPr="00E0579E">
        <w:rPr>
          <w:rFonts w:hint="eastAsia"/>
          <w:u w:val="single"/>
        </w:rPr>
        <w:t>（</w:t>
      </w:r>
      <w:proofErr w:type="gramStart"/>
      <w:r w:rsidRPr="00E0579E">
        <w:rPr>
          <w:rFonts w:hint="eastAsia"/>
          <w:u w:val="single"/>
        </w:rPr>
        <w:t>具体见环评</w:t>
      </w:r>
      <w:proofErr w:type="gramEnd"/>
      <w:r w:rsidRPr="00E0579E">
        <w:rPr>
          <w:rFonts w:hint="eastAsia"/>
          <w:u w:val="single"/>
        </w:rPr>
        <w:t>报告“附图</w:t>
      </w:r>
      <w:r w:rsidRPr="00E0579E">
        <w:rPr>
          <w:rFonts w:hint="eastAsia"/>
          <w:u w:val="single"/>
        </w:rPr>
        <w:t>-</w:t>
      </w:r>
      <w:r w:rsidRPr="00E0579E">
        <w:rPr>
          <w:rFonts w:hint="eastAsia"/>
          <w:u w:val="single"/>
        </w:rPr>
        <w:t>总平面布置图”）</w:t>
      </w:r>
      <w:r w:rsidRPr="00E0579E">
        <w:rPr>
          <w:u w:val="single"/>
        </w:rPr>
        <w:t>。</w:t>
      </w:r>
    </w:p>
    <w:p w:rsidR="000363F1" w:rsidRPr="00C42EBB" w:rsidRDefault="00EA0F31" w:rsidP="00C42EBB">
      <w:pPr>
        <w:spacing w:line="360" w:lineRule="auto"/>
        <w:ind w:firstLineChars="200" w:firstLine="480"/>
        <w:rPr>
          <w:u w:val="single"/>
        </w:rPr>
      </w:pPr>
      <w:r w:rsidRPr="00E0579E">
        <w:rPr>
          <w:rFonts w:hint="eastAsia"/>
          <w:u w:val="single"/>
        </w:rPr>
        <w:t>综上所述，本项目废水处理站、破碎车间</w:t>
      </w:r>
      <w:r w:rsidR="00152E87" w:rsidRPr="00E0579E">
        <w:rPr>
          <w:rFonts w:hint="eastAsia"/>
          <w:u w:val="single"/>
        </w:rPr>
        <w:t>各设置</w:t>
      </w:r>
      <w:r w:rsidR="00152E87" w:rsidRPr="00E0579E">
        <w:rPr>
          <w:rFonts w:hint="eastAsia"/>
          <w:u w:val="single"/>
        </w:rPr>
        <w:t>50m</w:t>
      </w:r>
      <w:r w:rsidR="00152E87" w:rsidRPr="00E0579E">
        <w:rPr>
          <w:rFonts w:hint="eastAsia"/>
          <w:u w:val="single"/>
        </w:rPr>
        <w:t>卫生防护距离，</w:t>
      </w:r>
      <w:r w:rsidRPr="00E0579E">
        <w:rPr>
          <w:rFonts w:hint="eastAsia"/>
          <w:u w:val="single"/>
        </w:rPr>
        <w:t>酿造</w:t>
      </w:r>
      <w:r w:rsidR="00E50254" w:rsidRPr="00E0579E">
        <w:rPr>
          <w:rFonts w:hint="eastAsia"/>
          <w:u w:val="single"/>
        </w:rPr>
        <w:t>工段</w:t>
      </w:r>
      <w:r w:rsidRPr="00E0579E">
        <w:rPr>
          <w:rFonts w:hint="eastAsia"/>
          <w:u w:val="single"/>
        </w:rPr>
        <w:t>设置</w:t>
      </w:r>
      <w:r w:rsidR="0090412F" w:rsidRPr="00E0579E">
        <w:rPr>
          <w:rFonts w:hint="eastAsia"/>
          <w:u w:val="single"/>
        </w:rPr>
        <w:t>100</w:t>
      </w:r>
      <w:r w:rsidRPr="00E0579E">
        <w:rPr>
          <w:rFonts w:hint="eastAsia"/>
          <w:u w:val="single"/>
        </w:rPr>
        <w:t>m</w:t>
      </w:r>
      <w:r w:rsidRPr="00E0579E">
        <w:rPr>
          <w:rFonts w:hint="eastAsia"/>
          <w:u w:val="single"/>
        </w:rPr>
        <w:t>卫生防护距离。</w:t>
      </w:r>
      <w:r w:rsidR="006D3EFE">
        <w:rPr>
          <w:rFonts w:hint="eastAsia"/>
          <w:u w:val="single"/>
        </w:rPr>
        <w:t>经核实，</w:t>
      </w:r>
      <w:r w:rsidR="000770F8">
        <w:rPr>
          <w:rFonts w:hint="eastAsia"/>
          <w:u w:val="single"/>
        </w:rPr>
        <w:t>本项目废水处理站、破碎车间</w:t>
      </w:r>
      <w:r w:rsidR="000770F8">
        <w:rPr>
          <w:rFonts w:hint="eastAsia"/>
          <w:u w:val="single"/>
        </w:rPr>
        <w:t>50m</w:t>
      </w:r>
      <w:r w:rsidR="000770F8">
        <w:rPr>
          <w:rFonts w:hint="eastAsia"/>
          <w:u w:val="single"/>
        </w:rPr>
        <w:t>防护距离内</w:t>
      </w:r>
      <w:r w:rsidR="006D3EFE">
        <w:rPr>
          <w:rFonts w:hint="eastAsia"/>
          <w:u w:val="single"/>
        </w:rPr>
        <w:t>，酿造车间</w:t>
      </w:r>
      <w:r w:rsidR="006D3EFE">
        <w:rPr>
          <w:rFonts w:hint="eastAsia"/>
          <w:u w:val="single"/>
        </w:rPr>
        <w:t>100m</w:t>
      </w:r>
      <w:r w:rsidR="006D3EFE">
        <w:rPr>
          <w:rFonts w:hint="eastAsia"/>
          <w:u w:val="single"/>
        </w:rPr>
        <w:t>防护距离范围内</w:t>
      </w:r>
      <w:r w:rsidR="000770F8">
        <w:rPr>
          <w:rFonts w:hint="eastAsia"/>
          <w:u w:val="single"/>
        </w:rPr>
        <w:t>均无环境敏感目标，无需环保拆迁。</w:t>
      </w:r>
      <w:r w:rsidR="000363F1" w:rsidRPr="00E0579E">
        <w:rPr>
          <w:u w:val="single"/>
        </w:rPr>
        <w:t>此外</w:t>
      </w:r>
      <w:r w:rsidR="000363F1" w:rsidRPr="00E0579E">
        <w:rPr>
          <w:snapToGrid w:val="0"/>
          <w:kern w:val="0"/>
          <w:u w:val="single"/>
        </w:rPr>
        <w:t>当地政府和土地管理部门，应严格控制工程厂址周边的土地审批和居民建房，</w:t>
      </w:r>
      <w:r w:rsidR="00C42EBB">
        <w:rPr>
          <w:rFonts w:hint="eastAsia"/>
          <w:snapToGrid w:val="0"/>
          <w:kern w:val="0"/>
          <w:u w:val="single"/>
        </w:rPr>
        <w:t>在防护距离内</w:t>
      </w:r>
      <w:r w:rsidR="000363F1" w:rsidRPr="00E0579E">
        <w:rPr>
          <w:snapToGrid w:val="0"/>
          <w:kern w:val="0"/>
          <w:u w:val="single"/>
        </w:rPr>
        <w:t>不得新建医院、学校、居民小区等对环境要求较高的建筑物。</w:t>
      </w:r>
    </w:p>
    <w:p w:rsidR="00366C88" w:rsidRPr="00E0579E" w:rsidRDefault="00366C88" w:rsidP="00EA0F31">
      <w:pPr>
        <w:spacing w:line="360" w:lineRule="auto"/>
        <w:ind w:firstLineChars="200" w:firstLine="480"/>
      </w:pPr>
      <w:r w:rsidRPr="00E0579E">
        <w:rPr>
          <w:rFonts w:hint="eastAsia"/>
        </w:rPr>
        <w:t>（</w:t>
      </w:r>
      <w:r w:rsidRPr="00E0579E">
        <w:rPr>
          <w:rFonts w:hint="eastAsia"/>
        </w:rPr>
        <w:t>3</w:t>
      </w:r>
      <w:r w:rsidRPr="00E0579E">
        <w:rPr>
          <w:rFonts w:hint="eastAsia"/>
        </w:rPr>
        <w:t>）食堂油烟</w:t>
      </w:r>
    </w:p>
    <w:p w:rsidR="000015D8" w:rsidRPr="00E0579E" w:rsidRDefault="00366C88" w:rsidP="000015D8">
      <w:pPr>
        <w:spacing w:line="360" w:lineRule="auto"/>
        <w:ind w:firstLineChars="200" w:firstLine="480"/>
      </w:pPr>
      <w:r w:rsidRPr="00E0579E">
        <w:rPr>
          <w:rFonts w:hint="eastAsia"/>
        </w:rPr>
        <w:t>由工程分析可知，项目食堂油烟产生量为</w:t>
      </w:r>
      <w:r w:rsidRPr="00E0579E">
        <w:rPr>
          <w:rFonts w:hint="eastAsia"/>
        </w:rPr>
        <w:t>1.18kg/d</w:t>
      </w:r>
      <w:r w:rsidR="000015D8" w:rsidRPr="00E0579E">
        <w:rPr>
          <w:rFonts w:hint="eastAsia"/>
        </w:rPr>
        <w:t>(0.59kg/h)</w:t>
      </w:r>
      <w:r w:rsidR="000015D8" w:rsidRPr="00E0579E">
        <w:rPr>
          <w:rFonts w:hint="eastAsia"/>
        </w:rPr>
        <w:t>，油烟产生浓度为</w:t>
      </w:r>
      <w:r w:rsidR="000015D8" w:rsidRPr="00E0579E">
        <w:rPr>
          <w:rFonts w:hint="eastAsia"/>
        </w:rPr>
        <w:t>11.8mg/m</w:t>
      </w:r>
      <w:r w:rsidR="000015D8" w:rsidRPr="00E0579E">
        <w:rPr>
          <w:rFonts w:hint="eastAsia"/>
          <w:vertAlign w:val="superscript"/>
        </w:rPr>
        <w:t>3</w:t>
      </w:r>
      <w:r w:rsidR="000015D8" w:rsidRPr="00E0579E">
        <w:rPr>
          <w:rFonts w:hint="eastAsia"/>
        </w:rPr>
        <w:t>，食堂油烟经油烟去除率为</w:t>
      </w:r>
      <w:r w:rsidR="000015D8" w:rsidRPr="00E0579E">
        <w:rPr>
          <w:rFonts w:hint="eastAsia"/>
        </w:rPr>
        <w:t>90%</w:t>
      </w:r>
      <w:r w:rsidR="000015D8" w:rsidRPr="00E0579E">
        <w:rPr>
          <w:rFonts w:hint="eastAsia"/>
        </w:rPr>
        <w:t>的高效静电油烟净化器净化处理后，排放浓度为</w:t>
      </w:r>
      <w:r w:rsidR="000015D8" w:rsidRPr="00E0579E">
        <w:rPr>
          <w:rFonts w:hint="eastAsia"/>
        </w:rPr>
        <w:t>1.2mg/m</w:t>
      </w:r>
      <w:r w:rsidR="000015D8" w:rsidRPr="00E0579E">
        <w:rPr>
          <w:rFonts w:hint="eastAsia"/>
          <w:vertAlign w:val="superscript"/>
        </w:rPr>
        <w:t>3</w:t>
      </w:r>
      <w:r w:rsidR="000015D8" w:rsidRPr="00E0579E">
        <w:rPr>
          <w:rFonts w:hint="eastAsia"/>
        </w:rPr>
        <w:t>，通过高于食堂屋顶</w:t>
      </w:r>
      <w:r w:rsidR="000015D8" w:rsidRPr="00E0579E">
        <w:rPr>
          <w:rFonts w:hint="eastAsia"/>
        </w:rPr>
        <w:t>3m</w:t>
      </w:r>
      <w:r w:rsidR="000015D8" w:rsidRPr="00E0579E">
        <w:rPr>
          <w:rFonts w:hint="eastAsia"/>
        </w:rPr>
        <w:t>的排气筒排放，其满足《饮食业油烟排放标准》（</w:t>
      </w:r>
      <w:r w:rsidR="000015D8" w:rsidRPr="00E0579E">
        <w:rPr>
          <w:rFonts w:hint="eastAsia"/>
        </w:rPr>
        <w:t>GB18483-2001</w:t>
      </w:r>
      <w:r w:rsidR="000015D8" w:rsidRPr="00E0579E">
        <w:rPr>
          <w:rFonts w:hint="eastAsia"/>
        </w:rPr>
        <w:t>）中中型排放标准的要求（排放浓度小于</w:t>
      </w:r>
      <w:r w:rsidR="000015D8" w:rsidRPr="00E0579E">
        <w:rPr>
          <w:rFonts w:hint="eastAsia"/>
        </w:rPr>
        <w:t>2.0mg/m</w:t>
      </w:r>
      <w:r w:rsidR="000015D8" w:rsidRPr="00E0579E">
        <w:rPr>
          <w:rFonts w:hint="eastAsia"/>
          <w:vertAlign w:val="superscript"/>
        </w:rPr>
        <w:t>3</w:t>
      </w:r>
      <w:r w:rsidR="000015D8" w:rsidRPr="00E0579E">
        <w:rPr>
          <w:rFonts w:hint="eastAsia"/>
        </w:rPr>
        <w:t>）。</w:t>
      </w:r>
    </w:p>
    <w:p w:rsidR="00555ECB" w:rsidRPr="00E0579E" w:rsidRDefault="00555ECB" w:rsidP="000015D8">
      <w:pPr>
        <w:spacing w:line="360" w:lineRule="auto"/>
        <w:ind w:firstLineChars="200" w:firstLine="480"/>
      </w:pPr>
      <w:r w:rsidRPr="00E0579E">
        <w:rPr>
          <w:rFonts w:hint="eastAsia"/>
        </w:rPr>
        <w:t>（</w:t>
      </w:r>
      <w:r w:rsidRPr="00E0579E">
        <w:rPr>
          <w:rFonts w:hint="eastAsia"/>
        </w:rPr>
        <w:t>4</w:t>
      </w:r>
      <w:r w:rsidRPr="00E0579E">
        <w:rPr>
          <w:rFonts w:hint="eastAsia"/>
        </w:rPr>
        <w:t>）酿酒车间、酒糟库以及污水处理站恶臭</w:t>
      </w:r>
    </w:p>
    <w:p w:rsidR="00555ECB" w:rsidRPr="00E0579E" w:rsidRDefault="00555ECB" w:rsidP="00555ECB">
      <w:pPr>
        <w:pStyle w:val="ad"/>
        <w:spacing w:line="360" w:lineRule="auto"/>
        <w:ind w:firstLine="480"/>
        <w:jc w:val="both"/>
        <w:rPr>
          <w:rFonts w:eastAsia="宋体"/>
          <w:sz w:val="24"/>
          <w:szCs w:val="24"/>
          <w:u w:val="single"/>
        </w:rPr>
      </w:pPr>
      <w:r w:rsidRPr="00E0579E">
        <w:rPr>
          <w:rFonts w:eastAsia="宋体"/>
          <w:sz w:val="24"/>
          <w:szCs w:val="24"/>
          <w:u w:val="single"/>
        </w:rPr>
        <w:lastRenderedPageBreak/>
        <w:t>本项目白酒生产发酵及蒸馏工序会产生含乙醇异味蒸汽污染，呈无组织排放，要求酿酒车间设置为封闭厂房并在周围布置一定的绿化隔离带。</w:t>
      </w:r>
      <w:r w:rsidR="00C42EBB">
        <w:rPr>
          <w:rFonts w:eastAsia="宋体" w:hint="eastAsia"/>
          <w:sz w:val="24"/>
          <w:szCs w:val="24"/>
          <w:u w:val="single"/>
        </w:rPr>
        <w:t>在项目运营期间，酿造车间员工通过西侧厂门</w:t>
      </w:r>
      <w:r w:rsidR="00BF14B0">
        <w:rPr>
          <w:rFonts w:eastAsia="宋体" w:hint="eastAsia"/>
          <w:sz w:val="24"/>
          <w:szCs w:val="24"/>
          <w:u w:val="single"/>
        </w:rPr>
        <w:t>实现</w:t>
      </w:r>
      <w:r w:rsidR="00BF14B0">
        <w:rPr>
          <w:rFonts w:eastAsia="宋体" w:hint="eastAsia"/>
          <w:sz w:val="24"/>
          <w:szCs w:val="24"/>
          <w:u w:val="single"/>
        </w:rPr>
        <w:t>日常出行</w:t>
      </w:r>
      <w:r w:rsidR="00C42EBB">
        <w:rPr>
          <w:rFonts w:eastAsia="宋体" w:hint="eastAsia"/>
          <w:sz w:val="24"/>
          <w:szCs w:val="24"/>
          <w:u w:val="single"/>
        </w:rPr>
        <w:t>，减少酿造车间东侧厂门的开放频次。</w:t>
      </w:r>
    </w:p>
    <w:p w:rsidR="00555ECB" w:rsidRPr="00E0579E" w:rsidRDefault="00555ECB" w:rsidP="00555ECB">
      <w:pPr>
        <w:pStyle w:val="ad"/>
        <w:spacing w:line="360" w:lineRule="auto"/>
        <w:ind w:firstLine="480"/>
        <w:jc w:val="both"/>
        <w:rPr>
          <w:rFonts w:eastAsia="宋体"/>
          <w:sz w:val="24"/>
          <w:szCs w:val="24"/>
          <w:u w:val="single"/>
        </w:rPr>
      </w:pPr>
      <w:r w:rsidRPr="00E0579E">
        <w:rPr>
          <w:rFonts w:eastAsia="宋体"/>
          <w:sz w:val="24"/>
          <w:szCs w:val="24"/>
          <w:u w:val="single"/>
        </w:rPr>
        <w:t>另外，本工程产生的酒糟的临时堆存以及污水处理站均会产生的一定的恶臭气体，呈无组织排放。</w:t>
      </w:r>
    </w:p>
    <w:p w:rsidR="00555ECB" w:rsidRPr="00E0579E" w:rsidRDefault="00555ECB" w:rsidP="00555ECB">
      <w:pPr>
        <w:pStyle w:val="ad"/>
        <w:spacing w:line="360" w:lineRule="auto"/>
        <w:ind w:firstLine="480"/>
        <w:jc w:val="both"/>
        <w:rPr>
          <w:rFonts w:eastAsia="宋体"/>
          <w:sz w:val="24"/>
          <w:szCs w:val="24"/>
          <w:u w:val="single"/>
          <w:lang w:val="zh-CN"/>
        </w:rPr>
      </w:pPr>
      <w:r w:rsidRPr="00E0579E">
        <w:rPr>
          <w:rFonts w:eastAsia="宋体"/>
          <w:sz w:val="24"/>
          <w:szCs w:val="24"/>
          <w:u w:val="single"/>
        </w:rPr>
        <w:t>酒糟堆存必须采用室内堆存，</w:t>
      </w:r>
      <w:r w:rsidR="00E779F4">
        <w:rPr>
          <w:rFonts w:eastAsia="宋体" w:hint="eastAsia"/>
          <w:sz w:val="24"/>
          <w:szCs w:val="24"/>
          <w:u w:val="single"/>
          <w:lang w:val="zh-CN"/>
        </w:rPr>
        <w:t>本项目将酒糟暂存间设置于酿造车间内</w:t>
      </w:r>
      <w:r w:rsidRPr="00E0579E">
        <w:rPr>
          <w:rFonts w:eastAsia="宋体"/>
          <w:sz w:val="24"/>
          <w:szCs w:val="24"/>
          <w:u w:val="single"/>
          <w:lang w:val="zh-CN"/>
        </w:rPr>
        <w:t>，</w:t>
      </w:r>
      <w:proofErr w:type="gramStart"/>
      <w:r w:rsidRPr="00E0579E">
        <w:rPr>
          <w:rFonts w:eastAsia="宋体"/>
          <w:sz w:val="24"/>
          <w:szCs w:val="24"/>
          <w:u w:val="single"/>
          <w:lang w:val="zh-CN"/>
        </w:rPr>
        <w:t>且临时</w:t>
      </w:r>
      <w:proofErr w:type="gramEnd"/>
      <w:r w:rsidRPr="00E0579E">
        <w:rPr>
          <w:rFonts w:eastAsia="宋体"/>
          <w:sz w:val="24"/>
          <w:szCs w:val="24"/>
          <w:u w:val="single"/>
          <w:lang w:val="zh-CN"/>
        </w:rPr>
        <w:t>堆存时间在冬天不超过</w:t>
      </w:r>
      <w:r w:rsidR="00DB32BB">
        <w:rPr>
          <w:rFonts w:eastAsia="宋体" w:hint="eastAsia"/>
          <w:sz w:val="24"/>
          <w:szCs w:val="24"/>
          <w:u w:val="single"/>
          <w:lang w:val="zh-CN"/>
        </w:rPr>
        <w:t>3</w:t>
      </w:r>
      <w:r w:rsidRPr="00E0579E">
        <w:rPr>
          <w:rFonts w:eastAsia="宋体"/>
          <w:sz w:val="24"/>
          <w:szCs w:val="24"/>
          <w:u w:val="single"/>
          <w:lang w:val="zh-CN"/>
        </w:rPr>
        <w:t>天，夏天不超过</w:t>
      </w:r>
      <w:r w:rsidR="00DB32BB">
        <w:rPr>
          <w:rFonts w:eastAsia="宋体" w:hint="eastAsia"/>
          <w:sz w:val="24"/>
          <w:szCs w:val="24"/>
          <w:u w:val="single"/>
          <w:lang w:val="zh-CN"/>
        </w:rPr>
        <w:t>2</w:t>
      </w:r>
      <w:r w:rsidRPr="00E0579E">
        <w:rPr>
          <w:rFonts w:eastAsia="宋体"/>
          <w:sz w:val="24"/>
          <w:szCs w:val="24"/>
          <w:u w:val="single"/>
          <w:lang w:val="zh-CN"/>
        </w:rPr>
        <w:t>天，严禁酒糟厂内烘干，其对周围环境的影响较小。</w:t>
      </w:r>
    </w:p>
    <w:p w:rsidR="00555ECB" w:rsidRPr="00E0579E" w:rsidRDefault="00555ECB" w:rsidP="00555ECB">
      <w:pPr>
        <w:pStyle w:val="ad"/>
        <w:spacing w:line="360" w:lineRule="auto"/>
        <w:ind w:firstLine="480"/>
        <w:rPr>
          <w:rFonts w:eastAsia="宋体"/>
          <w:sz w:val="24"/>
          <w:szCs w:val="24"/>
          <w:u w:val="single"/>
          <w:lang w:val="zh-CN"/>
        </w:rPr>
      </w:pPr>
      <w:r w:rsidRPr="00E0579E">
        <w:rPr>
          <w:rFonts w:eastAsia="宋体"/>
          <w:sz w:val="24"/>
          <w:szCs w:val="24"/>
          <w:u w:val="single"/>
        </w:rPr>
        <w:t>本项目污水处理站处理规模</w:t>
      </w:r>
      <w:r w:rsidRPr="00E0579E">
        <w:rPr>
          <w:rFonts w:eastAsia="宋体"/>
          <w:sz w:val="24"/>
          <w:szCs w:val="24"/>
          <w:u w:val="single"/>
        </w:rPr>
        <w:t>100m</w:t>
      </w:r>
      <w:r w:rsidRPr="00E0579E">
        <w:rPr>
          <w:rFonts w:eastAsia="宋体"/>
          <w:sz w:val="24"/>
          <w:szCs w:val="24"/>
          <w:u w:val="single"/>
          <w:vertAlign w:val="superscript"/>
        </w:rPr>
        <w:t>3</w:t>
      </w:r>
      <w:r w:rsidRPr="00E0579E">
        <w:rPr>
          <w:rFonts w:eastAsia="宋体"/>
          <w:sz w:val="24"/>
          <w:szCs w:val="24"/>
          <w:u w:val="single"/>
        </w:rPr>
        <w:t>/d</w:t>
      </w:r>
      <w:r w:rsidRPr="00E0579E">
        <w:rPr>
          <w:rFonts w:eastAsia="宋体"/>
          <w:sz w:val="24"/>
          <w:szCs w:val="24"/>
          <w:u w:val="single"/>
        </w:rPr>
        <w:t>，根据同类工程运行情况说明，该污水处理站规模小，产生的恶臭影响范围较小。污水处理站尽可能采用地埋式或半地埋式并在周围布置一定的绿化隔离带，防止恶臭对周围空气环境的影响。</w:t>
      </w:r>
      <w:r w:rsidRPr="00E0579E">
        <w:rPr>
          <w:rFonts w:eastAsia="宋体"/>
          <w:sz w:val="24"/>
          <w:szCs w:val="24"/>
          <w:u w:val="single"/>
          <w:lang w:val="zh-CN"/>
        </w:rPr>
        <w:t>污水处理站厌氧反应器产生的沼气，拟采用全封闭的沼气火炬，可将沼气完全燃烧后对空。</w:t>
      </w:r>
    </w:p>
    <w:p w:rsidR="00555ECB" w:rsidRPr="00E0579E" w:rsidRDefault="00555ECB" w:rsidP="00555ECB">
      <w:pPr>
        <w:pStyle w:val="ad"/>
        <w:spacing w:line="360" w:lineRule="auto"/>
        <w:ind w:firstLine="480"/>
        <w:rPr>
          <w:rFonts w:eastAsia="宋体"/>
          <w:sz w:val="24"/>
          <w:szCs w:val="24"/>
          <w:u w:val="single"/>
          <w:lang w:val="zh-CN"/>
        </w:rPr>
      </w:pPr>
      <w:r w:rsidRPr="00E0579E">
        <w:rPr>
          <w:rFonts w:eastAsia="宋体" w:hint="eastAsia"/>
          <w:bCs w:val="0"/>
          <w:sz w:val="24"/>
          <w:szCs w:val="24"/>
          <w:u w:val="single"/>
          <w:lang w:val="zh-CN"/>
        </w:rPr>
        <w:t>通过采取以上措施后，项目酿造车间、酒糟以及污水处理</w:t>
      </w:r>
      <w:proofErr w:type="gramStart"/>
      <w:r w:rsidRPr="00E0579E">
        <w:rPr>
          <w:rFonts w:eastAsia="宋体" w:hint="eastAsia"/>
          <w:bCs w:val="0"/>
          <w:sz w:val="24"/>
          <w:szCs w:val="24"/>
          <w:u w:val="single"/>
          <w:lang w:val="zh-CN"/>
        </w:rPr>
        <w:t>站产生</w:t>
      </w:r>
      <w:proofErr w:type="gramEnd"/>
      <w:r w:rsidRPr="00E0579E">
        <w:rPr>
          <w:rFonts w:eastAsia="宋体" w:hint="eastAsia"/>
          <w:bCs w:val="0"/>
          <w:sz w:val="24"/>
          <w:szCs w:val="24"/>
          <w:u w:val="single"/>
          <w:lang w:val="zh-CN"/>
        </w:rPr>
        <w:t>的恶臭气体对周围环境影响较小。</w:t>
      </w:r>
    </w:p>
    <w:p w:rsidR="000363F1" w:rsidRPr="00E0579E" w:rsidRDefault="00F210AE" w:rsidP="006B2CD6">
      <w:pPr>
        <w:pStyle w:val="4"/>
        <w:rPr>
          <w:b/>
        </w:rPr>
      </w:pPr>
      <w:r w:rsidRPr="00E0579E">
        <w:rPr>
          <w:rFonts w:hint="eastAsia"/>
          <w:b/>
        </w:rPr>
        <w:t>5</w:t>
      </w:r>
      <w:r w:rsidR="000363F1" w:rsidRPr="00E0579E">
        <w:rPr>
          <w:b/>
        </w:rPr>
        <w:t>.2.3.5</w:t>
      </w:r>
      <w:r w:rsidR="00742407" w:rsidRPr="00E0579E">
        <w:rPr>
          <w:rFonts w:hint="eastAsia"/>
          <w:b/>
        </w:rPr>
        <w:t>国道</w:t>
      </w:r>
      <w:r w:rsidR="00742407" w:rsidRPr="00E0579E">
        <w:rPr>
          <w:rFonts w:hint="eastAsia"/>
          <w:b/>
        </w:rPr>
        <w:t>G240</w:t>
      </w:r>
      <w:r w:rsidR="000363F1" w:rsidRPr="00E0579E">
        <w:rPr>
          <w:b/>
        </w:rPr>
        <w:t>公路对本工程的影响</w:t>
      </w:r>
    </w:p>
    <w:p w:rsidR="00742407" w:rsidRPr="00E0579E" w:rsidRDefault="00742407" w:rsidP="009C2E9E">
      <w:pPr>
        <w:spacing w:line="360" w:lineRule="auto"/>
        <w:ind w:firstLineChars="200" w:firstLine="480"/>
      </w:pPr>
      <w:r w:rsidRPr="00E0579E">
        <w:rPr>
          <w:rFonts w:hint="eastAsia"/>
        </w:rPr>
        <w:t>从工程平面布置来看，本工程场界红线紧邻国道</w:t>
      </w:r>
      <w:r w:rsidRPr="00E0579E">
        <w:rPr>
          <w:rFonts w:hint="eastAsia"/>
        </w:rPr>
        <w:t>G240</w:t>
      </w:r>
      <w:r w:rsidRPr="00E0579E">
        <w:rPr>
          <w:rFonts w:hint="eastAsia"/>
        </w:rPr>
        <w:t>，</w:t>
      </w:r>
      <w:r w:rsidRPr="00E0579E">
        <w:rPr>
          <w:rFonts w:hint="eastAsia"/>
        </w:rPr>
        <w:t>G240</w:t>
      </w:r>
      <w:r w:rsidRPr="00E0579E">
        <w:rPr>
          <w:rFonts w:hint="eastAsia"/>
        </w:rPr>
        <w:t>目前处于</w:t>
      </w:r>
      <w:r w:rsidR="005B242B" w:rsidRPr="00E0579E">
        <w:rPr>
          <w:rFonts w:hint="eastAsia"/>
        </w:rPr>
        <w:t>施工建设阶段，其施工产生</w:t>
      </w:r>
      <w:r w:rsidR="00486717" w:rsidRPr="00E0579E">
        <w:rPr>
          <w:rFonts w:hint="eastAsia"/>
        </w:rPr>
        <w:t>的</w:t>
      </w:r>
      <w:r w:rsidR="005B242B" w:rsidRPr="00E0579E">
        <w:rPr>
          <w:rFonts w:hint="eastAsia"/>
        </w:rPr>
        <w:t>扬尘对本项目将产生一定的影响。通过现场踏勘，本项目与</w:t>
      </w:r>
      <w:r w:rsidR="005B242B" w:rsidRPr="00E0579E">
        <w:rPr>
          <w:rFonts w:hint="eastAsia"/>
        </w:rPr>
        <w:t>G240</w:t>
      </w:r>
      <w:r w:rsidR="005B242B" w:rsidRPr="00E0579E">
        <w:rPr>
          <w:rFonts w:hint="eastAsia"/>
        </w:rPr>
        <w:t>之间有一条绿化带，其对</w:t>
      </w:r>
      <w:r w:rsidR="005B242B" w:rsidRPr="00E0579E">
        <w:rPr>
          <w:rFonts w:hint="eastAsia"/>
        </w:rPr>
        <w:t>G240</w:t>
      </w:r>
      <w:r w:rsidR="005B242B" w:rsidRPr="00E0579E">
        <w:rPr>
          <w:rFonts w:hint="eastAsia"/>
        </w:rPr>
        <w:t>施工过程中产生的扬尘具有一定的阻隔作用，</w:t>
      </w:r>
      <w:r w:rsidR="00A17BFA" w:rsidRPr="00E0579E">
        <w:rPr>
          <w:rFonts w:hint="eastAsia"/>
        </w:rPr>
        <w:t>同时</w:t>
      </w:r>
      <w:r w:rsidR="00F13F54" w:rsidRPr="00E0579E">
        <w:rPr>
          <w:rFonts w:hint="eastAsia"/>
        </w:rPr>
        <w:t>通过督促</w:t>
      </w:r>
      <w:r w:rsidR="00F13F54" w:rsidRPr="00E0579E">
        <w:rPr>
          <w:rFonts w:hint="eastAsia"/>
        </w:rPr>
        <w:t>G240</w:t>
      </w:r>
      <w:r w:rsidR="00F13F54" w:rsidRPr="00E0579E">
        <w:rPr>
          <w:rFonts w:hint="eastAsia"/>
        </w:rPr>
        <w:t>施工单位在施工过程中加强洒水抑尘</w:t>
      </w:r>
      <w:r w:rsidR="00486717" w:rsidRPr="00E0579E">
        <w:rPr>
          <w:rFonts w:hint="eastAsia"/>
        </w:rPr>
        <w:t>，降低粉尘的产生量</w:t>
      </w:r>
      <w:r w:rsidR="00F13F54" w:rsidRPr="00E0579E">
        <w:rPr>
          <w:rFonts w:hint="eastAsia"/>
        </w:rPr>
        <w:t>，</w:t>
      </w:r>
      <w:r w:rsidR="00486717" w:rsidRPr="00E0579E">
        <w:rPr>
          <w:rFonts w:hint="eastAsia"/>
        </w:rPr>
        <w:t>减轻其对本项目的影响；</w:t>
      </w:r>
      <w:r w:rsidR="00F13F54" w:rsidRPr="00E0579E">
        <w:rPr>
          <w:rFonts w:hint="eastAsia"/>
        </w:rPr>
        <w:t>加之，</w:t>
      </w:r>
      <w:r w:rsidR="00F13F54" w:rsidRPr="00E0579E">
        <w:rPr>
          <w:rFonts w:hint="eastAsia"/>
        </w:rPr>
        <w:t>G240</w:t>
      </w:r>
      <w:r w:rsidR="00F13F54" w:rsidRPr="00E0579E">
        <w:rPr>
          <w:rFonts w:hint="eastAsia"/>
        </w:rPr>
        <w:t>施工属于短期行为，施工扬尘随着施工期的结束而消失，</w:t>
      </w:r>
      <w:r w:rsidR="00486717" w:rsidRPr="00E0579E">
        <w:rPr>
          <w:rFonts w:hint="eastAsia"/>
        </w:rPr>
        <w:t>G240</w:t>
      </w:r>
      <w:r w:rsidR="00486717" w:rsidRPr="00E0579E">
        <w:rPr>
          <w:rFonts w:hint="eastAsia"/>
        </w:rPr>
        <w:t>施工完毕后，产生的粉尘量较少，通过绿化带的阻隔，其对本项目影响较小。</w:t>
      </w:r>
    </w:p>
    <w:p w:rsidR="000363F1" w:rsidRPr="00E0579E" w:rsidRDefault="00F210AE" w:rsidP="009C2E9E">
      <w:pPr>
        <w:pStyle w:val="3"/>
        <w:tabs>
          <w:tab w:val="clear" w:pos="1021"/>
        </w:tabs>
        <w:rPr>
          <w:sz w:val="28"/>
          <w:szCs w:val="28"/>
        </w:rPr>
      </w:pPr>
      <w:r w:rsidRPr="00E0579E">
        <w:rPr>
          <w:rFonts w:hint="eastAsia"/>
          <w:sz w:val="28"/>
          <w:szCs w:val="28"/>
        </w:rPr>
        <w:t>5</w:t>
      </w:r>
      <w:r w:rsidR="000363F1" w:rsidRPr="00E0579E">
        <w:rPr>
          <w:sz w:val="28"/>
          <w:szCs w:val="28"/>
        </w:rPr>
        <w:t>.2.4</w:t>
      </w:r>
      <w:r w:rsidR="000363F1" w:rsidRPr="00E0579E">
        <w:rPr>
          <w:sz w:val="28"/>
          <w:szCs w:val="28"/>
        </w:rPr>
        <w:t>声环境影响分析</w:t>
      </w:r>
    </w:p>
    <w:p w:rsidR="000363F1" w:rsidRPr="00E0579E" w:rsidRDefault="000363F1" w:rsidP="009C2E9E">
      <w:pPr>
        <w:pStyle w:val="a0"/>
        <w:tabs>
          <w:tab w:val="clear" w:pos="1021"/>
        </w:tabs>
        <w:adjustRightInd/>
        <w:spacing w:line="360" w:lineRule="auto"/>
        <w:ind w:firstLine="480"/>
      </w:pPr>
      <w:r w:rsidRPr="00E0579E">
        <w:t>工程产生的噪声主要为酒泵等产生的设备噪声，其噪声值约为</w:t>
      </w:r>
      <w:r w:rsidRPr="00E0579E">
        <w:t>75</w:t>
      </w:r>
      <w:r w:rsidRPr="00E0579E">
        <w:t>～</w:t>
      </w:r>
      <w:r w:rsidRPr="00E0579E">
        <w:t>80dB(A)</w:t>
      </w:r>
      <w:r w:rsidRPr="00E0579E">
        <w:t>。具体设备噪声源</w:t>
      </w:r>
      <w:proofErr w:type="gramStart"/>
      <w:r w:rsidRPr="00E0579E">
        <w:t>强如下</w:t>
      </w:r>
      <w:proofErr w:type="gramEnd"/>
      <w:r w:rsidRPr="00E0579E">
        <w:t>表</w:t>
      </w:r>
      <w:r w:rsidR="00F210AE" w:rsidRPr="00E0579E">
        <w:rPr>
          <w:rFonts w:hint="eastAsia"/>
        </w:rPr>
        <w:t>5</w:t>
      </w:r>
      <w:r w:rsidRPr="00E0579E">
        <w:t>-13</w:t>
      </w:r>
      <w:r w:rsidRPr="00E0579E">
        <w:t>：</w:t>
      </w:r>
    </w:p>
    <w:p w:rsidR="000363F1" w:rsidRPr="00E0579E" w:rsidRDefault="000363F1" w:rsidP="009C2E9E">
      <w:pPr>
        <w:pStyle w:val="a0"/>
        <w:tabs>
          <w:tab w:val="clear" w:pos="1021"/>
        </w:tabs>
        <w:spacing w:line="240" w:lineRule="auto"/>
        <w:ind w:firstLine="480"/>
        <w:jc w:val="center"/>
        <w:rPr>
          <w:b/>
        </w:rPr>
      </w:pPr>
      <w:r w:rsidRPr="00E0579E">
        <w:rPr>
          <w:b/>
        </w:rPr>
        <w:t>表</w:t>
      </w:r>
      <w:r w:rsidR="00F210AE" w:rsidRPr="00E0579E">
        <w:rPr>
          <w:rFonts w:hint="eastAsia"/>
          <w:b/>
        </w:rPr>
        <w:t>5</w:t>
      </w:r>
      <w:r w:rsidRPr="00E0579E">
        <w:rPr>
          <w:b/>
        </w:rPr>
        <w:t xml:space="preserve">-13   </w:t>
      </w:r>
      <w:r w:rsidRPr="00E0579E">
        <w:rPr>
          <w:b/>
        </w:rPr>
        <w:t>噪声预测污染源强表</w:t>
      </w:r>
    </w:p>
    <w:tbl>
      <w:tblPr>
        <w:tblW w:w="5000" w:type="pct"/>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000" w:firstRow="0" w:lastRow="0" w:firstColumn="0" w:lastColumn="0" w:noHBand="0" w:noVBand="0"/>
      </w:tblPr>
      <w:tblGrid>
        <w:gridCol w:w="1179"/>
        <w:gridCol w:w="3058"/>
        <w:gridCol w:w="1151"/>
        <w:gridCol w:w="1075"/>
        <w:gridCol w:w="2558"/>
      </w:tblGrid>
      <w:tr w:rsidR="00E0579E" w:rsidRPr="00E0579E" w:rsidTr="00067366">
        <w:trPr>
          <w:cantSplit/>
          <w:trHeight w:val="340"/>
          <w:jc w:val="center"/>
        </w:trPr>
        <w:tc>
          <w:tcPr>
            <w:tcW w:w="653" w:type="pct"/>
            <w:vMerge w:val="restart"/>
            <w:vAlign w:val="center"/>
          </w:tcPr>
          <w:p w:rsidR="007012D9" w:rsidRPr="00E0579E" w:rsidRDefault="007012D9" w:rsidP="00067366">
            <w:pPr>
              <w:spacing w:line="240" w:lineRule="auto"/>
              <w:jc w:val="center"/>
              <w:rPr>
                <w:spacing w:val="-20"/>
                <w:sz w:val="21"/>
                <w:szCs w:val="21"/>
              </w:rPr>
            </w:pPr>
            <w:r w:rsidRPr="00E0579E">
              <w:rPr>
                <w:sz w:val="21"/>
                <w:szCs w:val="21"/>
              </w:rPr>
              <w:t>部门</w:t>
            </w:r>
          </w:p>
        </w:tc>
        <w:tc>
          <w:tcPr>
            <w:tcW w:w="1695" w:type="pct"/>
            <w:vMerge w:val="restart"/>
            <w:vAlign w:val="center"/>
          </w:tcPr>
          <w:p w:rsidR="007012D9" w:rsidRPr="00E0579E" w:rsidRDefault="007012D9" w:rsidP="00067366">
            <w:pPr>
              <w:spacing w:line="240" w:lineRule="auto"/>
              <w:jc w:val="center"/>
              <w:rPr>
                <w:sz w:val="21"/>
                <w:szCs w:val="21"/>
              </w:rPr>
            </w:pPr>
            <w:r w:rsidRPr="00E0579E">
              <w:rPr>
                <w:sz w:val="21"/>
                <w:szCs w:val="21"/>
              </w:rPr>
              <w:t>设备名称</w:t>
            </w:r>
          </w:p>
        </w:tc>
        <w:tc>
          <w:tcPr>
            <w:tcW w:w="638" w:type="pct"/>
            <w:vMerge w:val="restart"/>
            <w:vAlign w:val="center"/>
          </w:tcPr>
          <w:p w:rsidR="007012D9" w:rsidRPr="00E0579E" w:rsidRDefault="007012D9" w:rsidP="00067366">
            <w:pPr>
              <w:spacing w:line="240" w:lineRule="auto"/>
              <w:jc w:val="center"/>
              <w:rPr>
                <w:sz w:val="21"/>
                <w:szCs w:val="21"/>
              </w:rPr>
            </w:pPr>
            <w:r w:rsidRPr="00E0579E">
              <w:rPr>
                <w:sz w:val="21"/>
                <w:szCs w:val="21"/>
              </w:rPr>
              <w:t>单位</w:t>
            </w:r>
          </w:p>
        </w:tc>
        <w:tc>
          <w:tcPr>
            <w:tcW w:w="596" w:type="pct"/>
            <w:vMerge w:val="restart"/>
            <w:vAlign w:val="center"/>
          </w:tcPr>
          <w:p w:rsidR="007012D9" w:rsidRPr="00E0579E" w:rsidRDefault="007012D9" w:rsidP="00067366">
            <w:pPr>
              <w:spacing w:line="240" w:lineRule="auto"/>
              <w:jc w:val="center"/>
              <w:rPr>
                <w:sz w:val="21"/>
                <w:szCs w:val="21"/>
              </w:rPr>
            </w:pPr>
            <w:r w:rsidRPr="00E0579E">
              <w:rPr>
                <w:sz w:val="21"/>
                <w:szCs w:val="21"/>
              </w:rPr>
              <w:t>数量</w:t>
            </w:r>
          </w:p>
        </w:tc>
        <w:tc>
          <w:tcPr>
            <w:tcW w:w="1418" w:type="pct"/>
            <w:vMerge w:val="restart"/>
            <w:vAlign w:val="center"/>
          </w:tcPr>
          <w:p w:rsidR="007012D9" w:rsidRPr="00E0579E" w:rsidRDefault="007012D9" w:rsidP="00067366">
            <w:pPr>
              <w:spacing w:line="240" w:lineRule="auto"/>
              <w:jc w:val="center"/>
              <w:rPr>
                <w:sz w:val="21"/>
                <w:szCs w:val="21"/>
              </w:rPr>
            </w:pPr>
            <w:r w:rsidRPr="00E0579E">
              <w:rPr>
                <w:sz w:val="21"/>
                <w:szCs w:val="21"/>
              </w:rPr>
              <w:t>源强</w:t>
            </w:r>
          </w:p>
          <w:p w:rsidR="007012D9" w:rsidRPr="00E0579E" w:rsidRDefault="007012D9" w:rsidP="00067366">
            <w:pPr>
              <w:spacing w:line="240" w:lineRule="auto"/>
              <w:jc w:val="center"/>
              <w:rPr>
                <w:sz w:val="21"/>
                <w:szCs w:val="21"/>
              </w:rPr>
            </w:pPr>
            <w:r w:rsidRPr="00E0579E">
              <w:rPr>
                <w:sz w:val="21"/>
                <w:szCs w:val="21"/>
              </w:rPr>
              <w:t>dB(A)/</w:t>
            </w:r>
            <w:r w:rsidRPr="00E0579E">
              <w:rPr>
                <w:sz w:val="21"/>
                <w:szCs w:val="21"/>
              </w:rPr>
              <w:t>台</w:t>
            </w:r>
          </w:p>
        </w:tc>
      </w:tr>
      <w:tr w:rsidR="00E0579E" w:rsidRPr="00E0579E" w:rsidTr="00067366">
        <w:trPr>
          <w:cantSplit/>
          <w:trHeight w:val="340"/>
          <w:jc w:val="center"/>
        </w:trPr>
        <w:tc>
          <w:tcPr>
            <w:tcW w:w="653" w:type="pct"/>
            <w:vMerge/>
            <w:vAlign w:val="center"/>
          </w:tcPr>
          <w:p w:rsidR="007012D9" w:rsidRPr="00E0579E" w:rsidRDefault="007012D9" w:rsidP="00067366">
            <w:pPr>
              <w:spacing w:line="240" w:lineRule="auto"/>
              <w:jc w:val="center"/>
              <w:rPr>
                <w:sz w:val="21"/>
                <w:szCs w:val="21"/>
              </w:rPr>
            </w:pPr>
          </w:p>
        </w:tc>
        <w:tc>
          <w:tcPr>
            <w:tcW w:w="1695" w:type="pct"/>
            <w:vMerge/>
            <w:vAlign w:val="center"/>
          </w:tcPr>
          <w:p w:rsidR="007012D9" w:rsidRPr="00E0579E" w:rsidRDefault="007012D9" w:rsidP="00067366">
            <w:pPr>
              <w:spacing w:line="240" w:lineRule="auto"/>
              <w:jc w:val="center"/>
              <w:rPr>
                <w:sz w:val="21"/>
                <w:szCs w:val="21"/>
              </w:rPr>
            </w:pPr>
          </w:p>
        </w:tc>
        <w:tc>
          <w:tcPr>
            <w:tcW w:w="638" w:type="pct"/>
            <w:vMerge/>
            <w:vAlign w:val="center"/>
          </w:tcPr>
          <w:p w:rsidR="007012D9" w:rsidRPr="00E0579E" w:rsidRDefault="007012D9" w:rsidP="00067366">
            <w:pPr>
              <w:spacing w:line="240" w:lineRule="auto"/>
              <w:jc w:val="center"/>
              <w:rPr>
                <w:sz w:val="21"/>
                <w:szCs w:val="21"/>
              </w:rPr>
            </w:pPr>
          </w:p>
        </w:tc>
        <w:tc>
          <w:tcPr>
            <w:tcW w:w="596" w:type="pct"/>
            <w:vMerge/>
            <w:vAlign w:val="center"/>
          </w:tcPr>
          <w:p w:rsidR="007012D9" w:rsidRPr="00E0579E" w:rsidRDefault="007012D9" w:rsidP="00067366">
            <w:pPr>
              <w:spacing w:line="240" w:lineRule="auto"/>
              <w:jc w:val="center"/>
              <w:rPr>
                <w:sz w:val="21"/>
                <w:szCs w:val="21"/>
              </w:rPr>
            </w:pPr>
          </w:p>
        </w:tc>
        <w:tc>
          <w:tcPr>
            <w:tcW w:w="1418" w:type="pct"/>
            <w:vMerge/>
            <w:vAlign w:val="center"/>
          </w:tcPr>
          <w:p w:rsidR="007012D9" w:rsidRPr="00E0579E" w:rsidRDefault="007012D9" w:rsidP="00067366">
            <w:pPr>
              <w:spacing w:line="240" w:lineRule="auto"/>
              <w:jc w:val="center"/>
              <w:rPr>
                <w:sz w:val="21"/>
                <w:szCs w:val="21"/>
              </w:rPr>
            </w:pPr>
          </w:p>
        </w:tc>
      </w:tr>
      <w:tr w:rsidR="00E0579E" w:rsidRPr="00E0579E" w:rsidTr="00067366">
        <w:trPr>
          <w:cantSplit/>
          <w:trHeight w:val="340"/>
          <w:jc w:val="center"/>
        </w:trPr>
        <w:tc>
          <w:tcPr>
            <w:tcW w:w="653" w:type="pct"/>
            <w:vMerge w:val="restart"/>
            <w:vAlign w:val="center"/>
          </w:tcPr>
          <w:p w:rsidR="007012D9" w:rsidRPr="00E0579E" w:rsidRDefault="007012D9" w:rsidP="00067366">
            <w:pPr>
              <w:spacing w:line="240" w:lineRule="auto"/>
              <w:jc w:val="center"/>
              <w:rPr>
                <w:sz w:val="21"/>
                <w:szCs w:val="21"/>
              </w:rPr>
            </w:pPr>
            <w:r w:rsidRPr="00E0579E">
              <w:rPr>
                <w:rFonts w:hint="eastAsia"/>
                <w:sz w:val="21"/>
                <w:szCs w:val="21"/>
              </w:rPr>
              <w:t>破碎车间</w:t>
            </w:r>
          </w:p>
        </w:tc>
        <w:tc>
          <w:tcPr>
            <w:tcW w:w="1695" w:type="pct"/>
            <w:vAlign w:val="center"/>
          </w:tcPr>
          <w:p w:rsidR="007012D9" w:rsidRPr="00E0579E" w:rsidRDefault="007012D9" w:rsidP="00067366">
            <w:pPr>
              <w:spacing w:line="240" w:lineRule="auto"/>
              <w:jc w:val="center"/>
              <w:rPr>
                <w:kern w:val="0"/>
                <w:sz w:val="21"/>
                <w:szCs w:val="21"/>
              </w:rPr>
            </w:pPr>
            <w:r w:rsidRPr="00E0579E">
              <w:rPr>
                <w:kern w:val="0"/>
                <w:sz w:val="21"/>
                <w:szCs w:val="21"/>
              </w:rPr>
              <w:t>酿酒原料粉碎设备</w:t>
            </w:r>
          </w:p>
        </w:tc>
        <w:tc>
          <w:tcPr>
            <w:tcW w:w="638" w:type="pct"/>
            <w:vAlign w:val="center"/>
          </w:tcPr>
          <w:p w:rsidR="007012D9" w:rsidRPr="00E0579E" w:rsidRDefault="007012D9" w:rsidP="00067366">
            <w:pPr>
              <w:spacing w:line="240" w:lineRule="auto"/>
              <w:jc w:val="center"/>
              <w:rPr>
                <w:spacing w:val="20"/>
                <w:kern w:val="0"/>
                <w:sz w:val="21"/>
                <w:szCs w:val="21"/>
              </w:rPr>
            </w:pPr>
            <w:r w:rsidRPr="00E0579E">
              <w:rPr>
                <w:rFonts w:hint="eastAsia"/>
                <w:spacing w:val="20"/>
                <w:kern w:val="0"/>
                <w:sz w:val="21"/>
                <w:szCs w:val="21"/>
              </w:rPr>
              <w:t>组</w:t>
            </w:r>
          </w:p>
        </w:tc>
        <w:tc>
          <w:tcPr>
            <w:tcW w:w="596" w:type="pct"/>
            <w:vAlign w:val="center"/>
          </w:tcPr>
          <w:p w:rsidR="007012D9" w:rsidRPr="00E0579E" w:rsidRDefault="007012D9" w:rsidP="00067366">
            <w:pPr>
              <w:spacing w:line="240" w:lineRule="auto"/>
              <w:jc w:val="center"/>
              <w:rPr>
                <w:kern w:val="0"/>
                <w:sz w:val="21"/>
                <w:szCs w:val="21"/>
              </w:rPr>
            </w:pPr>
            <w:r w:rsidRPr="00E0579E">
              <w:rPr>
                <w:rFonts w:hint="eastAsia"/>
                <w:kern w:val="0"/>
                <w:sz w:val="21"/>
                <w:szCs w:val="21"/>
              </w:rPr>
              <w:t>1</w:t>
            </w:r>
          </w:p>
        </w:tc>
        <w:tc>
          <w:tcPr>
            <w:tcW w:w="1418" w:type="pct"/>
            <w:vAlign w:val="center"/>
          </w:tcPr>
          <w:p w:rsidR="007012D9" w:rsidRPr="00E0579E" w:rsidRDefault="007012D9" w:rsidP="00067366">
            <w:pPr>
              <w:spacing w:line="240" w:lineRule="auto"/>
              <w:jc w:val="center"/>
              <w:rPr>
                <w:spacing w:val="-20"/>
                <w:w w:val="90"/>
                <w:sz w:val="21"/>
                <w:szCs w:val="21"/>
              </w:rPr>
            </w:pPr>
            <w:r w:rsidRPr="00E0579E">
              <w:rPr>
                <w:rFonts w:hint="eastAsia"/>
                <w:spacing w:val="-20"/>
                <w:w w:val="90"/>
                <w:sz w:val="21"/>
                <w:szCs w:val="21"/>
              </w:rPr>
              <w:t>80</w:t>
            </w:r>
          </w:p>
        </w:tc>
      </w:tr>
      <w:tr w:rsidR="00E0579E" w:rsidRPr="00E0579E" w:rsidTr="00067366">
        <w:trPr>
          <w:cantSplit/>
          <w:trHeight w:val="340"/>
          <w:jc w:val="center"/>
        </w:trPr>
        <w:tc>
          <w:tcPr>
            <w:tcW w:w="653" w:type="pct"/>
            <w:vMerge/>
            <w:vAlign w:val="center"/>
          </w:tcPr>
          <w:p w:rsidR="007012D9" w:rsidRPr="00E0579E" w:rsidRDefault="007012D9" w:rsidP="00067366">
            <w:pPr>
              <w:spacing w:line="240" w:lineRule="auto"/>
              <w:jc w:val="center"/>
              <w:rPr>
                <w:sz w:val="21"/>
                <w:szCs w:val="21"/>
              </w:rPr>
            </w:pPr>
          </w:p>
        </w:tc>
        <w:tc>
          <w:tcPr>
            <w:tcW w:w="1695" w:type="pct"/>
            <w:vAlign w:val="center"/>
          </w:tcPr>
          <w:p w:rsidR="007012D9" w:rsidRPr="00E0579E" w:rsidRDefault="007012D9" w:rsidP="00067366">
            <w:pPr>
              <w:spacing w:line="240" w:lineRule="auto"/>
              <w:jc w:val="center"/>
              <w:rPr>
                <w:kern w:val="0"/>
                <w:sz w:val="21"/>
                <w:szCs w:val="21"/>
              </w:rPr>
            </w:pPr>
            <w:r w:rsidRPr="00E0579E">
              <w:rPr>
                <w:rFonts w:hint="eastAsia"/>
                <w:kern w:val="0"/>
                <w:sz w:val="21"/>
                <w:szCs w:val="21"/>
              </w:rPr>
              <w:t>制</w:t>
            </w:r>
            <w:proofErr w:type="gramStart"/>
            <w:r w:rsidRPr="00E0579E">
              <w:rPr>
                <w:rFonts w:hint="eastAsia"/>
                <w:kern w:val="0"/>
                <w:sz w:val="21"/>
                <w:szCs w:val="21"/>
              </w:rPr>
              <w:t>曲原料</w:t>
            </w:r>
            <w:proofErr w:type="gramEnd"/>
            <w:r w:rsidRPr="00E0579E">
              <w:rPr>
                <w:rFonts w:hint="eastAsia"/>
                <w:kern w:val="0"/>
                <w:sz w:val="21"/>
                <w:szCs w:val="21"/>
              </w:rPr>
              <w:t>破碎设备</w:t>
            </w:r>
          </w:p>
        </w:tc>
        <w:tc>
          <w:tcPr>
            <w:tcW w:w="638" w:type="pct"/>
            <w:vAlign w:val="center"/>
          </w:tcPr>
          <w:p w:rsidR="007012D9" w:rsidRPr="00E0579E" w:rsidRDefault="007012D9" w:rsidP="00067366">
            <w:pPr>
              <w:spacing w:line="240" w:lineRule="auto"/>
              <w:jc w:val="center"/>
              <w:rPr>
                <w:spacing w:val="20"/>
                <w:kern w:val="0"/>
                <w:sz w:val="21"/>
                <w:szCs w:val="21"/>
              </w:rPr>
            </w:pPr>
            <w:r w:rsidRPr="00E0579E">
              <w:rPr>
                <w:rFonts w:hint="eastAsia"/>
                <w:spacing w:val="20"/>
                <w:kern w:val="0"/>
                <w:sz w:val="21"/>
                <w:szCs w:val="21"/>
              </w:rPr>
              <w:t>组</w:t>
            </w:r>
          </w:p>
        </w:tc>
        <w:tc>
          <w:tcPr>
            <w:tcW w:w="596" w:type="pct"/>
            <w:vAlign w:val="center"/>
          </w:tcPr>
          <w:p w:rsidR="007012D9" w:rsidRPr="00E0579E" w:rsidRDefault="007012D9" w:rsidP="00067366">
            <w:pPr>
              <w:spacing w:line="240" w:lineRule="auto"/>
              <w:jc w:val="center"/>
              <w:rPr>
                <w:kern w:val="0"/>
                <w:sz w:val="21"/>
                <w:szCs w:val="21"/>
              </w:rPr>
            </w:pPr>
            <w:r w:rsidRPr="00E0579E">
              <w:rPr>
                <w:rFonts w:hint="eastAsia"/>
                <w:kern w:val="0"/>
                <w:sz w:val="21"/>
                <w:szCs w:val="21"/>
              </w:rPr>
              <w:t>1</w:t>
            </w:r>
          </w:p>
        </w:tc>
        <w:tc>
          <w:tcPr>
            <w:tcW w:w="1418" w:type="pct"/>
            <w:vAlign w:val="center"/>
          </w:tcPr>
          <w:p w:rsidR="007012D9" w:rsidRPr="00E0579E" w:rsidRDefault="007012D9" w:rsidP="00067366">
            <w:pPr>
              <w:spacing w:line="240" w:lineRule="auto"/>
              <w:jc w:val="center"/>
              <w:rPr>
                <w:spacing w:val="-20"/>
                <w:w w:val="90"/>
                <w:sz w:val="21"/>
                <w:szCs w:val="21"/>
              </w:rPr>
            </w:pPr>
            <w:r w:rsidRPr="00E0579E">
              <w:rPr>
                <w:rFonts w:hint="eastAsia"/>
                <w:spacing w:val="-20"/>
                <w:w w:val="90"/>
                <w:sz w:val="21"/>
                <w:szCs w:val="21"/>
              </w:rPr>
              <w:t>80</w:t>
            </w:r>
          </w:p>
        </w:tc>
      </w:tr>
      <w:tr w:rsidR="00E0579E" w:rsidRPr="00E0579E" w:rsidTr="00067366">
        <w:trPr>
          <w:cantSplit/>
          <w:trHeight w:val="340"/>
          <w:jc w:val="center"/>
        </w:trPr>
        <w:tc>
          <w:tcPr>
            <w:tcW w:w="653" w:type="pct"/>
            <w:vMerge/>
            <w:vAlign w:val="center"/>
          </w:tcPr>
          <w:p w:rsidR="007012D9" w:rsidRPr="00E0579E" w:rsidRDefault="007012D9" w:rsidP="00067366">
            <w:pPr>
              <w:spacing w:line="240" w:lineRule="auto"/>
              <w:jc w:val="center"/>
              <w:rPr>
                <w:sz w:val="21"/>
                <w:szCs w:val="21"/>
              </w:rPr>
            </w:pPr>
          </w:p>
        </w:tc>
        <w:tc>
          <w:tcPr>
            <w:tcW w:w="1695" w:type="pct"/>
            <w:vAlign w:val="center"/>
          </w:tcPr>
          <w:p w:rsidR="007012D9" w:rsidRPr="00E0579E" w:rsidRDefault="007012D9" w:rsidP="00067366">
            <w:pPr>
              <w:spacing w:line="240" w:lineRule="auto"/>
              <w:jc w:val="center"/>
              <w:rPr>
                <w:kern w:val="0"/>
                <w:sz w:val="21"/>
                <w:szCs w:val="21"/>
              </w:rPr>
            </w:pPr>
            <w:r w:rsidRPr="00E0579E">
              <w:rPr>
                <w:rFonts w:hint="eastAsia"/>
                <w:kern w:val="0"/>
                <w:sz w:val="21"/>
                <w:szCs w:val="21"/>
              </w:rPr>
              <w:t>曲块破碎设备</w:t>
            </w:r>
          </w:p>
        </w:tc>
        <w:tc>
          <w:tcPr>
            <w:tcW w:w="638" w:type="pct"/>
            <w:vAlign w:val="center"/>
          </w:tcPr>
          <w:p w:rsidR="007012D9" w:rsidRPr="00E0579E" w:rsidRDefault="007012D9" w:rsidP="00067366">
            <w:pPr>
              <w:spacing w:line="240" w:lineRule="auto"/>
              <w:jc w:val="center"/>
              <w:rPr>
                <w:spacing w:val="20"/>
                <w:kern w:val="0"/>
                <w:sz w:val="21"/>
                <w:szCs w:val="21"/>
              </w:rPr>
            </w:pPr>
            <w:r w:rsidRPr="00E0579E">
              <w:rPr>
                <w:rFonts w:hint="eastAsia"/>
                <w:spacing w:val="20"/>
                <w:kern w:val="0"/>
                <w:sz w:val="21"/>
                <w:szCs w:val="21"/>
              </w:rPr>
              <w:t>组</w:t>
            </w:r>
          </w:p>
        </w:tc>
        <w:tc>
          <w:tcPr>
            <w:tcW w:w="596" w:type="pct"/>
            <w:vAlign w:val="center"/>
          </w:tcPr>
          <w:p w:rsidR="007012D9" w:rsidRPr="00E0579E" w:rsidRDefault="007012D9" w:rsidP="00067366">
            <w:pPr>
              <w:spacing w:line="240" w:lineRule="auto"/>
              <w:jc w:val="center"/>
              <w:rPr>
                <w:kern w:val="0"/>
                <w:sz w:val="21"/>
                <w:szCs w:val="21"/>
              </w:rPr>
            </w:pPr>
            <w:r w:rsidRPr="00E0579E">
              <w:rPr>
                <w:rFonts w:hint="eastAsia"/>
                <w:kern w:val="0"/>
                <w:sz w:val="21"/>
                <w:szCs w:val="21"/>
              </w:rPr>
              <w:t>1</w:t>
            </w:r>
          </w:p>
        </w:tc>
        <w:tc>
          <w:tcPr>
            <w:tcW w:w="1418" w:type="pct"/>
            <w:vAlign w:val="center"/>
          </w:tcPr>
          <w:p w:rsidR="007012D9" w:rsidRPr="00E0579E" w:rsidRDefault="007012D9" w:rsidP="00067366">
            <w:pPr>
              <w:spacing w:line="240" w:lineRule="auto"/>
              <w:jc w:val="center"/>
              <w:rPr>
                <w:spacing w:val="-20"/>
                <w:w w:val="90"/>
                <w:sz w:val="21"/>
                <w:szCs w:val="21"/>
              </w:rPr>
            </w:pPr>
            <w:r w:rsidRPr="00E0579E">
              <w:rPr>
                <w:rFonts w:hint="eastAsia"/>
                <w:spacing w:val="-20"/>
                <w:w w:val="90"/>
                <w:sz w:val="21"/>
                <w:szCs w:val="21"/>
              </w:rPr>
              <w:t>80</w:t>
            </w:r>
          </w:p>
        </w:tc>
      </w:tr>
      <w:tr w:rsidR="00E0579E" w:rsidRPr="00E0579E" w:rsidTr="00067366">
        <w:trPr>
          <w:cantSplit/>
          <w:trHeight w:val="340"/>
          <w:jc w:val="center"/>
        </w:trPr>
        <w:tc>
          <w:tcPr>
            <w:tcW w:w="653" w:type="pct"/>
            <w:vMerge w:val="restart"/>
            <w:vAlign w:val="center"/>
          </w:tcPr>
          <w:p w:rsidR="007012D9" w:rsidRPr="00E0579E" w:rsidRDefault="007012D9" w:rsidP="00067366">
            <w:pPr>
              <w:spacing w:line="240" w:lineRule="auto"/>
              <w:jc w:val="center"/>
              <w:rPr>
                <w:sz w:val="21"/>
                <w:szCs w:val="21"/>
              </w:rPr>
            </w:pPr>
            <w:r w:rsidRPr="00E0579E">
              <w:rPr>
                <w:sz w:val="21"/>
                <w:szCs w:val="21"/>
              </w:rPr>
              <w:t>酿</w:t>
            </w:r>
          </w:p>
          <w:p w:rsidR="007012D9" w:rsidRPr="00E0579E" w:rsidRDefault="007012D9" w:rsidP="00067366">
            <w:pPr>
              <w:spacing w:line="240" w:lineRule="auto"/>
              <w:jc w:val="center"/>
              <w:rPr>
                <w:sz w:val="21"/>
                <w:szCs w:val="21"/>
              </w:rPr>
            </w:pPr>
            <w:r w:rsidRPr="00E0579E">
              <w:rPr>
                <w:sz w:val="21"/>
                <w:szCs w:val="21"/>
              </w:rPr>
              <w:lastRenderedPageBreak/>
              <w:t>酒</w:t>
            </w:r>
          </w:p>
          <w:p w:rsidR="007012D9" w:rsidRPr="00E0579E" w:rsidRDefault="007012D9" w:rsidP="00067366">
            <w:pPr>
              <w:spacing w:line="240" w:lineRule="auto"/>
              <w:jc w:val="center"/>
              <w:rPr>
                <w:sz w:val="21"/>
                <w:szCs w:val="21"/>
              </w:rPr>
            </w:pPr>
            <w:r w:rsidRPr="00E0579E">
              <w:rPr>
                <w:sz w:val="21"/>
                <w:szCs w:val="21"/>
              </w:rPr>
              <w:t>车</w:t>
            </w:r>
          </w:p>
          <w:p w:rsidR="007012D9" w:rsidRPr="00E0579E" w:rsidRDefault="007012D9" w:rsidP="00067366">
            <w:pPr>
              <w:spacing w:line="240" w:lineRule="auto"/>
              <w:jc w:val="center"/>
              <w:rPr>
                <w:sz w:val="21"/>
                <w:szCs w:val="21"/>
              </w:rPr>
            </w:pPr>
            <w:r w:rsidRPr="00E0579E">
              <w:rPr>
                <w:sz w:val="21"/>
                <w:szCs w:val="21"/>
              </w:rPr>
              <w:t>间</w:t>
            </w:r>
          </w:p>
        </w:tc>
        <w:tc>
          <w:tcPr>
            <w:tcW w:w="1695" w:type="pct"/>
            <w:vAlign w:val="center"/>
          </w:tcPr>
          <w:p w:rsidR="007012D9" w:rsidRPr="00E0579E" w:rsidRDefault="007012D9" w:rsidP="00067366">
            <w:pPr>
              <w:spacing w:line="240" w:lineRule="auto"/>
              <w:jc w:val="center"/>
              <w:rPr>
                <w:sz w:val="21"/>
                <w:szCs w:val="21"/>
              </w:rPr>
            </w:pPr>
            <w:r w:rsidRPr="00E0579E">
              <w:rPr>
                <w:sz w:val="21"/>
                <w:szCs w:val="21"/>
              </w:rPr>
              <w:lastRenderedPageBreak/>
              <w:t>酒泵</w:t>
            </w:r>
          </w:p>
        </w:tc>
        <w:tc>
          <w:tcPr>
            <w:tcW w:w="638" w:type="pct"/>
            <w:vAlign w:val="center"/>
          </w:tcPr>
          <w:p w:rsidR="007012D9" w:rsidRPr="00E0579E" w:rsidRDefault="007012D9" w:rsidP="00067366">
            <w:pPr>
              <w:spacing w:line="240" w:lineRule="auto"/>
              <w:jc w:val="center"/>
              <w:rPr>
                <w:sz w:val="21"/>
                <w:szCs w:val="21"/>
              </w:rPr>
            </w:pPr>
            <w:r w:rsidRPr="00E0579E">
              <w:rPr>
                <w:spacing w:val="20"/>
                <w:kern w:val="0"/>
                <w:sz w:val="21"/>
                <w:szCs w:val="21"/>
              </w:rPr>
              <w:t>台</w:t>
            </w:r>
          </w:p>
        </w:tc>
        <w:tc>
          <w:tcPr>
            <w:tcW w:w="596" w:type="pct"/>
            <w:vAlign w:val="center"/>
          </w:tcPr>
          <w:p w:rsidR="007012D9" w:rsidRPr="00E0579E" w:rsidRDefault="007012D9" w:rsidP="00067366">
            <w:pPr>
              <w:spacing w:line="240" w:lineRule="auto"/>
              <w:jc w:val="center"/>
              <w:rPr>
                <w:sz w:val="21"/>
                <w:szCs w:val="21"/>
              </w:rPr>
            </w:pPr>
            <w:r w:rsidRPr="00E0579E">
              <w:rPr>
                <w:rFonts w:hint="eastAsia"/>
                <w:kern w:val="0"/>
                <w:sz w:val="21"/>
                <w:szCs w:val="21"/>
              </w:rPr>
              <w:t>12</w:t>
            </w:r>
          </w:p>
        </w:tc>
        <w:tc>
          <w:tcPr>
            <w:tcW w:w="1418" w:type="pct"/>
            <w:vAlign w:val="center"/>
          </w:tcPr>
          <w:p w:rsidR="007012D9" w:rsidRPr="00E0579E" w:rsidRDefault="007012D9" w:rsidP="00067366">
            <w:pPr>
              <w:spacing w:line="240" w:lineRule="auto"/>
              <w:jc w:val="center"/>
              <w:rPr>
                <w:spacing w:val="-20"/>
                <w:w w:val="90"/>
                <w:sz w:val="21"/>
                <w:szCs w:val="21"/>
              </w:rPr>
            </w:pPr>
            <w:r w:rsidRPr="00E0579E">
              <w:rPr>
                <w:rFonts w:hint="eastAsia"/>
                <w:spacing w:val="-20"/>
                <w:w w:val="90"/>
                <w:sz w:val="21"/>
                <w:szCs w:val="21"/>
              </w:rPr>
              <w:t>75</w:t>
            </w:r>
          </w:p>
        </w:tc>
      </w:tr>
      <w:tr w:rsidR="00E0579E" w:rsidRPr="00E0579E" w:rsidTr="00067366">
        <w:trPr>
          <w:cantSplit/>
          <w:trHeight w:val="340"/>
          <w:jc w:val="center"/>
        </w:trPr>
        <w:tc>
          <w:tcPr>
            <w:tcW w:w="653" w:type="pct"/>
            <w:vMerge/>
            <w:vAlign w:val="center"/>
          </w:tcPr>
          <w:p w:rsidR="007012D9" w:rsidRPr="00E0579E" w:rsidRDefault="007012D9" w:rsidP="00067366">
            <w:pPr>
              <w:spacing w:line="240" w:lineRule="auto"/>
              <w:jc w:val="center"/>
              <w:rPr>
                <w:sz w:val="21"/>
                <w:szCs w:val="21"/>
              </w:rPr>
            </w:pPr>
          </w:p>
        </w:tc>
        <w:tc>
          <w:tcPr>
            <w:tcW w:w="1695" w:type="pct"/>
            <w:vAlign w:val="center"/>
          </w:tcPr>
          <w:p w:rsidR="007012D9" w:rsidRPr="00E0579E" w:rsidRDefault="007012D9" w:rsidP="00067366">
            <w:pPr>
              <w:spacing w:line="240" w:lineRule="auto"/>
              <w:jc w:val="center"/>
              <w:rPr>
                <w:sz w:val="21"/>
                <w:szCs w:val="21"/>
              </w:rPr>
            </w:pPr>
            <w:r w:rsidRPr="00E0579E">
              <w:rPr>
                <w:rFonts w:hint="eastAsia"/>
                <w:sz w:val="21"/>
                <w:szCs w:val="21"/>
              </w:rPr>
              <w:t>蒸锅</w:t>
            </w:r>
          </w:p>
        </w:tc>
        <w:tc>
          <w:tcPr>
            <w:tcW w:w="638" w:type="pct"/>
            <w:vAlign w:val="center"/>
          </w:tcPr>
          <w:p w:rsidR="007012D9" w:rsidRPr="00E0579E" w:rsidRDefault="007012D9" w:rsidP="00067366">
            <w:pPr>
              <w:spacing w:line="240" w:lineRule="auto"/>
              <w:jc w:val="center"/>
              <w:rPr>
                <w:spacing w:val="20"/>
                <w:kern w:val="0"/>
                <w:sz w:val="21"/>
                <w:szCs w:val="21"/>
              </w:rPr>
            </w:pPr>
            <w:r w:rsidRPr="00E0579E">
              <w:rPr>
                <w:spacing w:val="20"/>
                <w:kern w:val="0"/>
                <w:sz w:val="21"/>
                <w:szCs w:val="21"/>
              </w:rPr>
              <w:t>套</w:t>
            </w:r>
          </w:p>
        </w:tc>
        <w:tc>
          <w:tcPr>
            <w:tcW w:w="596" w:type="pct"/>
            <w:vAlign w:val="center"/>
          </w:tcPr>
          <w:p w:rsidR="007012D9" w:rsidRPr="00E0579E" w:rsidRDefault="007012D9" w:rsidP="00067366">
            <w:pPr>
              <w:spacing w:line="240" w:lineRule="auto"/>
              <w:jc w:val="center"/>
              <w:rPr>
                <w:kern w:val="0"/>
                <w:sz w:val="21"/>
                <w:szCs w:val="21"/>
              </w:rPr>
            </w:pPr>
            <w:r w:rsidRPr="00E0579E">
              <w:rPr>
                <w:rFonts w:hint="eastAsia"/>
                <w:kern w:val="0"/>
                <w:sz w:val="21"/>
                <w:szCs w:val="21"/>
              </w:rPr>
              <w:t>1</w:t>
            </w:r>
          </w:p>
        </w:tc>
        <w:tc>
          <w:tcPr>
            <w:tcW w:w="1418" w:type="pct"/>
            <w:vAlign w:val="center"/>
          </w:tcPr>
          <w:p w:rsidR="007012D9" w:rsidRPr="00E0579E" w:rsidRDefault="007012D9" w:rsidP="00067366">
            <w:pPr>
              <w:spacing w:line="240" w:lineRule="auto"/>
              <w:jc w:val="center"/>
              <w:rPr>
                <w:spacing w:val="-20"/>
                <w:w w:val="90"/>
                <w:sz w:val="21"/>
                <w:szCs w:val="21"/>
              </w:rPr>
            </w:pPr>
            <w:r w:rsidRPr="00E0579E">
              <w:rPr>
                <w:rFonts w:hint="eastAsia"/>
                <w:spacing w:val="-20"/>
                <w:w w:val="90"/>
                <w:sz w:val="21"/>
                <w:szCs w:val="21"/>
              </w:rPr>
              <w:t>80</w:t>
            </w:r>
          </w:p>
        </w:tc>
      </w:tr>
      <w:tr w:rsidR="00E0579E" w:rsidRPr="00E0579E" w:rsidTr="00067366">
        <w:trPr>
          <w:cantSplit/>
          <w:trHeight w:val="340"/>
          <w:jc w:val="center"/>
        </w:trPr>
        <w:tc>
          <w:tcPr>
            <w:tcW w:w="653" w:type="pct"/>
            <w:vMerge/>
            <w:vAlign w:val="center"/>
          </w:tcPr>
          <w:p w:rsidR="007012D9" w:rsidRPr="00E0579E" w:rsidRDefault="007012D9" w:rsidP="00067366">
            <w:pPr>
              <w:spacing w:line="240" w:lineRule="auto"/>
              <w:jc w:val="center"/>
              <w:rPr>
                <w:sz w:val="21"/>
                <w:szCs w:val="21"/>
              </w:rPr>
            </w:pPr>
          </w:p>
        </w:tc>
        <w:tc>
          <w:tcPr>
            <w:tcW w:w="1695" w:type="pct"/>
            <w:vAlign w:val="center"/>
          </w:tcPr>
          <w:p w:rsidR="007012D9" w:rsidRPr="00E0579E" w:rsidRDefault="007012D9" w:rsidP="00067366">
            <w:pPr>
              <w:spacing w:line="240" w:lineRule="auto"/>
              <w:jc w:val="center"/>
              <w:rPr>
                <w:kern w:val="0"/>
                <w:sz w:val="21"/>
                <w:szCs w:val="21"/>
              </w:rPr>
            </w:pPr>
            <w:proofErr w:type="gramStart"/>
            <w:r w:rsidRPr="00E0579E">
              <w:rPr>
                <w:rFonts w:hint="eastAsia"/>
                <w:kern w:val="0"/>
                <w:sz w:val="21"/>
                <w:szCs w:val="21"/>
              </w:rPr>
              <w:t>摊凉机</w:t>
            </w:r>
            <w:proofErr w:type="gramEnd"/>
          </w:p>
        </w:tc>
        <w:tc>
          <w:tcPr>
            <w:tcW w:w="638" w:type="pct"/>
            <w:vAlign w:val="center"/>
          </w:tcPr>
          <w:p w:rsidR="007012D9" w:rsidRPr="00E0579E" w:rsidRDefault="007012D9" w:rsidP="00067366">
            <w:pPr>
              <w:spacing w:line="240" w:lineRule="auto"/>
              <w:jc w:val="center"/>
              <w:rPr>
                <w:spacing w:val="20"/>
                <w:kern w:val="0"/>
                <w:sz w:val="21"/>
                <w:szCs w:val="21"/>
              </w:rPr>
            </w:pPr>
            <w:proofErr w:type="gramStart"/>
            <w:r w:rsidRPr="00E0579E">
              <w:rPr>
                <w:spacing w:val="20"/>
                <w:kern w:val="0"/>
                <w:sz w:val="21"/>
                <w:szCs w:val="21"/>
              </w:rPr>
              <w:t>个</w:t>
            </w:r>
            <w:proofErr w:type="gramEnd"/>
          </w:p>
        </w:tc>
        <w:tc>
          <w:tcPr>
            <w:tcW w:w="596" w:type="pct"/>
            <w:vAlign w:val="center"/>
          </w:tcPr>
          <w:p w:rsidR="007012D9" w:rsidRPr="00E0579E" w:rsidRDefault="007012D9" w:rsidP="00067366">
            <w:pPr>
              <w:spacing w:line="240" w:lineRule="auto"/>
              <w:jc w:val="center"/>
              <w:rPr>
                <w:sz w:val="21"/>
                <w:szCs w:val="21"/>
              </w:rPr>
            </w:pPr>
            <w:r w:rsidRPr="00E0579E">
              <w:rPr>
                <w:rFonts w:hint="eastAsia"/>
                <w:sz w:val="21"/>
                <w:szCs w:val="21"/>
              </w:rPr>
              <w:t>1</w:t>
            </w:r>
          </w:p>
        </w:tc>
        <w:tc>
          <w:tcPr>
            <w:tcW w:w="1418" w:type="pct"/>
            <w:vAlign w:val="center"/>
          </w:tcPr>
          <w:p w:rsidR="007012D9" w:rsidRPr="00E0579E" w:rsidRDefault="007012D9" w:rsidP="00067366">
            <w:pPr>
              <w:spacing w:line="240" w:lineRule="auto"/>
              <w:jc w:val="center"/>
              <w:rPr>
                <w:spacing w:val="-20"/>
                <w:w w:val="90"/>
                <w:sz w:val="21"/>
                <w:szCs w:val="21"/>
              </w:rPr>
            </w:pPr>
            <w:r w:rsidRPr="00E0579E">
              <w:rPr>
                <w:rFonts w:hint="eastAsia"/>
                <w:spacing w:val="-20"/>
                <w:w w:val="90"/>
                <w:sz w:val="21"/>
                <w:szCs w:val="21"/>
              </w:rPr>
              <w:t>80</w:t>
            </w:r>
          </w:p>
        </w:tc>
      </w:tr>
      <w:tr w:rsidR="00E0579E" w:rsidRPr="00E0579E" w:rsidTr="00067366">
        <w:trPr>
          <w:cantSplit/>
          <w:trHeight w:val="340"/>
          <w:jc w:val="center"/>
        </w:trPr>
        <w:tc>
          <w:tcPr>
            <w:tcW w:w="653" w:type="pct"/>
            <w:vMerge/>
            <w:vAlign w:val="center"/>
          </w:tcPr>
          <w:p w:rsidR="007012D9" w:rsidRPr="00E0579E" w:rsidRDefault="007012D9" w:rsidP="00067366">
            <w:pPr>
              <w:spacing w:line="240" w:lineRule="auto"/>
              <w:jc w:val="center"/>
              <w:rPr>
                <w:sz w:val="21"/>
                <w:szCs w:val="21"/>
              </w:rPr>
            </w:pPr>
          </w:p>
        </w:tc>
        <w:tc>
          <w:tcPr>
            <w:tcW w:w="1695" w:type="pct"/>
            <w:vAlign w:val="center"/>
          </w:tcPr>
          <w:p w:rsidR="007012D9" w:rsidRPr="00E0579E" w:rsidRDefault="007012D9" w:rsidP="00067366">
            <w:pPr>
              <w:spacing w:line="240" w:lineRule="auto"/>
              <w:jc w:val="center"/>
              <w:rPr>
                <w:kern w:val="0"/>
                <w:sz w:val="21"/>
                <w:szCs w:val="21"/>
              </w:rPr>
            </w:pPr>
            <w:r w:rsidRPr="00E0579E">
              <w:rPr>
                <w:rFonts w:hint="eastAsia"/>
                <w:kern w:val="0"/>
                <w:sz w:val="21"/>
                <w:szCs w:val="21"/>
              </w:rPr>
              <w:t>锅炉风机</w:t>
            </w:r>
          </w:p>
        </w:tc>
        <w:tc>
          <w:tcPr>
            <w:tcW w:w="638" w:type="pct"/>
            <w:vAlign w:val="center"/>
          </w:tcPr>
          <w:p w:rsidR="007012D9" w:rsidRPr="00E0579E" w:rsidRDefault="007012D9" w:rsidP="00067366">
            <w:pPr>
              <w:spacing w:line="240" w:lineRule="auto"/>
              <w:jc w:val="center"/>
              <w:rPr>
                <w:spacing w:val="20"/>
                <w:kern w:val="0"/>
                <w:sz w:val="21"/>
                <w:szCs w:val="21"/>
              </w:rPr>
            </w:pPr>
            <w:r w:rsidRPr="00E0579E">
              <w:rPr>
                <w:rFonts w:hint="eastAsia"/>
                <w:spacing w:val="20"/>
                <w:kern w:val="0"/>
                <w:sz w:val="21"/>
                <w:szCs w:val="21"/>
              </w:rPr>
              <w:t>台</w:t>
            </w:r>
          </w:p>
        </w:tc>
        <w:tc>
          <w:tcPr>
            <w:tcW w:w="596" w:type="pct"/>
            <w:vAlign w:val="center"/>
          </w:tcPr>
          <w:p w:rsidR="007012D9" w:rsidRPr="00E0579E" w:rsidRDefault="007012D9" w:rsidP="00067366">
            <w:pPr>
              <w:spacing w:line="240" w:lineRule="auto"/>
              <w:jc w:val="center"/>
              <w:rPr>
                <w:sz w:val="21"/>
                <w:szCs w:val="21"/>
              </w:rPr>
            </w:pPr>
            <w:r w:rsidRPr="00E0579E">
              <w:rPr>
                <w:rFonts w:hint="eastAsia"/>
                <w:sz w:val="21"/>
                <w:szCs w:val="21"/>
              </w:rPr>
              <w:t>1</w:t>
            </w:r>
          </w:p>
        </w:tc>
        <w:tc>
          <w:tcPr>
            <w:tcW w:w="1418" w:type="pct"/>
            <w:vAlign w:val="center"/>
          </w:tcPr>
          <w:p w:rsidR="007012D9" w:rsidRPr="00E0579E" w:rsidRDefault="007012D9" w:rsidP="00067366">
            <w:pPr>
              <w:spacing w:line="240" w:lineRule="auto"/>
              <w:jc w:val="center"/>
              <w:rPr>
                <w:spacing w:val="-20"/>
                <w:w w:val="90"/>
                <w:sz w:val="21"/>
                <w:szCs w:val="21"/>
              </w:rPr>
            </w:pPr>
            <w:r w:rsidRPr="00E0579E">
              <w:rPr>
                <w:rFonts w:hint="eastAsia"/>
                <w:spacing w:val="-20"/>
                <w:w w:val="90"/>
                <w:sz w:val="21"/>
                <w:szCs w:val="21"/>
              </w:rPr>
              <w:t>90</w:t>
            </w:r>
          </w:p>
        </w:tc>
      </w:tr>
      <w:tr w:rsidR="00E0579E" w:rsidRPr="00E0579E" w:rsidTr="00067366">
        <w:trPr>
          <w:cantSplit/>
          <w:trHeight w:val="340"/>
          <w:jc w:val="center"/>
        </w:trPr>
        <w:tc>
          <w:tcPr>
            <w:tcW w:w="653" w:type="pct"/>
            <w:vMerge w:val="restart"/>
            <w:vAlign w:val="center"/>
          </w:tcPr>
          <w:p w:rsidR="007012D9" w:rsidRPr="00E0579E" w:rsidRDefault="007012D9" w:rsidP="00067366">
            <w:pPr>
              <w:spacing w:line="240" w:lineRule="auto"/>
              <w:jc w:val="center"/>
              <w:rPr>
                <w:sz w:val="21"/>
                <w:szCs w:val="21"/>
              </w:rPr>
            </w:pPr>
            <w:proofErr w:type="gramStart"/>
            <w:r w:rsidRPr="00E0579E">
              <w:rPr>
                <w:sz w:val="21"/>
                <w:szCs w:val="21"/>
              </w:rPr>
              <w:t>勾储车间</w:t>
            </w:r>
            <w:proofErr w:type="gramEnd"/>
          </w:p>
        </w:tc>
        <w:tc>
          <w:tcPr>
            <w:tcW w:w="1695" w:type="pct"/>
            <w:vAlign w:val="center"/>
          </w:tcPr>
          <w:p w:rsidR="007012D9" w:rsidRPr="00E0579E" w:rsidRDefault="007012D9" w:rsidP="00067366">
            <w:pPr>
              <w:spacing w:line="240" w:lineRule="auto"/>
              <w:jc w:val="center"/>
              <w:rPr>
                <w:kern w:val="0"/>
                <w:sz w:val="21"/>
                <w:szCs w:val="21"/>
              </w:rPr>
            </w:pPr>
            <w:r w:rsidRPr="00E0579E">
              <w:rPr>
                <w:kern w:val="0"/>
                <w:sz w:val="21"/>
                <w:szCs w:val="21"/>
              </w:rPr>
              <w:t>不锈钢酒泵</w:t>
            </w:r>
          </w:p>
        </w:tc>
        <w:tc>
          <w:tcPr>
            <w:tcW w:w="638" w:type="pct"/>
            <w:vAlign w:val="center"/>
          </w:tcPr>
          <w:p w:rsidR="007012D9" w:rsidRPr="00E0579E" w:rsidRDefault="007012D9" w:rsidP="00067366">
            <w:pPr>
              <w:spacing w:line="240" w:lineRule="auto"/>
              <w:jc w:val="center"/>
              <w:rPr>
                <w:sz w:val="21"/>
                <w:szCs w:val="21"/>
              </w:rPr>
            </w:pPr>
            <w:r w:rsidRPr="00E0579E">
              <w:rPr>
                <w:spacing w:val="20"/>
                <w:kern w:val="0"/>
                <w:sz w:val="21"/>
                <w:szCs w:val="21"/>
              </w:rPr>
              <w:t>台</w:t>
            </w:r>
          </w:p>
        </w:tc>
        <w:tc>
          <w:tcPr>
            <w:tcW w:w="596" w:type="pct"/>
            <w:vAlign w:val="center"/>
          </w:tcPr>
          <w:p w:rsidR="007012D9" w:rsidRPr="00E0579E" w:rsidRDefault="007012D9" w:rsidP="00067366">
            <w:pPr>
              <w:spacing w:line="240" w:lineRule="auto"/>
              <w:jc w:val="center"/>
              <w:rPr>
                <w:sz w:val="21"/>
                <w:szCs w:val="21"/>
              </w:rPr>
            </w:pPr>
            <w:r w:rsidRPr="00E0579E">
              <w:rPr>
                <w:spacing w:val="20"/>
                <w:kern w:val="0"/>
                <w:sz w:val="21"/>
                <w:szCs w:val="21"/>
              </w:rPr>
              <w:t>64</w:t>
            </w:r>
          </w:p>
        </w:tc>
        <w:tc>
          <w:tcPr>
            <w:tcW w:w="1418" w:type="pct"/>
            <w:vAlign w:val="center"/>
          </w:tcPr>
          <w:p w:rsidR="007012D9" w:rsidRPr="00E0579E" w:rsidRDefault="007012D9" w:rsidP="00067366">
            <w:pPr>
              <w:spacing w:line="240" w:lineRule="auto"/>
              <w:jc w:val="center"/>
              <w:rPr>
                <w:sz w:val="21"/>
                <w:szCs w:val="21"/>
              </w:rPr>
            </w:pPr>
            <w:r w:rsidRPr="00E0579E">
              <w:rPr>
                <w:sz w:val="21"/>
                <w:szCs w:val="21"/>
              </w:rPr>
              <w:t>75</w:t>
            </w:r>
          </w:p>
        </w:tc>
      </w:tr>
      <w:tr w:rsidR="00E0579E" w:rsidRPr="00E0579E" w:rsidTr="00067366">
        <w:trPr>
          <w:cantSplit/>
          <w:trHeight w:val="340"/>
          <w:jc w:val="center"/>
        </w:trPr>
        <w:tc>
          <w:tcPr>
            <w:tcW w:w="653" w:type="pct"/>
            <w:vMerge/>
            <w:vAlign w:val="center"/>
          </w:tcPr>
          <w:p w:rsidR="007012D9" w:rsidRPr="00E0579E" w:rsidRDefault="007012D9" w:rsidP="00067366">
            <w:pPr>
              <w:spacing w:line="240" w:lineRule="auto"/>
              <w:jc w:val="center"/>
              <w:rPr>
                <w:sz w:val="21"/>
                <w:szCs w:val="21"/>
              </w:rPr>
            </w:pPr>
          </w:p>
        </w:tc>
        <w:tc>
          <w:tcPr>
            <w:tcW w:w="1695" w:type="pct"/>
            <w:vAlign w:val="center"/>
          </w:tcPr>
          <w:p w:rsidR="007012D9" w:rsidRPr="00E0579E" w:rsidRDefault="007012D9" w:rsidP="00067366">
            <w:pPr>
              <w:spacing w:line="240" w:lineRule="auto"/>
              <w:jc w:val="center"/>
              <w:rPr>
                <w:kern w:val="0"/>
                <w:sz w:val="21"/>
                <w:szCs w:val="21"/>
              </w:rPr>
            </w:pPr>
            <w:r w:rsidRPr="00E0579E">
              <w:rPr>
                <w:kern w:val="0"/>
                <w:sz w:val="21"/>
                <w:szCs w:val="21"/>
              </w:rPr>
              <w:t>耐酸</w:t>
            </w:r>
            <w:proofErr w:type="gramStart"/>
            <w:r w:rsidRPr="00E0579E">
              <w:rPr>
                <w:kern w:val="0"/>
                <w:sz w:val="21"/>
                <w:szCs w:val="21"/>
              </w:rPr>
              <w:t>氟塑泵</w:t>
            </w:r>
            <w:proofErr w:type="gramEnd"/>
          </w:p>
        </w:tc>
        <w:tc>
          <w:tcPr>
            <w:tcW w:w="638" w:type="pct"/>
            <w:vAlign w:val="center"/>
          </w:tcPr>
          <w:p w:rsidR="007012D9" w:rsidRPr="00E0579E" w:rsidRDefault="007012D9" w:rsidP="00067366">
            <w:pPr>
              <w:spacing w:line="240" w:lineRule="auto"/>
              <w:jc w:val="center"/>
              <w:rPr>
                <w:spacing w:val="20"/>
                <w:kern w:val="0"/>
                <w:sz w:val="21"/>
                <w:szCs w:val="21"/>
              </w:rPr>
            </w:pPr>
            <w:r w:rsidRPr="00E0579E">
              <w:rPr>
                <w:spacing w:val="20"/>
                <w:kern w:val="0"/>
                <w:sz w:val="21"/>
                <w:szCs w:val="21"/>
              </w:rPr>
              <w:t>台</w:t>
            </w:r>
          </w:p>
        </w:tc>
        <w:tc>
          <w:tcPr>
            <w:tcW w:w="596" w:type="pct"/>
            <w:vAlign w:val="center"/>
          </w:tcPr>
          <w:p w:rsidR="007012D9" w:rsidRPr="00E0579E" w:rsidRDefault="007012D9" w:rsidP="00067366">
            <w:pPr>
              <w:spacing w:line="240" w:lineRule="auto"/>
              <w:jc w:val="center"/>
              <w:rPr>
                <w:sz w:val="21"/>
                <w:szCs w:val="21"/>
              </w:rPr>
            </w:pPr>
            <w:r w:rsidRPr="00E0579E">
              <w:rPr>
                <w:sz w:val="21"/>
                <w:szCs w:val="21"/>
              </w:rPr>
              <w:t>2</w:t>
            </w:r>
          </w:p>
        </w:tc>
        <w:tc>
          <w:tcPr>
            <w:tcW w:w="1418" w:type="pct"/>
            <w:vAlign w:val="center"/>
          </w:tcPr>
          <w:p w:rsidR="007012D9" w:rsidRPr="00E0579E" w:rsidRDefault="007012D9" w:rsidP="00067366">
            <w:pPr>
              <w:spacing w:line="240" w:lineRule="auto"/>
              <w:jc w:val="center"/>
              <w:rPr>
                <w:sz w:val="21"/>
                <w:szCs w:val="21"/>
              </w:rPr>
            </w:pPr>
            <w:r w:rsidRPr="00E0579E">
              <w:rPr>
                <w:sz w:val="21"/>
                <w:szCs w:val="21"/>
              </w:rPr>
              <w:t>80</w:t>
            </w:r>
          </w:p>
        </w:tc>
      </w:tr>
      <w:tr w:rsidR="00E0579E" w:rsidRPr="00E0579E" w:rsidTr="00067366">
        <w:trPr>
          <w:cantSplit/>
          <w:trHeight w:val="340"/>
          <w:jc w:val="center"/>
        </w:trPr>
        <w:tc>
          <w:tcPr>
            <w:tcW w:w="653" w:type="pct"/>
            <w:vMerge/>
            <w:vAlign w:val="center"/>
          </w:tcPr>
          <w:p w:rsidR="007012D9" w:rsidRPr="00E0579E" w:rsidRDefault="007012D9" w:rsidP="00067366">
            <w:pPr>
              <w:spacing w:line="240" w:lineRule="auto"/>
              <w:jc w:val="center"/>
              <w:rPr>
                <w:sz w:val="21"/>
                <w:szCs w:val="21"/>
              </w:rPr>
            </w:pPr>
          </w:p>
        </w:tc>
        <w:tc>
          <w:tcPr>
            <w:tcW w:w="1695" w:type="pct"/>
            <w:vAlign w:val="center"/>
          </w:tcPr>
          <w:p w:rsidR="007012D9" w:rsidRPr="00E0579E" w:rsidRDefault="007012D9" w:rsidP="00067366">
            <w:pPr>
              <w:spacing w:line="240" w:lineRule="auto"/>
              <w:jc w:val="center"/>
              <w:rPr>
                <w:sz w:val="21"/>
                <w:szCs w:val="21"/>
              </w:rPr>
            </w:pPr>
            <w:r w:rsidRPr="00E0579E">
              <w:rPr>
                <w:kern w:val="0"/>
                <w:sz w:val="21"/>
                <w:szCs w:val="21"/>
              </w:rPr>
              <w:t>硅藻土过滤机</w:t>
            </w:r>
          </w:p>
        </w:tc>
        <w:tc>
          <w:tcPr>
            <w:tcW w:w="638" w:type="pct"/>
            <w:vAlign w:val="center"/>
          </w:tcPr>
          <w:p w:rsidR="007012D9" w:rsidRPr="00E0579E" w:rsidRDefault="007012D9" w:rsidP="00067366">
            <w:pPr>
              <w:spacing w:line="240" w:lineRule="auto"/>
              <w:jc w:val="center"/>
              <w:rPr>
                <w:sz w:val="21"/>
                <w:szCs w:val="21"/>
              </w:rPr>
            </w:pPr>
            <w:r w:rsidRPr="00E0579E">
              <w:rPr>
                <w:spacing w:val="20"/>
                <w:kern w:val="0"/>
                <w:sz w:val="21"/>
                <w:szCs w:val="21"/>
              </w:rPr>
              <w:t>台</w:t>
            </w:r>
          </w:p>
        </w:tc>
        <w:tc>
          <w:tcPr>
            <w:tcW w:w="596" w:type="pct"/>
            <w:vAlign w:val="center"/>
          </w:tcPr>
          <w:p w:rsidR="007012D9" w:rsidRPr="00E0579E" w:rsidRDefault="007012D9" w:rsidP="00067366">
            <w:pPr>
              <w:spacing w:line="240" w:lineRule="auto"/>
              <w:jc w:val="center"/>
              <w:rPr>
                <w:sz w:val="21"/>
                <w:szCs w:val="21"/>
              </w:rPr>
            </w:pPr>
            <w:r w:rsidRPr="00E0579E">
              <w:rPr>
                <w:kern w:val="0"/>
                <w:sz w:val="21"/>
                <w:szCs w:val="21"/>
              </w:rPr>
              <w:t>16</w:t>
            </w:r>
          </w:p>
        </w:tc>
        <w:tc>
          <w:tcPr>
            <w:tcW w:w="1418" w:type="pct"/>
            <w:vAlign w:val="center"/>
          </w:tcPr>
          <w:p w:rsidR="007012D9" w:rsidRPr="00E0579E" w:rsidRDefault="007012D9" w:rsidP="00067366">
            <w:pPr>
              <w:spacing w:line="240" w:lineRule="auto"/>
              <w:jc w:val="center"/>
              <w:rPr>
                <w:sz w:val="21"/>
                <w:szCs w:val="21"/>
              </w:rPr>
            </w:pPr>
            <w:r w:rsidRPr="00E0579E">
              <w:rPr>
                <w:sz w:val="21"/>
                <w:szCs w:val="21"/>
              </w:rPr>
              <w:t>75</w:t>
            </w:r>
          </w:p>
        </w:tc>
      </w:tr>
      <w:tr w:rsidR="00E0579E" w:rsidRPr="00E0579E" w:rsidTr="00067366">
        <w:trPr>
          <w:cantSplit/>
          <w:trHeight w:val="340"/>
          <w:jc w:val="center"/>
        </w:trPr>
        <w:tc>
          <w:tcPr>
            <w:tcW w:w="653" w:type="pct"/>
            <w:vMerge/>
            <w:vAlign w:val="center"/>
          </w:tcPr>
          <w:p w:rsidR="007012D9" w:rsidRPr="00E0579E" w:rsidRDefault="007012D9" w:rsidP="00067366">
            <w:pPr>
              <w:spacing w:line="240" w:lineRule="auto"/>
              <w:jc w:val="center"/>
              <w:rPr>
                <w:sz w:val="21"/>
                <w:szCs w:val="21"/>
              </w:rPr>
            </w:pPr>
          </w:p>
        </w:tc>
        <w:tc>
          <w:tcPr>
            <w:tcW w:w="1695" w:type="pct"/>
            <w:vAlign w:val="center"/>
          </w:tcPr>
          <w:p w:rsidR="007012D9" w:rsidRPr="00E0579E" w:rsidRDefault="007012D9" w:rsidP="00067366">
            <w:pPr>
              <w:spacing w:line="240" w:lineRule="auto"/>
              <w:jc w:val="center"/>
              <w:rPr>
                <w:sz w:val="21"/>
                <w:szCs w:val="21"/>
              </w:rPr>
            </w:pPr>
            <w:r w:rsidRPr="00E0579E">
              <w:rPr>
                <w:kern w:val="0"/>
                <w:sz w:val="21"/>
                <w:szCs w:val="21"/>
              </w:rPr>
              <w:t>白酒精滤机</w:t>
            </w:r>
          </w:p>
        </w:tc>
        <w:tc>
          <w:tcPr>
            <w:tcW w:w="638" w:type="pct"/>
            <w:vAlign w:val="center"/>
          </w:tcPr>
          <w:p w:rsidR="007012D9" w:rsidRPr="00E0579E" w:rsidRDefault="007012D9" w:rsidP="00067366">
            <w:pPr>
              <w:spacing w:line="240" w:lineRule="auto"/>
              <w:jc w:val="center"/>
              <w:rPr>
                <w:sz w:val="21"/>
                <w:szCs w:val="21"/>
              </w:rPr>
            </w:pPr>
            <w:r w:rsidRPr="00E0579E">
              <w:rPr>
                <w:spacing w:val="20"/>
                <w:kern w:val="0"/>
                <w:sz w:val="21"/>
                <w:szCs w:val="21"/>
              </w:rPr>
              <w:t>台</w:t>
            </w:r>
          </w:p>
        </w:tc>
        <w:tc>
          <w:tcPr>
            <w:tcW w:w="596" w:type="pct"/>
            <w:vAlign w:val="center"/>
          </w:tcPr>
          <w:p w:rsidR="007012D9" w:rsidRPr="00E0579E" w:rsidRDefault="007012D9" w:rsidP="00067366">
            <w:pPr>
              <w:spacing w:line="240" w:lineRule="auto"/>
              <w:jc w:val="center"/>
              <w:rPr>
                <w:sz w:val="21"/>
                <w:szCs w:val="21"/>
              </w:rPr>
            </w:pPr>
            <w:r w:rsidRPr="00E0579E">
              <w:rPr>
                <w:kern w:val="0"/>
                <w:sz w:val="21"/>
                <w:szCs w:val="21"/>
              </w:rPr>
              <w:t>20</w:t>
            </w:r>
          </w:p>
        </w:tc>
        <w:tc>
          <w:tcPr>
            <w:tcW w:w="1418" w:type="pct"/>
            <w:vAlign w:val="center"/>
          </w:tcPr>
          <w:p w:rsidR="007012D9" w:rsidRPr="00E0579E" w:rsidRDefault="007012D9" w:rsidP="00067366">
            <w:pPr>
              <w:spacing w:line="240" w:lineRule="auto"/>
              <w:jc w:val="center"/>
              <w:rPr>
                <w:sz w:val="21"/>
                <w:szCs w:val="21"/>
              </w:rPr>
            </w:pPr>
            <w:r w:rsidRPr="00E0579E">
              <w:rPr>
                <w:sz w:val="21"/>
                <w:szCs w:val="21"/>
              </w:rPr>
              <w:t>75</w:t>
            </w:r>
          </w:p>
        </w:tc>
      </w:tr>
      <w:tr w:rsidR="00E0579E" w:rsidRPr="00E0579E" w:rsidTr="00067366">
        <w:trPr>
          <w:cantSplit/>
          <w:trHeight w:val="340"/>
          <w:jc w:val="center"/>
        </w:trPr>
        <w:tc>
          <w:tcPr>
            <w:tcW w:w="653" w:type="pct"/>
            <w:vMerge w:val="restart"/>
            <w:vAlign w:val="center"/>
          </w:tcPr>
          <w:p w:rsidR="007012D9" w:rsidRPr="00E0579E" w:rsidRDefault="007012D9" w:rsidP="00067366">
            <w:pPr>
              <w:spacing w:line="240" w:lineRule="auto"/>
              <w:jc w:val="center"/>
              <w:rPr>
                <w:sz w:val="21"/>
                <w:szCs w:val="21"/>
              </w:rPr>
            </w:pPr>
            <w:r w:rsidRPr="00E0579E">
              <w:rPr>
                <w:sz w:val="21"/>
                <w:szCs w:val="21"/>
              </w:rPr>
              <w:t>灌</w:t>
            </w:r>
          </w:p>
          <w:p w:rsidR="007012D9" w:rsidRPr="00E0579E" w:rsidRDefault="007012D9" w:rsidP="00067366">
            <w:pPr>
              <w:spacing w:line="240" w:lineRule="auto"/>
              <w:jc w:val="center"/>
              <w:rPr>
                <w:sz w:val="21"/>
                <w:szCs w:val="21"/>
              </w:rPr>
            </w:pPr>
            <w:r w:rsidRPr="00E0579E">
              <w:rPr>
                <w:sz w:val="21"/>
                <w:szCs w:val="21"/>
              </w:rPr>
              <w:t>装</w:t>
            </w:r>
          </w:p>
          <w:p w:rsidR="007012D9" w:rsidRPr="00E0579E" w:rsidRDefault="007012D9" w:rsidP="00067366">
            <w:pPr>
              <w:spacing w:line="240" w:lineRule="auto"/>
              <w:jc w:val="center"/>
              <w:rPr>
                <w:sz w:val="21"/>
                <w:szCs w:val="21"/>
              </w:rPr>
            </w:pPr>
            <w:r w:rsidRPr="00E0579E">
              <w:rPr>
                <w:sz w:val="21"/>
                <w:szCs w:val="21"/>
              </w:rPr>
              <w:t>车</w:t>
            </w:r>
          </w:p>
          <w:p w:rsidR="007012D9" w:rsidRPr="00E0579E" w:rsidRDefault="007012D9" w:rsidP="00067366">
            <w:pPr>
              <w:spacing w:line="240" w:lineRule="auto"/>
              <w:jc w:val="center"/>
              <w:rPr>
                <w:sz w:val="21"/>
                <w:szCs w:val="21"/>
              </w:rPr>
            </w:pPr>
            <w:r w:rsidRPr="00E0579E">
              <w:rPr>
                <w:sz w:val="21"/>
                <w:szCs w:val="21"/>
              </w:rPr>
              <w:t>间</w:t>
            </w:r>
          </w:p>
        </w:tc>
        <w:tc>
          <w:tcPr>
            <w:tcW w:w="1695" w:type="pct"/>
            <w:vAlign w:val="center"/>
          </w:tcPr>
          <w:p w:rsidR="007012D9" w:rsidRPr="00E0579E" w:rsidRDefault="007012D9" w:rsidP="00067366">
            <w:pPr>
              <w:spacing w:line="240" w:lineRule="auto"/>
              <w:jc w:val="center"/>
              <w:rPr>
                <w:sz w:val="21"/>
                <w:szCs w:val="21"/>
              </w:rPr>
            </w:pPr>
            <w:proofErr w:type="gramStart"/>
            <w:r w:rsidRPr="00E0579E">
              <w:rPr>
                <w:sz w:val="21"/>
                <w:szCs w:val="21"/>
              </w:rPr>
              <w:t>全自动灌</w:t>
            </w:r>
            <w:r w:rsidRPr="00E0579E">
              <w:rPr>
                <w:rFonts w:hint="eastAsia"/>
                <w:sz w:val="21"/>
                <w:szCs w:val="21"/>
              </w:rPr>
              <w:t>机</w:t>
            </w:r>
            <w:proofErr w:type="gramEnd"/>
          </w:p>
        </w:tc>
        <w:tc>
          <w:tcPr>
            <w:tcW w:w="638" w:type="pct"/>
            <w:vAlign w:val="center"/>
          </w:tcPr>
          <w:p w:rsidR="007012D9" w:rsidRPr="00E0579E" w:rsidRDefault="007012D9" w:rsidP="00067366">
            <w:pPr>
              <w:spacing w:line="240" w:lineRule="auto"/>
              <w:jc w:val="center"/>
              <w:rPr>
                <w:sz w:val="21"/>
                <w:szCs w:val="21"/>
              </w:rPr>
            </w:pPr>
            <w:r w:rsidRPr="00E0579E">
              <w:rPr>
                <w:sz w:val="21"/>
                <w:szCs w:val="21"/>
              </w:rPr>
              <w:t>条</w:t>
            </w:r>
          </w:p>
        </w:tc>
        <w:tc>
          <w:tcPr>
            <w:tcW w:w="596" w:type="pct"/>
            <w:vAlign w:val="center"/>
          </w:tcPr>
          <w:p w:rsidR="007012D9" w:rsidRPr="00E0579E" w:rsidRDefault="007012D9" w:rsidP="00067366">
            <w:pPr>
              <w:spacing w:line="240" w:lineRule="auto"/>
              <w:jc w:val="center"/>
              <w:rPr>
                <w:sz w:val="21"/>
                <w:szCs w:val="21"/>
              </w:rPr>
            </w:pPr>
            <w:r w:rsidRPr="00E0579E">
              <w:rPr>
                <w:rFonts w:hint="eastAsia"/>
                <w:sz w:val="21"/>
                <w:szCs w:val="21"/>
              </w:rPr>
              <w:t>2</w:t>
            </w:r>
          </w:p>
        </w:tc>
        <w:tc>
          <w:tcPr>
            <w:tcW w:w="1418" w:type="pct"/>
            <w:vAlign w:val="center"/>
          </w:tcPr>
          <w:p w:rsidR="007012D9" w:rsidRPr="00E0579E" w:rsidRDefault="007012D9" w:rsidP="00067366">
            <w:pPr>
              <w:spacing w:line="240" w:lineRule="auto"/>
              <w:jc w:val="center"/>
              <w:rPr>
                <w:sz w:val="21"/>
                <w:szCs w:val="21"/>
              </w:rPr>
            </w:pPr>
            <w:r w:rsidRPr="00E0579E">
              <w:rPr>
                <w:rFonts w:hint="eastAsia"/>
                <w:sz w:val="21"/>
                <w:szCs w:val="21"/>
              </w:rPr>
              <w:t>75</w:t>
            </w:r>
          </w:p>
        </w:tc>
      </w:tr>
      <w:tr w:rsidR="00E0579E" w:rsidRPr="00E0579E" w:rsidTr="00067366">
        <w:trPr>
          <w:cantSplit/>
          <w:trHeight w:val="340"/>
          <w:jc w:val="center"/>
        </w:trPr>
        <w:tc>
          <w:tcPr>
            <w:tcW w:w="653" w:type="pct"/>
            <w:vMerge/>
            <w:vAlign w:val="center"/>
          </w:tcPr>
          <w:p w:rsidR="007012D9" w:rsidRPr="00E0579E" w:rsidRDefault="007012D9" w:rsidP="00067366">
            <w:pPr>
              <w:spacing w:line="240" w:lineRule="auto"/>
              <w:jc w:val="center"/>
              <w:rPr>
                <w:sz w:val="21"/>
                <w:szCs w:val="21"/>
              </w:rPr>
            </w:pPr>
          </w:p>
        </w:tc>
        <w:tc>
          <w:tcPr>
            <w:tcW w:w="1695" w:type="pct"/>
            <w:vAlign w:val="center"/>
          </w:tcPr>
          <w:p w:rsidR="007012D9" w:rsidRPr="00E0579E" w:rsidRDefault="007012D9" w:rsidP="00067366">
            <w:pPr>
              <w:spacing w:line="240" w:lineRule="auto"/>
              <w:jc w:val="center"/>
              <w:rPr>
                <w:sz w:val="21"/>
                <w:szCs w:val="21"/>
              </w:rPr>
            </w:pPr>
            <w:r w:rsidRPr="00E0579E">
              <w:rPr>
                <w:sz w:val="21"/>
                <w:szCs w:val="21"/>
              </w:rPr>
              <w:t>消毒柜</w:t>
            </w:r>
          </w:p>
        </w:tc>
        <w:tc>
          <w:tcPr>
            <w:tcW w:w="638" w:type="pct"/>
            <w:vAlign w:val="center"/>
          </w:tcPr>
          <w:p w:rsidR="007012D9" w:rsidRPr="00E0579E" w:rsidRDefault="007012D9" w:rsidP="00067366">
            <w:pPr>
              <w:spacing w:line="240" w:lineRule="auto"/>
              <w:jc w:val="center"/>
              <w:rPr>
                <w:sz w:val="21"/>
                <w:szCs w:val="21"/>
              </w:rPr>
            </w:pPr>
            <w:r w:rsidRPr="00E0579E">
              <w:rPr>
                <w:spacing w:val="20"/>
                <w:kern w:val="0"/>
                <w:sz w:val="21"/>
                <w:szCs w:val="21"/>
              </w:rPr>
              <w:t>台</w:t>
            </w:r>
          </w:p>
        </w:tc>
        <w:tc>
          <w:tcPr>
            <w:tcW w:w="596" w:type="pct"/>
            <w:vAlign w:val="center"/>
          </w:tcPr>
          <w:p w:rsidR="007012D9" w:rsidRPr="00E0579E" w:rsidRDefault="007012D9" w:rsidP="00067366">
            <w:pPr>
              <w:tabs>
                <w:tab w:val="center" w:pos="342"/>
              </w:tabs>
              <w:spacing w:line="240" w:lineRule="auto"/>
              <w:jc w:val="center"/>
              <w:rPr>
                <w:sz w:val="21"/>
                <w:szCs w:val="21"/>
              </w:rPr>
            </w:pPr>
            <w:r w:rsidRPr="00E0579E">
              <w:rPr>
                <w:rFonts w:hint="eastAsia"/>
                <w:sz w:val="21"/>
                <w:szCs w:val="21"/>
              </w:rPr>
              <w:t>2</w:t>
            </w:r>
          </w:p>
        </w:tc>
        <w:tc>
          <w:tcPr>
            <w:tcW w:w="1418" w:type="pct"/>
            <w:vAlign w:val="center"/>
          </w:tcPr>
          <w:p w:rsidR="007012D9" w:rsidRPr="00E0579E" w:rsidRDefault="007012D9" w:rsidP="00067366">
            <w:pPr>
              <w:spacing w:line="240" w:lineRule="auto"/>
              <w:jc w:val="center"/>
              <w:rPr>
                <w:sz w:val="21"/>
                <w:szCs w:val="21"/>
              </w:rPr>
            </w:pPr>
            <w:r w:rsidRPr="00E0579E">
              <w:rPr>
                <w:rFonts w:hint="eastAsia"/>
                <w:sz w:val="21"/>
                <w:szCs w:val="21"/>
              </w:rPr>
              <w:t>75</w:t>
            </w:r>
          </w:p>
        </w:tc>
      </w:tr>
      <w:tr w:rsidR="00E0579E" w:rsidRPr="00E0579E" w:rsidTr="00067366">
        <w:trPr>
          <w:cantSplit/>
          <w:trHeight w:val="340"/>
          <w:jc w:val="center"/>
        </w:trPr>
        <w:tc>
          <w:tcPr>
            <w:tcW w:w="653" w:type="pct"/>
            <w:vMerge/>
            <w:vAlign w:val="center"/>
          </w:tcPr>
          <w:p w:rsidR="007012D9" w:rsidRPr="00E0579E" w:rsidRDefault="007012D9" w:rsidP="00067366">
            <w:pPr>
              <w:spacing w:line="240" w:lineRule="auto"/>
              <w:jc w:val="center"/>
              <w:rPr>
                <w:sz w:val="21"/>
                <w:szCs w:val="21"/>
              </w:rPr>
            </w:pPr>
          </w:p>
        </w:tc>
        <w:tc>
          <w:tcPr>
            <w:tcW w:w="1695" w:type="pct"/>
            <w:vAlign w:val="center"/>
          </w:tcPr>
          <w:p w:rsidR="007012D9" w:rsidRPr="00E0579E" w:rsidRDefault="007012D9" w:rsidP="00067366">
            <w:pPr>
              <w:spacing w:line="240" w:lineRule="auto"/>
              <w:jc w:val="center"/>
              <w:rPr>
                <w:sz w:val="21"/>
                <w:szCs w:val="21"/>
              </w:rPr>
            </w:pPr>
            <w:r w:rsidRPr="00E0579E">
              <w:rPr>
                <w:sz w:val="21"/>
                <w:szCs w:val="21"/>
              </w:rPr>
              <w:t>喷码机</w:t>
            </w:r>
          </w:p>
        </w:tc>
        <w:tc>
          <w:tcPr>
            <w:tcW w:w="638" w:type="pct"/>
            <w:vAlign w:val="center"/>
          </w:tcPr>
          <w:p w:rsidR="007012D9" w:rsidRPr="00E0579E" w:rsidRDefault="007012D9" w:rsidP="00067366">
            <w:pPr>
              <w:spacing w:line="240" w:lineRule="auto"/>
              <w:jc w:val="center"/>
              <w:rPr>
                <w:sz w:val="21"/>
                <w:szCs w:val="21"/>
              </w:rPr>
            </w:pPr>
            <w:r w:rsidRPr="00E0579E">
              <w:rPr>
                <w:sz w:val="21"/>
                <w:szCs w:val="21"/>
              </w:rPr>
              <w:t>台</w:t>
            </w:r>
          </w:p>
        </w:tc>
        <w:tc>
          <w:tcPr>
            <w:tcW w:w="596" w:type="pct"/>
            <w:vAlign w:val="center"/>
          </w:tcPr>
          <w:p w:rsidR="007012D9" w:rsidRPr="00E0579E" w:rsidRDefault="007012D9" w:rsidP="00067366">
            <w:pPr>
              <w:spacing w:line="240" w:lineRule="auto"/>
              <w:jc w:val="center"/>
              <w:rPr>
                <w:sz w:val="21"/>
                <w:szCs w:val="21"/>
              </w:rPr>
            </w:pPr>
            <w:r w:rsidRPr="00E0579E">
              <w:rPr>
                <w:rFonts w:hint="eastAsia"/>
                <w:sz w:val="21"/>
                <w:szCs w:val="21"/>
              </w:rPr>
              <w:t>2</w:t>
            </w:r>
          </w:p>
        </w:tc>
        <w:tc>
          <w:tcPr>
            <w:tcW w:w="1418" w:type="pct"/>
            <w:vAlign w:val="center"/>
          </w:tcPr>
          <w:p w:rsidR="007012D9" w:rsidRPr="00E0579E" w:rsidRDefault="007012D9" w:rsidP="00067366">
            <w:pPr>
              <w:spacing w:line="240" w:lineRule="auto"/>
              <w:jc w:val="center"/>
              <w:rPr>
                <w:sz w:val="21"/>
                <w:szCs w:val="21"/>
              </w:rPr>
            </w:pPr>
            <w:r w:rsidRPr="00E0579E">
              <w:rPr>
                <w:rFonts w:hint="eastAsia"/>
                <w:sz w:val="21"/>
                <w:szCs w:val="21"/>
              </w:rPr>
              <w:t>75</w:t>
            </w:r>
          </w:p>
        </w:tc>
      </w:tr>
      <w:tr w:rsidR="00E0579E" w:rsidRPr="00E0579E" w:rsidTr="00067366">
        <w:trPr>
          <w:cantSplit/>
          <w:trHeight w:val="340"/>
          <w:jc w:val="center"/>
        </w:trPr>
        <w:tc>
          <w:tcPr>
            <w:tcW w:w="653" w:type="pct"/>
            <w:vMerge/>
            <w:vAlign w:val="center"/>
          </w:tcPr>
          <w:p w:rsidR="007012D9" w:rsidRPr="00E0579E" w:rsidRDefault="007012D9" w:rsidP="00067366">
            <w:pPr>
              <w:spacing w:line="240" w:lineRule="auto"/>
              <w:jc w:val="center"/>
              <w:rPr>
                <w:sz w:val="21"/>
                <w:szCs w:val="21"/>
              </w:rPr>
            </w:pPr>
          </w:p>
        </w:tc>
        <w:tc>
          <w:tcPr>
            <w:tcW w:w="1695" w:type="pct"/>
            <w:vAlign w:val="center"/>
          </w:tcPr>
          <w:p w:rsidR="007012D9" w:rsidRPr="00E0579E" w:rsidRDefault="007012D9" w:rsidP="00067366">
            <w:pPr>
              <w:spacing w:line="240" w:lineRule="auto"/>
              <w:jc w:val="center"/>
              <w:rPr>
                <w:sz w:val="21"/>
                <w:szCs w:val="21"/>
              </w:rPr>
            </w:pPr>
            <w:r w:rsidRPr="00E0579E">
              <w:rPr>
                <w:sz w:val="21"/>
                <w:szCs w:val="21"/>
              </w:rPr>
              <w:t>全自动真空包装机</w:t>
            </w:r>
          </w:p>
        </w:tc>
        <w:tc>
          <w:tcPr>
            <w:tcW w:w="638" w:type="pct"/>
            <w:vAlign w:val="center"/>
          </w:tcPr>
          <w:p w:rsidR="007012D9" w:rsidRPr="00E0579E" w:rsidRDefault="007012D9" w:rsidP="00067366">
            <w:pPr>
              <w:spacing w:line="240" w:lineRule="auto"/>
              <w:jc w:val="center"/>
              <w:rPr>
                <w:sz w:val="21"/>
                <w:szCs w:val="21"/>
              </w:rPr>
            </w:pPr>
            <w:r w:rsidRPr="00E0579E">
              <w:rPr>
                <w:sz w:val="21"/>
                <w:szCs w:val="21"/>
              </w:rPr>
              <w:t>台</w:t>
            </w:r>
          </w:p>
        </w:tc>
        <w:tc>
          <w:tcPr>
            <w:tcW w:w="596" w:type="pct"/>
            <w:vAlign w:val="center"/>
          </w:tcPr>
          <w:p w:rsidR="007012D9" w:rsidRPr="00E0579E" w:rsidRDefault="007012D9" w:rsidP="00067366">
            <w:pPr>
              <w:spacing w:line="240" w:lineRule="auto"/>
              <w:jc w:val="center"/>
              <w:rPr>
                <w:sz w:val="21"/>
                <w:szCs w:val="21"/>
              </w:rPr>
            </w:pPr>
            <w:r w:rsidRPr="00E0579E">
              <w:rPr>
                <w:sz w:val="21"/>
                <w:szCs w:val="21"/>
              </w:rPr>
              <w:t>2</w:t>
            </w:r>
          </w:p>
        </w:tc>
        <w:tc>
          <w:tcPr>
            <w:tcW w:w="1418" w:type="pct"/>
            <w:vAlign w:val="center"/>
          </w:tcPr>
          <w:p w:rsidR="007012D9" w:rsidRPr="00E0579E" w:rsidRDefault="007012D9" w:rsidP="00067366">
            <w:pPr>
              <w:spacing w:line="240" w:lineRule="auto"/>
              <w:jc w:val="center"/>
              <w:rPr>
                <w:sz w:val="21"/>
                <w:szCs w:val="21"/>
              </w:rPr>
            </w:pPr>
            <w:r w:rsidRPr="00E0579E">
              <w:rPr>
                <w:rFonts w:hint="eastAsia"/>
                <w:sz w:val="21"/>
                <w:szCs w:val="21"/>
              </w:rPr>
              <w:t>75</w:t>
            </w:r>
          </w:p>
        </w:tc>
      </w:tr>
      <w:tr w:rsidR="00E0579E" w:rsidRPr="00E0579E" w:rsidTr="00067366">
        <w:trPr>
          <w:cantSplit/>
          <w:trHeight w:val="340"/>
          <w:jc w:val="center"/>
        </w:trPr>
        <w:tc>
          <w:tcPr>
            <w:tcW w:w="653" w:type="pct"/>
            <w:vMerge w:val="restart"/>
            <w:vAlign w:val="center"/>
          </w:tcPr>
          <w:p w:rsidR="007012D9" w:rsidRPr="00E0579E" w:rsidRDefault="007012D9" w:rsidP="00067366">
            <w:pPr>
              <w:spacing w:line="240" w:lineRule="auto"/>
              <w:jc w:val="center"/>
              <w:rPr>
                <w:sz w:val="21"/>
                <w:szCs w:val="21"/>
              </w:rPr>
            </w:pPr>
            <w:r w:rsidRPr="00E0579E">
              <w:rPr>
                <w:sz w:val="21"/>
                <w:szCs w:val="21"/>
              </w:rPr>
              <w:t>动</w:t>
            </w:r>
          </w:p>
          <w:p w:rsidR="007012D9" w:rsidRPr="00E0579E" w:rsidRDefault="007012D9" w:rsidP="00067366">
            <w:pPr>
              <w:spacing w:line="240" w:lineRule="auto"/>
              <w:jc w:val="center"/>
              <w:rPr>
                <w:sz w:val="21"/>
                <w:szCs w:val="21"/>
              </w:rPr>
            </w:pPr>
            <w:r w:rsidRPr="00E0579E">
              <w:rPr>
                <w:sz w:val="21"/>
                <w:szCs w:val="21"/>
              </w:rPr>
              <w:t>力</w:t>
            </w:r>
          </w:p>
          <w:p w:rsidR="007012D9" w:rsidRPr="00E0579E" w:rsidRDefault="007012D9" w:rsidP="00067366">
            <w:pPr>
              <w:spacing w:line="240" w:lineRule="auto"/>
              <w:jc w:val="center"/>
              <w:rPr>
                <w:sz w:val="21"/>
                <w:szCs w:val="21"/>
              </w:rPr>
            </w:pPr>
            <w:r w:rsidRPr="00E0579E">
              <w:rPr>
                <w:rFonts w:hint="eastAsia"/>
                <w:sz w:val="21"/>
                <w:szCs w:val="21"/>
              </w:rPr>
              <w:t>设备</w:t>
            </w:r>
          </w:p>
        </w:tc>
        <w:tc>
          <w:tcPr>
            <w:tcW w:w="1695" w:type="pct"/>
            <w:vAlign w:val="center"/>
          </w:tcPr>
          <w:p w:rsidR="007012D9" w:rsidRPr="00E0579E" w:rsidRDefault="007012D9" w:rsidP="00067366">
            <w:pPr>
              <w:spacing w:line="240" w:lineRule="auto"/>
              <w:jc w:val="center"/>
              <w:rPr>
                <w:sz w:val="21"/>
                <w:szCs w:val="21"/>
              </w:rPr>
            </w:pPr>
            <w:r w:rsidRPr="00E0579E">
              <w:rPr>
                <w:rFonts w:hint="eastAsia"/>
                <w:sz w:val="21"/>
                <w:szCs w:val="21"/>
              </w:rPr>
              <w:t>循坏水泵</w:t>
            </w:r>
          </w:p>
        </w:tc>
        <w:tc>
          <w:tcPr>
            <w:tcW w:w="638" w:type="pct"/>
            <w:vAlign w:val="center"/>
          </w:tcPr>
          <w:p w:rsidR="007012D9" w:rsidRPr="00E0579E" w:rsidRDefault="007012D9" w:rsidP="00067366">
            <w:pPr>
              <w:spacing w:line="240" w:lineRule="auto"/>
              <w:jc w:val="center"/>
              <w:rPr>
                <w:sz w:val="21"/>
                <w:szCs w:val="21"/>
              </w:rPr>
            </w:pPr>
            <w:r w:rsidRPr="00E0579E">
              <w:rPr>
                <w:sz w:val="21"/>
                <w:szCs w:val="21"/>
              </w:rPr>
              <w:t>台</w:t>
            </w:r>
          </w:p>
        </w:tc>
        <w:tc>
          <w:tcPr>
            <w:tcW w:w="596" w:type="pct"/>
            <w:vAlign w:val="center"/>
          </w:tcPr>
          <w:p w:rsidR="007012D9" w:rsidRPr="00E0579E" w:rsidRDefault="007012D9" w:rsidP="00067366">
            <w:pPr>
              <w:spacing w:line="240" w:lineRule="auto"/>
              <w:jc w:val="center"/>
              <w:rPr>
                <w:sz w:val="21"/>
                <w:szCs w:val="21"/>
              </w:rPr>
            </w:pPr>
            <w:r w:rsidRPr="00E0579E">
              <w:rPr>
                <w:sz w:val="21"/>
                <w:szCs w:val="21"/>
              </w:rPr>
              <w:t>2</w:t>
            </w:r>
          </w:p>
        </w:tc>
        <w:tc>
          <w:tcPr>
            <w:tcW w:w="1418" w:type="pct"/>
            <w:vAlign w:val="center"/>
          </w:tcPr>
          <w:p w:rsidR="007012D9" w:rsidRPr="00E0579E" w:rsidRDefault="007012D9" w:rsidP="00067366">
            <w:pPr>
              <w:spacing w:line="240" w:lineRule="auto"/>
              <w:jc w:val="center"/>
              <w:rPr>
                <w:sz w:val="21"/>
                <w:szCs w:val="21"/>
              </w:rPr>
            </w:pPr>
            <w:r w:rsidRPr="00E0579E">
              <w:rPr>
                <w:rFonts w:hint="eastAsia"/>
                <w:sz w:val="21"/>
                <w:szCs w:val="21"/>
              </w:rPr>
              <w:t>70</w:t>
            </w:r>
          </w:p>
        </w:tc>
      </w:tr>
      <w:tr w:rsidR="00E0579E" w:rsidRPr="00E0579E" w:rsidTr="00067366">
        <w:trPr>
          <w:cantSplit/>
          <w:trHeight w:val="340"/>
          <w:jc w:val="center"/>
        </w:trPr>
        <w:tc>
          <w:tcPr>
            <w:tcW w:w="653" w:type="pct"/>
            <w:vMerge/>
            <w:vAlign w:val="center"/>
          </w:tcPr>
          <w:p w:rsidR="007012D9" w:rsidRPr="00E0579E" w:rsidRDefault="007012D9" w:rsidP="00067366">
            <w:pPr>
              <w:spacing w:line="240" w:lineRule="auto"/>
              <w:jc w:val="center"/>
              <w:rPr>
                <w:sz w:val="21"/>
                <w:szCs w:val="21"/>
              </w:rPr>
            </w:pPr>
          </w:p>
        </w:tc>
        <w:tc>
          <w:tcPr>
            <w:tcW w:w="1695" w:type="pct"/>
            <w:vAlign w:val="center"/>
          </w:tcPr>
          <w:p w:rsidR="007012D9" w:rsidRPr="00E0579E" w:rsidRDefault="007012D9" w:rsidP="00067366">
            <w:pPr>
              <w:spacing w:line="240" w:lineRule="auto"/>
              <w:jc w:val="center"/>
              <w:rPr>
                <w:sz w:val="21"/>
                <w:szCs w:val="21"/>
              </w:rPr>
            </w:pPr>
            <w:r w:rsidRPr="00E0579E">
              <w:rPr>
                <w:rFonts w:hint="eastAsia"/>
                <w:sz w:val="21"/>
                <w:szCs w:val="21"/>
              </w:rPr>
              <w:t>柴油机</w:t>
            </w:r>
          </w:p>
        </w:tc>
        <w:tc>
          <w:tcPr>
            <w:tcW w:w="638" w:type="pct"/>
            <w:vAlign w:val="center"/>
          </w:tcPr>
          <w:p w:rsidR="007012D9" w:rsidRPr="00E0579E" w:rsidRDefault="007012D9" w:rsidP="00067366">
            <w:pPr>
              <w:spacing w:line="240" w:lineRule="auto"/>
              <w:jc w:val="center"/>
              <w:rPr>
                <w:sz w:val="21"/>
                <w:szCs w:val="21"/>
              </w:rPr>
            </w:pPr>
            <w:r w:rsidRPr="00E0579E">
              <w:rPr>
                <w:sz w:val="21"/>
                <w:szCs w:val="21"/>
              </w:rPr>
              <w:t>台</w:t>
            </w:r>
          </w:p>
        </w:tc>
        <w:tc>
          <w:tcPr>
            <w:tcW w:w="596" w:type="pct"/>
            <w:vAlign w:val="center"/>
          </w:tcPr>
          <w:p w:rsidR="007012D9" w:rsidRPr="00E0579E" w:rsidRDefault="007012D9" w:rsidP="00067366">
            <w:pPr>
              <w:spacing w:line="240" w:lineRule="auto"/>
              <w:jc w:val="center"/>
              <w:rPr>
                <w:sz w:val="21"/>
                <w:szCs w:val="21"/>
              </w:rPr>
            </w:pPr>
            <w:r w:rsidRPr="00E0579E">
              <w:rPr>
                <w:sz w:val="21"/>
                <w:szCs w:val="21"/>
              </w:rPr>
              <w:t>1</w:t>
            </w:r>
          </w:p>
        </w:tc>
        <w:tc>
          <w:tcPr>
            <w:tcW w:w="1418" w:type="pct"/>
            <w:vAlign w:val="center"/>
          </w:tcPr>
          <w:p w:rsidR="007012D9" w:rsidRPr="00E0579E" w:rsidRDefault="007012D9" w:rsidP="00067366">
            <w:pPr>
              <w:spacing w:line="240" w:lineRule="auto"/>
              <w:jc w:val="center"/>
              <w:rPr>
                <w:sz w:val="21"/>
                <w:szCs w:val="21"/>
              </w:rPr>
            </w:pPr>
            <w:r w:rsidRPr="00E0579E">
              <w:rPr>
                <w:rFonts w:hint="eastAsia"/>
                <w:sz w:val="21"/>
                <w:szCs w:val="21"/>
              </w:rPr>
              <w:t>75</w:t>
            </w:r>
          </w:p>
        </w:tc>
      </w:tr>
      <w:tr w:rsidR="00E0579E" w:rsidRPr="00E0579E" w:rsidTr="00067366">
        <w:trPr>
          <w:cantSplit/>
          <w:trHeight w:val="340"/>
          <w:jc w:val="center"/>
        </w:trPr>
        <w:tc>
          <w:tcPr>
            <w:tcW w:w="653" w:type="pct"/>
            <w:vMerge/>
          </w:tcPr>
          <w:p w:rsidR="007012D9" w:rsidRPr="00E0579E" w:rsidRDefault="007012D9" w:rsidP="00067366">
            <w:pPr>
              <w:spacing w:line="240" w:lineRule="auto"/>
              <w:jc w:val="center"/>
              <w:rPr>
                <w:sz w:val="21"/>
                <w:szCs w:val="21"/>
              </w:rPr>
            </w:pPr>
          </w:p>
        </w:tc>
        <w:tc>
          <w:tcPr>
            <w:tcW w:w="1695" w:type="pct"/>
            <w:vAlign w:val="center"/>
          </w:tcPr>
          <w:p w:rsidR="007012D9" w:rsidRPr="00E0579E" w:rsidRDefault="007012D9" w:rsidP="00067366">
            <w:pPr>
              <w:spacing w:line="240" w:lineRule="auto"/>
              <w:jc w:val="center"/>
              <w:rPr>
                <w:sz w:val="21"/>
                <w:szCs w:val="21"/>
              </w:rPr>
            </w:pPr>
            <w:r w:rsidRPr="00E0579E">
              <w:rPr>
                <w:rFonts w:hint="eastAsia"/>
                <w:sz w:val="21"/>
                <w:szCs w:val="21"/>
              </w:rPr>
              <w:t>水泵</w:t>
            </w:r>
          </w:p>
        </w:tc>
        <w:tc>
          <w:tcPr>
            <w:tcW w:w="638" w:type="pct"/>
            <w:vAlign w:val="center"/>
          </w:tcPr>
          <w:p w:rsidR="007012D9" w:rsidRPr="00E0579E" w:rsidRDefault="007012D9" w:rsidP="00067366">
            <w:pPr>
              <w:spacing w:line="240" w:lineRule="auto"/>
              <w:jc w:val="center"/>
              <w:rPr>
                <w:sz w:val="21"/>
                <w:szCs w:val="21"/>
              </w:rPr>
            </w:pPr>
            <w:r w:rsidRPr="00E0579E">
              <w:rPr>
                <w:sz w:val="21"/>
                <w:szCs w:val="21"/>
              </w:rPr>
              <w:t>套</w:t>
            </w:r>
          </w:p>
        </w:tc>
        <w:tc>
          <w:tcPr>
            <w:tcW w:w="596" w:type="pct"/>
            <w:vAlign w:val="center"/>
          </w:tcPr>
          <w:p w:rsidR="007012D9" w:rsidRPr="00E0579E" w:rsidRDefault="007012D9" w:rsidP="00067366">
            <w:pPr>
              <w:spacing w:line="240" w:lineRule="auto"/>
              <w:jc w:val="center"/>
              <w:rPr>
                <w:sz w:val="21"/>
                <w:szCs w:val="21"/>
              </w:rPr>
            </w:pPr>
            <w:r w:rsidRPr="00E0579E">
              <w:rPr>
                <w:sz w:val="21"/>
                <w:szCs w:val="21"/>
              </w:rPr>
              <w:t>1</w:t>
            </w:r>
          </w:p>
        </w:tc>
        <w:tc>
          <w:tcPr>
            <w:tcW w:w="1418" w:type="pct"/>
            <w:vAlign w:val="center"/>
          </w:tcPr>
          <w:p w:rsidR="007012D9" w:rsidRPr="00E0579E" w:rsidRDefault="007012D9" w:rsidP="00067366">
            <w:pPr>
              <w:spacing w:line="240" w:lineRule="auto"/>
              <w:jc w:val="center"/>
              <w:rPr>
                <w:sz w:val="21"/>
                <w:szCs w:val="21"/>
              </w:rPr>
            </w:pPr>
            <w:r w:rsidRPr="00E0579E">
              <w:rPr>
                <w:rFonts w:hint="eastAsia"/>
                <w:sz w:val="21"/>
                <w:szCs w:val="21"/>
              </w:rPr>
              <w:t>80</w:t>
            </w:r>
          </w:p>
        </w:tc>
      </w:tr>
    </w:tbl>
    <w:p w:rsidR="000363F1" w:rsidRPr="00E0579E" w:rsidRDefault="000363F1" w:rsidP="006B2CD6">
      <w:pPr>
        <w:spacing w:beforeLines="50" w:before="120" w:line="360" w:lineRule="auto"/>
        <w:ind w:firstLineChars="200" w:firstLine="480"/>
        <w:rPr>
          <w:szCs w:val="28"/>
        </w:rPr>
      </w:pPr>
      <w:r w:rsidRPr="00E0579E">
        <w:rPr>
          <w:szCs w:val="28"/>
        </w:rPr>
        <w:t xml:space="preserve">1) </w:t>
      </w:r>
      <w:r w:rsidRPr="00E0579E">
        <w:rPr>
          <w:szCs w:val="28"/>
        </w:rPr>
        <w:t>预测模式和方法</w:t>
      </w:r>
    </w:p>
    <w:p w:rsidR="000363F1" w:rsidRPr="00E0579E" w:rsidRDefault="000363F1" w:rsidP="000363F1">
      <w:pPr>
        <w:spacing w:line="360" w:lineRule="auto"/>
        <w:ind w:firstLineChars="200" w:firstLine="480"/>
        <w:rPr>
          <w:szCs w:val="28"/>
        </w:rPr>
      </w:pPr>
      <w:r w:rsidRPr="00E0579E">
        <w:rPr>
          <w:szCs w:val="28"/>
        </w:rPr>
        <w:t>采用点源扩散模式。</w:t>
      </w:r>
    </w:p>
    <w:p w:rsidR="000363F1" w:rsidRPr="00E0579E" w:rsidRDefault="000363F1" w:rsidP="000363F1">
      <w:pPr>
        <w:spacing w:line="360" w:lineRule="auto"/>
        <w:ind w:firstLineChars="700" w:firstLine="1680"/>
        <w:rPr>
          <w:szCs w:val="28"/>
        </w:rPr>
      </w:pPr>
      <w:r w:rsidRPr="00E0579E">
        <w:rPr>
          <w:szCs w:val="28"/>
        </w:rPr>
        <w:object w:dxaOrig="2439" w:dyaOrig="680">
          <v:shape id="Picture 10" o:spid="_x0000_i1028" type="#_x0000_t75" style="width:121.5pt;height:34.5pt;mso-position-horizontal-relative:page;mso-position-vertical-relative:page" o:ole="" fillcolor="window">
            <v:imagedata r:id="rId35" o:title=""/>
          </v:shape>
          <o:OLEObject Type="Embed" ProgID="Equation.3" ShapeID="Picture 10" DrawAspect="Content" ObjectID="_1554218077" r:id="rId36"/>
        </w:object>
      </w:r>
    </w:p>
    <w:p w:rsidR="000363F1" w:rsidRPr="00E0579E" w:rsidRDefault="000363F1" w:rsidP="000363F1">
      <w:pPr>
        <w:spacing w:line="360" w:lineRule="auto"/>
        <w:ind w:firstLineChars="200" w:firstLine="480"/>
        <w:rPr>
          <w:szCs w:val="28"/>
        </w:rPr>
      </w:pPr>
      <w:r w:rsidRPr="00E0579E">
        <w:rPr>
          <w:szCs w:val="28"/>
        </w:rPr>
        <w:t>式中：</w:t>
      </w:r>
    </w:p>
    <w:p w:rsidR="000363F1" w:rsidRPr="00E0579E" w:rsidRDefault="000363F1" w:rsidP="000363F1">
      <w:pPr>
        <w:spacing w:line="360" w:lineRule="auto"/>
        <w:ind w:firstLineChars="200" w:firstLine="480"/>
        <w:rPr>
          <w:szCs w:val="28"/>
        </w:rPr>
      </w:pPr>
      <w:r w:rsidRPr="00E0579E">
        <w:rPr>
          <w:szCs w:val="28"/>
        </w:rPr>
        <w:t>Lp——</w:t>
      </w:r>
      <w:r w:rsidRPr="00E0579E">
        <w:rPr>
          <w:szCs w:val="28"/>
        </w:rPr>
        <w:t>点声源在预测点产生的倍频带声压级</w:t>
      </w:r>
    </w:p>
    <w:p w:rsidR="000363F1" w:rsidRPr="00E0579E" w:rsidRDefault="000363F1" w:rsidP="000363F1">
      <w:pPr>
        <w:spacing w:line="360" w:lineRule="auto"/>
        <w:ind w:firstLineChars="200" w:firstLine="480"/>
        <w:rPr>
          <w:szCs w:val="28"/>
        </w:rPr>
      </w:pPr>
      <w:r w:rsidRPr="00E0579E">
        <w:rPr>
          <w:szCs w:val="28"/>
        </w:rPr>
        <w:t>Lpo</w:t>
      </w:r>
      <w:r w:rsidRPr="00E0579E">
        <w:rPr>
          <w:szCs w:val="28"/>
          <w:lang w:val="en-GB"/>
        </w:rPr>
        <w:t>——</w:t>
      </w:r>
      <w:r w:rsidRPr="00E0579E">
        <w:rPr>
          <w:szCs w:val="28"/>
        </w:rPr>
        <w:t>参照位置</w:t>
      </w:r>
      <w:r w:rsidRPr="00E0579E">
        <w:rPr>
          <w:szCs w:val="28"/>
        </w:rPr>
        <w:t>ro</w:t>
      </w:r>
      <w:r w:rsidRPr="00E0579E">
        <w:rPr>
          <w:szCs w:val="28"/>
        </w:rPr>
        <w:t>处的倍频带声级</w:t>
      </w:r>
    </w:p>
    <w:p w:rsidR="000363F1" w:rsidRPr="00E0579E" w:rsidRDefault="000363F1" w:rsidP="000363F1">
      <w:pPr>
        <w:spacing w:line="360" w:lineRule="auto"/>
        <w:ind w:firstLineChars="200" w:firstLine="480"/>
        <w:rPr>
          <w:szCs w:val="28"/>
        </w:rPr>
      </w:pPr>
      <w:r w:rsidRPr="00E0579E">
        <w:rPr>
          <w:szCs w:val="28"/>
        </w:rPr>
        <w:t>ro——</w:t>
      </w:r>
      <w:r w:rsidRPr="00E0579E">
        <w:rPr>
          <w:szCs w:val="28"/>
        </w:rPr>
        <w:t>预测点与点声源之间距离</w:t>
      </w:r>
    </w:p>
    <w:p w:rsidR="000363F1" w:rsidRPr="00E0579E" w:rsidRDefault="000363F1" w:rsidP="000363F1">
      <w:pPr>
        <w:spacing w:line="360" w:lineRule="auto"/>
        <w:ind w:firstLineChars="200" w:firstLine="480"/>
        <w:rPr>
          <w:szCs w:val="28"/>
        </w:rPr>
      </w:pPr>
      <w:r w:rsidRPr="00E0579E">
        <w:rPr>
          <w:szCs w:val="28"/>
        </w:rPr>
        <w:t>r——</w:t>
      </w:r>
      <w:r w:rsidRPr="00E0579E">
        <w:rPr>
          <w:szCs w:val="28"/>
        </w:rPr>
        <w:t>参照位置与点声源之间距离</w:t>
      </w:r>
    </w:p>
    <w:p w:rsidR="000363F1" w:rsidRPr="00E0579E" w:rsidRDefault="000363F1" w:rsidP="000363F1">
      <w:pPr>
        <w:spacing w:line="360" w:lineRule="auto"/>
        <w:ind w:firstLineChars="200" w:firstLine="480"/>
        <w:rPr>
          <w:szCs w:val="28"/>
        </w:rPr>
      </w:pPr>
      <w:r w:rsidRPr="00E0579E">
        <w:rPr>
          <w:szCs w:val="28"/>
        </w:rPr>
        <w:t>ΔL——</w:t>
      </w:r>
      <w:r w:rsidRPr="00E0579E">
        <w:rPr>
          <w:szCs w:val="28"/>
        </w:rPr>
        <w:t>附加衰减量。</w:t>
      </w:r>
    </w:p>
    <w:p w:rsidR="000363F1" w:rsidRPr="00E0579E" w:rsidRDefault="000363F1" w:rsidP="000363F1">
      <w:pPr>
        <w:spacing w:line="360" w:lineRule="auto"/>
        <w:ind w:firstLineChars="200" w:firstLine="480"/>
        <w:rPr>
          <w:szCs w:val="28"/>
        </w:rPr>
      </w:pPr>
      <w:r w:rsidRPr="00E0579E">
        <w:rPr>
          <w:szCs w:val="28"/>
          <w:lang w:val="en-GB"/>
        </w:rPr>
        <w:t>△L</w:t>
      </w:r>
      <w:r w:rsidRPr="00E0579E">
        <w:rPr>
          <w:szCs w:val="28"/>
        </w:rPr>
        <w:t>=A</w:t>
      </w:r>
      <w:r w:rsidRPr="00E0579E">
        <w:rPr>
          <w:szCs w:val="28"/>
          <w:vertAlign w:val="subscript"/>
        </w:rPr>
        <w:t>bar</w:t>
      </w:r>
      <w:r w:rsidRPr="00E0579E">
        <w:rPr>
          <w:szCs w:val="28"/>
        </w:rPr>
        <w:t>+A</w:t>
      </w:r>
      <w:r w:rsidRPr="00E0579E">
        <w:rPr>
          <w:szCs w:val="28"/>
          <w:vertAlign w:val="subscript"/>
        </w:rPr>
        <w:t>atm</w:t>
      </w:r>
      <w:r w:rsidRPr="00E0579E">
        <w:rPr>
          <w:szCs w:val="28"/>
        </w:rPr>
        <w:t>+A</w:t>
      </w:r>
      <w:r w:rsidRPr="00E0579E">
        <w:rPr>
          <w:szCs w:val="28"/>
          <w:vertAlign w:val="subscript"/>
        </w:rPr>
        <w:t>exc</w:t>
      </w:r>
    </w:p>
    <w:p w:rsidR="000363F1" w:rsidRPr="00E0579E" w:rsidRDefault="000363F1" w:rsidP="000363F1">
      <w:pPr>
        <w:spacing w:line="360" w:lineRule="auto"/>
        <w:ind w:firstLineChars="200" w:firstLine="480"/>
        <w:rPr>
          <w:szCs w:val="28"/>
        </w:rPr>
      </w:pPr>
      <w:r w:rsidRPr="00E0579E">
        <w:rPr>
          <w:szCs w:val="28"/>
        </w:rPr>
        <w:t>式中：</w:t>
      </w:r>
      <w:r w:rsidRPr="00E0579E">
        <w:rPr>
          <w:szCs w:val="28"/>
        </w:rPr>
        <w:t>A</w:t>
      </w:r>
      <w:r w:rsidRPr="00E0579E">
        <w:rPr>
          <w:szCs w:val="28"/>
          <w:vertAlign w:val="subscript"/>
        </w:rPr>
        <w:t>bar</w:t>
      </w:r>
      <w:r w:rsidRPr="00E0579E">
        <w:rPr>
          <w:szCs w:val="28"/>
        </w:rPr>
        <w:t>：遮挡物衰减</w:t>
      </w:r>
    </w:p>
    <w:p w:rsidR="000363F1" w:rsidRPr="00E0579E" w:rsidRDefault="000363F1" w:rsidP="000363F1">
      <w:pPr>
        <w:spacing w:line="360" w:lineRule="auto"/>
        <w:rPr>
          <w:szCs w:val="28"/>
        </w:rPr>
      </w:pPr>
      <w:r w:rsidRPr="00E0579E">
        <w:rPr>
          <w:szCs w:val="28"/>
        </w:rPr>
        <w:t xml:space="preserve">          A</w:t>
      </w:r>
      <w:r w:rsidRPr="00E0579E">
        <w:rPr>
          <w:szCs w:val="28"/>
          <w:vertAlign w:val="subscript"/>
        </w:rPr>
        <w:t>atm</w:t>
      </w:r>
      <w:r w:rsidRPr="00E0579E">
        <w:rPr>
          <w:szCs w:val="28"/>
        </w:rPr>
        <w:t>：空气吸收衰减</w:t>
      </w:r>
    </w:p>
    <w:p w:rsidR="000363F1" w:rsidRPr="00E0579E" w:rsidRDefault="000363F1" w:rsidP="000363F1">
      <w:pPr>
        <w:spacing w:line="360" w:lineRule="auto"/>
        <w:rPr>
          <w:szCs w:val="28"/>
        </w:rPr>
      </w:pPr>
      <w:r w:rsidRPr="00E0579E">
        <w:rPr>
          <w:szCs w:val="28"/>
        </w:rPr>
        <w:t xml:space="preserve">          A</w:t>
      </w:r>
      <w:r w:rsidRPr="00E0579E">
        <w:rPr>
          <w:szCs w:val="28"/>
          <w:vertAlign w:val="subscript"/>
        </w:rPr>
        <w:t>exc</w:t>
      </w:r>
      <w:r w:rsidRPr="00E0579E">
        <w:rPr>
          <w:szCs w:val="28"/>
        </w:rPr>
        <w:t>：地面引起的衰减。</w:t>
      </w:r>
    </w:p>
    <w:p w:rsidR="000363F1" w:rsidRPr="00E0579E" w:rsidRDefault="000363F1" w:rsidP="000363F1">
      <w:pPr>
        <w:pStyle w:val="a0"/>
        <w:tabs>
          <w:tab w:val="clear" w:pos="1021"/>
        </w:tabs>
        <w:spacing w:line="360" w:lineRule="auto"/>
        <w:ind w:firstLine="480"/>
      </w:pPr>
      <w:r w:rsidRPr="00E0579E">
        <w:t>如果已知声源的倍频带声功率级</w:t>
      </w:r>
      <w:r w:rsidRPr="00E0579E">
        <w:t>Lw</w:t>
      </w:r>
      <w:r w:rsidRPr="00E0579E">
        <w:t>，且声源为地面声源，则：</w:t>
      </w:r>
    </w:p>
    <w:p w:rsidR="000363F1" w:rsidRPr="00E0579E" w:rsidRDefault="000363F1" w:rsidP="000363F1">
      <w:pPr>
        <w:pStyle w:val="a0"/>
        <w:tabs>
          <w:tab w:val="clear" w:pos="1021"/>
        </w:tabs>
        <w:spacing w:line="360" w:lineRule="auto"/>
        <w:ind w:firstLine="480"/>
      </w:pPr>
      <w:r w:rsidRPr="00E0579E">
        <w:t xml:space="preserve">      </w:t>
      </w:r>
      <w:proofErr w:type="gramStart"/>
      <w:r w:rsidRPr="00E0579E">
        <w:t>Lp=</w:t>
      </w:r>
      <w:proofErr w:type="gramEnd"/>
      <w:r w:rsidRPr="00E0579E">
        <w:t>Lw-20logr</w:t>
      </w:r>
      <w:r w:rsidRPr="00E0579E">
        <w:rPr>
          <w:vertAlign w:val="subscript"/>
        </w:rPr>
        <w:t>0</w:t>
      </w:r>
      <w:r w:rsidRPr="00E0579E">
        <w:t>-8</w:t>
      </w:r>
    </w:p>
    <w:p w:rsidR="000363F1" w:rsidRPr="00E0579E" w:rsidRDefault="000363F1" w:rsidP="000363F1">
      <w:pPr>
        <w:pStyle w:val="a0"/>
        <w:tabs>
          <w:tab w:val="clear" w:pos="1021"/>
        </w:tabs>
        <w:spacing w:line="360" w:lineRule="auto"/>
        <w:ind w:firstLine="480"/>
      </w:pPr>
      <w:r w:rsidRPr="00E0579E">
        <w:t>求出各倍频带声级后，由各倍频带声压级合成计算出该声源在预测点产生的</w:t>
      </w:r>
      <w:r w:rsidRPr="00E0579E">
        <w:t>A</w:t>
      </w:r>
      <w:r w:rsidRPr="00E0579E">
        <w:t>声级</w:t>
      </w:r>
      <w:r w:rsidRPr="00E0579E">
        <w:t>LA</w:t>
      </w:r>
      <w:r w:rsidRPr="00E0579E">
        <w:t>。</w:t>
      </w:r>
    </w:p>
    <w:p w:rsidR="000363F1" w:rsidRPr="00E0579E" w:rsidRDefault="000363F1" w:rsidP="000363F1">
      <w:pPr>
        <w:pStyle w:val="a0"/>
        <w:tabs>
          <w:tab w:val="clear" w:pos="1021"/>
        </w:tabs>
        <w:spacing w:line="360" w:lineRule="auto"/>
        <w:ind w:firstLine="480"/>
      </w:pPr>
      <w:r w:rsidRPr="00E0579E">
        <w:t>设第</w:t>
      </w:r>
      <w:r w:rsidRPr="00E0579E">
        <w:t>i</w:t>
      </w:r>
      <w:proofErr w:type="gramStart"/>
      <w:r w:rsidRPr="00E0579E">
        <w:t>个</w:t>
      </w:r>
      <w:proofErr w:type="gramEnd"/>
      <w:r w:rsidRPr="00E0579E">
        <w:t>声源在预测点处产生的</w:t>
      </w:r>
      <w:r w:rsidRPr="00E0579E">
        <w:t>A</w:t>
      </w:r>
      <w:r w:rsidRPr="00E0579E">
        <w:t>声级为</w:t>
      </w:r>
      <w:r w:rsidRPr="00E0579E">
        <w:t>LAi</w:t>
      </w:r>
      <w:r w:rsidRPr="00E0579E">
        <w:t>，在</w:t>
      </w:r>
      <w:r w:rsidRPr="00E0579E">
        <w:t>T</w:t>
      </w:r>
      <w:r w:rsidRPr="00E0579E">
        <w:t>时间内该声源工作时间为</w:t>
      </w:r>
      <w:r w:rsidRPr="00E0579E">
        <w:t>ti</w:t>
      </w:r>
      <w:r w:rsidRPr="00E0579E">
        <w:t>，则</w:t>
      </w:r>
      <w:r w:rsidRPr="00E0579E">
        <w:lastRenderedPageBreak/>
        <w:t>预测点的总声级为：</w:t>
      </w:r>
    </w:p>
    <w:p w:rsidR="000363F1" w:rsidRPr="00E0579E" w:rsidRDefault="000363F1" w:rsidP="00B076D7">
      <w:pPr>
        <w:spacing w:line="360" w:lineRule="auto"/>
        <w:jc w:val="center"/>
        <w:rPr>
          <w:szCs w:val="28"/>
          <w:lang w:val="it-IT"/>
        </w:rPr>
      </w:pPr>
      <w:r w:rsidRPr="00E0579E">
        <w:rPr>
          <w:szCs w:val="28"/>
          <w:lang w:val="it-IT"/>
        </w:rPr>
        <w:t>Leq(T)=20Lg(1/T)[∑</w:t>
      </w:r>
      <w:r w:rsidRPr="00E0579E">
        <w:rPr>
          <w:szCs w:val="28"/>
          <w:vertAlign w:val="superscript"/>
          <w:lang w:val="it-IT"/>
        </w:rPr>
        <w:t>N</w:t>
      </w:r>
      <w:r w:rsidRPr="00E0579E">
        <w:rPr>
          <w:szCs w:val="28"/>
          <w:vertAlign w:val="subscript"/>
          <w:lang w:val="it-IT"/>
        </w:rPr>
        <w:t>i=1</w:t>
      </w:r>
      <w:r w:rsidRPr="00E0579E">
        <w:rPr>
          <w:szCs w:val="28"/>
          <w:lang w:val="it-IT"/>
        </w:rPr>
        <w:t>ti10</w:t>
      </w:r>
      <w:r w:rsidRPr="00E0579E">
        <w:rPr>
          <w:szCs w:val="28"/>
          <w:vertAlign w:val="superscript"/>
          <w:lang w:val="it-IT"/>
        </w:rPr>
        <w:t>0.1LAi</w:t>
      </w:r>
      <w:r w:rsidRPr="00E0579E">
        <w:rPr>
          <w:szCs w:val="28"/>
          <w:lang w:val="it-IT"/>
        </w:rPr>
        <w:t>]</w:t>
      </w:r>
    </w:p>
    <w:p w:rsidR="000363F1" w:rsidRPr="00E0579E" w:rsidRDefault="000363F1" w:rsidP="000363F1">
      <w:pPr>
        <w:pStyle w:val="a0"/>
        <w:tabs>
          <w:tab w:val="clear" w:pos="1021"/>
        </w:tabs>
        <w:spacing w:line="360" w:lineRule="auto"/>
        <w:ind w:firstLine="480"/>
      </w:pPr>
      <w:r w:rsidRPr="00E0579E">
        <w:t>式中</w:t>
      </w:r>
      <w:r w:rsidRPr="00E0579E">
        <w:t>T</w:t>
      </w:r>
      <w:r w:rsidRPr="00E0579E">
        <w:t>为计算等效声级的时间，</w:t>
      </w:r>
      <w:r w:rsidRPr="00E0579E">
        <w:t>N</w:t>
      </w:r>
      <w:r w:rsidRPr="00E0579E">
        <w:t>为声级的个数。</w:t>
      </w:r>
    </w:p>
    <w:p w:rsidR="000363F1" w:rsidRPr="00E0579E" w:rsidRDefault="000363F1" w:rsidP="000363F1">
      <w:pPr>
        <w:pStyle w:val="a0"/>
        <w:tabs>
          <w:tab w:val="clear" w:pos="1021"/>
        </w:tabs>
        <w:spacing w:line="360" w:lineRule="auto"/>
        <w:ind w:firstLine="480"/>
        <w:rPr>
          <w:u w:val="single"/>
        </w:rPr>
      </w:pPr>
      <w:r w:rsidRPr="00E0579E">
        <w:rPr>
          <w:u w:val="single"/>
        </w:rPr>
        <w:t>2</w:t>
      </w:r>
      <w:r w:rsidRPr="00E0579E">
        <w:rPr>
          <w:u w:val="single"/>
        </w:rPr>
        <w:t>）厂界噪声预测结果及分析</w:t>
      </w:r>
    </w:p>
    <w:p w:rsidR="000363F1" w:rsidRPr="00E0579E" w:rsidRDefault="000363F1" w:rsidP="0022450B">
      <w:pPr>
        <w:pStyle w:val="a0"/>
        <w:tabs>
          <w:tab w:val="clear" w:pos="1021"/>
        </w:tabs>
        <w:spacing w:line="360" w:lineRule="auto"/>
        <w:ind w:firstLine="480"/>
        <w:rPr>
          <w:u w:val="single"/>
        </w:rPr>
      </w:pPr>
      <w:r w:rsidRPr="00E0579E">
        <w:rPr>
          <w:u w:val="single"/>
        </w:rPr>
        <w:t>结合项目拟采取的噪声污染防治措施一般效果以及有关预测模型叠加计算，本工程对四周厂界噪声预测结果见表</w:t>
      </w:r>
      <w:r w:rsidR="00F210AE" w:rsidRPr="00E0579E">
        <w:rPr>
          <w:rFonts w:hint="eastAsia"/>
          <w:u w:val="single"/>
        </w:rPr>
        <w:t>5</w:t>
      </w:r>
      <w:r w:rsidRPr="00E0579E">
        <w:rPr>
          <w:u w:val="single"/>
        </w:rPr>
        <w:t>-14</w:t>
      </w:r>
      <w:r w:rsidRPr="00E0579E">
        <w:rPr>
          <w:u w:val="single"/>
        </w:rPr>
        <w:t>，从厂界噪声监测点预测结果来看，对照《工业企业厂界环境噪声排放标准》（</w:t>
      </w:r>
      <w:r w:rsidRPr="00E0579E">
        <w:rPr>
          <w:u w:val="single"/>
        </w:rPr>
        <w:t>GB12348—2008</w:t>
      </w:r>
      <w:r w:rsidRPr="00E0579E">
        <w:rPr>
          <w:u w:val="single"/>
        </w:rPr>
        <w:t>）中的</w:t>
      </w:r>
      <w:r w:rsidRPr="00E0579E">
        <w:rPr>
          <w:u w:val="single"/>
        </w:rPr>
        <w:t>2</w:t>
      </w:r>
      <w:r w:rsidRPr="00E0579E">
        <w:rPr>
          <w:u w:val="single"/>
        </w:rPr>
        <w:t>类</w:t>
      </w:r>
      <w:r w:rsidR="0022450B" w:rsidRPr="00E0579E">
        <w:rPr>
          <w:rFonts w:hint="eastAsia"/>
          <w:u w:val="single"/>
        </w:rPr>
        <w:t>/4</w:t>
      </w:r>
      <w:r w:rsidR="0022450B" w:rsidRPr="00E0579E">
        <w:rPr>
          <w:rFonts w:hint="eastAsia"/>
          <w:u w:val="single"/>
        </w:rPr>
        <w:t>类</w:t>
      </w:r>
      <w:r w:rsidRPr="00E0579E">
        <w:rPr>
          <w:u w:val="single"/>
        </w:rPr>
        <w:t>标准值可知，工程营运期白天和夜间均可控制在评价标准范围内，噪声</w:t>
      </w:r>
      <w:r w:rsidR="0022450B" w:rsidRPr="00E0579E">
        <w:rPr>
          <w:rFonts w:hint="eastAsia"/>
          <w:u w:val="single"/>
        </w:rPr>
        <w:t>贡献值</w:t>
      </w:r>
      <w:proofErr w:type="gramStart"/>
      <w:r w:rsidRPr="00E0579E">
        <w:rPr>
          <w:u w:val="single"/>
        </w:rPr>
        <w:t>昼间在</w:t>
      </w:r>
      <w:proofErr w:type="gramEnd"/>
      <w:r w:rsidR="00D942D2" w:rsidRPr="00E0579E">
        <w:rPr>
          <w:rFonts w:hint="eastAsia"/>
          <w:u w:val="single"/>
        </w:rPr>
        <w:t>55.27</w:t>
      </w:r>
      <w:r w:rsidRPr="00E0579E">
        <w:rPr>
          <w:u w:val="single"/>
        </w:rPr>
        <w:t>dB(A)</w:t>
      </w:r>
      <w:r w:rsidRPr="00E0579E">
        <w:rPr>
          <w:u w:val="single"/>
        </w:rPr>
        <w:t>以下，夜间在</w:t>
      </w:r>
      <w:r w:rsidR="00D942D2" w:rsidRPr="00E0579E">
        <w:rPr>
          <w:rFonts w:hint="eastAsia"/>
          <w:u w:val="single"/>
        </w:rPr>
        <w:t>48.45</w:t>
      </w:r>
      <w:r w:rsidRPr="00E0579E">
        <w:rPr>
          <w:u w:val="single"/>
        </w:rPr>
        <w:t>dB(A)</w:t>
      </w:r>
      <w:r w:rsidRPr="00E0579E">
        <w:rPr>
          <w:u w:val="single"/>
        </w:rPr>
        <w:t>以下。</w:t>
      </w:r>
      <w:proofErr w:type="gramStart"/>
      <w:r w:rsidRPr="00E0579E">
        <w:rPr>
          <w:u w:val="single"/>
        </w:rPr>
        <w:t>区域声</w:t>
      </w:r>
      <w:proofErr w:type="gramEnd"/>
      <w:r w:rsidRPr="00E0579E">
        <w:rPr>
          <w:u w:val="single"/>
        </w:rPr>
        <w:t>环境可满足《声环境质量标准》（</w:t>
      </w:r>
      <w:r w:rsidRPr="00E0579E">
        <w:rPr>
          <w:u w:val="single"/>
        </w:rPr>
        <w:t>GB3096-2008</w:t>
      </w:r>
      <w:r w:rsidRPr="00E0579E">
        <w:rPr>
          <w:u w:val="single"/>
        </w:rPr>
        <w:t>）中</w:t>
      </w:r>
      <w:r w:rsidRPr="00E0579E">
        <w:rPr>
          <w:u w:val="single"/>
        </w:rPr>
        <w:t>2</w:t>
      </w:r>
      <w:r w:rsidRPr="00E0579E">
        <w:rPr>
          <w:u w:val="single"/>
        </w:rPr>
        <w:t>类标准要求，项目噪声对</w:t>
      </w:r>
      <w:proofErr w:type="gramStart"/>
      <w:r w:rsidRPr="00E0579E">
        <w:rPr>
          <w:u w:val="single"/>
        </w:rPr>
        <w:t>区域声</w:t>
      </w:r>
      <w:proofErr w:type="gramEnd"/>
      <w:r w:rsidRPr="00E0579E">
        <w:rPr>
          <w:u w:val="single"/>
        </w:rPr>
        <w:t>环境和周围环境敏感点的影响较小。</w:t>
      </w:r>
    </w:p>
    <w:p w:rsidR="000363F1" w:rsidRPr="00E0579E" w:rsidRDefault="000363F1" w:rsidP="006B2CD6">
      <w:pPr>
        <w:pStyle w:val="af9"/>
        <w:tabs>
          <w:tab w:val="clear" w:pos="1021"/>
        </w:tabs>
        <w:spacing w:line="240" w:lineRule="auto"/>
        <w:ind w:firstLine="480"/>
      </w:pPr>
      <w:r w:rsidRPr="00E0579E">
        <w:t>表</w:t>
      </w:r>
      <w:r w:rsidR="00F210AE" w:rsidRPr="00E0579E">
        <w:rPr>
          <w:rFonts w:hint="eastAsia"/>
        </w:rPr>
        <w:t>5</w:t>
      </w:r>
      <w:r w:rsidRPr="00E0579E">
        <w:t xml:space="preserve">-14   </w:t>
      </w:r>
      <w:r w:rsidRPr="00E0579E">
        <w:t>厂界噪声影响预测结果</w:t>
      </w:r>
      <w:r w:rsidRPr="00E0579E">
        <w:t xml:space="preserve">  </w:t>
      </w:r>
      <w:r w:rsidRPr="00E0579E">
        <w:t>单位：</w:t>
      </w:r>
      <w:proofErr w:type="gramStart"/>
      <w:r w:rsidRPr="00E0579E">
        <w:t>dB(</w:t>
      </w:r>
      <w:proofErr w:type="gramEnd"/>
      <w:r w:rsidRPr="00E0579E">
        <w:t>A)</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08"/>
        <w:gridCol w:w="689"/>
        <w:gridCol w:w="689"/>
        <w:gridCol w:w="1238"/>
        <w:gridCol w:w="963"/>
        <w:gridCol w:w="738"/>
        <w:gridCol w:w="1465"/>
        <w:gridCol w:w="1102"/>
        <w:gridCol w:w="929"/>
      </w:tblGrid>
      <w:tr w:rsidR="00E0579E" w:rsidRPr="00E0579E" w:rsidTr="00660475">
        <w:trPr>
          <w:trHeight w:val="340"/>
          <w:jc w:val="center"/>
        </w:trPr>
        <w:tc>
          <w:tcPr>
            <w:tcW w:w="669" w:type="pct"/>
            <w:vMerge w:val="restart"/>
            <w:vAlign w:val="center"/>
          </w:tcPr>
          <w:p w:rsidR="00660475" w:rsidRPr="00E0579E" w:rsidRDefault="00660475" w:rsidP="00660475">
            <w:pPr>
              <w:pStyle w:val="afa"/>
              <w:tabs>
                <w:tab w:val="clear" w:pos="1021"/>
              </w:tabs>
              <w:spacing w:line="240" w:lineRule="auto"/>
              <w:jc w:val="both"/>
              <w:rPr>
                <w:rFonts w:ascii="Times New Roman" w:hAnsi="Times New Roman"/>
                <w:sz w:val="21"/>
                <w:szCs w:val="21"/>
              </w:rPr>
            </w:pPr>
            <w:r w:rsidRPr="00E0579E">
              <w:rPr>
                <w:rFonts w:ascii="Times New Roman" w:hAnsi="Times New Roman"/>
                <w:sz w:val="21"/>
                <w:szCs w:val="21"/>
              </w:rPr>
              <w:t>厂界方位</w:t>
            </w:r>
          </w:p>
        </w:tc>
        <w:tc>
          <w:tcPr>
            <w:tcW w:w="1450" w:type="pct"/>
            <w:gridSpan w:val="3"/>
            <w:vAlign w:val="center"/>
          </w:tcPr>
          <w:p w:rsidR="00660475" w:rsidRPr="00E0579E" w:rsidRDefault="00660475" w:rsidP="00660475">
            <w:pPr>
              <w:pStyle w:val="afa"/>
              <w:tabs>
                <w:tab w:val="clear" w:pos="1021"/>
              </w:tabs>
              <w:spacing w:line="240" w:lineRule="auto"/>
              <w:rPr>
                <w:rFonts w:ascii="Times New Roman" w:hAnsi="Times New Roman"/>
                <w:sz w:val="21"/>
                <w:szCs w:val="21"/>
              </w:rPr>
            </w:pPr>
            <w:r w:rsidRPr="00E0579E">
              <w:rPr>
                <w:rFonts w:ascii="Times New Roman" w:hAnsi="Times New Roman"/>
                <w:sz w:val="21"/>
                <w:szCs w:val="21"/>
              </w:rPr>
              <w:t>昼间</w:t>
            </w:r>
          </w:p>
        </w:tc>
        <w:tc>
          <w:tcPr>
            <w:tcW w:w="534" w:type="pct"/>
            <w:vMerge w:val="restart"/>
          </w:tcPr>
          <w:p w:rsidR="00660475" w:rsidRPr="00E0579E" w:rsidRDefault="00660475" w:rsidP="00660475">
            <w:pPr>
              <w:pStyle w:val="afa"/>
              <w:tabs>
                <w:tab w:val="clear" w:pos="1021"/>
              </w:tabs>
              <w:spacing w:line="240" w:lineRule="auto"/>
              <w:rPr>
                <w:rFonts w:ascii="Times New Roman" w:hAnsi="Times New Roman"/>
                <w:sz w:val="21"/>
                <w:szCs w:val="21"/>
              </w:rPr>
            </w:pPr>
            <w:r w:rsidRPr="00E0579E">
              <w:rPr>
                <w:rFonts w:ascii="Times New Roman" w:hAnsi="Times New Roman" w:hint="eastAsia"/>
                <w:sz w:val="21"/>
                <w:szCs w:val="21"/>
              </w:rPr>
              <w:t>标准</w:t>
            </w:r>
          </w:p>
        </w:tc>
        <w:tc>
          <w:tcPr>
            <w:tcW w:w="1832" w:type="pct"/>
            <w:gridSpan w:val="3"/>
            <w:vAlign w:val="center"/>
          </w:tcPr>
          <w:p w:rsidR="00660475" w:rsidRPr="00E0579E" w:rsidRDefault="00660475" w:rsidP="00660475">
            <w:pPr>
              <w:pStyle w:val="afa"/>
              <w:tabs>
                <w:tab w:val="clear" w:pos="1021"/>
              </w:tabs>
              <w:spacing w:line="240" w:lineRule="auto"/>
              <w:rPr>
                <w:rFonts w:ascii="Times New Roman" w:hAnsi="Times New Roman"/>
                <w:sz w:val="21"/>
                <w:szCs w:val="21"/>
              </w:rPr>
            </w:pPr>
            <w:r w:rsidRPr="00E0579E">
              <w:rPr>
                <w:rFonts w:ascii="Times New Roman" w:hAnsi="Times New Roman"/>
                <w:sz w:val="21"/>
                <w:szCs w:val="21"/>
              </w:rPr>
              <w:t>夜间</w:t>
            </w:r>
          </w:p>
        </w:tc>
        <w:tc>
          <w:tcPr>
            <w:tcW w:w="515" w:type="pct"/>
            <w:vMerge w:val="restart"/>
          </w:tcPr>
          <w:p w:rsidR="00660475" w:rsidRPr="00E0579E" w:rsidRDefault="00660475" w:rsidP="00660475">
            <w:pPr>
              <w:pStyle w:val="afa"/>
              <w:tabs>
                <w:tab w:val="clear" w:pos="1021"/>
              </w:tabs>
              <w:spacing w:line="240" w:lineRule="auto"/>
              <w:rPr>
                <w:rFonts w:ascii="Times New Roman" w:hAnsi="Times New Roman"/>
                <w:sz w:val="21"/>
                <w:szCs w:val="21"/>
              </w:rPr>
            </w:pPr>
            <w:r w:rsidRPr="00E0579E">
              <w:rPr>
                <w:rFonts w:ascii="Times New Roman" w:hAnsi="Times New Roman" w:hint="eastAsia"/>
                <w:sz w:val="21"/>
                <w:szCs w:val="21"/>
              </w:rPr>
              <w:t>标准</w:t>
            </w:r>
          </w:p>
        </w:tc>
      </w:tr>
      <w:tr w:rsidR="00E0579E" w:rsidRPr="00E0579E" w:rsidTr="00660475">
        <w:trPr>
          <w:trHeight w:val="340"/>
          <w:jc w:val="center"/>
        </w:trPr>
        <w:tc>
          <w:tcPr>
            <w:tcW w:w="669" w:type="pct"/>
            <w:vMerge/>
            <w:vAlign w:val="center"/>
          </w:tcPr>
          <w:p w:rsidR="00660475" w:rsidRPr="00E0579E" w:rsidRDefault="00660475" w:rsidP="00660475">
            <w:pPr>
              <w:pStyle w:val="afa"/>
              <w:tabs>
                <w:tab w:val="clear" w:pos="1021"/>
              </w:tabs>
              <w:spacing w:line="240" w:lineRule="auto"/>
              <w:rPr>
                <w:rFonts w:ascii="Times New Roman" w:hAnsi="Times New Roman"/>
                <w:sz w:val="21"/>
                <w:szCs w:val="21"/>
              </w:rPr>
            </w:pPr>
          </w:p>
        </w:tc>
        <w:tc>
          <w:tcPr>
            <w:tcW w:w="382" w:type="pct"/>
            <w:vAlign w:val="center"/>
          </w:tcPr>
          <w:p w:rsidR="00660475" w:rsidRPr="00E0579E" w:rsidRDefault="00660475" w:rsidP="00660475">
            <w:pPr>
              <w:pStyle w:val="afa"/>
              <w:tabs>
                <w:tab w:val="clear" w:pos="1021"/>
              </w:tabs>
              <w:spacing w:line="240" w:lineRule="auto"/>
              <w:rPr>
                <w:rFonts w:ascii="Times New Roman" w:hAnsi="Times New Roman"/>
                <w:sz w:val="21"/>
                <w:szCs w:val="21"/>
              </w:rPr>
            </w:pPr>
            <w:r w:rsidRPr="00E0579E">
              <w:rPr>
                <w:rFonts w:ascii="Times New Roman" w:hAnsi="Times New Roman"/>
                <w:sz w:val="21"/>
                <w:szCs w:val="21"/>
              </w:rPr>
              <w:t>现状</w:t>
            </w:r>
          </w:p>
        </w:tc>
        <w:tc>
          <w:tcPr>
            <w:tcW w:w="382" w:type="pct"/>
            <w:vAlign w:val="center"/>
          </w:tcPr>
          <w:p w:rsidR="00660475" w:rsidRPr="00E0579E" w:rsidRDefault="00660475" w:rsidP="00660475">
            <w:pPr>
              <w:pStyle w:val="afa"/>
              <w:tabs>
                <w:tab w:val="clear" w:pos="1021"/>
              </w:tabs>
              <w:spacing w:line="240" w:lineRule="auto"/>
              <w:rPr>
                <w:rFonts w:ascii="Times New Roman" w:hAnsi="Times New Roman"/>
                <w:sz w:val="21"/>
                <w:szCs w:val="21"/>
              </w:rPr>
            </w:pPr>
            <w:r w:rsidRPr="00E0579E">
              <w:rPr>
                <w:rFonts w:ascii="Times New Roman" w:hAnsi="Times New Roman"/>
                <w:sz w:val="21"/>
                <w:szCs w:val="21"/>
              </w:rPr>
              <w:t>预测</w:t>
            </w:r>
          </w:p>
        </w:tc>
        <w:tc>
          <w:tcPr>
            <w:tcW w:w="686" w:type="pct"/>
            <w:vAlign w:val="center"/>
          </w:tcPr>
          <w:p w:rsidR="00660475" w:rsidRPr="00E0579E" w:rsidRDefault="0022450B" w:rsidP="00660475">
            <w:pPr>
              <w:pStyle w:val="afa"/>
              <w:tabs>
                <w:tab w:val="clear" w:pos="1021"/>
              </w:tabs>
              <w:spacing w:line="240" w:lineRule="auto"/>
              <w:rPr>
                <w:rFonts w:ascii="Times New Roman" w:hAnsi="Times New Roman"/>
                <w:sz w:val="21"/>
                <w:szCs w:val="21"/>
              </w:rPr>
            </w:pPr>
            <w:r w:rsidRPr="00E0579E">
              <w:rPr>
                <w:rFonts w:ascii="Times New Roman" w:hAnsi="Times New Roman" w:hint="eastAsia"/>
                <w:sz w:val="21"/>
                <w:szCs w:val="21"/>
              </w:rPr>
              <w:t>贡献值</w:t>
            </w:r>
          </w:p>
        </w:tc>
        <w:tc>
          <w:tcPr>
            <w:tcW w:w="534" w:type="pct"/>
            <w:vMerge/>
          </w:tcPr>
          <w:p w:rsidR="00660475" w:rsidRPr="00E0579E" w:rsidRDefault="00660475" w:rsidP="00660475">
            <w:pPr>
              <w:pStyle w:val="afa"/>
              <w:tabs>
                <w:tab w:val="clear" w:pos="1021"/>
              </w:tabs>
              <w:spacing w:line="240" w:lineRule="auto"/>
              <w:rPr>
                <w:rFonts w:ascii="Times New Roman" w:hAnsi="Times New Roman"/>
                <w:sz w:val="21"/>
                <w:szCs w:val="21"/>
              </w:rPr>
            </w:pPr>
          </w:p>
        </w:tc>
        <w:tc>
          <w:tcPr>
            <w:tcW w:w="409" w:type="pct"/>
            <w:vAlign w:val="center"/>
          </w:tcPr>
          <w:p w:rsidR="00660475" w:rsidRPr="00E0579E" w:rsidRDefault="00660475" w:rsidP="00660475">
            <w:pPr>
              <w:pStyle w:val="afa"/>
              <w:tabs>
                <w:tab w:val="clear" w:pos="1021"/>
              </w:tabs>
              <w:spacing w:line="240" w:lineRule="auto"/>
              <w:rPr>
                <w:rFonts w:ascii="Times New Roman" w:hAnsi="Times New Roman"/>
                <w:sz w:val="21"/>
                <w:szCs w:val="21"/>
              </w:rPr>
            </w:pPr>
            <w:r w:rsidRPr="00E0579E">
              <w:rPr>
                <w:rFonts w:ascii="Times New Roman" w:hAnsi="Times New Roman"/>
                <w:sz w:val="21"/>
                <w:szCs w:val="21"/>
              </w:rPr>
              <w:t>现状</w:t>
            </w:r>
          </w:p>
        </w:tc>
        <w:tc>
          <w:tcPr>
            <w:tcW w:w="812" w:type="pct"/>
            <w:vAlign w:val="center"/>
          </w:tcPr>
          <w:p w:rsidR="00660475" w:rsidRPr="00E0579E" w:rsidRDefault="00660475" w:rsidP="00660475">
            <w:pPr>
              <w:pStyle w:val="afa"/>
              <w:tabs>
                <w:tab w:val="clear" w:pos="1021"/>
              </w:tabs>
              <w:spacing w:line="240" w:lineRule="auto"/>
              <w:rPr>
                <w:rFonts w:ascii="Times New Roman" w:hAnsi="Times New Roman"/>
                <w:sz w:val="21"/>
                <w:szCs w:val="21"/>
              </w:rPr>
            </w:pPr>
            <w:r w:rsidRPr="00E0579E">
              <w:rPr>
                <w:rFonts w:ascii="Times New Roman" w:hAnsi="Times New Roman"/>
                <w:sz w:val="21"/>
                <w:szCs w:val="21"/>
              </w:rPr>
              <w:t>预测</w:t>
            </w:r>
          </w:p>
        </w:tc>
        <w:tc>
          <w:tcPr>
            <w:tcW w:w="611" w:type="pct"/>
            <w:vAlign w:val="center"/>
          </w:tcPr>
          <w:p w:rsidR="00660475" w:rsidRPr="00E0579E" w:rsidRDefault="0022450B" w:rsidP="00660475">
            <w:pPr>
              <w:pStyle w:val="afa"/>
              <w:tabs>
                <w:tab w:val="clear" w:pos="1021"/>
              </w:tabs>
              <w:spacing w:line="240" w:lineRule="auto"/>
              <w:rPr>
                <w:rFonts w:ascii="Times New Roman" w:hAnsi="Times New Roman"/>
                <w:sz w:val="21"/>
                <w:szCs w:val="21"/>
              </w:rPr>
            </w:pPr>
            <w:r w:rsidRPr="00E0579E">
              <w:rPr>
                <w:rFonts w:ascii="Times New Roman" w:hAnsi="Times New Roman" w:hint="eastAsia"/>
                <w:sz w:val="21"/>
                <w:szCs w:val="21"/>
              </w:rPr>
              <w:t>贡献值</w:t>
            </w:r>
          </w:p>
        </w:tc>
        <w:tc>
          <w:tcPr>
            <w:tcW w:w="515" w:type="pct"/>
            <w:vMerge/>
          </w:tcPr>
          <w:p w:rsidR="00660475" w:rsidRPr="00E0579E" w:rsidRDefault="00660475" w:rsidP="00660475">
            <w:pPr>
              <w:pStyle w:val="afa"/>
              <w:tabs>
                <w:tab w:val="clear" w:pos="1021"/>
              </w:tabs>
              <w:spacing w:line="240" w:lineRule="auto"/>
              <w:rPr>
                <w:rFonts w:ascii="Times New Roman" w:hAnsi="Times New Roman"/>
                <w:sz w:val="21"/>
                <w:szCs w:val="21"/>
              </w:rPr>
            </w:pPr>
          </w:p>
        </w:tc>
      </w:tr>
      <w:tr w:rsidR="00E0579E" w:rsidRPr="00E0579E" w:rsidTr="00660475">
        <w:trPr>
          <w:trHeight w:val="340"/>
          <w:jc w:val="center"/>
        </w:trPr>
        <w:tc>
          <w:tcPr>
            <w:tcW w:w="669" w:type="pct"/>
            <w:vAlign w:val="center"/>
          </w:tcPr>
          <w:p w:rsidR="00660475" w:rsidRPr="00E0579E" w:rsidRDefault="00660475" w:rsidP="00660475">
            <w:pPr>
              <w:spacing w:line="240" w:lineRule="auto"/>
              <w:jc w:val="center"/>
              <w:rPr>
                <w:sz w:val="21"/>
                <w:szCs w:val="21"/>
              </w:rPr>
            </w:pPr>
            <w:r w:rsidRPr="00E0579E">
              <w:rPr>
                <w:sz w:val="21"/>
                <w:szCs w:val="21"/>
              </w:rPr>
              <w:t>厂界东</w:t>
            </w:r>
          </w:p>
        </w:tc>
        <w:tc>
          <w:tcPr>
            <w:tcW w:w="382" w:type="pct"/>
            <w:vAlign w:val="center"/>
          </w:tcPr>
          <w:p w:rsidR="00660475" w:rsidRPr="00E0579E" w:rsidRDefault="00660475" w:rsidP="00660475">
            <w:pPr>
              <w:spacing w:line="240" w:lineRule="auto"/>
              <w:jc w:val="center"/>
              <w:rPr>
                <w:sz w:val="21"/>
                <w:szCs w:val="21"/>
              </w:rPr>
            </w:pPr>
            <w:r w:rsidRPr="00E0579E">
              <w:rPr>
                <w:rFonts w:hint="eastAsia"/>
                <w:sz w:val="21"/>
                <w:szCs w:val="21"/>
              </w:rPr>
              <w:t>55</w:t>
            </w:r>
          </w:p>
        </w:tc>
        <w:tc>
          <w:tcPr>
            <w:tcW w:w="382" w:type="pct"/>
            <w:vAlign w:val="center"/>
          </w:tcPr>
          <w:p w:rsidR="00660475" w:rsidRPr="00E0579E" w:rsidRDefault="00660475" w:rsidP="00660475">
            <w:pPr>
              <w:spacing w:line="240" w:lineRule="auto"/>
              <w:jc w:val="center"/>
              <w:rPr>
                <w:sz w:val="21"/>
                <w:szCs w:val="21"/>
              </w:rPr>
            </w:pPr>
            <w:r w:rsidRPr="00E0579E">
              <w:rPr>
                <w:sz w:val="21"/>
                <w:szCs w:val="21"/>
              </w:rPr>
              <w:t>43.1</w:t>
            </w:r>
          </w:p>
        </w:tc>
        <w:tc>
          <w:tcPr>
            <w:tcW w:w="686" w:type="pct"/>
            <w:vAlign w:val="center"/>
          </w:tcPr>
          <w:p w:rsidR="00660475" w:rsidRPr="00E0579E" w:rsidRDefault="00660475" w:rsidP="00660475">
            <w:pPr>
              <w:spacing w:line="240" w:lineRule="auto"/>
              <w:jc w:val="center"/>
              <w:rPr>
                <w:sz w:val="21"/>
                <w:szCs w:val="21"/>
              </w:rPr>
            </w:pPr>
            <w:r w:rsidRPr="00E0579E">
              <w:rPr>
                <w:rFonts w:hint="eastAsia"/>
                <w:sz w:val="21"/>
                <w:szCs w:val="21"/>
              </w:rPr>
              <w:t>55.27</w:t>
            </w:r>
          </w:p>
        </w:tc>
        <w:tc>
          <w:tcPr>
            <w:tcW w:w="534" w:type="pct"/>
          </w:tcPr>
          <w:p w:rsidR="00660475" w:rsidRPr="00E0579E" w:rsidRDefault="00660475" w:rsidP="00660475">
            <w:pPr>
              <w:spacing w:line="240" w:lineRule="auto"/>
              <w:jc w:val="center"/>
              <w:rPr>
                <w:sz w:val="21"/>
                <w:szCs w:val="21"/>
              </w:rPr>
            </w:pPr>
            <w:r w:rsidRPr="00E0579E">
              <w:rPr>
                <w:rFonts w:hint="eastAsia"/>
                <w:sz w:val="21"/>
                <w:szCs w:val="21"/>
              </w:rPr>
              <w:t>70</w:t>
            </w:r>
          </w:p>
        </w:tc>
        <w:tc>
          <w:tcPr>
            <w:tcW w:w="409" w:type="pct"/>
            <w:vAlign w:val="center"/>
          </w:tcPr>
          <w:p w:rsidR="00660475" w:rsidRPr="00E0579E" w:rsidRDefault="00660475" w:rsidP="00660475">
            <w:pPr>
              <w:spacing w:line="240" w:lineRule="auto"/>
              <w:jc w:val="center"/>
              <w:rPr>
                <w:sz w:val="21"/>
                <w:szCs w:val="21"/>
              </w:rPr>
            </w:pPr>
            <w:r w:rsidRPr="00E0579E">
              <w:rPr>
                <w:rFonts w:hint="eastAsia"/>
                <w:sz w:val="21"/>
                <w:szCs w:val="21"/>
              </w:rPr>
              <w:t>46.95</w:t>
            </w:r>
          </w:p>
        </w:tc>
        <w:tc>
          <w:tcPr>
            <w:tcW w:w="812" w:type="pct"/>
            <w:vAlign w:val="center"/>
          </w:tcPr>
          <w:p w:rsidR="00660475" w:rsidRPr="00E0579E" w:rsidRDefault="00660475" w:rsidP="00660475">
            <w:pPr>
              <w:spacing w:line="240" w:lineRule="auto"/>
              <w:jc w:val="center"/>
              <w:rPr>
                <w:sz w:val="21"/>
                <w:szCs w:val="21"/>
              </w:rPr>
            </w:pPr>
            <w:r w:rsidRPr="00E0579E">
              <w:rPr>
                <w:sz w:val="21"/>
                <w:szCs w:val="21"/>
              </w:rPr>
              <w:t>43.1</w:t>
            </w:r>
          </w:p>
        </w:tc>
        <w:tc>
          <w:tcPr>
            <w:tcW w:w="611" w:type="pct"/>
            <w:vAlign w:val="center"/>
          </w:tcPr>
          <w:p w:rsidR="00660475" w:rsidRPr="00E0579E" w:rsidRDefault="00660475" w:rsidP="00660475">
            <w:pPr>
              <w:spacing w:line="240" w:lineRule="auto"/>
              <w:jc w:val="center"/>
              <w:rPr>
                <w:sz w:val="21"/>
                <w:szCs w:val="21"/>
              </w:rPr>
            </w:pPr>
            <w:r w:rsidRPr="00E0579E">
              <w:rPr>
                <w:rFonts w:hint="eastAsia"/>
                <w:sz w:val="21"/>
                <w:szCs w:val="21"/>
              </w:rPr>
              <w:t>48.45</w:t>
            </w:r>
          </w:p>
        </w:tc>
        <w:tc>
          <w:tcPr>
            <w:tcW w:w="515" w:type="pct"/>
          </w:tcPr>
          <w:p w:rsidR="00660475" w:rsidRPr="00E0579E" w:rsidRDefault="00660475" w:rsidP="00660475">
            <w:pPr>
              <w:spacing w:line="240" w:lineRule="auto"/>
              <w:jc w:val="center"/>
              <w:rPr>
                <w:sz w:val="21"/>
                <w:szCs w:val="21"/>
              </w:rPr>
            </w:pPr>
            <w:r w:rsidRPr="00E0579E">
              <w:rPr>
                <w:rFonts w:hint="eastAsia"/>
                <w:sz w:val="21"/>
                <w:szCs w:val="21"/>
              </w:rPr>
              <w:t>55</w:t>
            </w:r>
          </w:p>
        </w:tc>
      </w:tr>
      <w:tr w:rsidR="00E0579E" w:rsidRPr="00E0579E" w:rsidTr="00660475">
        <w:trPr>
          <w:trHeight w:val="340"/>
          <w:jc w:val="center"/>
        </w:trPr>
        <w:tc>
          <w:tcPr>
            <w:tcW w:w="669" w:type="pct"/>
            <w:vAlign w:val="center"/>
          </w:tcPr>
          <w:p w:rsidR="00660475" w:rsidRPr="00E0579E" w:rsidRDefault="00660475" w:rsidP="00660475">
            <w:pPr>
              <w:spacing w:line="240" w:lineRule="auto"/>
              <w:jc w:val="center"/>
              <w:rPr>
                <w:sz w:val="21"/>
                <w:szCs w:val="21"/>
              </w:rPr>
            </w:pPr>
            <w:r w:rsidRPr="00E0579E">
              <w:rPr>
                <w:sz w:val="21"/>
                <w:szCs w:val="21"/>
              </w:rPr>
              <w:t>厂界南</w:t>
            </w:r>
          </w:p>
        </w:tc>
        <w:tc>
          <w:tcPr>
            <w:tcW w:w="382" w:type="pct"/>
            <w:vAlign w:val="center"/>
          </w:tcPr>
          <w:p w:rsidR="00660475" w:rsidRPr="00E0579E" w:rsidRDefault="00660475" w:rsidP="00660475">
            <w:pPr>
              <w:spacing w:line="240" w:lineRule="auto"/>
              <w:jc w:val="center"/>
              <w:rPr>
                <w:sz w:val="21"/>
                <w:szCs w:val="21"/>
              </w:rPr>
            </w:pPr>
            <w:r w:rsidRPr="00E0579E">
              <w:rPr>
                <w:rFonts w:hint="eastAsia"/>
                <w:sz w:val="21"/>
                <w:szCs w:val="21"/>
              </w:rPr>
              <w:t>53.15</w:t>
            </w:r>
          </w:p>
        </w:tc>
        <w:tc>
          <w:tcPr>
            <w:tcW w:w="382" w:type="pct"/>
            <w:vAlign w:val="center"/>
          </w:tcPr>
          <w:p w:rsidR="00660475" w:rsidRPr="00E0579E" w:rsidRDefault="00660475" w:rsidP="00660475">
            <w:pPr>
              <w:spacing w:line="240" w:lineRule="auto"/>
              <w:jc w:val="center"/>
              <w:rPr>
                <w:sz w:val="21"/>
                <w:szCs w:val="21"/>
              </w:rPr>
            </w:pPr>
            <w:r w:rsidRPr="00E0579E">
              <w:rPr>
                <w:sz w:val="21"/>
                <w:szCs w:val="21"/>
              </w:rPr>
              <w:t>37.8</w:t>
            </w:r>
          </w:p>
        </w:tc>
        <w:tc>
          <w:tcPr>
            <w:tcW w:w="686" w:type="pct"/>
            <w:vAlign w:val="center"/>
          </w:tcPr>
          <w:p w:rsidR="00660475" w:rsidRPr="00E0579E" w:rsidRDefault="00660475" w:rsidP="00660475">
            <w:pPr>
              <w:spacing w:line="240" w:lineRule="auto"/>
              <w:jc w:val="center"/>
              <w:rPr>
                <w:sz w:val="21"/>
                <w:szCs w:val="21"/>
              </w:rPr>
            </w:pPr>
            <w:r w:rsidRPr="00E0579E">
              <w:rPr>
                <w:rFonts w:hint="eastAsia"/>
                <w:sz w:val="21"/>
                <w:szCs w:val="21"/>
              </w:rPr>
              <w:t>53.27</w:t>
            </w:r>
          </w:p>
        </w:tc>
        <w:tc>
          <w:tcPr>
            <w:tcW w:w="534" w:type="pct"/>
          </w:tcPr>
          <w:p w:rsidR="00660475" w:rsidRPr="00E0579E" w:rsidRDefault="00660475" w:rsidP="00660475">
            <w:pPr>
              <w:spacing w:line="240" w:lineRule="auto"/>
              <w:jc w:val="center"/>
              <w:rPr>
                <w:sz w:val="21"/>
                <w:szCs w:val="21"/>
              </w:rPr>
            </w:pPr>
            <w:r w:rsidRPr="00E0579E">
              <w:rPr>
                <w:rFonts w:hint="eastAsia"/>
                <w:sz w:val="21"/>
                <w:szCs w:val="21"/>
              </w:rPr>
              <w:t>60</w:t>
            </w:r>
          </w:p>
        </w:tc>
        <w:tc>
          <w:tcPr>
            <w:tcW w:w="409" w:type="pct"/>
            <w:vAlign w:val="center"/>
          </w:tcPr>
          <w:p w:rsidR="00660475" w:rsidRPr="00E0579E" w:rsidRDefault="00660475" w:rsidP="00660475">
            <w:pPr>
              <w:spacing w:line="240" w:lineRule="auto"/>
              <w:jc w:val="center"/>
              <w:rPr>
                <w:sz w:val="21"/>
                <w:szCs w:val="21"/>
              </w:rPr>
            </w:pPr>
            <w:r w:rsidRPr="00E0579E">
              <w:rPr>
                <w:rFonts w:hint="eastAsia"/>
                <w:sz w:val="21"/>
                <w:szCs w:val="21"/>
              </w:rPr>
              <w:t>44.3</w:t>
            </w:r>
          </w:p>
        </w:tc>
        <w:tc>
          <w:tcPr>
            <w:tcW w:w="812" w:type="pct"/>
            <w:vAlign w:val="center"/>
          </w:tcPr>
          <w:p w:rsidR="00660475" w:rsidRPr="00E0579E" w:rsidRDefault="00660475" w:rsidP="00660475">
            <w:pPr>
              <w:spacing w:line="240" w:lineRule="auto"/>
              <w:jc w:val="center"/>
              <w:rPr>
                <w:sz w:val="21"/>
                <w:szCs w:val="21"/>
              </w:rPr>
            </w:pPr>
            <w:r w:rsidRPr="00E0579E">
              <w:rPr>
                <w:sz w:val="21"/>
                <w:szCs w:val="21"/>
              </w:rPr>
              <w:t>37.8</w:t>
            </w:r>
          </w:p>
        </w:tc>
        <w:tc>
          <w:tcPr>
            <w:tcW w:w="611" w:type="pct"/>
            <w:vAlign w:val="center"/>
          </w:tcPr>
          <w:p w:rsidR="00660475" w:rsidRPr="00E0579E" w:rsidRDefault="00660475" w:rsidP="00660475">
            <w:pPr>
              <w:spacing w:line="240" w:lineRule="auto"/>
              <w:jc w:val="center"/>
              <w:rPr>
                <w:sz w:val="21"/>
                <w:szCs w:val="21"/>
              </w:rPr>
            </w:pPr>
            <w:r w:rsidRPr="00E0579E">
              <w:rPr>
                <w:rFonts w:hint="eastAsia"/>
                <w:sz w:val="21"/>
                <w:szCs w:val="21"/>
              </w:rPr>
              <w:t>45.18</w:t>
            </w:r>
          </w:p>
        </w:tc>
        <w:tc>
          <w:tcPr>
            <w:tcW w:w="515" w:type="pct"/>
          </w:tcPr>
          <w:p w:rsidR="00660475" w:rsidRPr="00E0579E" w:rsidRDefault="00660475" w:rsidP="00660475">
            <w:pPr>
              <w:spacing w:line="240" w:lineRule="auto"/>
              <w:jc w:val="center"/>
              <w:rPr>
                <w:sz w:val="21"/>
                <w:szCs w:val="21"/>
              </w:rPr>
            </w:pPr>
            <w:r w:rsidRPr="00E0579E">
              <w:rPr>
                <w:rFonts w:hint="eastAsia"/>
                <w:sz w:val="21"/>
                <w:szCs w:val="21"/>
              </w:rPr>
              <w:t>50</w:t>
            </w:r>
          </w:p>
        </w:tc>
      </w:tr>
      <w:tr w:rsidR="00E0579E" w:rsidRPr="00E0579E" w:rsidTr="00660475">
        <w:trPr>
          <w:trHeight w:val="340"/>
          <w:jc w:val="center"/>
        </w:trPr>
        <w:tc>
          <w:tcPr>
            <w:tcW w:w="669" w:type="pct"/>
            <w:vAlign w:val="center"/>
          </w:tcPr>
          <w:p w:rsidR="00660475" w:rsidRPr="00E0579E" w:rsidRDefault="00660475" w:rsidP="00660475">
            <w:pPr>
              <w:spacing w:line="240" w:lineRule="auto"/>
              <w:jc w:val="center"/>
              <w:rPr>
                <w:sz w:val="21"/>
                <w:szCs w:val="21"/>
              </w:rPr>
            </w:pPr>
            <w:r w:rsidRPr="00E0579E">
              <w:rPr>
                <w:sz w:val="21"/>
                <w:szCs w:val="21"/>
              </w:rPr>
              <w:t>厂界西</w:t>
            </w:r>
          </w:p>
        </w:tc>
        <w:tc>
          <w:tcPr>
            <w:tcW w:w="382" w:type="pct"/>
            <w:vAlign w:val="center"/>
          </w:tcPr>
          <w:p w:rsidR="00660475" w:rsidRPr="00E0579E" w:rsidRDefault="00660475" w:rsidP="00660475">
            <w:pPr>
              <w:spacing w:line="240" w:lineRule="auto"/>
              <w:jc w:val="center"/>
              <w:rPr>
                <w:sz w:val="21"/>
                <w:szCs w:val="21"/>
              </w:rPr>
            </w:pPr>
            <w:r w:rsidRPr="00E0579E">
              <w:rPr>
                <w:rFonts w:hint="eastAsia"/>
                <w:sz w:val="21"/>
                <w:szCs w:val="21"/>
              </w:rPr>
              <w:t>51.55</w:t>
            </w:r>
          </w:p>
        </w:tc>
        <w:tc>
          <w:tcPr>
            <w:tcW w:w="382" w:type="pct"/>
            <w:vAlign w:val="center"/>
          </w:tcPr>
          <w:p w:rsidR="00660475" w:rsidRPr="00E0579E" w:rsidRDefault="00660475" w:rsidP="00660475">
            <w:pPr>
              <w:spacing w:line="240" w:lineRule="auto"/>
              <w:jc w:val="center"/>
              <w:rPr>
                <w:sz w:val="21"/>
                <w:szCs w:val="21"/>
              </w:rPr>
            </w:pPr>
            <w:r w:rsidRPr="00E0579E">
              <w:rPr>
                <w:sz w:val="21"/>
                <w:szCs w:val="21"/>
              </w:rPr>
              <w:t>39.0</w:t>
            </w:r>
          </w:p>
        </w:tc>
        <w:tc>
          <w:tcPr>
            <w:tcW w:w="686" w:type="pct"/>
            <w:vAlign w:val="center"/>
          </w:tcPr>
          <w:p w:rsidR="00660475" w:rsidRPr="00E0579E" w:rsidRDefault="00660475" w:rsidP="00660475">
            <w:pPr>
              <w:spacing w:line="240" w:lineRule="auto"/>
              <w:jc w:val="center"/>
              <w:rPr>
                <w:sz w:val="21"/>
                <w:szCs w:val="21"/>
              </w:rPr>
            </w:pPr>
            <w:r w:rsidRPr="00E0579E">
              <w:rPr>
                <w:rFonts w:hint="eastAsia"/>
                <w:sz w:val="21"/>
                <w:szCs w:val="21"/>
              </w:rPr>
              <w:t>51.78</w:t>
            </w:r>
          </w:p>
        </w:tc>
        <w:tc>
          <w:tcPr>
            <w:tcW w:w="534" w:type="pct"/>
          </w:tcPr>
          <w:p w:rsidR="00660475" w:rsidRPr="00E0579E" w:rsidRDefault="00660475" w:rsidP="00660475">
            <w:pPr>
              <w:spacing w:line="240" w:lineRule="auto"/>
              <w:jc w:val="center"/>
              <w:rPr>
                <w:sz w:val="21"/>
                <w:szCs w:val="21"/>
              </w:rPr>
            </w:pPr>
            <w:r w:rsidRPr="00E0579E">
              <w:rPr>
                <w:rFonts w:hint="eastAsia"/>
                <w:sz w:val="21"/>
                <w:szCs w:val="21"/>
              </w:rPr>
              <w:t>60</w:t>
            </w:r>
          </w:p>
        </w:tc>
        <w:tc>
          <w:tcPr>
            <w:tcW w:w="409" w:type="pct"/>
            <w:vAlign w:val="center"/>
          </w:tcPr>
          <w:p w:rsidR="00660475" w:rsidRPr="00E0579E" w:rsidRDefault="00660475" w:rsidP="00660475">
            <w:pPr>
              <w:spacing w:line="240" w:lineRule="auto"/>
              <w:jc w:val="center"/>
              <w:rPr>
                <w:sz w:val="21"/>
                <w:szCs w:val="21"/>
              </w:rPr>
            </w:pPr>
            <w:r w:rsidRPr="00E0579E">
              <w:rPr>
                <w:rFonts w:hint="eastAsia"/>
                <w:sz w:val="21"/>
                <w:szCs w:val="21"/>
              </w:rPr>
              <w:t>43</w:t>
            </w:r>
          </w:p>
        </w:tc>
        <w:tc>
          <w:tcPr>
            <w:tcW w:w="812" w:type="pct"/>
            <w:vAlign w:val="center"/>
          </w:tcPr>
          <w:p w:rsidR="00660475" w:rsidRPr="00E0579E" w:rsidRDefault="00660475" w:rsidP="00660475">
            <w:pPr>
              <w:spacing w:line="240" w:lineRule="auto"/>
              <w:jc w:val="center"/>
              <w:rPr>
                <w:sz w:val="21"/>
                <w:szCs w:val="21"/>
              </w:rPr>
            </w:pPr>
            <w:r w:rsidRPr="00E0579E">
              <w:rPr>
                <w:sz w:val="21"/>
                <w:szCs w:val="21"/>
              </w:rPr>
              <w:t>39.0</w:t>
            </w:r>
          </w:p>
        </w:tc>
        <w:tc>
          <w:tcPr>
            <w:tcW w:w="611" w:type="pct"/>
            <w:vAlign w:val="center"/>
          </w:tcPr>
          <w:p w:rsidR="00660475" w:rsidRPr="00E0579E" w:rsidRDefault="00660475" w:rsidP="00660475">
            <w:pPr>
              <w:spacing w:line="240" w:lineRule="auto"/>
              <w:jc w:val="center"/>
              <w:rPr>
                <w:sz w:val="21"/>
                <w:szCs w:val="21"/>
              </w:rPr>
            </w:pPr>
            <w:r w:rsidRPr="00E0579E">
              <w:rPr>
                <w:rFonts w:hint="eastAsia"/>
                <w:sz w:val="21"/>
                <w:szCs w:val="21"/>
              </w:rPr>
              <w:t>44.46</w:t>
            </w:r>
          </w:p>
        </w:tc>
        <w:tc>
          <w:tcPr>
            <w:tcW w:w="515" w:type="pct"/>
          </w:tcPr>
          <w:p w:rsidR="00660475" w:rsidRPr="00E0579E" w:rsidRDefault="00660475" w:rsidP="00660475">
            <w:pPr>
              <w:spacing w:line="240" w:lineRule="auto"/>
              <w:jc w:val="center"/>
              <w:rPr>
                <w:sz w:val="21"/>
                <w:szCs w:val="21"/>
              </w:rPr>
            </w:pPr>
            <w:r w:rsidRPr="00E0579E">
              <w:rPr>
                <w:rFonts w:hint="eastAsia"/>
                <w:sz w:val="21"/>
                <w:szCs w:val="21"/>
              </w:rPr>
              <w:t>50</w:t>
            </w:r>
          </w:p>
        </w:tc>
      </w:tr>
      <w:tr w:rsidR="00E0579E" w:rsidRPr="00E0579E" w:rsidTr="00660475">
        <w:trPr>
          <w:trHeight w:val="340"/>
          <w:jc w:val="center"/>
        </w:trPr>
        <w:tc>
          <w:tcPr>
            <w:tcW w:w="669" w:type="pct"/>
            <w:vAlign w:val="center"/>
          </w:tcPr>
          <w:p w:rsidR="00660475" w:rsidRPr="00E0579E" w:rsidRDefault="00660475" w:rsidP="00660475">
            <w:pPr>
              <w:spacing w:line="240" w:lineRule="auto"/>
              <w:jc w:val="center"/>
              <w:rPr>
                <w:sz w:val="21"/>
                <w:szCs w:val="21"/>
              </w:rPr>
            </w:pPr>
            <w:r w:rsidRPr="00E0579E">
              <w:rPr>
                <w:sz w:val="21"/>
                <w:szCs w:val="21"/>
              </w:rPr>
              <w:t>厂界北</w:t>
            </w:r>
          </w:p>
        </w:tc>
        <w:tc>
          <w:tcPr>
            <w:tcW w:w="382" w:type="pct"/>
            <w:vAlign w:val="center"/>
          </w:tcPr>
          <w:p w:rsidR="00660475" w:rsidRPr="00E0579E" w:rsidRDefault="00660475" w:rsidP="00660475">
            <w:pPr>
              <w:spacing w:line="240" w:lineRule="auto"/>
              <w:jc w:val="center"/>
              <w:rPr>
                <w:sz w:val="21"/>
                <w:szCs w:val="21"/>
              </w:rPr>
            </w:pPr>
            <w:r w:rsidRPr="00E0579E">
              <w:rPr>
                <w:rFonts w:hint="eastAsia"/>
                <w:sz w:val="21"/>
                <w:szCs w:val="21"/>
              </w:rPr>
              <w:t>52.75</w:t>
            </w:r>
          </w:p>
        </w:tc>
        <w:tc>
          <w:tcPr>
            <w:tcW w:w="382" w:type="pct"/>
            <w:vAlign w:val="center"/>
          </w:tcPr>
          <w:p w:rsidR="00660475" w:rsidRPr="00E0579E" w:rsidRDefault="00660475" w:rsidP="00660475">
            <w:pPr>
              <w:spacing w:line="240" w:lineRule="auto"/>
              <w:jc w:val="center"/>
              <w:rPr>
                <w:sz w:val="21"/>
                <w:szCs w:val="21"/>
              </w:rPr>
            </w:pPr>
            <w:r w:rsidRPr="00E0579E">
              <w:rPr>
                <w:sz w:val="21"/>
                <w:szCs w:val="21"/>
              </w:rPr>
              <w:t>41.4</w:t>
            </w:r>
          </w:p>
        </w:tc>
        <w:tc>
          <w:tcPr>
            <w:tcW w:w="686" w:type="pct"/>
            <w:vAlign w:val="center"/>
          </w:tcPr>
          <w:p w:rsidR="00660475" w:rsidRPr="00E0579E" w:rsidRDefault="00660475" w:rsidP="00660475">
            <w:pPr>
              <w:spacing w:line="240" w:lineRule="auto"/>
              <w:jc w:val="center"/>
              <w:rPr>
                <w:sz w:val="21"/>
                <w:szCs w:val="21"/>
              </w:rPr>
            </w:pPr>
            <w:r w:rsidRPr="00E0579E">
              <w:rPr>
                <w:rFonts w:hint="eastAsia"/>
                <w:sz w:val="21"/>
                <w:szCs w:val="21"/>
              </w:rPr>
              <w:t>53.06</w:t>
            </w:r>
          </w:p>
        </w:tc>
        <w:tc>
          <w:tcPr>
            <w:tcW w:w="534" w:type="pct"/>
          </w:tcPr>
          <w:p w:rsidR="00660475" w:rsidRPr="00E0579E" w:rsidRDefault="00660475" w:rsidP="00660475">
            <w:pPr>
              <w:spacing w:line="240" w:lineRule="auto"/>
              <w:jc w:val="center"/>
              <w:rPr>
                <w:sz w:val="21"/>
                <w:szCs w:val="21"/>
              </w:rPr>
            </w:pPr>
            <w:r w:rsidRPr="00E0579E">
              <w:rPr>
                <w:rFonts w:hint="eastAsia"/>
                <w:sz w:val="21"/>
                <w:szCs w:val="21"/>
              </w:rPr>
              <w:t>60</w:t>
            </w:r>
          </w:p>
        </w:tc>
        <w:tc>
          <w:tcPr>
            <w:tcW w:w="409" w:type="pct"/>
            <w:vAlign w:val="center"/>
          </w:tcPr>
          <w:p w:rsidR="00660475" w:rsidRPr="00E0579E" w:rsidRDefault="00660475" w:rsidP="00660475">
            <w:pPr>
              <w:spacing w:line="240" w:lineRule="auto"/>
              <w:jc w:val="center"/>
              <w:rPr>
                <w:sz w:val="21"/>
                <w:szCs w:val="21"/>
              </w:rPr>
            </w:pPr>
            <w:r w:rsidRPr="00E0579E">
              <w:rPr>
                <w:rFonts w:hint="eastAsia"/>
                <w:sz w:val="21"/>
                <w:szCs w:val="21"/>
              </w:rPr>
              <w:t>43.45</w:t>
            </w:r>
          </w:p>
        </w:tc>
        <w:tc>
          <w:tcPr>
            <w:tcW w:w="812" w:type="pct"/>
            <w:vAlign w:val="center"/>
          </w:tcPr>
          <w:p w:rsidR="00660475" w:rsidRPr="00E0579E" w:rsidRDefault="00660475" w:rsidP="00660475">
            <w:pPr>
              <w:spacing w:line="240" w:lineRule="auto"/>
              <w:jc w:val="center"/>
              <w:rPr>
                <w:sz w:val="21"/>
                <w:szCs w:val="21"/>
              </w:rPr>
            </w:pPr>
            <w:r w:rsidRPr="00E0579E">
              <w:rPr>
                <w:sz w:val="21"/>
                <w:szCs w:val="21"/>
              </w:rPr>
              <w:t>41.4</w:t>
            </w:r>
          </w:p>
        </w:tc>
        <w:tc>
          <w:tcPr>
            <w:tcW w:w="611" w:type="pct"/>
            <w:vAlign w:val="center"/>
          </w:tcPr>
          <w:p w:rsidR="00660475" w:rsidRPr="00E0579E" w:rsidRDefault="00660475" w:rsidP="00660475">
            <w:pPr>
              <w:spacing w:line="240" w:lineRule="auto"/>
              <w:jc w:val="center"/>
              <w:rPr>
                <w:sz w:val="21"/>
                <w:szCs w:val="21"/>
              </w:rPr>
            </w:pPr>
            <w:r w:rsidRPr="00E0579E">
              <w:rPr>
                <w:rFonts w:hint="eastAsia"/>
                <w:sz w:val="21"/>
                <w:szCs w:val="21"/>
              </w:rPr>
              <w:t>45.56</w:t>
            </w:r>
          </w:p>
        </w:tc>
        <w:tc>
          <w:tcPr>
            <w:tcW w:w="515" w:type="pct"/>
          </w:tcPr>
          <w:p w:rsidR="00660475" w:rsidRPr="00E0579E" w:rsidRDefault="00660475" w:rsidP="00660475">
            <w:pPr>
              <w:spacing w:line="240" w:lineRule="auto"/>
              <w:jc w:val="center"/>
              <w:rPr>
                <w:sz w:val="21"/>
                <w:szCs w:val="21"/>
              </w:rPr>
            </w:pPr>
            <w:r w:rsidRPr="00E0579E">
              <w:rPr>
                <w:rFonts w:hint="eastAsia"/>
                <w:sz w:val="21"/>
                <w:szCs w:val="21"/>
              </w:rPr>
              <w:t>50</w:t>
            </w:r>
          </w:p>
        </w:tc>
      </w:tr>
    </w:tbl>
    <w:p w:rsidR="000363F1" w:rsidRPr="00E0579E" w:rsidRDefault="00F210AE" w:rsidP="006B2CD6">
      <w:pPr>
        <w:pStyle w:val="3"/>
        <w:tabs>
          <w:tab w:val="clear" w:pos="1021"/>
        </w:tabs>
        <w:spacing w:beforeLines="50" w:before="120"/>
        <w:rPr>
          <w:sz w:val="28"/>
          <w:szCs w:val="28"/>
        </w:rPr>
      </w:pPr>
      <w:r w:rsidRPr="00E0579E">
        <w:rPr>
          <w:rFonts w:hint="eastAsia"/>
          <w:sz w:val="28"/>
          <w:szCs w:val="28"/>
        </w:rPr>
        <w:t>5</w:t>
      </w:r>
      <w:r w:rsidR="000363F1" w:rsidRPr="00E0579E">
        <w:rPr>
          <w:sz w:val="28"/>
          <w:szCs w:val="28"/>
        </w:rPr>
        <w:t>.2.5</w:t>
      </w:r>
      <w:r w:rsidR="000363F1" w:rsidRPr="00E0579E">
        <w:rPr>
          <w:sz w:val="28"/>
          <w:szCs w:val="28"/>
        </w:rPr>
        <w:t>固体废物环境影响分析</w:t>
      </w:r>
    </w:p>
    <w:p w:rsidR="000363F1" w:rsidRPr="00E0579E" w:rsidRDefault="00DB32BB" w:rsidP="000363F1">
      <w:pPr>
        <w:spacing w:line="360" w:lineRule="auto"/>
        <w:ind w:firstLineChars="200" w:firstLine="480"/>
        <w:rPr>
          <w:u w:val="single"/>
        </w:rPr>
      </w:pPr>
      <w:r>
        <w:rPr>
          <w:rFonts w:hint="eastAsia"/>
          <w:u w:val="single"/>
        </w:rPr>
        <w:t>本项目酒糟暂存间设置于酿造车间内</w:t>
      </w:r>
      <w:r w:rsidR="000363F1" w:rsidRPr="00E0579E">
        <w:rPr>
          <w:u w:val="single"/>
        </w:rPr>
        <w:t>，根据</w:t>
      </w:r>
      <w:r w:rsidR="000363F1" w:rsidRPr="00E0579E">
        <w:rPr>
          <w:u w:val="single"/>
        </w:rPr>
        <w:t>GB18599-2001</w:t>
      </w:r>
      <w:r w:rsidR="000363F1" w:rsidRPr="00E0579E">
        <w:rPr>
          <w:u w:val="single"/>
        </w:rPr>
        <w:t>《一般工业固体废贮存、处置场污染控制标准》，为防止酒糟堆存产生的恶臭影响周围居民，环</w:t>
      </w:r>
      <w:proofErr w:type="gramStart"/>
      <w:r w:rsidR="000363F1" w:rsidRPr="00E0579E">
        <w:rPr>
          <w:u w:val="single"/>
        </w:rPr>
        <w:t>评建议</w:t>
      </w:r>
      <w:proofErr w:type="gramEnd"/>
      <w:r w:rsidR="000363F1" w:rsidRPr="00E0579E">
        <w:rPr>
          <w:u w:val="single"/>
        </w:rPr>
        <w:t>将</w:t>
      </w:r>
      <w:r w:rsidR="00962D51">
        <w:rPr>
          <w:rFonts w:hint="eastAsia"/>
          <w:u w:val="single"/>
        </w:rPr>
        <w:t>酒糟暂存间设置于酿造车间内</w:t>
      </w:r>
      <w:r w:rsidR="000363F1" w:rsidRPr="00E0579E">
        <w:rPr>
          <w:u w:val="single"/>
        </w:rPr>
        <w:t>，工程产生的酒糟先经临时堆存后，再外卖给湖南加华生物科技发展有限公司作为肉牛养殖饲料。因此，本工程产生的酒糟可</w:t>
      </w:r>
      <w:r w:rsidR="000363F1" w:rsidRPr="00E0579E">
        <w:rPr>
          <w:u w:val="single"/>
        </w:rPr>
        <w:t>100</w:t>
      </w:r>
      <w:r w:rsidR="000363F1" w:rsidRPr="00E0579E">
        <w:rPr>
          <w:u w:val="single"/>
        </w:rPr>
        <w:t>％综合利用，对外环境无影响。</w:t>
      </w:r>
    </w:p>
    <w:p w:rsidR="000363F1" w:rsidRPr="00E0579E" w:rsidRDefault="000363F1" w:rsidP="000363F1">
      <w:pPr>
        <w:spacing w:line="360" w:lineRule="auto"/>
        <w:ind w:firstLineChars="200" w:firstLine="480"/>
        <w:rPr>
          <w:u w:val="single"/>
        </w:rPr>
      </w:pPr>
      <w:r w:rsidRPr="00E0579E">
        <w:rPr>
          <w:u w:val="single"/>
        </w:rPr>
        <w:t>湖南加华生物科技发展有限公司位于汨罗工业园内，</w:t>
      </w:r>
      <w:proofErr w:type="gramStart"/>
      <w:r w:rsidRPr="00E0579E">
        <w:rPr>
          <w:u w:val="single"/>
        </w:rPr>
        <w:t>距本工程</w:t>
      </w:r>
      <w:proofErr w:type="gramEnd"/>
      <w:r w:rsidRPr="00E0579E">
        <w:rPr>
          <w:u w:val="single"/>
        </w:rPr>
        <w:t>厂址约</w:t>
      </w:r>
      <w:r w:rsidRPr="00E0579E">
        <w:rPr>
          <w:u w:val="single"/>
        </w:rPr>
        <w:t>20km</w:t>
      </w:r>
      <w:r w:rsidRPr="00E0579E">
        <w:rPr>
          <w:u w:val="single"/>
        </w:rPr>
        <w:t>，位于本工程的东南面</w:t>
      </w:r>
      <w:r w:rsidRPr="00E0579E">
        <w:rPr>
          <w:rFonts w:hint="eastAsia"/>
          <w:u w:val="single"/>
        </w:rPr>
        <w:t>，</w:t>
      </w:r>
      <w:r w:rsidRPr="00E0579E">
        <w:rPr>
          <w:u w:val="single"/>
        </w:rPr>
        <w:t>采用汽车运输，通过</w:t>
      </w:r>
      <w:r w:rsidR="00A30033" w:rsidRPr="00E0579E">
        <w:rPr>
          <w:rFonts w:hint="eastAsia"/>
          <w:u w:val="single"/>
        </w:rPr>
        <w:t>G240</w:t>
      </w:r>
      <w:r w:rsidRPr="00E0579E">
        <w:rPr>
          <w:u w:val="single"/>
        </w:rPr>
        <w:t>公路后经乡村公路达到，公路两侧居民较少，对居民的影响较小。但由于固体废物均含水，为防止在运输途中造成对外环境的影响，其运输车辆必须使用密封车进行运输。</w:t>
      </w:r>
    </w:p>
    <w:p w:rsidR="000363F1" w:rsidRPr="00E0579E" w:rsidRDefault="000363F1" w:rsidP="000363F1">
      <w:pPr>
        <w:snapToGrid w:val="0"/>
        <w:spacing w:line="360" w:lineRule="auto"/>
        <w:ind w:firstLineChars="200" w:firstLine="480"/>
        <w:rPr>
          <w:u w:val="single"/>
        </w:rPr>
      </w:pPr>
      <w:r w:rsidRPr="00E0579E">
        <w:rPr>
          <w:u w:val="single"/>
        </w:rPr>
        <w:t>另外，本工程产生的原料杂质</w:t>
      </w:r>
      <w:r w:rsidRPr="00E0579E">
        <w:rPr>
          <w:rFonts w:hint="eastAsia"/>
          <w:u w:val="single"/>
        </w:rPr>
        <w:t>、收集粉尘、</w:t>
      </w:r>
      <w:r w:rsidR="00AE2477" w:rsidRPr="00E0579E">
        <w:rPr>
          <w:rFonts w:hint="eastAsia"/>
          <w:u w:val="single"/>
        </w:rPr>
        <w:t>砂石、硅藻土渣、包装材料、</w:t>
      </w:r>
      <w:r w:rsidRPr="00E0579E">
        <w:rPr>
          <w:u w:val="single"/>
        </w:rPr>
        <w:t>污水处理站污泥以及生活垃圾均为一般固废，可直接送至城市垃圾填埋场进行处理。由于粉渣颗粒</w:t>
      </w:r>
      <w:proofErr w:type="gramStart"/>
      <w:r w:rsidRPr="00E0579E">
        <w:rPr>
          <w:u w:val="single"/>
        </w:rPr>
        <w:t>较小易</w:t>
      </w:r>
      <w:proofErr w:type="gramEnd"/>
      <w:r w:rsidRPr="00E0579E">
        <w:rPr>
          <w:u w:val="single"/>
        </w:rPr>
        <w:t>产生扬尘且有</w:t>
      </w:r>
      <w:proofErr w:type="gramStart"/>
      <w:r w:rsidRPr="00E0579E">
        <w:rPr>
          <w:u w:val="single"/>
        </w:rPr>
        <w:t>餐厅厨余含有</w:t>
      </w:r>
      <w:proofErr w:type="gramEnd"/>
      <w:r w:rsidRPr="00E0579E">
        <w:rPr>
          <w:u w:val="single"/>
        </w:rPr>
        <w:t>水，因此，为防止在运输途中造成对外环境的影响，其运输车辆必须使用密封车进行运输。</w:t>
      </w:r>
    </w:p>
    <w:p w:rsidR="000363F1" w:rsidRPr="00E0579E" w:rsidRDefault="00F210AE" w:rsidP="006B2CD6">
      <w:pPr>
        <w:pStyle w:val="3"/>
        <w:tabs>
          <w:tab w:val="clear" w:pos="1021"/>
        </w:tabs>
        <w:rPr>
          <w:sz w:val="28"/>
          <w:szCs w:val="28"/>
        </w:rPr>
      </w:pPr>
      <w:r w:rsidRPr="00E0579E">
        <w:rPr>
          <w:rFonts w:hint="eastAsia"/>
          <w:sz w:val="28"/>
          <w:szCs w:val="28"/>
        </w:rPr>
        <w:lastRenderedPageBreak/>
        <w:t>5</w:t>
      </w:r>
      <w:r w:rsidR="000363F1" w:rsidRPr="00E0579E">
        <w:rPr>
          <w:sz w:val="28"/>
          <w:szCs w:val="28"/>
        </w:rPr>
        <w:t>.2.6</w:t>
      </w:r>
      <w:r w:rsidR="000363F1" w:rsidRPr="00E0579E">
        <w:rPr>
          <w:sz w:val="28"/>
          <w:szCs w:val="28"/>
        </w:rPr>
        <w:t>生态环境影响分析</w:t>
      </w:r>
    </w:p>
    <w:p w:rsidR="000363F1" w:rsidRPr="00E0579E" w:rsidRDefault="000363F1" w:rsidP="000363F1">
      <w:pPr>
        <w:pStyle w:val="a9"/>
        <w:tabs>
          <w:tab w:val="clear" w:pos="1021"/>
        </w:tabs>
        <w:snapToGrid w:val="0"/>
      </w:pPr>
      <w:r w:rsidRPr="00E0579E">
        <w:t>本工程属低山丘陵地貌，本</w:t>
      </w:r>
      <w:proofErr w:type="gramStart"/>
      <w:r w:rsidRPr="00E0579E">
        <w:t>工程施工期属典型</w:t>
      </w:r>
      <w:proofErr w:type="gramEnd"/>
      <w:r w:rsidRPr="00E0579E">
        <w:t>的面、线结合式工程，对生态环境主要存在以下几个方面的影响：</w:t>
      </w:r>
    </w:p>
    <w:p w:rsidR="000363F1" w:rsidRPr="00E0579E" w:rsidRDefault="000363F1" w:rsidP="000363F1">
      <w:pPr>
        <w:pStyle w:val="a9"/>
        <w:tabs>
          <w:tab w:val="clear" w:pos="1021"/>
        </w:tabs>
      </w:pPr>
      <w:r w:rsidRPr="00E0579E">
        <w:t xml:space="preserve">① </w:t>
      </w:r>
      <w:r w:rsidRPr="00E0579E">
        <w:t>厂区原有表层土壤及植被的破坏；</w:t>
      </w:r>
    </w:p>
    <w:p w:rsidR="000363F1" w:rsidRPr="00E0579E" w:rsidRDefault="000363F1" w:rsidP="000363F1">
      <w:pPr>
        <w:pStyle w:val="a9"/>
        <w:tabs>
          <w:tab w:val="clear" w:pos="1021"/>
        </w:tabs>
      </w:pPr>
      <w:r w:rsidRPr="00E0579E">
        <w:t xml:space="preserve">② </w:t>
      </w:r>
      <w:r w:rsidRPr="00E0579E">
        <w:t>厂区地表水径流的改变；</w:t>
      </w:r>
    </w:p>
    <w:p w:rsidR="000363F1" w:rsidRPr="00E0579E" w:rsidRDefault="000363F1" w:rsidP="000363F1">
      <w:pPr>
        <w:pStyle w:val="a9"/>
        <w:tabs>
          <w:tab w:val="clear" w:pos="1021"/>
        </w:tabs>
      </w:pPr>
      <w:r w:rsidRPr="00E0579E">
        <w:t xml:space="preserve">③ </w:t>
      </w:r>
      <w:r w:rsidRPr="00E0579E">
        <w:t>厂区地表破坏引发水土流失以及边坡坍塌的可能性；</w:t>
      </w:r>
    </w:p>
    <w:p w:rsidR="000363F1" w:rsidRPr="00E0579E" w:rsidRDefault="000363F1" w:rsidP="000363F1">
      <w:pPr>
        <w:pStyle w:val="a9"/>
        <w:tabs>
          <w:tab w:val="clear" w:pos="1021"/>
        </w:tabs>
      </w:pPr>
      <w:r w:rsidRPr="00E0579E">
        <w:t xml:space="preserve">④ </w:t>
      </w:r>
      <w:r w:rsidRPr="00E0579E">
        <w:t>厂区施工引起的地形改变，以及原有自然景观的破坏。</w:t>
      </w:r>
    </w:p>
    <w:p w:rsidR="000363F1" w:rsidRPr="00E0579E" w:rsidRDefault="000363F1" w:rsidP="000363F1">
      <w:pPr>
        <w:pStyle w:val="a9"/>
        <w:tabs>
          <w:tab w:val="clear" w:pos="1021"/>
        </w:tabs>
      </w:pPr>
      <w:r w:rsidRPr="00E0579E">
        <w:t>据现场调查，该地区无珍稀保护动植物种，主要植被为茶树、草本植物和少量灌木。主要动物为鼠、</w:t>
      </w:r>
      <w:proofErr w:type="gramStart"/>
      <w:r w:rsidRPr="00E0579E">
        <w:t>蛇以及</w:t>
      </w:r>
      <w:proofErr w:type="gramEnd"/>
      <w:r w:rsidRPr="00E0579E">
        <w:t>一些常见鸟类、昆虫等。大面积的施工，对当地生物多样性的影响并不明显。</w:t>
      </w:r>
    </w:p>
    <w:p w:rsidR="000363F1" w:rsidRPr="00E0579E" w:rsidRDefault="000363F1" w:rsidP="000363F1">
      <w:pPr>
        <w:pStyle w:val="a9"/>
        <w:tabs>
          <w:tab w:val="clear" w:pos="1021"/>
        </w:tabs>
        <w:snapToGrid w:val="0"/>
      </w:pPr>
      <w:r w:rsidRPr="00E0579E">
        <w:t>厂区水土流失以面蚀、沟蚀为主，兼有滑坡、散落等形式，水土流失的动力因素主要为水力侵蚀。</w:t>
      </w:r>
    </w:p>
    <w:p w:rsidR="000363F1" w:rsidRPr="00E0579E" w:rsidRDefault="000363F1" w:rsidP="000363F1">
      <w:pPr>
        <w:pStyle w:val="a0"/>
        <w:tabs>
          <w:tab w:val="clear" w:pos="1021"/>
        </w:tabs>
      </w:pPr>
      <w:r w:rsidRPr="00E0579E">
        <w:t>施工期过后原来的低山丘陵地貌变为平地，厂区自然景观地貌将发生强烈的、不可逆转的改变。若不进行生态恢复，长而久之，区域内土地有可能荒漠化。因此，在施工期过后应对厂区土地采取生态恢复措施，及时恢复植被。</w:t>
      </w:r>
    </w:p>
    <w:p w:rsidR="000363F1" w:rsidRPr="00E0579E" w:rsidRDefault="000363F1" w:rsidP="000363F1">
      <w:pPr>
        <w:pStyle w:val="a0"/>
        <w:tabs>
          <w:tab w:val="clear" w:pos="1021"/>
        </w:tabs>
      </w:pPr>
      <w:r w:rsidRPr="00E0579E">
        <w:t>同时通过植被的恢复，对厂区的地貌景观起到良好的修复和美化作用。本工程绿化率约为</w:t>
      </w:r>
      <w:r w:rsidRPr="00E0579E">
        <w:t>3</w:t>
      </w:r>
      <w:r w:rsidRPr="00E0579E">
        <w:rPr>
          <w:rFonts w:hint="eastAsia"/>
        </w:rPr>
        <w:t>0</w:t>
      </w:r>
      <w:r w:rsidRPr="00E0579E">
        <w:t>%</w:t>
      </w:r>
      <w:r w:rsidRPr="00E0579E">
        <w:t>，</w:t>
      </w:r>
      <w:r w:rsidRPr="00E0579E">
        <w:rPr>
          <w:rFonts w:hint="eastAsia"/>
        </w:rPr>
        <w:t>厂区的景观美化、设计与</w:t>
      </w:r>
      <w:r w:rsidRPr="00E0579E">
        <w:t>绿化投资为</w:t>
      </w:r>
      <w:r w:rsidRPr="00E0579E">
        <w:rPr>
          <w:rFonts w:hint="eastAsia"/>
        </w:rPr>
        <w:t>30</w:t>
      </w:r>
      <w:r w:rsidRPr="00E0579E">
        <w:t>万元。</w:t>
      </w:r>
    </w:p>
    <w:p w:rsidR="000363F1" w:rsidRPr="00E0579E" w:rsidRDefault="000363F1" w:rsidP="000363F1"/>
    <w:p w:rsidR="00067366" w:rsidRPr="00E0579E" w:rsidRDefault="00067366" w:rsidP="006B2CD6">
      <w:pPr>
        <w:pStyle w:val="1"/>
        <w:spacing w:afterLines="0" w:after="0"/>
        <w:rPr>
          <w:rFonts w:eastAsia="宋体"/>
        </w:rPr>
      </w:pPr>
      <w:bookmarkStart w:id="509" w:name="_Toc470076233"/>
      <w:r w:rsidRPr="00E0579E">
        <w:rPr>
          <w:rFonts w:eastAsia="宋体"/>
        </w:rPr>
        <w:lastRenderedPageBreak/>
        <w:t>第</w:t>
      </w:r>
      <w:r w:rsidRPr="00E0579E">
        <w:rPr>
          <w:rFonts w:eastAsia="宋体" w:hint="eastAsia"/>
        </w:rPr>
        <w:t>6</w:t>
      </w:r>
      <w:r w:rsidRPr="00E0579E">
        <w:rPr>
          <w:rFonts w:eastAsia="宋体"/>
        </w:rPr>
        <w:t>章</w:t>
      </w:r>
      <w:r w:rsidRPr="00E0579E">
        <w:rPr>
          <w:rFonts w:eastAsia="宋体"/>
        </w:rPr>
        <w:t xml:space="preserve">  </w:t>
      </w:r>
      <w:r w:rsidRPr="00E0579E">
        <w:rPr>
          <w:rFonts w:eastAsia="宋体"/>
        </w:rPr>
        <w:t>环境风险分析</w:t>
      </w:r>
      <w:bookmarkEnd w:id="509"/>
    </w:p>
    <w:p w:rsidR="00067366" w:rsidRPr="00E0579E" w:rsidRDefault="00067366" w:rsidP="006B2CD6">
      <w:pPr>
        <w:widowControl/>
        <w:snapToGrid w:val="0"/>
        <w:spacing w:line="360" w:lineRule="auto"/>
        <w:ind w:rightChars="50" w:right="120" w:firstLineChars="200" w:firstLine="480"/>
      </w:pPr>
      <w:r w:rsidRPr="00E0579E">
        <w:t>环境风险评价的目的是分析和预测建设项目存在的潜在危险、有害因素，建设项目建设和运行期间可能发生的突发性事件和事故，引起有毒有害和易燃易爆等物质泄漏，所造成的人身安全与环境影响和损害程度，提出合理可行的防范、应急与减缓措施，以使建设项目事故率、损失和环境影响达到可接受水平。</w:t>
      </w:r>
    </w:p>
    <w:p w:rsidR="00067366" w:rsidRPr="00E0579E" w:rsidRDefault="00067366" w:rsidP="006B2CD6">
      <w:pPr>
        <w:spacing w:line="360" w:lineRule="auto"/>
        <w:ind w:firstLineChars="212" w:firstLine="509"/>
      </w:pPr>
      <w:r w:rsidRPr="00E0579E">
        <w:rPr>
          <w:rFonts w:cs="宋体" w:hint="eastAsia"/>
        </w:rPr>
        <w:t>环境风险是指突</w:t>
      </w:r>
      <w:proofErr w:type="gramStart"/>
      <w:r w:rsidRPr="00E0579E">
        <w:rPr>
          <w:rFonts w:cs="宋体" w:hint="eastAsia"/>
        </w:rPr>
        <w:t>发事件</w:t>
      </w:r>
      <w:proofErr w:type="gramEnd"/>
      <w:r w:rsidRPr="00E0579E">
        <w:rPr>
          <w:rFonts w:cs="宋体" w:hint="eastAsia"/>
        </w:rPr>
        <w:t>对环境（健康）的危害程度。环境风险评价的目的是分析和预测建设项目存在的潜在危险、有害因素，建设项目在建设期和运行期可能发生的突发性事件或事故（一般不包括人为破坏及自然灾害），引起有毒有害和易燃易爆物质泄漏，所造成的人身安全与环境影响和损害程度，提出合理可行的防范、应急与减缓措施，以使建设项目事故率、损失和环境影响达到可接受水平。</w:t>
      </w:r>
    </w:p>
    <w:p w:rsidR="00067366" w:rsidRPr="00E0579E" w:rsidRDefault="00067366" w:rsidP="006B2CD6">
      <w:pPr>
        <w:spacing w:line="360" w:lineRule="auto"/>
        <w:ind w:firstLineChars="200" w:firstLine="480"/>
      </w:pPr>
      <w:r w:rsidRPr="00E0579E">
        <w:rPr>
          <w:rFonts w:cs="宋体" w:hint="eastAsia"/>
        </w:rPr>
        <w:t>环境风险评价应把事故引起厂界外人群的伤害、环境质量的恶化及对生态系统影响的预测和防护作为评价工作重点。</w:t>
      </w:r>
    </w:p>
    <w:p w:rsidR="00067366" w:rsidRPr="00E0579E" w:rsidRDefault="00067366" w:rsidP="006B2CD6">
      <w:pPr>
        <w:spacing w:line="360" w:lineRule="auto"/>
        <w:ind w:firstLineChars="200" w:firstLine="480"/>
      </w:pPr>
      <w:r w:rsidRPr="00E0579E">
        <w:rPr>
          <w:rFonts w:cs="宋体" w:hint="eastAsia"/>
        </w:rPr>
        <w:t>本项目的环境风险评价是以《建设项目环境风险评价技术导则》（</w:t>
      </w:r>
      <w:r w:rsidRPr="00E0579E">
        <w:t>HJ/T169-2004</w:t>
      </w:r>
      <w:r w:rsidRPr="00E0579E">
        <w:t>）为依据，对白酒工艺过程、生产及储存设施，分析和预测可能存在的危险、有害因素的种类和程度，按照承受水平采取措施，使危险度降低到可承受水平，并提出合理可行的安全对策措施及建议。</w:t>
      </w:r>
    </w:p>
    <w:p w:rsidR="008E19A5" w:rsidRPr="00E0579E" w:rsidRDefault="008E19A5" w:rsidP="008E19A5">
      <w:pPr>
        <w:pStyle w:val="2"/>
        <w:adjustRightInd/>
        <w:snapToGrid/>
        <w:spacing w:beforeLines="0" w:before="0"/>
        <w:rPr>
          <w:rFonts w:eastAsia="宋体"/>
          <w:b/>
        </w:rPr>
      </w:pPr>
      <w:bookmarkStart w:id="510" w:name="_Toc458087592"/>
      <w:bookmarkStart w:id="511" w:name="_Toc470076234"/>
      <w:r w:rsidRPr="00E0579E">
        <w:rPr>
          <w:rFonts w:eastAsia="宋体" w:hint="eastAsia"/>
          <w:b/>
        </w:rPr>
        <w:t>6</w:t>
      </w:r>
      <w:r w:rsidRPr="00E0579E">
        <w:rPr>
          <w:rFonts w:eastAsia="宋体"/>
          <w:b/>
        </w:rPr>
        <w:t>.1</w:t>
      </w:r>
      <w:r w:rsidRPr="00E0579E">
        <w:rPr>
          <w:rFonts w:eastAsia="宋体"/>
          <w:b/>
        </w:rPr>
        <w:t>环境风险评价工作程序</w:t>
      </w:r>
      <w:bookmarkEnd w:id="510"/>
      <w:bookmarkEnd w:id="511"/>
    </w:p>
    <w:p w:rsidR="008E19A5" w:rsidRPr="00E0579E" w:rsidRDefault="008E19A5" w:rsidP="008E19A5">
      <w:pPr>
        <w:spacing w:line="360" w:lineRule="auto"/>
      </w:pPr>
      <w:r w:rsidRPr="00E0579E">
        <w:t>环境风险评价工作程序见图</w:t>
      </w:r>
      <w:r w:rsidR="006B2CD6" w:rsidRPr="00E0579E">
        <w:rPr>
          <w:rFonts w:hint="eastAsia"/>
        </w:rPr>
        <w:t>6</w:t>
      </w:r>
      <w:r w:rsidRPr="00E0579E">
        <w:t>-1</w:t>
      </w:r>
      <w:r w:rsidRPr="00E0579E">
        <w:t>。</w:t>
      </w:r>
    </w:p>
    <w:p w:rsidR="008E19A5" w:rsidRPr="00E0579E" w:rsidRDefault="008E19A5" w:rsidP="008E19A5">
      <w:pPr>
        <w:pStyle w:val="2"/>
        <w:adjustRightInd/>
        <w:snapToGrid/>
        <w:spacing w:beforeLines="0" w:before="0"/>
        <w:rPr>
          <w:rFonts w:eastAsia="宋体"/>
          <w:b/>
        </w:rPr>
      </w:pPr>
      <w:bookmarkStart w:id="512" w:name="_Toc458087593"/>
      <w:bookmarkStart w:id="513" w:name="_Toc470076235"/>
      <w:r w:rsidRPr="00E0579E">
        <w:rPr>
          <w:rFonts w:eastAsia="宋体" w:hint="eastAsia"/>
          <w:b/>
        </w:rPr>
        <w:t>6</w:t>
      </w:r>
      <w:r w:rsidRPr="00E0579E">
        <w:rPr>
          <w:rFonts w:eastAsia="宋体"/>
          <w:b/>
        </w:rPr>
        <w:t>.2</w:t>
      </w:r>
      <w:r w:rsidRPr="00E0579E">
        <w:rPr>
          <w:rFonts w:eastAsia="宋体"/>
          <w:b/>
        </w:rPr>
        <w:t>评价重点</w:t>
      </w:r>
      <w:bookmarkEnd w:id="512"/>
      <w:bookmarkEnd w:id="513"/>
    </w:p>
    <w:p w:rsidR="008E19A5" w:rsidRPr="00E0579E" w:rsidRDefault="008E19A5" w:rsidP="008E19A5">
      <w:pPr>
        <w:pStyle w:val="ad"/>
        <w:adjustRightInd/>
        <w:snapToGrid/>
        <w:spacing w:line="360" w:lineRule="auto"/>
        <w:ind w:firstLine="480"/>
        <w:rPr>
          <w:sz w:val="24"/>
          <w:szCs w:val="24"/>
        </w:rPr>
      </w:pPr>
      <w:r w:rsidRPr="00E0579E">
        <w:rPr>
          <w:rFonts w:ascii="宋体" w:eastAsia="宋体" w:hAnsi="宋体" w:cs="宋体" w:hint="eastAsia"/>
          <w:sz w:val="24"/>
          <w:szCs w:val="24"/>
        </w:rPr>
        <w:t>（</w:t>
      </w:r>
      <w:r w:rsidRPr="00E0579E">
        <w:rPr>
          <w:sz w:val="24"/>
          <w:szCs w:val="24"/>
        </w:rPr>
        <w:t>1</w:t>
      </w:r>
      <w:r w:rsidRPr="00E0579E">
        <w:rPr>
          <w:rFonts w:ascii="宋体" w:eastAsia="宋体" w:hAnsi="宋体" w:cs="宋体" w:hint="eastAsia"/>
          <w:sz w:val="24"/>
          <w:szCs w:val="24"/>
        </w:rPr>
        <w:t>）根据建设项目工艺特点、危险化学品性质和储运方式，确定风险源；</w:t>
      </w:r>
    </w:p>
    <w:p w:rsidR="008E19A5" w:rsidRPr="00E0579E" w:rsidRDefault="008E19A5" w:rsidP="008E19A5">
      <w:pPr>
        <w:pStyle w:val="ad"/>
        <w:adjustRightInd/>
        <w:snapToGrid/>
        <w:spacing w:line="360" w:lineRule="auto"/>
        <w:ind w:firstLine="480"/>
        <w:rPr>
          <w:sz w:val="24"/>
          <w:szCs w:val="24"/>
        </w:rPr>
      </w:pPr>
      <w:r w:rsidRPr="00E0579E">
        <w:rPr>
          <w:rFonts w:ascii="宋体" w:eastAsia="宋体" w:hAnsi="宋体" w:cs="宋体" w:hint="eastAsia"/>
          <w:sz w:val="24"/>
          <w:szCs w:val="24"/>
        </w:rPr>
        <w:t>（</w:t>
      </w:r>
      <w:r w:rsidRPr="00E0579E">
        <w:rPr>
          <w:sz w:val="24"/>
          <w:szCs w:val="24"/>
        </w:rPr>
        <w:t>2</w:t>
      </w:r>
      <w:r w:rsidRPr="00E0579E">
        <w:rPr>
          <w:rFonts w:ascii="宋体" w:eastAsia="宋体" w:hAnsi="宋体" w:cs="宋体" w:hint="eastAsia"/>
          <w:sz w:val="24"/>
          <w:szCs w:val="24"/>
        </w:rPr>
        <w:t>）根据同类项目的事故概率统计及本项目特点，确定最大可信事故和发生风险概率；</w:t>
      </w:r>
    </w:p>
    <w:p w:rsidR="008E19A5" w:rsidRPr="00E0579E" w:rsidRDefault="008E19A5" w:rsidP="008E19A5">
      <w:pPr>
        <w:pStyle w:val="ad"/>
        <w:adjustRightInd/>
        <w:snapToGrid/>
        <w:spacing w:line="360" w:lineRule="auto"/>
        <w:ind w:firstLine="480"/>
        <w:rPr>
          <w:sz w:val="24"/>
          <w:szCs w:val="24"/>
        </w:rPr>
      </w:pPr>
      <w:r w:rsidRPr="00E0579E">
        <w:rPr>
          <w:rFonts w:ascii="宋体" w:eastAsia="宋体" w:hAnsi="宋体" w:cs="宋体" w:hint="eastAsia"/>
          <w:sz w:val="24"/>
          <w:szCs w:val="24"/>
        </w:rPr>
        <w:t>（</w:t>
      </w:r>
      <w:r w:rsidRPr="00E0579E">
        <w:rPr>
          <w:sz w:val="24"/>
          <w:szCs w:val="24"/>
        </w:rPr>
        <w:t>3</w:t>
      </w:r>
      <w:r w:rsidRPr="00E0579E">
        <w:rPr>
          <w:rFonts w:ascii="宋体" w:eastAsia="宋体" w:hAnsi="宋体" w:cs="宋体" w:hint="eastAsia"/>
          <w:sz w:val="24"/>
          <w:szCs w:val="24"/>
        </w:rPr>
        <w:t>）对项目发生风险事故而造成的环境影响和破坏，进行预测分析；</w:t>
      </w:r>
    </w:p>
    <w:p w:rsidR="008E19A5" w:rsidRPr="00E0579E" w:rsidRDefault="008E19A5" w:rsidP="008E19A5">
      <w:pPr>
        <w:pStyle w:val="ad"/>
        <w:adjustRightInd/>
        <w:snapToGrid/>
        <w:spacing w:line="360" w:lineRule="auto"/>
        <w:ind w:firstLine="480"/>
        <w:rPr>
          <w:sz w:val="24"/>
          <w:szCs w:val="24"/>
        </w:rPr>
      </w:pPr>
      <w:r w:rsidRPr="00E0579E">
        <w:rPr>
          <w:rFonts w:ascii="宋体" w:eastAsia="宋体" w:hAnsi="宋体" w:cs="宋体" w:hint="eastAsia"/>
          <w:sz w:val="24"/>
          <w:szCs w:val="24"/>
        </w:rPr>
        <w:t>（</w:t>
      </w:r>
      <w:r w:rsidRPr="00E0579E">
        <w:rPr>
          <w:sz w:val="24"/>
          <w:szCs w:val="24"/>
        </w:rPr>
        <w:t>4</w:t>
      </w:r>
      <w:r w:rsidRPr="00E0579E">
        <w:rPr>
          <w:rFonts w:ascii="宋体" w:eastAsia="宋体" w:hAnsi="宋体" w:cs="宋体" w:hint="eastAsia"/>
          <w:sz w:val="24"/>
          <w:szCs w:val="24"/>
        </w:rPr>
        <w:t>）提出预防风险事故发生的具体措施；</w:t>
      </w:r>
    </w:p>
    <w:p w:rsidR="008E19A5" w:rsidRPr="00E0579E" w:rsidRDefault="008E19A5" w:rsidP="008E19A5">
      <w:pPr>
        <w:pStyle w:val="ad"/>
        <w:adjustRightInd/>
        <w:snapToGrid/>
        <w:spacing w:line="360" w:lineRule="auto"/>
        <w:ind w:firstLine="480"/>
        <w:rPr>
          <w:sz w:val="24"/>
          <w:szCs w:val="24"/>
        </w:rPr>
      </w:pPr>
      <w:r w:rsidRPr="00E0579E">
        <w:rPr>
          <w:rFonts w:ascii="宋体" w:eastAsia="宋体" w:hAnsi="宋体" w:cs="宋体" w:hint="eastAsia"/>
          <w:sz w:val="24"/>
          <w:szCs w:val="24"/>
        </w:rPr>
        <w:t>（</w:t>
      </w:r>
      <w:r w:rsidRPr="00E0579E">
        <w:rPr>
          <w:sz w:val="24"/>
          <w:szCs w:val="24"/>
        </w:rPr>
        <w:t>5</w:t>
      </w:r>
      <w:r w:rsidRPr="00E0579E">
        <w:rPr>
          <w:rFonts w:ascii="宋体" w:eastAsia="宋体" w:hAnsi="宋体" w:cs="宋体" w:hint="eastAsia"/>
          <w:sz w:val="24"/>
          <w:szCs w:val="24"/>
        </w:rPr>
        <w:t>）提出发生风险事故后的应急措施。</w:t>
      </w:r>
    </w:p>
    <w:p w:rsidR="008E19A5" w:rsidRPr="00E0579E" w:rsidRDefault="008E19A5" w:rsidP="008E19A5">
      <w:pPr>
        <w:spacing w:line="360" w:lineRule="auto"/>
        <w:ind w:firstLineChars="200" w:firstLine="480"/>
        <w:rPr>
          <w:rFonts w:cs="宋体"/>
        </w:rPr>
      </w:pPr>
    </w:p>
    <w:p w:rsidR="008E19A5" w:rsidRPr="00E0579E" w:rsidRDefault="008E19A5" w:rsidP="008E19A5">
      <w:pPr>
        <w:spacing w:line="360" w:lineRule="auto"/>
      </w:pPr>
      <w:r w:rsidRPr="00E0579E">
        <w:object w:dxaOrig="10743" w:dyaOrig="9475">
          <v:shape id="_x0000_i1029" type="#_x0000_t75" style="width:416.25pt;height:366pt" o:ole="">
            <v:imagedata r:id="rId37" o:title=""/>
          </v:shape>
          <o:OLEObject Type="Embed" ProgID="Visio.Drawing.11" ShapeID="_x0000_i1029" DrawAspect="Content" ObjectID="_1554218078" r:id="rId38"/>
        </w:object>
      </w:r>
    </w:p>
    <w:p w:rsidR="008E19A5" w:rsidRPr="00E0579E" w:rsidRDefault="008E19A5" w:rsidP="008E19A5">
      <w:pPr>
        <w:spacing w:line="360" w:lineRule="auto"/>
        <w:jc w:val="center"/>
        <w:rPr>
          <w:b/>
        </w:rPr>
      </w:pPr>
      <w:r w:rsidRPr="00E0579E">
        <w:rPr>
          <w:rFonts w:hint="eastAsia"/>
          <w:b/>
        </w:rPr>
        <w:t>图</w:t>
      </w:r>
      <w:r w:rsidRPr="00E0579E">
        <w:rPr>
          <w:rFonts w:hint="eastAsia"/>
          <w:b/>
        </w:rPr>
        <w:t xml:space="preserve">6-1  </w:t>
      </w:r>
      <w:r w:rsidRPr="00E0579E">
        <w:rPr>
          <w:rFonts w:hint="eastAsia"/>
          <w:b/>
        </w:rPr>
        <w:t>环境风险评价工作程序</w:t>
      </w:r>
    </w:p>
    <w:p w:rsidR="008E19A5" w:rsidRPr="00E0579E" w:rsidRDefault="008E19A5" w:rsidP="008E19A5">
      <w:pPr>
        <w:pStyle w:val="2"/>
        <w:adjustRightInd/>
        <w:snapToGrid/>
        <w:spacing w:beforeLines="0" w:before="0"/>
        <w:rPr>
          <w:rFonts w:eastAsia="宋体"/>
          <w:b/>
        </w:rPr>
      </w:pPr>
      <w:bookmarkStart w:id="514" w:name="_Toc458087594"/>
      <w:bookmarkStart w:id="515" w:name="_Toc470076236"/>
      <w:r w:rsidRPr="00E0579E">
        <w:rPr>
          <w:rFonts w:eastAsia="宋体" w:hint="eastAsia"/>
          <w:b/>
        </w:rPr>
        <w:t>6.3</w:t>
      </w:r>
      <w:r w:rsidRPr="00E0579E">
        <w:rPr>
          <w:rFonts w:eastAsia="宋体" w:hint="eastAsia"/>
          <w:b/>
        </w:rPr>
        <w:t>风险识别</w:t>
      </w:r>
      <w:bookmarkEnd w:id="514"/>
      <w:bookmarkEnd w:id="515"/>
    </w:p>
    <w:p w:rsidR="008E19A5" w:rsidRPr="00E0579E" w:rsidRDefault="008E19A5" w:rsidP="006B2CD6">
      <w:pPr>
        <w:pStyle w:val="3"/>
        <w:tabs>
          <w:tab w:val="clear" w:pos="1021"/>
        </w:tabs>
        <w:rPr>
          <w:sz w:val="28"/>
          <w:szCs w:val="28"/>
        </w:rPr>
      </w:pPr>
      <w:r w:rsidRPr="00E0579E">
        <w:rPr>
          <w:rFonts w:hint="eastAsia"/>
          <w:sz w:val="28"/>
          <w:szCs w:val="28"/>
        </w:rPr>
        <w:t>6.3.1</w:t>
      </w:r>
      <w:r w:rsidRPr="00E0579E">
        <w:rPr>
          <w:rFonts w:hint="eastAsia"/>
          <w:sz w:val="28"/>
          <w:szCs w:val="28"/>
        </w:rPr>
        <w:t>风险识别范围和类型</w:t>
      </w:r>
    </w:p>
    <w:p w:rsidR="008E19A5" w:rsidRPr="00E0579E" w:rsidRDefault="008E19A5" w:rsidP="008E19A5">
      <w:pPr>
        <w:pStyle w:val="ab"/>
        <w:spacing w:line="360" w:lineRule="auto"/>
        <w:ind w:firstLine="480"/>
      </w:pPr>
      <w:r w:rsidRPr="00E0579E">
        <w:rPr>
          <w:rFonts w:hint="eastAsia"/>
        </w:rPr>
        <w:t>风险识别范围包括生产设施风险识别和生产过程中所涉及的物质风险识别。</w:t>
      </w:r>
    </w:p>
    <w:p w:rsidR="008E19A5" w:rsidRPr="00E0579E" w:rsidRDefault="008E19A5" w:rsidP="008E19A5">
      <w:pPr>
        <w:pStyle w:val="ab"/>
        <w:spacing w:line="360" w:lineRule="auto"/>
        <w:ind w:firstLine="480"/>
      </w:pPr>
      <w:r w:rsidRPr="00E0579E">
        <w:rPr>
          <w:rFonts w:hint="eastAsia"/>
        </w:rPr>
        <w:t>本次风险评价生产设施识别范围为主要生产装置、贮运系统、公用工程系统、环保设施及辅助生产设施；物质风险识别范围为主要原辅材料、产品及生产过程排放的“三废”污染物等。</w:t>
      </w:r>
    </w:p>
    <w:p w:rsidR="008E19A5" w:rsidRPr="00E0579E" w:rsidRDefault="008E19A5" w:rsidP="008E19A5">
      <w:pPr>
        <w:pStyle w:val="ab"/>
        <w:spacing w:line="360" w:lineRule="auto"/>
        <w:ind w:firstLine="480"/>
      </w:pPr>
      <w:r w:rsidRPr="00E0579E">
        <w:rPr>
          <w:rFonts w:hint="eastAsia"/>
        </w:rPr>
        <w:t>风险类型：分为火灾、爆炸和泄漏三种风险类型。</w:t>
      </w:r>
    </w:p>
    <w:p w:rsidR="008E19A5" w:rsidRPr="00E0579E" w:rsidRDefault="008E19A5" w:rsidP="006B2CD6">
      <w:pPr>
        <w:pStyle w:val="3"/>
        <w:tabs>
          <w:tab w:val="clear" w:pos="1021"/>
        </w:tabs>
        <w:rPr>
          <w:sz w:val="28"/>
          <w:szCs w:val="28"/>
        </w:rPr>
      </w:pPr>
      <w:r w:rsidRPr="00E0579E">
        <w:rPr>
          <w:rFonts w:hint="eastAsia"/>
          <w:sz w:val="28"/>
          <w:szCs w:val="28"/>
        </w:rPr>
        <w:t>6.3.2</w:t>
      </w:r>
      <w:r w:rsidRPr="00E0579E">
        <w:rPr>
          <w:rFonts w:hint="eastAsia"/>
          <w:sz w:val="28"/>
          <w:szCs w:val="28"/>
        </w:rPr>
        <w:t>风险物质识别</w:t>
      </w:r>
    </w:p>
    <w:p w:rsidR="008E19A5" w:rsidRPr="00E0579E" w:rsidRDefault="008E19A5" w:rsidP="008E19A5">
      <w:pPr>
        <w:pStyle w:val="ab"/>
        <w:spacing w:line="360" w:lineRule="auto"/>
        <w:ind w:firstLine="480"/>
      </w:pPr>
      <w:r w:rsidRPr="00E0579E">
        <w:rPr>
          <w:rFonts w:hint="eastAsia"/>
        </w:rPr>
        <w:t>本项目涉及的危险物质主要为乙醇，其</w:t>
      </w:r>
      <w:proofErr w:type="gramStart"/>
      <w:r w:rsidRPr="00E0579E">
        <w:rPr>
          <w:rFonts w:hint="eastAsia"/>
        </w:rPr>
        <w:t>危险危害</w:t>
      </w:r>
      <w:proofErr w:type="gramEnd"/>
      <w:r w:rsidRPr="00E0579E">
        <w:rPr>
          <w:rFonts w:hint="eastAsia"/>
        </w:rPr>
        <w:t>因素见表</w:t>
      </w:r>
      <w:r w:rsidR="00703460" w:rsidRPr="00E0579E">
        <w:rPr>
          <w:rFonts w:hint="eastAsia"/>
        </w:rPr>
        <w:t>6</w:t>
      </w:r>
      <w:r w:rsidRPr="00E0579E">
        <w:rPr>
          <w:rFonts w:hint="eastAsia"/>
        </w:rPr>
        <w:t>-1</w:t>
      </w:r>
      <w:r w:rsidRPr="00E0579E">
        <w:rPr>
          <w:rFonts w:hint="eastAsia"/>
        </w:rPr>
        <w:t>。项目涉及储酒罐区等，按《建设项目环境风险评价技术导则》（</w:t>
      </w:r>
      <w:r w:rsidRPr="00E0579E">
        <w:t>HJ/T169-2004</w:t>
      </w:r>
      <w:r w:rsidRPr="00E0579E">
        <w:rPr>
          <w:rFonts w:hint="eastAsia"/>
        </w:rPr>
        <w:t>）中的有关要求，本厂区涉及的原辅材料和产品的种类以及风险性来看，风险物质包括乙醇（</w:t>
      </w:r>
      <w:r w:rsidR="00C31945" w:rsidRPr="00E0579E">
        <w:rPr>
          <w:rFonts w:hint="eastAsia"/>
        </w:rPr>
        <w:t>基酒</w:t>
      </w:r>
      <w:r w:rsidRPr="00E0579E">
        <w:rPr>
          <w:rFonts w:hint="eastAsia"/>
        </w:rPr>
        <w:t>）、</w:t>
      </w:r>
      <w:r w:rsidR="00C31945" w:rsidRPr="00E0579E">
        <w:rPr>
          <w:rFonts w:hint="eastAsia"/>
        </w:rPr>
        <w:t>柴油，</w:t>
      </w:r>
      <w:proofErr w:type="gramStart"/>
      <w:r w:rsidRPr="00E0579E">
        <w:rPr>
          <w:rFonts w:hint="eastAsia"/>
        </w:rPr>
        <w:t>本评价</w:t>
      </w:r>
      <w:proofErr w:type="gramEnd"/>
      <w:r w:rsidRPr="00E0579E">
        <w:rPr>
          <w:rFonts w:hint="eastAsia"/>
        </w:rPr>
        <w:t>选择乙醇（原酒）</w:t>
      </w:r>
      <w:r w:rsidR="00C31945" w:rsidRPr="00E0579E">
        <w:rPr>
          <w:rFonts w:hint="eastAsia"/>
        </w:rPr>
        <w:t>及柴油</w:t>
      </w:r>
      <w:r w:rsidRPr="00E0579E">
        <w:rPr>
          <w:rFonts w:hint="eastAsia"/>
        </w:rPr>
        <w:t>作为本项目评价风险物质。</w:t>
      </w:r>
    </w:p>
    <w:p w:rsidR="008E19A5" w:rsidRPr="00E0579E" w:rsidRDefault="008E19A5" w:rsidP="006B2CD6">
      <w:pPr>
        <w:spacing w:line="240" w:lineRule="auto"/>
        <w:jc w:val="center"/>
        <w:rPr>
          <w:b/>
        </w:rPr>
      </w:pPr>
      <w:r w:rsidRPr="00E0579E">
        <w:rPr>
          <w:b/>
        </w:rPr>
        <w:lastRenderedPageBreak/>
        <w:t>表</w:t>
      </w:r>
      <w:r w:rsidRPr="00E0579E">
        <w:rPr>
          <w:rFonts w:hint="eastAsia"/>
          <w:b/>
        </w:rPr>
        <w:t>6-1</w:t>
      </w:r>
      <w:r w:rsidRPr="00E0579E">
        <w:rPr>
          <w:b/>
        </w:rPr>
        <w:t xml:space="preserve">  </w:t>
      </w:r>
      <w:r w:rsidRPr="00E0579E">
        <w:rPr>
          <w:b/>
        </w:rPr>
        <w:t>乙醇危险特性表</w:t>
      </w:r>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firstRow="0" w:lastRow="0" w:firstColumn="0" w:lastColumn="0" w:noHBand="0" w:noVBand="0"/>
      </w:tblPr>
      <w:tblGrid>
        <w:gridCol w:w="451"/>
        <w:gridCol w:w="2566"/>
        <w:gridCol w:w="556"/>
        <w:gridCol w:w="521"/>
        <w:gridCol w:w="1238"/>
        <w:gridCol w:w="1039"/>
        <w:gridCol w:w="2650"/>
      </w:tblGrid>
      <w:tr w:rsidR="00E0579E" w:rsidRPr="00E0579E" w:rsidTr="00306DBC">
        <w:trPr>
          <w:trHeight w:val="340"/>
        </w:trPr>
        <w:tc>
          <w:tcPr>
            <w:tcW w:w="250" w:type="pct"/>
            <w:vMerge w:val="restart"/>
            <w:tcBorders>
              <w:top w:val="single" w:sz="12" w:space="0" w:color="auto"/>
              <w:left w:val="single" w:sz="12" w:space="0" w:color="auto"/>
            </w:tcBorders>
            <w:vAlign w:val="center"/>
          </w:tcPr>
          <w:p w:rsidR="008E19A5" w:rsidRPr="00E0579E" w:rsidRDefault="008E19A5" w:rsidP="00AE7801">
            <w:pPr>
              <w:jc w:val="center"/>
              <w:rPr>
                <w:sz w:val="21"/>
                <w:szCs w:val="21"/>
              </w:rPr>
            </w:pPr>
            <w:r w:rsidRPr="00E0579E">
              <w:rPr>
                <w:sz w:val="21"/>
                <w:szCs w:val="21"/>
              </w:rPr>
              <w:t>标识</w:t>
            </w:r>
          </w:p>
        </w:tc>
        <w:tc>
          <w:tcPr>
            <w:tcW w:w="2019" w:type="pct"/>
            <w:gridSpan w:val="3"/>
            <w:tcBorders>
              <w:top w:val="single" w:sz="12" w:space="0" w:color="auto"/>
              <w:bottom w:val="single" w:sz="8" w:space="0" w:color="auto"/>
            </w:tcBorders>
            <w:vAlign w:val="center"/>
          </w:tcPr>
          <w:p w:rsidR="008E19A5" w:rsidRPr="00E0579E" w:rsidRDefault="008E19A5" w:rsidP="00AE7801">
            <w:pPr>
              <w:jc w:val="center"/>
              <w:rPr>
                <w:sz w:val="21"/>
                <w:szCs w:val="21"/>
              </w:rPr>
            </w:pPr>
            <w:r w:rsidRPr="00E0579E">
              <w:rPr>
                <w:sz w:val="21"/>
                <w:szCs w:val="21"/>
              </w:rPr>
              <w:t>中文名：乙醇</w:t>
            </w:r>
          </w:p>
        </w:tc>
        <w:tc>
          <w:tcPr>
            <w:tcW w:w="2731" w:type="pct"/>
            <w:gridSpan w:val="3"/>
            <w:tcBorders>
              <w:top w:val="single" w:sz="12" w:space="0" w:color="auto"/>
              <w:bottom w:val="single" w:sz="8" w:space="0" w:color="auto"/>
              <w:right w:val="single" w:sz="12" w:space="0" w:color="auto"/>
            </w:tcBorders>
            <w:vAlign w:val="center"/>
          </w:tcPr>
          <w:p w:rsidR="008E19A5" w:rsidRPr="00E0579E" w:rsidRDefault="008E19A5" w:rsidP="00AE7801">
            <w:pPr>
              <w:jc w:val="center"/>
              <w:rPr>
                <w:sz w:val="21"/>
                <w:szCs w:val="21"/>
              </w:rPr>
            </w:pPr>
            <w:r w:rsidRPr="00E0579E">
              <w:rPr>
                <w:sz w:val="21"/>
                <w:szCs w:val="21"/>
              </w:rPr>
              <w:t>英文名：</w:t>
            </w:r>
            <w:r w:rsidRPr="00E0579E">
              <w:rPr>
                <w:sz w:val="21"/>
                <w:szCs w:val="21"/>
              </w:rPr>
              <w:t>ethyl alcohol</w:t>
            </w:r>
          </w:p>
        </w:tc>
      </w:tr>
      <w:tr w:rsidR="00E0579E" w:rsidRPr="00E0579E" w:rsidTr="00306DBC">
        <w:trPr>
          <w:trHeight w:val="340"/>
        </w:trPr>
        <w:tc>
          <w:tcPr>
            <w:tcW w:w="250" w:type="pct"/>
            <w:vMerge/>
            <w:tcBorders>
              <w:left w:val="single" w:sz="12" w:space="0" w:color="auto"/>
            </w:tcBorders>
            <w:vAlign w:val="center"/>
          </w:tcPr>
          <w:p w:rsidR="008E19A5" w:rsidRPr="00E0579E" w:rsidRDefault="008E19A5" w:rsidP="00AE7801">
            <w:pPr>
              <w:widowControl/>
              <w:jc w:val="center"/>
              <w:rPr>
                <w:sz w:val="21"/>
                <w:szCs w:val="21"/>
              </w:rPr>
            </w:pPr>
          </w:p>
        </w:tc>
        <w:tc>
          <w:tcPr>
            <w:tcW w:w="1730" w:type="pct"/>
            <w:gridSpan w:val="2"/>
            <w:tcBorders>
              <w:top w:val="single" w:sz="8" w:space="0" w:color="auto"/>
            </w:tcBorders>
            <w:vAlign w:val="center"/>
          </w:tcPr>
          <w:p w:rsidR="008E19A5" w:rsidRPr="00E0579E" w:rsidRDefault="008E19A5" w:rsidP="00AE7801">
            <w:pPr>
              <w:jc w:val="center"/>
              <w:rPr>
                <w:sz w:val="21"/>
                <w:szCs w:val="21"/>
              </w:rPr>
            </w:pPr>
            <w:r w:rsidRPr="00E0579E">
              <w:rPr>
                <w:sz w:val="21"/>
                <w:szCs w:val="21"/>
              </w:rPr>
              <w:t>分子式：</w:t>
            </w:r>
            <w:r w:rsidRPr="00E0579E">
              <w:rPr>
                <w:sz w:val="21"/>
                <w:szCs w:val="21"/>
              </w:rPr>
              <w:t>C</w:t>
            </w:r>
            <w:r w:rsidRPr="00E0579E">
              <w:rPr>
                <w:sz w:val="21"/>
                <w:szCs w:val="21"/>
                <w:vertAlign w:val="subscript"/>
              </w:rPr>
              <w:t>2</w:t>
            </w:r>
            <w:r w:rsidRPr="00E0579E">
              <w:rPr>
                <w:sz w:val="21"/>
                <w:szCs w:val="21"/>
              </w:rPr>
              <w:t>H</w:t>
            </w:r>
            <w:r w:rsidRPr="00E0579E">
              <w:rPr>
                <w:sz w:val="21"/>
                <w:szCs w:val="21"/>
                <w:vertAlign w:val="subscript"/>
              </w:rPr>
              <w:t>6</w:t>
            </w:r>
            <w:r w:rsidRPr="00E0579E">
              <w:rPr>
                <w:sz w:val="21"/>
                <w:szCs w:val="21"/>
              </w:rPr>
              <w:t>O</w:t>
            </w:r>
          </w:p>
        </w:tc>
        <w:tc>
          <w:tcPr>
            <w:tcW w:w="1551" w:type="pct"/>
            <w:gridSpan w:val="3"/>
            <w:tcBorders>
              <w:top w:val="single" w:sz="8" w:space="0" w:color="auto"/>
            </w:tcBorders>
            <w:vAlign w:val="center"/>
          </w:tcPr>
          <w:p w:rsidR="008E19A5" w:rsidRPr="00E0579E" w:rsidRDefault="008E19A5" w:rsidP="00AE7801">
            <w:pPr>
              <w:jc w:val="center"/>
              <w:rPr>
                <w:sz w:val="21"/>
                <w:szCs w:val="21"/>
              </w:rPr>
            </w:pPr>
            <w:r w:rsidRPr="00E0579E">
              <w:rPr>
                <w:sz w:val="21"/>
                <w:szCs w:val="21"/>
              </w:rPr>
              <w:t>分子量：</w:t>
            </w:r>
            <w:r w:rsidRPr="00E0579E">
              <w:rPr>
                <w:sz w:val="21"/>
                <w:szCs w:val="21"/>
              </w:rPr>
              <w:t>46.07</w:t>
            </w:r>
          </w:p>
        </w:tc>
        <w:tc>
          <w:tcPr>
            <w:tcW w:w="1469" w:type="pct"/>
            <w:tcBorders>
              <w:top w:val="single" w:sz="8" w:space="0" w:color="auto"/>
              <w:right w:val="single" w:sz="12" w:space="0" w:color="auto"/>
            </w:tcBorders>
            <w:vAlign w:val="center"/>
          </w:tcPr>
          <w:p w:rsidR="008E19A5" w:rsidRPr="00E0579E" w:rsidRDefault="008E19A5" w:rsidP="00AE7801">
            <w:pPr>
              <w:jc w:val="center"/>
              <w:rPr>
                <w:sz w:val="21"/>
                <w:szCs w:val="21"/>
              </w:rPr>
            </w:pPr>
            <w:r w:rsidRPr="00E0579E">
              <w:rPr>
                <w:sz w:val="21"/>
                <w:szCs w:val="21"/>
              </w:rPr>
              <w:t>CAS</w:t>
            </w:r>
            <w:r w:rsidRPr="00E0579E">
              <w:rPr>
                <w:sz w:val="21"/>
                <w:szCs w:val="21"/>
              </w:rPr>
              <w:t>号：</w:t>
            </w:r>
            <w:r w:rsidRPr="00E0579E">
              <w:rPr>
                <w:sz w:val="21"/>
                <w:szCs w:val="21"/>
              </w:rPr>
              <w:t>64</w:t>
            </w:r>
            <w:r w:rsidRPr="00E0579E">
              <w:rPr>
                <w:sz w:val="21"/>
                <w:szCs w:val="21"/>
              </w:rPr>
              <w:t>－</w:t>
            </w:r>
            <w:r w:rsidRPr="00E0579E">
              <w:rPr>
                <w:sz w:val="21"/>
                <w:szCs w:val="21"/>
              </w:rPr>
              <w:t>17</w:t>
            </w:r>
            <w:r w:rsidRPr="00E0579E">
              <w:rPr>
                <w:sz w:val="21"/>
                <w:szCs w:val="21"/>
              </w:rPr>
              <w:t>－</w:t>
            </w:r>
            <w:r w:rsidRPr="00E0579E">
              <w:rPr>
                <w:sz w:val="21"/>
                <w:szCs w:val="21"/>
              </w:rPr>
              <w:t>5</w:t>
            </w:r>
          </w:p>
        </w:tc>
      </w:tr>
      <w:tr w:rsidR="00E0579E" w:rsidRPr="00E0579E" w:rsidTr="00306DBC">
        <w:trPr>
          <w:trHeight w:val="340"/>
        </w:trPr>
        <w:tc>
          <w:tcPr>
            <w:tcW w:w="250" w:type="pct"/>
            <w:vMerge/>
            <w:tcBorders>
              <w:left w:val="single" w:sz="12" w:space="0" w:color="auto"/>
            </w:tcBorders>
            <w:vAlign w:val="center"/>
          </w:tcPr>
          <w:p w:rsidR="008E19A5" w:rsidRPr="00E0579E" w:rsidRDefault="008E19A5" w:rsidP="00AE7801">
            <w:pPr>
              <w:widowControl/>
              <w:jc w:val="center"/>
              <w:rPr>
                <w:sz w:val="21"/>
                <w:szCs w:val="21"/>
              </w:rPr>
            </w:pPr>
          </w:p>
        </w:tc>
        <w:tc>
          <w:tcPr>
            <w:tcW w:w="4750" w:type="pct"/>
            <w:gridSpan w:val="6"/>
            <w:tcBorders>
              <w:right w:val="single" w:sz="12" w:space="0" w:color="auto"/>
            </w:tcBorders>
            <w:vAlign w:val="center"/>
          </w:tcPr>
          <w:p w:rsidR="008E19A5" w:rsidRPr="00E0579E" w:rsidRDefault="008E19A5" w:rsidP="00AE7801">
            <w:pPr>
              <w:jc w:val="center"/>
              <w:rPr>
                <w:sz w:val="21"/>
                <w:szCs w:val="21"/>
              </w:rPr>
            </w:pPr>
            <w:r w:rsidRPr="00E0579E">
              <w:rPr>
                <w:sz w:val="21"/>
                <w:szCs w:val="21"/>
              </w:rPr>
              <w:t>危</w:t>
            </w:r>
            <w:proofErr w:type="gramStart"/>
            <w:r w:rsidRPr="00E0579E">
              <w:rPr>
                <w:sz w:val="21"/>
                <w:szCs w:val="21"/>
              </w:rPr>
              <w:t>规</w:t>
            </w:r>
            <w:proofErr w:type="gramEnd"/>
            <w:r w:rsidRPr="00E0579E">
              <w:rPr>
                <w:sz w:val="21"/>
                <w:szCs w:val="21"/>
              </w:rPr>
              <w:t>号：</w:t>
            </w:r>
            <w:r w:rsidRPr="00E0579E">
              <w:rPr>
                <w:sz w:val="21"/>
                <w:szCs w:val="21"/>
              </w:rPr>
              <w:t>32061</w:t>
            </w:r>
          </w:p>
        </w:tc>
      </w:tr>
      <w:tr w:rsidR="00E0579E" w:rsidRPr="00E0579E" w:rsidTr="00306DBC">
        <w:trPr>
          <w:trHeight w:val="340"/>
        </w:trPr>
        <w:tc>
          <w:tcPr>
            <w:tcW w:w="250" w:type="pct"/>
            <w:vMerge w:val="restart"/>
            <w:tcBorders>
              <w:left w:val="single" w:sz="12" w:space="0" w:color="auto"/>
            </w:tcBorders>
            <w:vAlign w:val="center"/>
          </w:tcPr>
          <w:p w:rsidR="008E19A5" w:rsidRPr="00E0579E" w:rsidRDefault="008E19A5" w:rsidP="00AE7801">
            <w:pPr>
              <w:jc w:val="center"/>
              <w:rPr>
                <w:sz w:val="21"/>
                <w:szCs w:val="21"/>
              </w:rPr>
            </w:pPr>
            <w:r w:rsidRPr="00E0579E">
              <w:rPr>
                <w:sz w:val="21"/>
                <w:szCs w:val="21"/>
              </w:rPr>
              <w:t>理化性质</w:t>
            </w:r>
          </w:p>
        </w:tc>
        <w:tc>
          <w:tcPr>
            <w:tcW w:w="4750" w:type="pct"/>
            <w:gridSpan w:val="6"/>
            <w:tcBorders>
              <w:right w:val="single" w:sz="12" w:space="0" w:color="auto"/>
            </w:tcBorders>
            <w:vAlign w:val="center"/>
          </w:tcPr>
          <w:p w:rsidR="008E19A5" w:rsidRPr="00E0579E" w:rsidRDefault="008E19A5" w:rsidP="00AE7801">
            <w:pPr>
              <w:jc w:val="center"/>
              <w:rPr>
                <w:sz w:val="21"/>
                <w:szCs w:val="21"/>
              </w:rPr>
            </w:pPr>
            <w:r w:rsidRPr="00E0579E">
              <w:rPr>
                <w:sz w:val="21"/>
                <w:szCs w:val="21"/>
              </w:rPr>
              <w:t>性状：无色液体，有酒香。</w:t>
            </w:r>
          </w:p>
        </w:tc>
      </w:tr>
      <w:tr w:rsidR="00E0579E" w:rsidRPr="00E0579E" w:rsidTr="00306DBC">
        <w:trPr>
          <w:trHeight w:val="340"/>
        </w:trPr>
        <w:tc>
          <w:tcPr>
            <w:tcW w:w="250" w:type="pct"/>
            <w:vMerge/>
            <w:tcBorders>
              <w:left w:val="single" w:sz="12" w:space="0" w:color="auto"/>
            </w:tcBorders>
            <w:vAlign w:val="center"/>
          </w:tcPr>
          <w:p w:rsidR="008E19A5" w:rsidRPr="00E0579E" w:rsidRDefault="008E19A5" w:rsidP="00AE7801">
            <w:pPr>
              <w:widowControl/>
              <w:jc w:val="center"/>
              <w:rPr>
                <w:sz w:val="21"/>
                <w:szCs w:val="21"/>
              </w:rPr>
            </w:pPr>
          </w:p>
        </w:tc>
        <w:tc>
          <w:tcPr>
            <w:tcW w:w="4750" w:type="pct"/>
            <w:gridSpan w:val="6"/>
            <w:tcBorders>
              <w:right w:val="single" w:sz="12" w:space="0" w:color="auto"/>
            </w:tcBorders>
            <w:vAlign w:val="center"/>
          </w:tcPr>
          <w:p w:rsidR="008E19A5" w:rsidRPr="00E0579E" w:rsidRDefault="008E19A5" w:rsidP="00AE7801">
            <w:pPr>
              <w:jc w:val="center"/>
              <w:rPr>
                <w:sz w:val="21"/>
                <w:szCs w:val="21"/>
              </w:rPr>
            </w:pPr>
            <w:r w:rsidRPr="00E0579E">
              <w:rPr>
                <w:sz w:val="21"/>
                <w:szCs w:val="21"/>
              </w:rPr>
              <w:t>溶解性：与水混溶，可混溶于醚、氯仿、甘油等多数有机溶剂。</w:t>
            </w:r>
          </w:p>
        </w:tc>
      </w:tr>
      <w:tr w:rsidR="00E0579E" w:rsidRPr="00E0579E" w:rsidTr="00306DBC">
        <w:trPr>
          <w:trHeight w:val="340"/>
        </w:trPr>
        <w:tc>
          <w:tcPr>
            <w:tcW w:w="250" w:type="pct"/>
            <w:vMerge/>
            <w:tcBorders>
              <w:left w:val="single" w:sz="12" w:space="0" w:color="auto"/>
            </w:tcBorders>
            <w:vAlign w:val="center"/>
          </w:tcPr>
          <w:p w:rsidR="008E19A5" w:rsidRPr="00E0579E" w:rsidRDefault="008E19A5" w:rsidP="00AE7801">
            <w:pPr>
              <w:widowControl/>
              <w:jc w:val="center"/>
              <w:rPr>
                <w:sz w:val="21"/>
                <w:szCs w:val="21"/>
              </w:rPr>
            </w:pPr>
          </w:p>
        </w:tc>
        <w:tc>
          <w:tcPr>
            <w:tcW w:w="1422" w:type="pct"/>
            <w:vAlign w:val="center"/>
          </w:tcPr>
          <w:p w:rsidR="008E19A5" w:rsidRPr="00E0579E" w:rsidRDefault="008E19A5" w:rsidP="00AE7801">
            <w:pPr>
              <w:jc w:val="center"/>
              <w:rPr>
                <w:sz w:val="21"/>
                <w:szCs w:val="21"/>
              </w:rPr>
            </w:pPr>
            <w:r w:rsidRPr="00E0579E">
              <w:rPr>
                <w:sz w:val="21"/>
                <w:szCs w:val="21"/>
              </w:rPr>
              <w:t>熔点（</w:t>
            </w:r>
            <w:r w:rsidRPr="00E0579E">
              <w:rPr>
                <w:rFonts w:ascii="宋体" w:hAnsi="宋体" w:cs="宋体" w:hint="eastAsia"/>
                <w:sz w:val="21"/>
                <w:szCs w:val="21"/>
              </w:rPr>
              <w:t>℃</w:t>
            </w:r>
            <w:r w:rsidRPr="00E0579E">
              <w:rPr>
                <w:sz w:val="21"/>
                <w:szCs w:val="21"/>
              </w:rPr>
              <w:t>）：－</w:t>
            </w:r>
            <w:r w:rsidRPr="00E0579E">
              <w:rPr>
                <w:sz w:val="21"/>
                <w:szCs w:val="21"/>
              </w:rPr>
              <w:t>114.1</w:t>
            </w:r>
          </w:p>
        </w:tc>
        <w:tc>
          <w:tcPr>
            <w:tcW w:w="1283" w:type="pct"/>
            <w:gridSpan w:val="3"/>
            <w:vAlign w:val="center"/>
          </w:tcPr>
          <w:p w:rsidR="008E19A5" w:rsidRPr="00E0579E" w:rsidRDefault="008E19A5" w:rsidP="00AE7801">
            <w:pPr>
              <w:jc w:val="center"/>
              <w:rPr>
                <w:sz w:val="21"/>
                <w:szCs w:val="21"/>
              </w:rPr>
            </w:pPr>
            <w:r w:rsidRPr="00E0579E">
              <w:rPr>
                <w:sz w:val="21"/>
                <w:szCs w:val="21"/>
              </w:rPr>
              <w:t>沸点（</w:t>
            </w:r>
            <w:r w:rsidRPr="00E0579E">
              <w:rPr>
                <w:rFonts w:ascii="宋体" w:hAnsi="宋体" w:cs="宋体" w:hint="eastAsia"/>
                <w:sz w:val="21"/>
                <w:szCs w:val="21"/>
              </w:rPr>
              <w:t>℃</w:t>
            </w:r>
            <w:r w:rsidRPr="00E0579E">
              <w:rPr>
                <w:sz w:val="21"/>
                <w:szCs w:val="21"/>
              </w:rPr>
              <w:t>）：</w:t>
            </w:r>
            <w:r w:rsidRPr="00E0579E">
              <w:rPr>
                <w:sz w:val="21"/>
                <w:szCs w:val="21"/>
              </w:rPr>
              <w:t>78.3</w:t>
            </w:r>
          </w:p>
        </w:tc>
        <w:tc>
          <w:tcPr>
            <w:tcW w:w="2045" w:type="pct"/>
            <w:gridSpan w:val="2"/>
            <w:tcBorders>
              <w:right w:val="single" w:sz="12" w:space="0" w:color="auto"/>
            </w:tcBorders>
            <w:vAlign w:val="center"/>
          </w:tcPr>
          <w:p w:rsidR="008E19A5" w:rsidRPr="00E0579E" w:rsidRDefault="008E19A5" w:rsidP="00AE7801">
            <w:pPr>
              <w:jc w:val="center"/>
              <w:rPr>
                <w:sz w:val="21"/>
                <w:szCs w:val="21"/>
              </w:rPr>
            </w:pPr>
            <w:r w:rsidRPr="00E0579E">
              <w:rPr>
                <w:sz w:val="21"/>
                <w:szCs w:val="21"/>
              </w:rPr>
              <w:t>相对密度（水＝</w:t>
            </w:r>
            <w:r w:rsidRPr="00E0579E">
              <w:rPr>
                <w:sz w:val="21"/>
                <w:szCs w:val="21"/>
              </w:rPr>
              <w:t>1</w:t>
            </w:r>
            <w:r w:rsidRPr="00E0579E">
              <w:rPr>
                <w:sz w:val="21"/>
                <w:szCs w:val="21"/>
              </w:rPr>
              <w:t>）：</w:t>
            </w:r>
            <w:r w:rsidRPr="00E0579E">
              <w:rPr>
                <w:sz w:val="21"/>
                <w:szCs w:val="21"/>
              </w:rPr>
              <w:t>0.79</w:t>
            </w:r>
          </w:p>
        </w:tc>
      </w:tr>
      <w:tr w:rsidR="00E0579E" w:rsidRPr="00E0579E" w:rsidTr="00306DBC">
        <w:trPr>
          <w:trHeight w:val="340"/>
        </w:trPr>
        <w:tc>
          <w:tcPr>
            <w:tcW w:w="250" w:type="pct"/>
            <w:vMerge/>
            <w:tcBorders>
              <w:left w:val="single" w:sz="12" w:space="0" w:color="auto"/>
            </w:tcBorders>
            <w:vAlign w:val="center"/>
          </w:tcPr>
          <w:p w:rsidR="008E19A5" w:rsidRPr="00E0579E" w:rsidRDefault="008E19A5" w:rsidP="00AE7801">
            <w:pPr>
              <w:widowControl/>
              <w:jc w:val="center"/>
              <w:rPr>
                <w:sz w:val="21"/>
                <w:szCs w:val="21"/>
              </w:rPr>
            </w:pPr>
          </w:p>
        </w:tc>
        <w:tc>
          <w:tcPr>
            <w:tcW w:w="1422" w:type="pct"/>
            <w:vAlign w:val="center"/>
          </w:tcPr>
          <w:p w:rsidR="008E19A5" w:rsidRPr="00E0579E" w:rsidRDefault="008E19A5" w:rsidP="00AE7801">
            <w:pPr>
              <w:jc w:val="center"/>
              <w:rPr>
                <w:sz w:val="21"/>
                <w:szCs w:val="21"/>
              </w:rPr>
            </w:pPr>
            <w:r w:rsidRPr="00E0579E">
              <w:rPr>
                <w:sz w:val="21"/>
                <w:szCs w:val="21"/>
              </w:rPr>
              <w:t>临界温度（</w:t>
            </w:r>
            <w:r w:rsidRPr="00E0579E">
              <w:rPr>
                <w:rFonts w:ascii="宋体" w:hAnsi="宋体" w:cs="宋体" w:hint="eastAsia"/>
                <w:sz w:val="21"/>
                <w:szCs w:val="21"/>
              </w:rPr>
              <w:t>℃</w:t>
            </w:r>
            <w:r w:rsidRPr="00E0579E">
              <w:rPr>
                <w:sz w:val="21"/>
                <w:szCs w:val="21"/>
              </w:rPr>
              <w:t>）：</w:t>
            </w:r>
            <w:r w:rsidRPr="00E0579E">
              <w:rPr>
                <w:sz w:val="21"/>
                <w:szCs w:val="21"/>
              </w:rPr>
              <w:t>243.1</w:t>
            </w:r>
          </w:p>
        </w:tc>
        <w:tc>
          <w:tcPr>
            <w:tcW w:w="1283" w:type="pct"/>
            <w:gridSpan w:val="3"/>
            <w:vAlign w:val="center"/>
          </w:tcPr>
          <w:p w:rsidR="008E19A5" w:rsidRPr="00E0579E" w:rsidRDefault="008E19A5" w:rsidP="00AE7801">
            <w:pPr>
              <w:jc w:val="center"/>
              <w:rPr>
                <w:sz w:val="21"/>
                <w:szCs w:val="21"/>
              </w:rPr>
            </w:pPr>
            <w:r w:rsidRPr="00E0579E">
              <w:rPr>
                <w:sz w:val="21"/>
                <w:szCs w:val="21"/>
              </w:rPr>
              <w:t>临界压力（</w:t>
            </w:r>
            <w:r w:rsidRPr="00E0579E">
              <w:rPr>
                <w:sz w:val="21"/>
                <w:szCs w:val="21"/>
              </w:rPr>
              <w:t>MPa</w:t>
            </w:r>
            <w:r w:rsidRPr="00E0579E">
              <w:rPr>
                <w:sz w:val="21"/>
                <w:szCs w:val="21"/>
              </w:rPr>
              <w:t>）：</w:t>
            </w:r>
            <w:r w:rsidRPr="00E0579E">
              <w:rPr>
                <w:sz w:val="21"/>
                <w:szCs w:val="21"/>
              </w:rPr>
              <w:t>6.38</w:t>
            </w:r>
          </w:p>
        </w:tc>
        <w:tc>
          <w:tcPr>
            <w:tcW w:w="2045" w:type="pct"/>
            <w:gridSpan w:val="2"/>
            <w:tcBorders>
              <w:right w:val="single" w:sz="12" w:space="0" w:color="auto"/>
            </w:tcBorders>
            <w:vAlign w:val="center"/>
          </w:tcPr>
          <w:p w:rsidR="008E19A5" w:rsidRPr="00E0579E" w:rsidRDefault="008E19A5" w:rsidP="00AE7801">
            <w:pPr>
              <w:jc w:val="center"/>
              <w:rPr>
                <w:sz w:val="21"/>
                <w:szCs w:val="21"/>
              </w:rPr>
            </w:pPr>
            <w:r w:rsidRPr="00E0579E">
              <w:rPr>
                <w:sz w:val="21"/>
                <w:szCs w:val="21"/>
              </w:rPr>
              <w:t>相对密度（空气＝</w:t>
            </w:r>
            <w:r w:rsidRPr="00E0579E">
              <w:rPr>
                <w:sz w:val="21"/>
                <w:szCs w:val="21"/>
              </w:rPr>
              <w:t>1</w:t>
            </w:r>
            <w:r w:rsidRPr="00E0579E">
              <w:rPr>
                <w:sz w:val="21"/>
                <w:szCs w:val="21"/>
              </w:rPr>
              <w:t>）：</w:t>
            </w:r>
            <w:r w:rsidRPr="00E0579E">
              <w:rPr>
                <w:sz w:val="21"/>
                <w:szCs w:val="21"/>
              </w:rPr>
              <w:t>1.59</w:t>
            </w:r>
          </w:p>
        </w:tc>
      </w:tr>
      <w:tr w:rsidR="00E0579E" w:rsidRPr="00E0579E" w:rsidTr="00306DBC">
        <w:trPr>
          <w:trHeight w:val="340"/>
        </w:trPr>
        <w:tc>
          <w:tcPr>
            <w:tcW w:w="250" w:type="pct"/>
            <w:vMerge/>
            <w:tcBorders>
              <w:left w:val="single" w:sz="12" w:space="0" w:color="auto"/>
            </w:tcBorders>
            <w:vAlign w:val="center"/>
          </w:tcPr>
          <w:p w:rsidR="008E19A5" w:rsidRPr="00E0579E" w:rsidRDefault="008E19A5" w:rsidP="00AE7801">
            <w:pPr>
              <w:widowControl/>
              <w:jc w:val="center"/>
              <w:rPr>
                <w:sz w:val="21"/>
                <w:szCs w:val="21"/>
              </w:rPr>
            </w:pPr>
          </w:p>
        </w:tc>
        <w:tc>
          <w:tcPr>
            <w:tcW w:w="1422" w:type="pct"/>
            <w:vAlign w:val="center"/>
          </w:tcPr>
          <w:p w:rsidR="008E19A5" w:rsidRPr="00E0579E" w:rsidRDefault="008E19A5" w:rsidP="00AE7801">
            <w:pPr>
              <w:jc w:val="center"/>
              <w:rPr>
                <w:sz w:val="21"/>
                <w:szCs w:val="21"/>
              </w:rPr>
            </w:pPr>
            <w:r w:rsidRPr="00E0579E">
              <w:rPr>
                <w:sz w:val="21"/>
                <w:szCs w:val="21"/>
              </w:rPr>
              <w:t>燃烧热（</w:t>
            </w:r>
            <w:r w:rsidRPr="00E0579E">
              <w:rPr>
                <w:sz w:val="21"/>
                <w:szCs w:val="21"/>
              </w:rPr>
              <w:t>KJ/mol</w:t>
            </w:r>
            <w:r w:rsidRPr="00E0579E">
              <w:rPr>
                <w:sz w:val="21"/>
                <w:szCs w:val="21"/>
              </w:rPr>
              <w:t>）：</w:t>
            </w:r>
            <w:r w:rsidRPr="00E0579E">
              <w:rPr>
                <w:sz w:val="21"/>
                <w:szCs w:val="21"/>
              </w:rPr>
              <w:t>1365.5</w:t>
            </w:r>
          </w:p>
        </w:tc>
        <w:tc>
          <w:tcPr>
            <w:tcW w:w="1283" w:type="pct"/>
            <w:gridSpan w:val="3"/>
            <w:vAlign w:val="center"/>
          </w:tcPr>
          <w:p w:rsidR="008E19A5" w:rsidRPr="00E0579E" w:rsidRDefault="008E19A5" w:rsidP="00AE7801">
            <w:pPr>
              <w:jc w:val="center"/>
              <w:rPr>
                <w:sz w:val="21"/>
                <w:szCs w:val="21"/>
              </w:rPr>
            </w:pPr>
            <w:r w:rsidRPr="00E0579E">
              <w:rPr>
                <w:sz w:val="21"/>
                <w:szCs w:val="21"/>
              </w:rPr>
              <w:t>最小点火能（</w:t>
            </w:r>
            <w:r w:rsidRPr="00E0579E">
              <w:rPr>
                <w:sz w:val="21"/>
                <w:szCs w:val="21"/>
              </w:rPr>
              <w:t>mJ</w:t>
            </w:r>
            <w:r w:rsidRPr="00E0579E">
              <w:rPr>
                <w:sz w:val="21"/>
                <w:szCs w:val="21"/>
              </w:rPr>
              <w:t>）：</w:t>
            </w:r>
          </w:p>
        </w:tc>
        <w:tc>
          <w:tcPr>
            <w:tcW w:w="2045" w:type="pct"/>
            <w:gridSpan w:val="2"/>
            <w:tcBorders>
              <w:right w:val="single" w:sz="12" w:space="0" w:color="auto"/>
            </w:tcBorders>
            <w:vAlign w:val="center"/>
          </w:tcPr>
          <w:p w:rsidR="008E19A5" w:rsidRPr="00E0579E" w:rsidRDefault="008E19A5" w:rsidP="00AE7801">
            <w:pPr>
              <w:jc w:val="center"/>
              <w:rPr>
                <w:sz w:val="21"/>
                <w:szCs w:val="21"/>
              </w:rPr>
            </w:pPr>
            <w:r w:rsidRPr="00E0579E">
              <w:rPr>
                <w:sz w:val="21"/>
                <w:szCs w:val="21"/>
              </w:rPr>
              <w:t>饱和蒸汽压（</w:t>
            </w:r>
            <w:r w:rsidRPr="00E0579E">
              <w:rPr>
                <w:sz w:val="21"/>
                <w:szCs w:val="21"/>
              </w:rPr>
              <w:t>UPa</w:t>
            </w:r>
            <w:r w:rsidRPr="00E0579E">
              <w:rPr>
                <w:sz w:val="21"/>
                <w:szCs w:val="21"/>
              </w:rPr>
              <w:t>）：</w:t>
            </w:r>
            <w:r w:rsidRPr="00E0579E">
              <w:rPr>
                <w:sz w:val="21"/>
                <w:szCs w:val="21"/>
              </w:rPr>
              <w:t>5.33</w:t>
            </w:r>
            <w:r w:rsidRPr="00E0579E">
              <w:rPr>
                <w:sz w:val="21"/>
                <w:szCs w:val="21"/>
              </w:rPr>
              <w:t>（</w:t>
            </w:r>
            <w:r w:rsidRPr="00E0579E">
              <w:rPr>
                <w:sz w:val="21"/>
                <w:szCs w:val="21"/>
              </w:rPr>
              <w:t>19</w:t>
            </w:r>
            <w:r w:rsidRPr="00E0579E">
              <w:rPr>
                <w:rFonts w:ascii="宋体" w:hAnsi="宋体" w:cs="宋体" w:hint="eastAsia"/>
                <w:sz w:val="21"/>
                <w:szCs w:val="21"/>
              </w:rPr>
              <w:t>℃</w:t>
            </w:r>
            <w:r w:rsidRPr="00E0579E">
              <w:rPr>
                <w:sz w:val="21"/>
                <w:szCs w:val="21"/>
              </w:rPr>
              <w:t>）</w:t>
            </w:r>
          </w:p>
        </w:tc>
      </w:tr>
      <w:tr w:rsidR="00E0579E" w:rsidRPr="00E0579E" w:rsidTr="00306DBC">
        <w:trPr>
          <w:trHeight w:val="340"/>
        </w:trPr>
        <w:tc>
          <w:tcPr>
            <w:tcW w:w="250" w:type="pct"/>
            <w:vMerge w:val="restart"/>
            <w:tcBorders>
              <w:left w:val="single" w:sz="12" w:space="0" w:color="auto"/>
            </w:tcBorders>
            <w:vAlign w:val="center"/>
          </w:tcPr>
          <w:p w:rsidR="008E19A5" w:rsidRPr="00E0579E" w:rsidRDefault="008E19A5" w:rsidP="00AE7801">
            <w:pPr>
              <w:jc w:val="center"/>
              <w:rPr>
                <w:sz w:val="21"/>
                <w:szCs w:val="21"/>
              </w:rPr>
            </w:pPr>
            <w:r w:rsidRPr="00E0579E">
              <w:rPr>
                <w:sz w:val="21"/>
                <w:szCs w:val="21"/>
              </w:rPr>
              <w:t>燃烧爆炸危险性</w:t>
            </w:r>
          </w:p>
        </w:tc>
        <w:tc>
          <w:tcPr>
            <w:tcW w:w="1730" w:type="pct"/>
            <w:gridSpan w:val="2"/>
            <w:vAlign w:val="center"/>
          </w:tcPr>
          <w:p w:rsidR="008E19A5" w:rsidRPr="00E0579E" w:rsidRDefault="008E19A5" w:rsidP="00AE7801">
            <w:pPr>
              <w:jc w:val="center"/>
              <w:rPr>
                <w:sz w:val="21"/>
                <w:szCs w:val="21"/>
              </w:rPr>
            </w:pPr>
            <w:r w:rsidRPr="00E0579E">
              <w:rPr>
                <w:sz w:val="21"/>
                <w:szCs w:val="21"/>
              </w:rPr>
              <w:t>燃烧性：易燃</w:t>
            </w:r>
          </w:p>
        </w:tc>
        <w:tc>
          <w:tcPr>
            <w:tcW w:w="3020" w:type="pct"/>
            <w:gridSpan w:val="4"/>
            <w:tcBorders>
              <w:right w:val="single" w:sz="12" w:space="0" w:color="auto"/>
            </w:tcBorders>
            <w:vAlign w:val="center"/>
          </w:tcPr>
          <w:p w:rsidR="008E19A5" w:rsidRPr="00E0579E" w:rsidRDefault="008E19A5" w:rsidP="00AE7801">
            <w:pPr>
              <w:jc w:val="center"/>
              <w:rPr>
                <w:sz w:val="21"/>
                <w:szCs w:val="21"/>
              </w:rPr>
            </w:pPr>
            <w:r w:rsidRPr="00E0579E">
              <w:rPr>
                <w:sz w:val="21"/>
                <w:szCs w:val="21"/>
              </w:rPr>
              <w:t>燃烧分解产物：一氧化碳、二氧化碳。</w:t>
            </w:r>
          </w:p>
        </w:tc>
      </w:tr>
      <w:tr w:rsidR="00E0579E" w:rsidRPr="00E0579E" w:rsidTr="00306DBC">
        <w:trPr>
          <w:trHeight w:val="340"/>
        </w:trPr>
        <w:tc>
          <w:tcPr>
            <w:tcW w:w="250" w:type="pct"/>
            <w:vMerge/>
            <w:tcBorders>
              <w:left w:val="single" w:sz="12" w:space="0" w:color="auto"/>
            </w:tcBorders>
            <w:vAlign w:val="center"/>
          </w:tcPr>
          <w:p w:rsidR="008E19A5" w:rsidRPr="00E0579E" w:rsidRDefault="008E19A5" w:rsidP="00AE7801">
            <w:pPr>
              <w:widowControl/>
              <w:jc w:val="center"/>
              <w:rPr>
                <w:sz w:val="21"/>
                <w:szCs w:val="21"/>
              </w:rPr>
            </w:pPr>
          </w:p>
        </w:tc>
        <w:tc>
          <w:tcPr>
            <w:tcW w:w="1730" w:type="pct"/>
            <w:gridSpan w:val="2"/>
            <w:vAlign w:val="center"/>
          </w:tcPr>
          <w:p w:rsidR="008E19A5" w:rsidRPr="00E0579E" w:rsidRDefault="008E19A5" w:rsidP="00AE7801">
            <w:pPr>
              <w:jc w:val="center"/>
              <w:rPr>
                <w:sz w:val="21"/>
                <w:szCs w:val="21"/>
              </w:rPr>
            </w:pPr>
            <w:r w:rsidRPr="00E0579E">
              <w:rPr>
                <w:sz w:val="21"/>
                <w:szCs w:val="21"/>
              </w:rPr>
              <w:t>闪点（</w:t>
            </w:r>
            <w:r w:rsidRPr="00E0579E">
              <w:rPr>
                <w:rFonts w:ascii="宋体" w:hAnsi="宋体" w:cs="宋体" w:hint="eastAsia"/>
                <w:sz w:val="21"/>
                <w:szCs w:val="21"/>
              </w:rPr>
              <w:t>℃</w:t>
            </w:r>
            <w:r w:rsidRPr="00E0579E">
              <w:rPr>
                <w:sz w:val="21"/>
                <w:szCs w:val="21"/>
              </w:rPr>
              <w:t>）：</w:t>
            </w:r>
            <w:r w:rsidRPr="00E0579E">
              <w:rPr>
                <w:sz w:val="21"/>
                <w:szCs w:val="21"/>
              </w:rPr>
              <w:t>12</w:t>
            </w:r>
          </w:p>
        </w:tc>
        <w:tc>
          <w:tcPr>
            <w:tcW w:w="3020" w:type="pct"/>
            <w:gridSpan w:val="4"/>
            <w:tcBorders>
              <w:right w:val="single" w:sz="12" w:space="0" w:color="auto"/>
            </w:tcBorders>
            <w:vAlign w:val="center"/>
          </w:tcPr>
          <w:p w:rsidR="008E19A5" w:rsidRPr="00E0579E" w:rsidRDefault="008E19A5" w:rsidP="00AE7801">
            <w:pPr>
              <w:jc w:val="center"/>
              <w:rPr>
                <w:sz w:val="21"/>
                <w:szCs w:val="21"/>
              </w:rPr>
            </w:pPr>
            <w:r w:rsidRPr="00E0579E">
              <w:rPr>
                <w:sz w:val="21"/>
                <w:szCs w:val="21"/>
              </w:rPr>
              <w:t>聚合危害：不聚合</w:t>
            </w:r>
          </w:p>
        </w:tc>
      </w:tr>
      <w:tr w:rsidR="00E0579E" w:rsidRPr="00E0579E" w:rsidTr="00306DBC">
        <w:trPr>
          <w:trHeight w:val="340"/>
        </w:trPr>
        <w:tc>
          <w:tcPr>
            <w:tcW w:w="250" w:type="pct"/>
            <w:vMerge/>
            <w:tcBorders>
              <w:left w:val="single" w:sz="12" w:space="0" w:color="auto"/>
            </w:tcBorders>
            <w:vAlign w:val="center"/>
          </w:tcPr>
          <w:p w:rsidR="008E19A5" w:rsidRPr="00E0579E" w:rsidRDefault="008E19A5" w:rsidP="00AE7801">
            <w:pPr>
              <w:widowControl/>
              <w:jc w:val="center"/>
              <w:rPr>
                <w:sz w:val="21"/>
                <w:szCs w:val="21"/>
              </w:rPr>
            </w:pPr>
          </w:p>
        </w:tc>
        <w:tc>
          <w:tcPr>
            <w:tcW w:w="1730" w:type="pct"/>
            <w:gridSpan w:val="2"/>
            <w:vAlign w:val="center"/>
          </w:tcPr>
          <w:p w:rsidR="008E19A5" w:rsidRPr="00E0579E" w:rsidRDefault="008E19A5" w:rsidP="00AE7801">
            <w:pPr>
              <w:jc w:val="center"/>
              <w:rPr>
                <w:sz w:val="21"/>
                <w:szCs w:val="21"/>
              </w:rPr>
            </w:pPr>
            <w:r w:rsidRPr="00E0579E">
              <w:rPr>
                <w:sz w:val="21"/>
                <w:szCs w:val="21"/>
              </w:rPr>
              <w:t>爆炸下限（％）：</w:t>
            </w:r>
            <w:r w:rsidRPr="00E0579E">
              <w:rPr>
                <w:sz w:val="21"/>
                <w:szCs w:val="21"/>
              </w:rPr>
              <w:t>3.3</w:t>
            </w:r>
          </w:p>
        </w:tc>
        <w:tc>
          <w:tcPr>
            <w:tcW w:w="3020" w:type="pct"/>
            <w:gridSpan w:val="4"/>
            <w:tcBorders>
              <w:right w:val="single" w:sz="12" w:space="0" w:color="auto"/>
            </w:tcBorders>
            <w:vAlign w:val="center"/>
          </w:tcPr>
          <w:p w:rsidR="008E19A5" w:rsidRPr="00E0579E" w:rsidRDefault="008E19A5" w:rsidP="00AE7801">
            <w:pPr>
              <w:jc w:val="center"/>
              <w:rPr>
                <w:sz w:val="21"/>
                <w:szCs w:val="21"/>
              </w:rPr>
            </w:pPr>
            <w:r w:rsidRPr="00E0579E">
              <w:rPr>
                <w:sz w:val="21"/>
                <w:szCs w:val="21"/>
              </w:rPr>
              <w:t>稳定性：稳定</w:t>
            </w:r>
          </w:p>
        </w:tc>
      </w:tr>
      <w:tr w:rsidR="00E0579E" w:rsidRPr="00E0579E" w:rsidTr="00306DBC">
        <w:trPr>
          <w:trHeight w:val="340"/>
        </w:trPr>
        <w:tc>
          <w:tcPr>
            <w:tcW w:w="250" w:type="pct"/>
            <w:vMerge/>
            <w:tcBorders>
              <w:left w:val="single" w:sz="12" w:space="0" w:color="auto"/>
            </w:tcBorders>
            <w:vAlign w:val="center"/>
          </w:tcPr>
          <w:p w:rsidR="008E19A5" w:rsidRPr="00E0579E" w:rsidRDefault="008E19A5" w:rsidP="00AE7801">
            <w:pPr>
              <w:widowControl/>
              <w:jc w:val="center"/>
              <w:rPr>
                <w:sz w:val="21"/>
                <w:szCs w:val="21"/>
              </w:rPr>
            </w:pPr>
          </w:p>
        </w:tc>
        <w:tc>
          <w:tcPr>
            <w:tcW w:w="1730" w:type="pct"/>
            <w:gridSpan w:val="2"/>
            <w:vAlign w:val="center"/>
          </w:tcPr>
          <w:p w:rsidR="008E19A5" w:rsidRPr="00E0579E" w:rsidRDefault="008E19A5" w:rsidP="00AE7801">
            <w:pPr>
              <w:jc w:val="center"/>
              <w:rPr>
                <w:sz w:val="21"/>
                <w:szCs w:val="21"/>
              </w:rPr>
            </w:pPr>
            <w:r w:rsidRPr="00E0579E">
              <w:rPr>
                <w:sz w:val="21"/>
                <w:szCs w:val="21"/>
              </w:rPr>
              <w:t>爆炸上限（％）：</w:t>
            </w:r>
            <w:r w:rsidRPr="00E0579E">
              <w:rPr>
                <w:sz w:val="21"/>
                <w:szCs w:val="21"/>
              </w:rPr>
              <w:t>19.0</w:t>
            </w:r>
          </w:p>
        </w:tc>
        <w:tc>
          <w:tcPr>
            <w:tcW w:w="3020" w:type="pct"/>
            <w:gridSpan w:val="4"/>
            <w:tcBorders>
              <w:right w:val="single" w:sz="12" w:space="0" w:color="auto"/>
            </w:tcBorders>
            <w:vAlign w:val="center"/>
          </w:tcPr>
          <w:p w:rsidR="008E19A5" w:rsidRPr="00E0579E" w:rsidRDefault="008E19A5" w:rsidP="00AE7801">
            <w:pPr>
              <w:jc w:val="center"/>
              <w:rPr>
                <w:sz w:val="21"/>
                <w:szCs w:val="21"/>
              </w:rPr>
            </w:pPr>
            <w:r w:rsidRPr="00E0579E">
              <w:rPr>
                <w:sz w:val="21"/>
                <w:szCs w:val="21"/>
              </w:rPr>
              <w:t>最大爆炸压力（</w:t>
            </w:r>
            <w:r w:rsidRPr="00E0579E">
              <w:rPr>
                <w:sz w:val="21"/>
                <w:szCs w:val="21"/>
              </w:rPr>
              <w:t>MPa</w:t>
            </w:r>
            <w:r w:rsidRPr="00E0579E">
              <w:rPr>
                <w:sz w:val="21"/>
                <w:szCs w:val="21"/>
              </w:rPr>
              <w:t>）：</w:t>
            </w:r>
          </w:p>
        </w:tc>
      </w:tr>
      <w:tr w:rsidR="00E0579E" w:rsidRPr="00E0579E" w:rsidTr="00306DBC">
        <w:trPr>
          <w:trHeight w:val="340"/>
        </w:trPr>
        <w:tc>
          <w:tcPr>
            <w:tcW w:w="250" w:type="pct"/>
            <w:vMerge/>
            <w:tcBorders>
              <w:left w:val="single" w:sz="12" w:space="0" w:color="auto"/>
            </w:tcBorders>
            <w:vAlign w:val="center"/>
          </w:tcPr>
          <w:p w:rsidR="008E19A5" w:rsidRPr="00E0579E" w:rsidRDefault="008E19A5" w:rsidP="00AE7801">
            <w:pPr>
              <w:widowControl/>
              <w:jc w:val="center"/>
              <w:rPr>
                <w:sz w:val="21"/>
                <w:szCs w:val="21"/>
              </w:rPr>
            </w:pPr>
          </w:p>
        </w:tc>
        <w:tc>
          <w:tcPr>
            <w:tcW w:w="1730" w:type="pct"/>
            <w:gridSpan w:val="2"/>
            <w:vAlign w:val="center"/>
          </w:tcPr>
          <w:p w:rsidR="008E19A5" w:rsidRPr="00E0579E" w:rsidRDefault="008E19A5" w:rsidP="00AE7801">
            <w:pPr>
              <w:jc w:val="center"/>
              <w:rPr>
                <w:sz w:val="21"/>
                <w:szCs w:val="21"/>
              </w:rPr>
            </w:pPr>
            <w:r w:rsidRPr="00E0579E">
              <w:rPr>
                <w:sz w:val="21"/>
                <w:szCs w:val="21"/>
              </w:rPr>
              <w:t>引燃温度（</w:t>
            </w:r>
            <w:r w:rsidRPr="00E0579E">
              <w:rPr>
                <w:rFonts w:ascii="宋体" w:hAnsi="宋体" w:cs="宋体" w:hint="eastAsia"/>
                <w:sz w:val="21"/>
                <w:szCs w:val="21"/>
              </w:rPr>
              <w:t>℃</w:t>
            </w:r>
            <w:r w:rsidRPr="00E0579E">
              <w:rPr>
                <w:sz w:val="21"/>
                <w:szCs w:val="21"/>
              </w:rPr>
              <w:t>）：</w:t>
            </w:r>
            <w:r w:rsidRPr="00E0579E">
              <w:rPr>
                <w:sz w:val="21"/>
                <w:szCs w:val="21"/>
              </w:rPr>
              <w:t>363</w:t>
            </w:r>
          </w:p>
        </w:tc>
        <w:tc>
          <w:tcPr>
            <w:tcW w:w="3020" w:type="pct"/>
            <w:gridSpan w:val="4"/>
            <w:tcBorders>
              <w:right w:val="single" w:sz="12" w:space="0" w:color="auto"/>
            </w:tcBorders>
            <w:vAlign w:val="center"/>
          </w:tcPr>
          <w:p w:rsidR="008E19A5" w:rsidRPr="00E0579E" w:rsidRDefault="008E19A5" w:rsidP="00AE7801">
            <w:pPr>
              <w:jc w:val="center"/>
              <w:rPr>
                <w:sz w:val="21"/>
                <w:szCs w:val="21"/>
              </w:rPr>
            </w:pPr>
            <w:r w:rsidRPr="00E0579E">
              <w:rPr>
                <w:sz w:val="21"/>
                <w:szCs w:val="21"/>
              </w:rPr>
              <w:t>禁忌物：强氧化剂、酸类、酸酐、碱金属、胺类。</w:t>
            </w:r>
          </w:p>
        </w:tc>
      </w:tr>
      <w:tr w:rsidR="00E0579E" w:rsidRPr="00E0579E" w:rsidTr="00306DBC">
        <w:trPr>
          <w:trHeight w:val="340"/>
        </w:trPr>
        <w:tc>
          <w:tcPr>
            <w:tcW w:w="250" w:type="pct"/>
            <w:vMerge/>
            <w:tcBorders>
              <w:left w:val="single" w:sz="12" w:space="0" w:color="auto"/>
            </w:tcBorders>
            <w:vAlign w:val="center"/>
          </w:tcPr>
          <w:p w:rsidR="008E19A5" w:rsidRPr="00E0579E" w:rsidRDefault="008E19A5" w:rsidP="00AE7801">
            <w:pPr>
              <w:widowControl/>
              <w:jc w:val="center"/>
              <w:rPr>
                <w:sz w:val="21"/>
                <w:szCs w:val="21"/>
              </w:rPr>
            </w:pPr>
          </w:p>
        </w:tc>
        <w:tc>
          <w:tcPr>
            <w:tcW w:w="4750" w:type="pct"/>
            <w:gridSpan w:val="6"/>
            <w:tcBorders>
              <w:right w:val="single" w:sz="12" w:space="0" w:color="auto"/>
            </w:tcBorders>
            <w:vAlign w:val="center"/>
          </w:tcPr>
          <w:p w:rsidR="008E19A5" w:rsidRPr="00E0579E" w:rsidRDefault="008E19A5" w:rsidP="00AE7801">
            <w:pPr>
              <w:jc w:val="left"/>
              <w:rPr>
                <w:sz w:val="21"/>
                <w:szCs w:val="21"/>
              </w:rPr>
            </w:pPr>
            <w:r w:rsidRPr="00E0579E">
              <w:rPr>
                <w:sz w:val="21"/>
                <w:szCs w:val="21"/>
              </w:rPr>
              <w:t>危险特性：易燃，其</w:t>
            </w:r>
            <w:proofErr w:type="gramStart"/>
            <w:r w:rsidRPr="00E0579E">
              <w:rPr>
                <w:sz w:val="21"/>
                <w:szCs w:val="21"/>
              </w:rPr>
              <w:t>蒸气</w:t>
            </w:r>
            <w:proofErr w:type="gramEnd"/>
            <w:r w:rsidRPr="00E0579E">
              <w:rPr>
                <w:sz w:val="21"/>
                <w:szCs w:val="21"/>
              </w:rPr>
              <w:t>与空气可形成爆炸性混合物。遇明火、高热能引起燃烧爆炸。与氧化剂接触发生化学反应或引起燃烧。在火场中，受热的容器有爆炸危险。其</w:t>
            </w:r>
            <w:proofErr w:type="gramStart"/>
            <w:r w:rsidRPr="00E0579E">
              <w:rPr>
                <w:sz w:val="21"/>
                <w:szCs w:val="21"/>
              </w:rPr>
              <w:t>蒸气</w:t>
            </w:r>
            <w:proofErr w:type="gramEnd"/>
            <w:r w:rsidRPr="00E0579E">
              <w:rPr>
                <w:sz w:val="21"/>
                <w:szCs w:val="21"/>
              </w:rPr>
              <w:t>比空气重，能在较低处扩散到相当远的地方，遇明火会引着回燃。</w:t>
            </w:r>
          </w:p>
        </w:tc>
      </w:tr>
      <w:tr w:rsidR="00E0579E" w:rsidRPr="00E0579E" w:rsidTr="00306DBC">
        <w:trPr>
          <w:trHeight w:val="340"/>
        </w:trPr>
        <w:tc>
          <w:tcPr>
            <w:tcW w:w="250" w:type="pct"/>
            <w:vMerge/>
            <w:tcBorders>
              <w:left w:val="single" w:sz="12" w:space="0" w:color="auto"/>
            </w:tcBorders>
            <w:vAlign w:val="center"/>
          </w:tcPr>
          <w:p w:rsidR="008E19A5" w:rsidRPr="00E0579E" w:rsidRDefault="008E19A5" w:rsidP="00AE7801">
            <w:pPr>
              <w:widowControl/>
              <w:jc w:val="center"/>
              <w:rPr>
                <w:sz w:val="21"/>
                <w:szCs w:val="21"/>
              </w:rPr>
            </w:pPr>
          </w:p>
        </w:tc>
        <w:tc>
          <w:tcPr>
            <w:tcW w:w="4750" w:type="pct"/>
            <w:gridSpan w:val="6"/>
            <w:tcBorders>
              <w:right w:val="single" w:sz="12" w:space="0" w:color="auto"/>
            </w:tcBorders>
            <w:vAlign w:val="center"/>
          </w:tcPr>
          <w:p w:rsidR="008E19A5" w:rsidRPr="00E0579E" w:rsidRDefault="008E19A5" w:rsidP="00AE7801">
            <w:pPr>
              <w:jc w:val="left"/>
              <w:rPr>
                <w:sz w:val="21"/>
                <w:szCs w:val="21"/>
              </w:rPr>
            </w:pPr>
            <w:r w:rsidRPr="00E0579E">
              <w:rPr>
                <w:sz w:val="21"/>
                <w:szCs w:val="21"/>
              </w:rPr>
              <w:t>灭火方法：尽可能将容器从火场移至空旷处。喷水保持火场容器冷却，直至灭火结束。灭火剂：</w:t>
            </w:r>
            <w:proofErr w:type="gramStart"/>
            <w:r w:rsidRPr="00E0579E">
              <w:rPr>
                <w:sz w:val="21"/>
                <w:szCs w:val="21"/>
              </w:rPr>
              <w:t>抗溶性</w:t>
            </w:r>
            <w:proofErr w:type="gramEnd"/>
            <w:r w:rsidRPr="00E0579E">
              <w:rPr>
                <w:sz w:val="21"/>
                <w:szCs w:val="21"/>
              </w:rPr>
              <w:t>泡沫、干粉、二氧化碳、砂土。</w:t>
            </w:r>
          </w:p>
        </w:tc>
      </w:tr>
      <w:tr w:rsidR="00E0579E" w:rsidRPr="00E0579E" w:rsidTr="00306DBC">
        <w:trPr>
          <w:trHeight w:val="340"/>
        </w:trPr>
        <w:tc>
          <w:tcPr>
            <w:tcW w:w="250" w:type="pct"/>
            <w:tcBorders>
              <w:left w:val="single" w:sz="12" w:space="0" w:color="auto"/>
            </w:tcBorders>
            <w:vAlign w:val="center"/>
          </w:tcPr>
          <w:p w:rsidR="008E19A5" w:rsidRPr="00E0579E" w:rsidRDefault="008E19A5" w:rsidP="00AE7801">
            <w:pPr>
              <w:jc w:val="center"/>
              <w:rPr>
                <w:sz w:val="21"/>
                <w:szCs w:val="21"/>
              </w:rPr>
            </w:pPr>
            <w:r w:rsidRPr="00E0579E">
              <w:rPr>
                <w:sz w:val="21"/>
                <w:szCs w:val="21"/>
              </w:rPr>
              <w:t>毒性</w:t>
            </w:r>
          </w:p>
        </w:tc>
        <w:tc>
          <w:tcPr>
            <w:tcW w:w="4750" w:type="pct"/>
            <w:gridSpan w:val="6"/>
            <w:tcBorders>
              <w:right w:val="single" w:sz="12" w:space="0" w:color="auto"/>
            </w:tcBorders>
            <w:vAlign w:val="center"/>
          </w:tcPr>
          <w:p w:rsidR="008E19A5" w:rsidRPr="00E0579E" w:rsidRDefault="008E19A5" w:rsidP="00AE7801">
            <w:pPr>
              <w:jc w:val="center"/>
              <w:rPr>
                <w:sz w:val="21"/>
                <w:szCs w:val="21"/>
              </w:rPr>
            </w:pPr>
            <w:r w:rsidRPr="00E0579E">
              <w:rPr>
                <w:sz w:val="21"/>
                <w:szCs w:val="21"/>
              </w:rPr>
              <w:t>LD</w:t>
            </w:r>
            <w:r w:rsidRPr="00E0579E">
              <w:rPr>
                <w:sz w:val="21"/>
                <w:szCs w:val="21"/>
                <w:vertAlign w:val="subscript"/>
              </w:rPr>
              <w:t>50</w:t>
            </w:r>
            <w:r w:rsidRPr="00E0579E">
              <w:rPr>
                <w:sz w:val="21"/>
                <w:szCs w:val="21"/>
              </w:rPr>
              <w:t xml:space="preserve">  7060mg/kg</w:t>
            </w:r>
            <w:r w:rsidRPr="00E0579E">
              <w:rPr>
                <w:sz w:val="21"/>
                <w:szCs w:val="21"/>
              </w:rPr>
              <w:t>（兔经口）；</w:t>
            </w:r>
            <w:r w:rsidRPr="00E0579E">
              <w:rPr>
                <w:sz w:val="21"/>
                <w:szCs w:val="21"/>
              </w:rPr>
              <w:t>7430mg/kg</w:t>
            </w:r>
            <w:r w:rsidRPr="00E0579E">
              <w:rPr>
                <w:sz w:val="21"/>
                <w:szCs w:val="21"/>
              </w:rPr>
              <w:t>（</w:t>
            </w:r>
            <w:proofErr w:type="gramStart"/>
            <w:r w:rsidRPr="00E0579E">
              <w:rPr>
                <w:sz w:val="21"/>
                <w:szCs w:val="21"/>
              </w:rPr>
              <w:t>兔经皮</w:t>
            </w:r>
            <w:proofErr w:type="gramEnd"/>
            <w:r w:rsidRPr="00E0579E">
              <w:rPr>
                <w:sz w:val="21"/>
                <w:szCs w:val="21"/>
              </w:rPr>
              <w:t>）；</w:t>
            </w:r>
          </w:p>
          <w:p w:rsidR="008E19A5" w:rsidRPr="00E0579E" w:rsidRDefault="008E19A5" w:rsidP="00AE7801">
            <w:pPr>
              <w:jc w:val="center"/>
              <w:rPr>
                <w:sz w:val="21"/>
                <w:szCs w:val="21"/>
              </w:rPr>
            </w:pPr>
            <w:r w:rsidRPr="00E0579E">
              <w:rPr>
                <w:sz w:val="21"/>
                <w:szCs w:val="21"/>
              </w:rPr>
              <w:t>LC</w:t>
            </w:r>
            <w:r w:rsidRPr="00E0579E">
              <w:rPr>
                <w:sz w:val="21"/>
                <w:szCs w:val="21"/>
                <w:vertAlign w:val="subscript"/>
              </w:rPr>
              <w:t xml:space="preserve">50    </w:t>
            </w:r>
            <w:r w:rsidRPr="00E0579E">
              <w:rPr>
                <w:sz w:val="21"/>
                <w:szCs w:val="21"/>
              </w:rPr>
              <w:t>37620mg/m</w:t>
            </w:r>
            <w:r w:rsidRPr="00E0579E">
              <w:rPr>
                <w:sz w:val="21"/>
                <w:szCs w:val="21"/>
                <w:vertAlign w:val="superscript"/>
              </w:rPr>
              <w:t>3</w:t>
            </w:r>
            <w:r w:rsidRPr="00E0579E">
              <w:rPr>
                <w:sz w:val="21"/>
                <w:szCs w:val="21"/>
              </w:rPr>
              <w:t>，</w:t>
            </w:r>
            <w:r w:rsidRPr="00E0579E">
              <w:rPr>
                <w:sz w:val="21"/>
                <w:szCs w:val="21"/>
              </w:rPr>
              <w:t>10</w:t>
            </w:r>
            <w:r w:rsidRPr="00E0579E">
              <w:rPr>
                <w:sz w:val="21"/>
                <w:szCs w:val="21"/>
              </w:rPr>
              <w:t>小时（大鼠吸入）。</w:t>
            </w:r>
          </w:p>
        </w:tc>
      </w:tr>
      <w:tr w:rsidR="00E0579E" w:rsidRPr="00E0579E" w:rsidTr="00306DBC">
        <w:trPr>
          <w:trHeight w:val="340"/>
        </w:trPr>
        <w:tc>
          <w:tcPr>
            <w:tcW w:w="250" w:type="pct"/>
            <w:tcBorders>
              <w:left w:val="single" w:sz="12" w:space="0" w:color="auto"/>
            </w:tcBorders>
            <w:vAlign w:val="center"/>
          </w:tcPr>
          <w:p w:rsidR="008E19A5" w:rsidRPr="00E0579E" w:rsidRDefault="008E19A5" w:rsidP="00AE7801">
            <w:pPr>
              <w:jc w:val="center"/>
              <w:rPr>
                <w:sz w:val="21"/>
                <w:szCs w:val="21"/>
              </w:rPr>
            </w:pPr>
            <w:r w:rsidRPr="00E0579E">
              <w:rPr>
                <w:sz w:val="21"/>
                <w:szCs w:val="21"/>
              </w:rPr>
              <w:t>对人体危害</w:t>
            </w:r>
          </w:p>
        </w:tc>
        <w:tc>
          <w:tcPr>
            <w:tcW w:w="4750" w:type="pct"/>
            <w:gridSpan w:val="6"/>
            <w:tcBorders>
              <w:right w:val="single" w:sz="12" w:space="0" w:color="auto"/>
            </w:tcBorders>
            <w:vAlign w:val="center"/>
          </w:tcPr>
          <w:p w:rsidR="008E19A5" w:rsidRPr="00E0579E" w:rsidRDefault="008E19A5" w:rsidP="00AE7801">
            <w:pPr>
              <w:jc w:val="center"/>
              <w:rPr>
                <w:sz w:val="21"/>
                <w:szCs w:val="21"/>
              </w:rPr>
            </w:pPr>
            <w:r w:rsidRPr="00E0579E">
              <w:rPr>
                <w:sz w:val="21"/>
                <w:szCs w:val="21"/>
              </w:rPr>
              <w:t>侵入途径：吸入、食入、经皮肤吸收。</w:t>
            </w:r>
          </w:p>
          <w:p w:rsidR="008E19A5" w:rsidRPr="00E0579E" w:rsidRDefault="008E19A5" w:rsidP="00AE7801">
            <w:pPr>
              <w:jc w:val="left"/>
              <w:rPr>
                <w:sz w:val="21"/>
                <w:szCs w:val="21"/>
              </w:rPr>
            </w:pPr>
            <w:r w:rsidRPr="00E0579E">
              <w:rPr>
                <w:sz w:val="21"/>
                <w:szCs w:val="21"/>
              </w:rPr>
              <w:t>健康危害：本品为中枢神经抑制剂。首先引起兴奋，随后抑制。急性中毒：急性中毒多发生于口服。一般可分为兴奋、催眠、麻醉、窒息四阶段。患者进入第三或第四阶段，出现意识丧失、瞳孔扩大、呼吸不规律、休克、心力循环衰竭及呼吸停止。慢性影响：在生产中长期接触高浓度本品可引起鼻、眼、</w:t>
            </w:r>
            <w:proofErr w:type="gramStart"/>
            <w:r w:rsidRPr="00E0579E">
              <w:rPr>
                <w:sz w:val="21"/>
                <w:szCs w:val="21"/>
              </w:rPr>
              <w:t>粘模刺激</w:t>
            </w:r>
            <w:proofErr w:type="gramEnd"/>
            <w:r w:rsidRPr="00E0579E">
              <w:rPr>
                <w:sz w:val="21"/>
                <w:szCs w:val="21"/>
              </w:rPr>
              <w:t>症状，以及头痛、头晕、疲乏、易激动、震颤、恶心等。长期酗酒可引起多发性神经病、慢性胃炎、脂肪肝、肝硬化、心肌损害及器质性神经病等。皮肤长期接触可引起干燥、脱屑、皲裂和皮炎。</w:t>
            </w:r>
          </w:p>
        </w:tc>
      </w:tr>
      <w:tr w:rsidR="00E0579E" w:rsidRPr="00E0579E" w:rsidTr="00306DBC">
        <w:trPr>
          <w:trHeight w:val="340"/>
        </w:trPr>
        <w:tc>
          <w:tcPr>
            <w:tcW w:w="250" w:type="pct"/>
            <w:tcBorders>
              <w:left w:val="single" w:sz="12" w:space="0" w:color="auto"/>
            </w:tcBorders>
            <w:vAlign w:val="center"/>
          </w:tcPr>
          <w:p w:rsidR="008E19A5" w:rsidRPr="00E0579E" w:rsidRDefault="008E19A5" w:rsidP="00AE7801">
            <w:pPr>
              <w:jc w:val="center"/>
              <w:rPr>
                <w:sz w:val="21"/>
                <w:szCs w:val="21"/>
              </w:rPr>
            </w:pPr>
            <w:r w:rsidRPr="00E0579E">
              <w:rPr>
                <w:sz w:val="21"/>
                <w:szCs w:val="21"/>
              </w:rPr>
              <w:t>急救</w:t>
            </w:r>
          </w:p>
        </w:tc>
        <w:tc>
          <w:tcPr>
            <w:tcW w:w="4750" w:type="pct"/>
            <w:gridSpan w:val="6"/>
            <w:tcBorders>
              <w:right w:val="single" w:sz="12" w:space="0" w:color="auto"/>
            </w:tcBorders>
            <w:vAlign w:val="center"/>
          </w:tcPr>
          <w:p w:rsidR="008E19A5" w:rsidRPr="00E0579E" w:rsidRDefault="008E19A5" w:rsidP="00AE7801">
            <w:pPr>
              <w:jc w:val="center"/>
              <w:rPr>
                <w:sz w:val="21"/>
                <w:szCs w:val="21"/>
              </w:rPr>
            </w:pPr>
            <w:r w:rsidRPr="00E0579E">
              <w:rPr>
                <w:sz w:val="21"/>
                <w:szCs w:val="21"/>
              </w:rPr>
              <w:t>皮肤接触：脱去被污染的衣着，用流动清水冲洗。</w:t>
            </w:r>
          </w:p>
          <w:p w:rsidR="008E19A5" w:rsidRPr="00E0579E" w:rsidRDefault="008E19A5" w:rsidP="00AE7801">
            <w:pPr>
              <w:jc w:val="center"/>
              <w:rPr>
                <w:sz w:val="21"/>
                <w:szCs w:val="21"/>
              </w:rPr>
            </w:pPr>
            <w:r w:rsidRPr="00E0579E">
              <w:rPr>
                <w:sz w:val="21"/>
                <w:szCs w:val="21"/>
              </w:rPr>
              <w:t>眼镜接触：提起眼睑，用流动清水或生理盐水冲洗，就医。</w:t>
            </w:r>
          </w:p>
          <w:p w:rsidR="008E19A5" w:rsidRPr="00E0579E" w:rsidRDefault="008E19A5" w:rsidP="00AE7801">
            <w:pPr>
              <w:jc w:val="center"/>
              <w:rPr>
                <w:sz w:val="21"/>
                <w:szCs w:val="21"/>
              </w:rPr>
            </w:pPr>
            <w:r w:rsidRPr="00E0579E">
              <w:rPr>
                <w:sz w:val="21"/>
                <w:szCs w:val="21"/>
              </w:rPr>
              <w:t>吸入：迅速脱离现场至空气新鲜处，就医。</w:t>
            </w:r>
          </w:p>
          <w:p w:rsidR="008E19A5" w:rsidRPr="00E0579E" w:rsidRDefault="008E19A5" w:rsidP="00AE7801">
            <w:pPr>
              <w:jc w:val="center"/>
              <w:rPr>
                <w:sz w:val="21"/>
                <w:szCs w:val="21"/>
              </w:rPr>
            </w:pPr>
            <w:r w:rsidRPr="00E0579E">
              <w:rPr>
                <w:sz w:val="21"/>
                <w:szCs w:val="21"/>
              </w:rPr>
              <w:t>食入：饮足量温水，催吐，就医。</w:t>
            </w:r>
          </w:p>
        </w:tc>
      </w:tr>
      <w:tr w:rsidR="00E0579E" w:rsidRPr="00E0579E" w:rsidTr="00306DBC">
        <w:trPr>
          <w:trHeight w:val="340"/>
        </w:trPr>
        <w:tc>
          <w:tcPr>
            <w:tcW w:w="250" w:type="pct"/>
            <w:tcBorders>
              <w:left w:val="single" w:sz="12" w:space="0" w:color="auto"/>
            </w:tcBorders>
            <w:vAlign w:val="center"/>
          </w:tcPr>
          <w:p w:rsidR="008E19A5" w:rsidRPr="00E0579E" w:rsidRDefault="008E19A5" w:rsidP="00AE7801">
            <w:pPr>
              <w:jc w:val="center"/>
              <w:rPr>
                <w:sz w:val="21"/>
                <w:szCs w:val="21"/>
              </w:rPr>
            </w:pPr>
            <w:r w:rsidRPr="00E0579E">
              <w:rPr>
                <w:sz w:val="21"/>
                <w:szCs w:val="21"/>
              </w:rPr>
              <w:t>防护</w:t>
            </w:r>
          </w:p>
        </w:tc>
        <w:tc>
          <w:tcPr>
            <w:tcW w:w="4750" w:type="pct"/>
            <w:gridSpan w:val="6"/>
            <w:tcBorders>
              <w:right w:val="single" w:sz="12" w:space="0" w:color="auto"/>
            </w:tcBorders>
            <w:vAlign w:val="center"/>
          </w:tcPr>
          <w:p w:rsidR="008E19A5" w:rsidRPr="00E0579E" w:rsidRDefault="008E19A5" w:rsidP="00AE7801">
            <w:pPr>
              <w:jc w:val="center"/>
              <w:rPr>
                <w:spacing w:val="-4"/>
                <w:sz w:val="21"/>
                <w:szCs w:val="21"/>
              </w:rPr>
            </w:pPr>
            <w:r w:rsidRPr="00E0579E">
              <w:rPr>
                <w:spacing w:val="-4"/>
                <w:sz w:val="21"/>
                <w:szCs w:val="21"/>
              </w:rPr>
              <w:t>工程控制：生产过程密闭，全面通风。提供安全淋浴和洗眼设备。</w:t>
            </w:r>
          </w:p>
          <w:p w:rsidR="008E19A5" w:rsidRPr="00E0579E" w:rsidRDefault="008E19A5" w:rsidP="00AE7801">
            <w:pPr>
              <w:jc w:val="center"/>
              <w:rPr>
                <w:spacing w:val="-4"/>
                <w:sz w:val="21"/>
                <w:szCs w:val="21"/>
              </w:rPr>
            </w:pPr>
            <w:r w:rsidRPr="00E0579E">
              <w:rPr>
                <w:spacing w:val="-4"/>
                <w:sz w:val="21"/>
                <w:szCs w:val="21"/>
              </w:rPr>
              <w:t>呼吸系统防护：一般不需要特殊防护，高浓度接触时佩戴过滤式防毒面具（半面罩）。</w:t>
            </w:r>
          </w:p>
          <w:p w:rsidR="008E19A5" w:rsidRPr="00E0579E" w:rsidRDefault="008E19A5" w:rsidP="00AE7801">
            <w:pPr>
              <w:jc w:val="center"/>
              <w:rPr>
                <w:spacing w:val="-4"/>
                <w:sz w:val="21"/>
                <w:szCs w:val="21"/>
              </w:rPr>
            </w:pPr>
            <w:r w:rsidRPr="00E0579E">
              <w:rPr>
                <w:spacing w:val="-4"/>
                <w:sz w:val="21"/>
                <w:szCs w:val="21"/>
              </w:rPr>
              <w:t>身体防护：</w:t>
            </w:r>
            <w:proofErr w:type="gramStart"/>
            <w:r w:rsidRPr="00E0579E">
              <w:rPr>
                <w:spacing w:val="-4"/>
                <w:sz w:val="21"/>
                <w:szCs w:val="21"/>
              </w:rPr>
              <w:t>穿防静电</w:t>
            </w:r>
            <w:proofErr w:type="gramEnd"/>
            <w:r w:rsidRPr="00E0579E">
              <w:rPr>
                <w:spacing w:val="-4"/>
                <w:sz w:val="21"/>
                <w:szCs w:val="21"/>
              </w:rPr>
              <w:t>工作服。</w:t>
            </w:r>
          </w:p>
          <w:p w:rsidR="008E19A5" w:rsidRPr="00E0579E" w:rsidRDefault="008E19A5" w:rsidP="00AE7801">
            <w:pPr>
              <w:jc w:val="center"/>
              <w:rPr>
                <w:spacing w:val="-4"/>
                <w:sz w:val="21"/>
                <w:szCs w:val="21"/>
              </w:rPr>
            </w:pPr>
            <w:r w:rsidRPr="00E0579E">
              <w:rPr>
                <w:spacing w:val="-4"/>
                <w:sz w:val="21"/>
                <w:szCs w:val="21"/>
              </w:rPr>
              <w:t>手防护：戴一般作业手套。</w:t>
            </w:r>
          </w:p>
          <w:p w:rsidR="008E19A5" w:rsidRPr="00E0579E" w:rsidRDefault="008E19A5" w:rsidP="00AE7801">
            <w:pPr>
              <w:jc w:val="center"/>
              <w:rPr>
                <w:sz w:val="21"/>
                <w:szCs w:val="21"/>
              </w:rPr>
            </w:pPr>
            <w:r w:rsidRPr="00E0579E">
              <w:rPr>
                <w:spacing w:val="-4"/>
                <w:sz w:val="21"/>
                <w:szCs w:val="21"/>
              </w:rPr>
              <w:t>其他防护：工作场所禁止吸烟。</w:t>
            </w:r>
          </w:p>
        </w:tc>
      </w:tr>
      <w:tr w:rsidR="00E0579E" w:rsidRPr="00E0579E" w:rsidTr="00306DBC">
        <w:trPr>
          <w:trHeight w:val="340"/>
        </w:trPr>
        <w:tc>
          <w:tcPr>
            <w:tcW w:w="250" w:type="pct"/>
            <w:tcBorders>
              <w:left w:val="single" w:sz="12" w:space="0" w:color="auto"/>
            </w:tcBorders>
            <w:vAlign w:val="center"/>
          </w:tcPr>
          <w:p w:rsidR="008E19A5" w:rsidRPr="00E0579E" w:rsidRDefault="008E19A5" w:rsidP="00AE7801">
            <w:pPr>
              <w:jc w:val="center"/>
              <w:rPr>
                <w:sz w:val="21"/>
                <w:szCs w:val="21"/>
              </w:rPr>
            </w:pPr>
            <w:r w:rsidRPr="00E0579E">
              <w:rPr>
                <w:sz w:val="21"/>
                <w:szCs w:val="21"/>
              </w:rPr>
              <w:t>泄漏处</w:t>
            </w:r>
            <w:r w:rsidRPr="00E0579E">
              <w:rPr>
                <w:sz w:val="21"/>
                <w:szCs w:val="21"/>
              </w:rPr>
              <w:lastRenderedPageBreak/>
              <w:t>理</w:t>
            </w:r>
          </w:p>
        </w:tc>
        <w:tc>
          <w:tcPr>
            <w:tcW w:w="4750" w:type="pct"/>
            <w:gridSpan w:val="6"/>
            <w:tcBorders>
              <w:right w:val="single" w:sz="12" w:space="0" w:color="auto"/>
            </w:tcBorders>
            <w:vAlign w:val="center"/>
          </w:tcPr>
          <w:p w:rsidR="008E19A5" w:rsidRPr="00E0579E" w:rsidRDefault="008E19A5" w:rsidP="00AE7801">
            <w:pPr>
              <w:jc w:val="left"/>
              <w:rPr>
                <w:sz w:val="21"/>
                <w:szCs w:val="21"/>
              </w:rPr>
            </w:pPr>
            <w:r w:rsidRPr="00E0579E">
              <w:rPr>
                <w:sz w:val="21"/>
                <w:szCs w:val="21"/>
              </w:rPr>
              <w:lastRenderedPageBreak/>
              <w:t>迅速撤离泄漏污染区人员至安全区，并进行隔离，严格限制出入。切断火源。建议应急处理人员戴自给式呼吸器，穿消防防护服。尽可能切断泄漏源，防止进入下水道排洪沟等限制性空间。小量泄漏：用砂土或其它不燃材料吸附或吸收。也可以用大量水冲洗，洗水稀释后放</w:t>
            </w:r>
            <w:r w:rsidRPr="00E0579E">
              <w:rPr>
                <w:sz w:val="21"/>
                <w:szCs w:val="21"/>
              </w:rPr>
              <w:lastRenderedPageBreak/>
              <w:t>入废水系统。大量泄漏：构筑围堤或挖坑收容；用泡沫覆盖，降低</w:t>
            </w:r>
            <w:proofErr w:type="gramStart"/>
            <w:r w:rsidRPr="00E0579E">
              <w:rPr>
                <w:sz w:val="21"/>
                <w:szCs w:val="21"/>
              </w:rPr>
              <w:t>蒸气</w:t>
            </w:r>
            <w:proofErr w:type="gramEnd"/>
            <w:r w:rsidRPr="00E0579E">
              <w:rPr>
                <w:sz w:val="21"/>
                <w:szCs w:val="21"/>
              </w:rPr>
              <w:t>灾害。用防爆</w:t>
            </w:r>
            <w:proofErr w:type="gramStart"/>
            <w:r w:rsidRPr="00E0579E">
              <w:rPr>
                <w:sz w:val="21"/>
                <w:szCs w:val="21"/>
              </w:rPr>
              <w:t>泵转移</w:t>
            </w:r>
            <w:proofErr w:type="gramEnd"/>
            <w:r w:rsidRPr="00E0579E">
              <w:rPr>
                <w:sz w:val="21"/>
                <w:szCs w:val="21"/>
              </w:rPr>
              <w:t>至槽车或专用收集器内，回收或运至废物处理场所处置。</w:t>
            </w:r>
          </w:p>
        </w:tc>
      </w:tr>
      <w:tr w:rsidR="00E0579E" w:rsidRPr="00E0579E" w:rsidTr="00306DBC">
        <w:trPr>
          <w:trHeight w:val="340"/>
        </w:trPr>
        <w:tc>
          <w:tcPr>
            <w:tcW w:w="250" w:type="pct"/>
            <w:tcBorders>
              <w:left w:val="single" w:sz="12" w:space="0" w:color="auto"/>
              <w:bottom w:val="single" w:sz="12" w:space="0" w:color="auto"/>
            </w:tcBorders>
            <w:vAlign w:val="center"/>
          </w:tcPr>
          <w:p w:rsidR="008E19A5" w:rsidRPr="00E0579E" w:rsidRDefault="008E19A5" w:rsidP="00AE7801">
            <w:pPr>
              <w:jc w:val="center"/>
              <w:rPr>
                <w:sz w:val="21"/>
                <w:szCs w:val="21"/>
              </w:rPr>
            </w:pPr>
            <w:r w:rsidRPr="00E0579E">
              <w:rPr>
                <w:sz w:val="21"/>
                <w:szCs w:val="21"/>
              </w:rPr>
              <w:lastRenderedPageBreak/>
              <w:t>贮运</w:t>
            </w:r>
          </w:p>
        </w:tc>
        <w:tc>
          <w:tcPr>
            <w:tcW w:w="4750" w:type="pct"/>
            <w:gridSpan w:val="6"/>
            <w:tcBorders>
              <w:bottom w:val="single" w:sz="12" w:space="0" w:color="auto"/>
              <w:right w:val="single" w:sz="12" w:space="0" w:color="auto"/>
            </w:tcBorders>
            <w:vAlign w:val="center"/>
          </w:tcPr>
          <w:p w:rsidR="008E19A5" w:rsidRPr="00E0579E" w:rsidRDefault="008E19A5" w:rsidP="00AE7801">
            <w:pPr>
              <w:jc w:val="center"/>
              <w:rPr>
                <w:sz w:val="21"/>
                <w:szCs w:val="21"/>
              </w:rPr>
            </w:pPr>
            <w:r w:rsidRPr="00E0579E">
              <w:rPr>
                <w:sz w:val="21"/>
                <w:szCs w:val="21"/>
              </w:rPr>
              <w:t>包装标志：</w:t>
            </w:r>
            <w:r w:rsidRPr="00E0579E">
              <w:rPr>
                <w:sz w:val="21"/>
                <w:szCs w:val="21"/>
              </w:rPr>
              <w:t>7       UN</w:t>
            </w:r>
            <w:r w:rsidRPr="00E0579E">
              <w:rPr>
                <w:sz w:val="21"/>
                <w:szCs w:val="21"/>
              </w:rPr>
              <w:t>编号：</w:t>
            </w:r>
            <w:r w:rsidRPr="00E0579E">
              <w:rPr>
                <w:sz w:val="21"/>
                <w:szCs w:val="21"/>
              </w:rPr>
              <w:t xml:space="preserve">1170       </w:t>
            </w:r>
            <w:r w:rsidRPr="00E0579E">
              <w:rPr>
                <w:sz w:val="21"/>
                <w:szCs w:val="21"/>
              </w:rPr>
              <w:t>包装分类：</w:t>
            </w:r>
            <w:r w:rsidRPr="00E0579E">
              <w:rPr>
                <w:rFonts w:ascii="宋体" w:hAnsi="宋体" w:cs="宋体" w:hint="eastAsia"/>
                <w:sz w:val="21"/>
                <w:szCs w:val="21"/>
              </w:rPr>
              <w:t>Ⅱ</w:t>
            </w:r>
          </w:p>
          <w:p w:rsidR="008E19A5" w:rsidRPr="00E0579E" w:rsidRDefault="008E19A5" w:rsidP="00AE7801">
            <w:pPr>
              <w:jc w:val="center"/>
              <w:rPr>
                <w:sz w:val="21"/>
                <w:szCs w:val="21"/>
              </w:rPr>
            </w:pPr>
            <w:r w:rsidRPr="00E0579E">
              <w:rPr>
                <w:sz w:val="21"/>
                <w:szCs w:val="21"/>
              </w:rPr>
              <w:t>包装方法：小开口钢桶；小开口铝桶；螺纹口玻璃瓶、铁盖压口玻璃瓶、塑料瓶或金属桶外木板箱。</w:t>
            </w:r>
          </w:p>
          <w:p w:rsidR="008E19A5" w:rsidRPr="00E0579E" w:rsidRDefault="008E19A5" w:rsidP="00AE7801">
            <w:pPr>
              <w:jc w:val="left"/>
              <w:rPr>
                <w:sz w:val="21"/>
                <w:szCs w:val="21"/>
              </w:rPr>
            </w:pPr>
            <w:r w:rsidRPr="00E0579E">
              <w:rPr>
                <w:sz w:val="21"/>
                <w:szCs w:val="21"/>
              </w:rPr>
              <w:t>储运条件：储存在阴凉、通风</w:t>
            </w:r>
            <w:proofErr w:type="gramStart"/>
            <w:r w:rsidRPr="00E0579E">
              <w:rPr>
                <w:sz w:val="21"/>
                <w:szCs w:val="21"/>
              </w:rPr>
              <w:t>的仓间内</w:t>
            </w:r>
            <w:proofErr w:type="gramEnd"/>
            <w:r w:rsidRPr="00E0579E">
              <w:rPr>
                <w:sz w:val="21"/>
                <w:szCs w:val="21"/>
              </w:rPr>
              <w:t>。远离火种、热源，防止阳光直射。包装要求密封，不可与空气接触。应与氧化剂、酸类分开存放。储存间内的照明、通风等设施应采用防爆型，开关设在仓外。配备相应品种和数量的消防器材。禁止使用易产生火花的机械设备和工具。灌装时应注意流速（不超过</w:t>
            </w:r>
            <w:r w:rsidRPr="00E0579E">
              <w:rPr>
                <w:sz w:val="21"/>
                <w:szCs w:val="21"/>
              </w:rPr>
              <w:t>3m/s</w:t>
            </w:r>
            <w:r w:rsidRPr="00E0579E">
              <w:rPr>
                <w:sz w:val="21"/>
                <w:szCs w:val="21"/>
              </w:rPr>
              <w:t>），且有接地装置，防止静电积聚。分装和搬运作业要注意个人防护，搬运时要轻装轻卸，防止包装及容器损坏。运输按规定线路行驶。</w:t>
            </w:r>
          </w:p>
        </w:tc>
      </w:tr>
    </w:tbl>
    <w:p w:rsidR="00306DBC" w:rsidRPr="00E0579E" w:rsidRDefault="00306DBC" w:rsidP="003E0829">
      <w:pPr>
        <w:spacing w:beforeLines="50" w:before="120" w:line="240" w:lineRule="auto"/>
        <w:jc w:val="center"/>
        <w:rPr>
          <w:b/>
        </w:rPr>
      </w:pPr>
      <w:r w:rsidRPr="00E0579E">
        <w:rPr>
          <w:b/>
        </w:rPr>
        <w:t>表</w:t>
      </w:r>
      <w:r w:rsidRPr="00E0579E">
        <w:rPr>
          <w:rFonts w:hint="eastAsia"/>
          <w:b/>
        </w:rPr>
        <w:t xml:space="preserve">6-2  </w:t>
      </w:r>
      <w:r w:rsidRPr="00E0579E">
        <w:rPr>
          <w:rFonts w:hint="eastAsia"/>
          <w:b/>
        </w:rPr>
        <w:t>柴油危险特性表</w:t>
      </w:r>
    </w:p>
    <w:tbl>
      <w:tblPr>
        <w:tblW w:w="5000" w:type="pct"/>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4A0" w:firstRow="1" w:lastRow="0" w:firstColumn="1" w:lastColumn="0" w:noHBand="0" w:noVBand="1"/>
      </w:tblPr>
      <w:tblGrid>
        <w:gridCol w:w="1364"/>
        <w:gridCol w:w="1303"/>
        <w:gridCol w:w="364"/>
        <w:gridCol w:w="718"/>
        <w:gridCol w:w="1573"/>
        <w:gridCol w:w="783"/>
        <w:gridCol w:w="1391"/>
        <w:gridCol w:w="143"/>
        <w:gridCol w:w="1382"/>
      </w:tblGrid>
      <w:tr w:rsidR="00E0579E" w:rsidRPr="00E0579E" w:rsidTr="00306DBC">
        <w:trPr>
          <w:cantSplit/>
          <w:trHeight w:val="340"/>
          <w:jc w:val="center"/>
        </w:trPr>
        <w:tc>
          <w:tcPr>
            <w:tcW w:w="5000" w:type="pct"/>
            <w:gridSpan w:val="9"/>
            <w:tcBorders>
              <w:top w:val="single" w:sz="12" w:space="0" w:color="auto"/>
              <w:left w:val="single" w:sz="12" w:space="0" w:color="auto"/>
              <w:bottom w:val="single" w:sz="2" w:space="0" w:color="auto"/>
              <w:right w:val="single" w:sz="12" w:space="0" w:color="auto"/>
            </w:tcBorders>
            <w:vAlign w:val="center"/>
            <w:hideMark/>
          </w:tcPr>
          <w:p w:rsidR="00306DBC" w:rsidRPr="00E0579E" w:rsidRDefault="00306DBC" w:rsidP="00AE7801">
            <w:pPr>
              <w:snapToGrid w:val="0"/>
              <w:jc w:val="center"/>
              <w:rPr>
                <w:rFonts w:ascii="宋体" w:hAnsi="宋体"/>
                <w:sz w:val="21"/>
                <w:szCs w:val="21"/>
              </w:rPr>
            </w:pPr>
            <w:r w:rsidRPr="00E0579E">
              <w:rPr>
                <w:rFonts w:ascii="宋体" w:hAnsi="宋体" w:hint="eastAsia"/>
                <w:sz w:val="21"/>
                <w:szCs w:val="21"/>
              </w:rPr>
              <w:t>柴油的理化性质和危险特性分析表</w:t>
            </w:r>
          </w:p>
        </w:tc>
      </w:tr>
      <w:tr w:rsidR="00E0579E" w:rsidRPr="00E0579E" w:rsidTr="00306DBC">
        <w:trPr>
          <w:cantSplit/>
          <w:trHeight w:val="340"/>
          <w:jc w:val="center"/>
        </w:trPr>
        <w:tc>
          <w:tcPr>
            <w:tcW w:w="756" w:type="pct"/>
            <w:vMerge w:val="restart"/>
            <w:tcBorders>
              <w:top w:val="single" w:sz="2" w:space="0" w:color="auto"/>
              <w:left w:val="single" w:sz="12" w:space="0" w:color="auto"/>
              <w:bottom w:val="single" w:sz="2" w:space="0" w:color="auto"/>
              <w:right w:val="single" w:sz="2" w:space="0" w:color="auto"/>
            </w:tcBorders>
            <w:vAlign w:val="center"/>
          </w:tcPr>
          <w:p w:rsidR="00306DBC" w:rsidRPr="00E0579E" w:rsidRDefault="00306DBC" w:rsidP="00AE7801">
            <w:pPr>
              <w:spacing w:line="240" w:lineRule="atLeast"/>
              <w:jc w:val="center"/>
              <w:rPr>
                <w:rFonts w:ascii="宋体" w:hAnsi="宋体"/>
                <w:sz w:val="21"/>
                <w:szCs w:val="21"/>
              </w:rPr>
            </w:pPr>
          </w:p>
          <w:p w:rsidR="00306DBC" w:rsidRPr="00E0579E" w:rsidRDefault="00306DBC" w:rsidP="00AE7801">
            <w:pPr>
              <w:spacing w:line="240" w:lineRule="atLeast"/>
              <w:jc w:val="center"/>
              <w:rPr>
                <w:rFonts w:ascii="宋体" w:hAnsi="宋体"/>
                <w:sz w:val="21"/>
                <w:szCs w:val="21"/>
              </w:rPr>
            </w:pPr>
          </w:p>
          <w:p w:rsidR="00306DBC" w:rsidRPr="00E0579E" w:rsidRDefault="00306DBC" w:rsidP="00AE7801">
            <w:pPr>
              <w:spacing w:line="240" w:lineRule="atLeast"/>
              <w:jc w:val="center"/>
              <w:rPr>
                <w:rFonts w:ascii="宋体" w:hAnsi="宋体"/>
                <w:sz w:val="21"/>
                <w:szCs w:val="21"/>
              </w:rPr>
            </w:pPr>
            <w:r w:rsidRPr="00E0579E">
              <w:rPr>
                <w:rFonts w:ascii="宋体" w:hAnsi="宋体" w:hint="eastAsia"/>
                <w:sz w:val="21"/>
                <w:szCs w:val="21"/>
              </w:rPr>
              <w:t>理化</w:t>
            </w:r>
          </w:p>
          <w:p w:rsidR="00306DBC" w:rsidRPr="00E0579E" w:rsidRDefault="00306DBC" w:rsidP="00AE7801">
            <w:pPr>
              <w:spacing w:line="240" w:lineRule="atLeast"/>
              <w:jc w:val="center"/>
              <w:rPr>
                <w:rFonts w:ascii="宋体" w:hAnsi="宋体"/>
                <w:sz w:val="21"/>
                <w:szCs w:val="21"/>
              </w:rPr>
            </w:pPr>
          </w:p>
          <w:p w:rsidR="00306DBC" w:rsidRPr="00E0579E" w:rsidRDefault="00306DBC" w:rsidP="00AE7801">
            <w:pPr>
              <w:spacing w:line="240" w:lineRule="atLeast"/>
              <w:jc w:val="center"/>
              <w:rPr>
                <w:rFonts w:ascii="宋体" w:hAnsi="宋体"/>
                <w:sz w:val="21"/>
                <w:szCs w:val="21"/>
              </w:rPr>
            </w:pPr>
            <w:r w:rsidRPr="00E0579E">
              <w:rPr>
                <w:rFonts w:ascii="宋体" w:hAnsi="宋体" w:hint="eastAsia"/>
                <w:sz w:val="21"/>
                <w:szCs w:val="21"/>
              </w:rPr>
              <w:t>性质</w:t>
            </w:r>
          </w:p>
          <w:p w:rsidR="00306DBC" w:rsidRPr="00E0579E" w:rsidRDefault="00306DBC" w:rsidP="00AE7801">
            <w:pPr>
              <w:spacing w:line="240" w:lineRule="atLeast"/>
              <w:jc w:val="center"/>
              <w:rPr>
                <w:rFonts w:ascii="宋体" w:hAnsi="宋体"/>
                <w:sz w:val="21"/>
                <w:szCs w:val="21"/>
              </w:rPr>
            </w:pPr>
          </w:p>
          <w:p w:rsidR="00306DBC" w:rsidRPr="00E0579E" w:rsidRDefault="00306DBC" w:rsidP="00AE7801">
            <w:pPr>
              <w:spacing w:line="240" w:lineRule="atLeast"/>
              <w:jc w:val="center"/>
              <w:rPr>
                <w:rFonts w:ascii="宋体" w:hAnsi="宋体"/>
                <w:sz w:val="21"/>
                <w:szCs w:val="21"/>
              </w:rPr>
            </w:pPr>
          </w:p>
          <w:p w:rsidR="00306DBC" w:rsidRPr="00E0579E" w:rsidRDefault="00306DBC" w:rsidP="00AE7801">
            <w:pPr>
              <w:snapToGrid w:val="0"/>
              <w:spacing w:line="240" w:lineRule="atLeast"/>
              <w:jc w:val="center"/>
              <w:rPr>
                <w:rFonts w:ascii="宋体" w:hAnsi="宋体"/>
                <w:sz w:val="21"/>
                <w:szCs w:val="21"/>
              </w:rPr>
            </w:pPr>
          </w:p>
        </w:tc>
        <w:tc>
          <w:tcPr>
            <w:tcW w:w="4244" w:type="pct"/>
            <w:gridSpan w:val="8"/>
            <w:tcBorders>
              <w:top w:val="single" w:sz="2" w:space="0" w:color="auto"/>
              <w:left w:val="single" w:sz="2" w:space="0" w:color="auto"/>
              <w:bottom w:val="single" w:sz="2" w:space="0" w:color="auto"/>
              <w:right w:val="single" w:sz="12" w:space="0" w:color="auto"/>
            </w:tcBorders>
            <w:vAlign w:val="center"/>
            <w:hideMark/>
          </w:tcPr>
          <w:p w:rsidR="00306DBC" w:rsidRPr="00E0579E" w:rsidRDefault="00306DBC" w:rsidP="00AE7801">
            <w:pPr>
              <w:snapToGrid w:val="0"/>
              <w:rPr>
                <w:rFonts w:ascii="宋体" w:hAnsi="宋体"/>
                <w:sz w:val="21"/>
                <w:szCs w:val="21"/>
              </w:rPr>
            </w:pPr>
            <w:r w:rsidRPr="00E0579E">
              <w:rPr>
                <w:rFonts w:ascii="宋体" w:hAnsi="宋体" w:hint="eastAsia"/>
                <w:sz w:val="21"/>
                <w:szCs w:val="21"/>
              </w:rPr>
              <w:t>UN.1202</w:t>
            </w:r>
          </w:p>
        </w:tc>
      </w:tr>
      <w:tr w:rsidR="00E0579E" w:rsidRPr="00E0579E" w:rsidTr="00306DBC">
        <w:trPr>
          <w:cantSplit/>
          <w:trHeight w:val="340"/>
          <w:jc w:val="center"/>
        </w:trPr>
        <w:tc>
          <w:tcPr>
            <w:tcW w:w="756" w:type="pct"/>
            <w:vMerge/>
            <w:tcBorders>
              <w:top w:val="single" w:sz="2" w:space="0" w:color="auto"/>
              <w:left w:val="single" w:sz="12" w:space="0" w:color="auto"/>
              <w:bottom w:val="single" w:sz="2" w:space="0" w:color="auto"/>
              <w:right w:val="single" w:sz="2" w:space="0" w:color="auto"/>
            </w:tcBorders>
            <w:vAlign w:val="center"/>
            <w:hideMark/>
          </w:tcPr>
          <w:p w:rsidR="00306DBC" w:rsidRPr="00E0579E" w:rsidRDefault="00306DBC" w:rsidP="00AE7801">
            <w:pPr>
              <w:widowControl/>
              <w:jc w:val="left"/>
              <w:rPr>
                <w:rFonts w:ascii="宋体" w:hAnsi="宋体"/>
                <w:sz w:val="21"/>
                <w:szCs w:val="21"/>
              </w:rPr>
            </w:pPr>
          </w:p>
        </w:tc>
        <w:tc>
          <w:tcPr>
            <w:tcW w:w="4244" w:type="pct"/>
            <w:gridSpan w:val="8"/>
            <w:tcBorders>
              <w:top w:val="single" w:sz="2" w:space="0" w:color="auto"/>
              <w:left w:val="single" w:sz="2" w:space="0" w:color="auto"/>
              <w:bottom w:val="single" w:sz="2" w:space="0" w:color="auto"/>
              <w:right w:val="single" w:sz="12" w:space="0" w:color="auto"/>
            </w:tcBorders>
            <w:vAlign w:val="center"/>
            <w:hideMark/>
          </w:tcPr>
          <w:p w:rsidR="00306DBC" w:rsidRPr="00E0579E" w:rsidRDefault="00306DBC" w:rsidP="00AE7801">
            <w:pPr>
              <w:snapToGrid w:val="0"/>
              <w:rPr>
                <w:rFonts w:ascii="宋体" w:hAnsi="宋体"/>
                <w:sz w:val="21"/>
                <w:szCs w:val="21"/>
              </w:rPr>
            </w:pPr>
            <w:r w:rsidRPr="00E0579E">
              <w:rPr>
                <w:rFonts w:ascii="宋体" w:hAnsi="宋体" w:hint="eastAsia"/>
                <w:sz w:val="21"/>
                <w:szCs w:val="21"/>
              </w:rPr>
              <w:t>外观与性状：</w:t>
            </w:r>
            <w:r w:rsidRPr="00E0579E">
              <w:rPr>
                <w:rFonts w:ascii="宋体" w:hAnsi="宋体" w:hint="eastAsia"/>
                <w:sz w:val="21"/>
                <w:szCs w:val="21"/>
                <w:lang w:val="en-GB"/>
              </w:rPr>
              <w:t>稍有粘性的淡黄色液体。</w:t>
            </w:r>
          </w:p>
        </w:tc>
      </w:tr>
      <w:tr w:rsidR="00E0579E" w:rsidRPr="00E0579E" w:rsidTr="00306DBC">
        <w:trPr>
          <w:cantSplit/>
          <w:trHeight w:val="340"/>
          <w:jc w:val="center"/>
        </w:trPr>
        <w:tc>
          <w:tcPr>
            <w:tcW w:w="756" w:type="pct"/>
            <w:vMerge/>
            <w:tcBorders>
              <w:top w:val="single" w:sz="2" w:space="0" w:color="auto"/>
              <w:left w:val="single" w:sz="12" w:space="0" w:color="auto"/>
              <w:bottom w:val="single" w:sz="2" w:space="0" w:color="auto"/>
              <w:right w:val="single" w:sz="2" w:space="0" w:color="auto"/>
            </w:tcBorders>
            <w:vAlign w:val="center"/>
            <w:hideMark/>
          </w:tcPr>
          <w:p w:rsidR="00306DBC" w:rsidRPr="00E0579E" w:rsidRDefault="00306DBC" w:rsidP="00AE7801">
            <w:pPr>
              <w:widowControl/>
              <w:jc w:val="left"/>
              <w:rPr>
                <w:rFonts w:ascii="宋体" w:hAnsi="宋体"/>
                <w:sz w:val="21"/>
                <w:szCs w:val="21"/>
              </w:rPr>
            </w:pPr>
          </w:p>
        </w:tc>
        <w:tc>
          <w:tcPr>
            <w:tcW w:w="4244" w:type="pct"/>
            <w:gridSpan w:val="8"/>
            <w:tcBorders>
              <w:top w:val="single" w:sz="2" w:space="0" w:color="auto"/>
              <w:left w:val="single" w:sz="2" w:space="0" w:color="auto"/>
              <w:bottom w:val="single" w:sz="2" w:space="0" w:color="auto"/>
              <w:right w:val="single" w:sz="12" w:space="0" w:color="auto"/>
            </w:tcBorders>
            <w:vAlign w:val="center"/>
            <w:hideMark/>
          </w:tcPr>
          <w:p w:rsidR="00306DBC" w:rsidRPr="00E0579E" w:rsidRDefault="00306DBC" w:rsidP="00AE7801">
            <w:pPr>
              <w:snapToGrid w:val="0"/>
              <w:rPr>
                <w:rFonts w:ascii="宋体" w:hAnsi="宋体"/>
                <w:sz w:val="21"/>
                <w:szCs w:val="21"/>
              </w:rPr>
            </w:pPr>
            <w:r w:rsidRPr="00E0579E">
              <w:rPr>
                <w:rFonts w:ascii="宋体" w:hAnsi="宋体" w:hint="eastAsia"/>
                <w:sz w:val="21"/>
                <w:szCs w:val="21"/>
              </w:rPr>
              <w:t>主要用途：</w:t>
            </w:r>
            <w:r w:rsidRPr="00E0579E">
              <w:rPr>
                <w:rFonts w:ascii="宋体" w:hAnsi="宋体" w:hint="eastAsia"/>
                <w:sz w:val="21"/>
                <w:szCs w:val="21"/>
                <w:lang w:val="en-GB"/>
              </w:rPr>
              <w:t>主要用作柴油机的燃料。</w:t>
            </w:r>
          </w:p>
        </w:tc>
      </w:tr>
      <w:tr w:rsidR="00E0579E" w:rsidRPr="00E0579E" w:rsidTr="00306DBC">
        <w:trPr>
          <w:cantSplit/>
          <w:trHeight w:val="340"/>
          <w:jc w:val="center"/>
        </w:trPr>
        <w:tc>
          <w:tcPr>
            <w:tcW w:w="756" w:type="pct"/>
            <w:vMerge/>
            <w:tcBorders>
              <w:top w:val="single" w:sz="2" w:space="0" w:color="auto"/>
              <w:left w:val="single" w:sz="12" w:space="0" w:color="auto"/>
              <w:bottom w:val="single" w:sz="2" w:space="0" w:color="auto"/>
              <w:right w:val="single" w:sz="2" w:space="0" w:color="auto"/>
            </w:tcBorders>
            <w:vAlign w:val="center"/>
            <w:hideMark/>
          </w:tcPr>
          <w:p w:rsidR="00306DBC" w:rsidRPr="00E0579E" w:rsidRDefault="00306DBC" w:rsidP="00AE7801">
            <w:pPr>
              <w:widowControl/>
              <w:jc w:val="left"/>
              <w:rPr>
                <w:rFonts w:ascii="宋体" w:hAnsi="宋体"/>
                <w:sz w:val="21"/>
                <w:szCs w:val="21"/>
              </w:rPr>
            </w:pPr>
          </w:p>
        </w:tc>
        <w:tc>
          <w:tcPr>
            <w:tcW w:w="1322" w:type="pct"/>
            <w:gridSpan w:val="3"/>
            <w:tcBorders>
              <w:top w:val="single" w:sz="2" w:space="0" w:color="auto"/>
              <w:left w:val="single" w:sz="2" w:space="0" w:color="auto"/>
              <w:bottom w:val="single" w:sz="2" w:space="0" w:color="auto"/>
              <w:right w:val="single" w:sz="2" w:space="0" w:color="auto"/>
            </w:tcBorders>
            <w:vAlign w:val="center"/>
            <w:hideMark/>
          </w:tcPr>
          <w:p w:rsidR="00306DBC" w:rsidRPr="00E0579E" w:rsidRDefault="00306DBC" w:rsidP="00AE7801">
            <w:pPr>
              <w:snapToGrid w:val="0"/>
              <w:rPr>
                <w:rFonts w:ascii="宋体" w:hAnsi="宋体"/>
                <w:sz w:val="21"/>
                <w:szCs w:val="21"/>
              </w:rPr>
            </w:pPr>
            <w:r w:rsidRPr="00E0579E">
              <w:rPr>
                <w:rFonts w:ascii="宋体" w:hAnsi="宋体" w:hint="eastAsia"/>
                <w:sz w:val="21"/>
                <w:szCs w:val="21"/>
              </w:rPr>
              <w:t>凝固点(℃)</w:t>
            </w:r>
          </w:p>
        </w:tc>
        <w:tc>
          <w:tcPr>
            <w:tcW w:w="872" w:type="pct"/>
            <w:tcBorders>
              <w:top w:val="single" w:sz="2" w:space="0" w:color="auto"/>
              <w:left w:val="single" w:sz="2" w:space="0" w:color="auto"/>
              <w:bottom w:val="single" w:sz="2" w:space="0" w:color="auto"/>
              <w:right w:val="single" w:sz="2" w:space="0" w:color="auto"/>
            </w:tcBorders>
            <w:vAlign w:val="center"/>
            <w:hideMark/>
          </w:tcPr>
          <w:p w:rsidR="00306DBC" w:rsidRPr="00E0579E" w:rsidRDefault="00306DBC" w:rsidP="00AE7801">
            <w:pPr>
              <w:snapToGrid w:val="0"/>
              <w:jc w:val="center"/>
              <w:rPr>
                <w:rFonts w:ascii="宋体" w:hAnsi="宋体"/>
                <w:sz w:val="21"/>
                <w:szCs w:val="21"/>
                <w:lang w:val="en-GB"/>
              </w:rPr>
            </w:pPr>
            <w:r w:rsidRPr="00E0579E">
              <w:rPr>
                <w:rFonts w:ascii="宋体" w:hAnsi="宋体" w:hint="eastAsia"/>
                <w:sz w:val="21"/>
                <w:szCs w:val="21"/>
                <w:lang w:val="en-GB"/>
              </w:rPr>
              <w:t>0</w:t>
            </w:r>
          </w:p>
        </w:tc>
        <w:tc>
          <w:tcPr>
            <w:tcW w:w="1284" w:type="pct"/>
            <w:gridSpan w:val="3"/>
            <w:tcBorders>
              <w:top w:val="single" w:sz="2" w:space="0" w:color="auto"/>
              <w:left w:val="single" w:sz="2" w:space="0" w:color="auto"/>
              <w:bottom w:val="single" w:sz="2" w:space="0" w:color="auto"/>
              <w:right w:val="single" w:sz="2" w:space="0" w:color="auto"/>
            </w:tcBorders>
            <w:vAlign w:val="center"/>
            <w:hideMark/>
          </w:tcPr>
          <w:p w:rsidR="00306DBC" w:rsidRPr="00E0579E" w:rsidRDefault="00306DBC" w:rsidP="00AE7801">
            <w:pPr>
              <w:snapToGrid w:val="0"/>
              <w:rPr>
                <w:rFonts w:ascii="宋体" w:hAnsi="宋体"/>
                <w:sz w:val="21"/>
                <w:szCs w:val="21"/>
              </w:rPr>
            </w:pPr>
            <w:r w:rsidRPr="00E0579E">
              <w:rPr>
                <w:rFonts w:ascii="宋体" w:hAnsi="宋体" w:hint="eastAsia"/>
                <w:sz w:val="21"/>
                <w:szCs w:val="21"/>
              </w:rPr>
              <w:t>相对密度（空气=1）</w:t>
            </w:r>
          </w:p>
        </w:tc>
        <w:tc>
          <w:tcPr>
            <w:tcW w:w="766" w:type="pct"/>
            <w:tcBorders>
              <w:top w:val="single" w:sz="2" w:space="0" w:color="auto"/>
              <w:left w:val="single" w:sz="2" w:space="0" w:color="auto"/>
              <w:bottom w:val="single" w:sz="2" w:space="0" w:color="auto"/>
              <w:right w:val="single" w:sz="12" w:space="0" w:color="auto"/>
            </w:tcBorders>
            <w:vAlign w:val="center"/>
            <w:hideMark/>
          </w:tcPr>
          <w:p w:rsidR="00306DBC" w:rsidRPr="00E0579E" w:rsidRDefault="00306DBC" w:rsidP="00AE7801">
            <w:pPr>
              <w:snapToGrid w:val="0"/>
              <w:jc w:val="center"/>
              <w:rPr>
                <w:rFonts w:ascii="宋体" w:hAnsi="宋体"/>
                <w:sz w:val="21"/>
                <w:szCs w:val="21"/>
                <w:lang w:val="en-GB"/>
              </w:rPr>
            </w:pPr>
            <w:r w:rsidRPr="00E0579E">
              <w:rPr>
                <w:rFonts w:ascii="宋体" w:hAnsi="宋体" w:hint="eastAsia"/>
                <w:sz w:val="21"/>
                <w:szCs w:val="21"/>
                <w:lang w:val="en-GB"/>
              </w:rPr>
              <w:t>4.0</w:t>
            </w:r>
          </w:p>
        </w:tc>
      </w:tr>
      <w:tr w:rsidR="00E0579E" w:rsidRPr="00E0579E" w:rsidTr="00306DBC">
        <w:trPr>
          <w:cantSplit/>
          <w:trHeight w:val="340"/>
          <w:jc w:val="center"/>
        </w:trPr>
        <w:tc>
          <w:tcPr>
            <w:tcW w:w="756" w:type="pct"/>
            <w:vMerge/>
            <w:tcBorders>
              <w:top w:val="single" w:sz="2" w:space="0" w:color="auto"/>
              <w:left w:val="single" w:sz="12" w:space="0" w:color="auto"/>
              <w:bottom w:val="single" w:sz="2" w:space="0" w:color="auto"/>
              <w:right w:val="single" w:sz="2" w:space="0" w:color="auto"/>
            </w:tcBorders>
            <w:vAlign w:val="center"/>
            <w:hideMark/>
          </w:tcPr>
          <w:p w:rsidR="00306DBC" w:rsidRPr="00E0579E" w:rsidRDefault="00306DBC" w:rsidP="00AE7801">
            <w:pPr>
              <w:widowControl/>
              <w:jc w:val="left"/>
              <w:rPr>
                <w:rFonts w:ascii="宋体" w:hAnsi="宋体"/>
                <w:sz w:val="21"/>
                <w:szCs w:val="21"/>
              </w:rPr>
            </w:pPr>
          </w:p>
        </w:tc>
        <w:tc>
          <w:tcPr>
            <w:tcW w:w="1322" w:type="pct"/>
            <w:gridSpan w:val="3"/>
            <w:tcBorders>
              <w:top w:val="single" w:sz="2" w:space="0" w:color="auto"/>
              <w:left w:val="single" w:sz="2" w:space="0" w:color="auto"/>
              <w:bottom w:val="single" w:sz="2" w:space="0" w:color="auto"/>
              <w:right w:val="single" w:sz="2" w:space="0" w:color="auto"/>
            </w:tcBorders>
            <w:vAlign w:val="center"/>
            <w:hideMark/>
          </w:tcPr>
          <w:p w:rsidR="00306DBC" w:rsidRPr="00E0579E" w:rsidRDefault="00306DBC" w:rsidP="00AE7801">
            <w:pPr>
              <w:snapToGrid w:val="0"/>
              <w:rPr>
                <w:rFonts w:ascii="宋体" w:hAnsi="宋体"/>
                <w:sz w:val="21"/>
                <w:szCs w:val="21"/>
              </w:rPr>
            </w:pPr>
            <w:r w:rsidRPr="00E0579E">
              <w:rPr>
                <w:rFonts w:ascii="宋体" w:hAnsi="宋体" w:hint="eastAsia"/>
                <w:sz w:val="21"/>
                <w:szCs w:val="21"/>
              </w:rPr>
              <w:t>沸点(℃)</w:t>
            </w:r>
          </w:p>
        </w:tc>
        <w:tc>
          <w:tcPr>
            <w:tcW w:w="872" w:type="pct"/>
            <w:tcBorders>
              <w:top w:val="single" w:sz="2" w:space="0" w:color="auto"/>
              <w:left w:val="single" w:sz="2" w:space="0" w:color="auto"/>
              <w:bottom w:val="single" w:sz="2" w:space="0" w:color="auto"/>
              <w:right w:val="single" w:sz="2" w:space="0" w:color="auto"/>
            </w:tcBorders>
            <w:vAlign w:val="center"/>
            <w:hideMark/>
          </w:tcPr>
          <w:p w:rsidR="00306DBC" w:rsidRPr="00E0579E" w:rsidRDefault="00306DBC" w:rsidP="00AE7801">
            <w:pPr>
              <w:snapToGrid w:val="0"/>
              <w:jc w:val="center"/>
              <w:rPr>
                <w:rFonts w:ascii="宋体" w:hAnsi="宋体"/>
                <w:sz w:val="21"/>
                <w:szCs w:val="21"/>
                <w:lang w:val="en-GB"/>
              </w:rPr>
            </w:pPr>
            <w:r w:rsidRPr="00E0579E">
              <w:rPr>
                <w:rFonts w:ascii="宋体" w:hAnsi="宋体" w:hint="eastAsia"/>
                <w:sz w:val="21"/>
                <w:szCs w:val="21"/>
                <w:lang w:val="en-GB"/>
              </w:rPr>
              <w:t>282—338</w:t>
            </w:r>
          </w:p>
        </w:tc>
        <w:tc>
          <w:tcPr>
            <w:tcW w:w="1284" w:type="pct"/>
            <w:gridSpan w:val="3"/>
            <w:tcBorders>
              <w:top w:val="single" w:sz="2" w:space="0" w:color="auto"/>
              <w:left w:val="single" w:sz="2" w:space="0" w:color="auto"/>
              <w:bottom w:val="single" w:sz="2" w:space="0" w:color="auto"/>
              <w:right w:val="single" w:sz="2" w:space="0" w:color="auto"/>
            </w:tcBorders>
            <w:vAlign w:val="center"/>
            <w:hideMark/>
          </w:tcPr>
          <w:p w:rsidR="00306DBC" w:rsidRPr="00E0579E" w:rsidRDefault="00306DBC" w:rsidP="00AE7801">
            <w:pPr>
              <w:snapToGrid w:val="0"/>
              <w:rPr>
                <w:rFonts w:ascii="宋体" w:hAnsi="宋体"/>
                <w:sz w:val="21"/>
                <w:szCs w:val="21"/>
              </w:rPr>
            </w:pPr>
            <w:r w:rsidRPr="00E0579E">
              <w:rPr>
                <w:rFonts w:ascii="宋体" w:hAnsi="宋体" w:hint="eastAsia"/>
                <w:sz w:val="21"/>
                <w:szCs w:val="21"/>
              </w:rPr>
              <w:t>相对密度（水=1）</w:t>
            </w:r>
          </w:p>
        </w:tc>
        <w:tc>
          <w:tcPr>
            <w:tcW w:w="766" w:type="pct"/>
            <w:tcBorders>
              <w:top w:val="single" w:sz="2" w:space="0" w:color="auto"/>
              <w:left w:val="single" w:sz="2" w:space="0" w:color="auto"/>
              <w:bottom w:val="single" w:sz="2" w:space="0" w:color="auto"/>
              <w:right w:val="single" w:sz="12" w:space="0" w:color="auto"/>
            </w:tcBorders>
            <w:vAlign w:val="center"/>
            <w:hideMark/>
          </w:tcPr>
          <w:p w:rsidR="00306DBC" w:rsidRPr="00E0579E" w:rsidRDefault="00306DBC" w:rsidP="00AE7801">
            <w:pPr>
              <w:snapToGrid w:val="0"/>
              <w:jc w:val="center"/>
              <w:rPr>
                <w:rFonts w:ascii="宋体" w:hAnsi="宋体"/>
                <w:sz w:val="21"/>
                <w:szCs w:val="21"/>
              </w:rPr>
            </w:pPr>
            <w:r w:rsidRPr="00E0579E">
              <w:rPr>
                <w:rFonts w:ascii="宋体" w:hAnsi="宋体" w:hint="eastAsia"/>
                <w:sz w:val="21"/>
                <w:szCs w:val="21"/>
              </w:rPr>
              <w:t>0.82—0.86</w:t>
            </w:r>
          </w:p>
        </w:tc>
      </w:tr>
      <w:tr w:rsidR="00E0579E" w:rsidRPr="00E0579E" w:rsidTr="00306DBC">
        <w:trPr>
          <w:cantSplit/>
          <w:trHeight w:val="340"/>
          <w:jc w:val="center"/>
        </w:trPr>
        <w:tc>
          <w:tcPr>
            <w:tcW w:w="756" w:type="pct"/>
            <w:vMerge/>
            <w:tcBorders>
              <w:top w:val="single" w:sz="2" w:space="0" w:color="auto"/>
              <w:left w:val="single" w:sz="12" w:space="0" w:color="auto"/>
              <w:bottom w:val="single" w:sz="2" w:space="0" w:color="auto"/>
              <w:right w:val="single" w:sz="2" w:space="0" w:color="auto"/>
            </w:tcBorders>
            <w:vAlign w:val="center"/>
            <w:hideMark/>
          </w:tcPr>
          <w:p w:rsidR="00306DBC" w:rsidRPr="00E0579E" w:rsidRDefault="00306DBC" w:rsidP="00AE7801">
            <w:pPr>
              <w:widowControl/>
              <w:jc w:val="left"/>
              <w:rPr>
                <w:rFonts w:ascii="宋体" w:hAnsi="宋体"/>
                <w:sz w:val="21"/>
                <w:szCs w:val="21"/>
              </w:rPr>
            </w:pPr>
          </w:p>
        </w:tc>
        <w:tc>
          <w:tcPr>
            <w:tcW w:w="1322" w:type="pct"/>
            <w:gridSpan w:val="3"/>
            <w:tcBorders>
              <w:top w:val="single" w:sz="2" w:space="0" w:color="auto"/>
              <w:left w:val="single" w:sz="2" w:space="0" w:color="auto"/>
              <w:bottom w:val="single" w:sz="2" w:space="0" w:color="auto"/>
              <w:right w:val="single" w:sz="2" w:space="0" w:color="auto"/>
            </w:tcBorders>
            <w:vAlign w:val="center"/>
            <w:hideMark/>
          </w:tcPr>
          <w:p w:rsidR="00306DBC" w:rsidRPr="00E0579E" w:rsidRDefault="00306DBC" w:rsidP="00AE7801">
            <w:pPr>
              <w:snapToGrid w:val="0"/>
              <w:rPr>
                <w:rFonts w:ascii="宋体" w:hAnsi="宋体"/>
                <w:sz w:val="21"/>
                <w:szCs w:val="21"/>
              </w:rPr>
            </w:pPr>
            <w:r w:rsidRPr="00E0579E">
              <w:rPr>
                <w:rFonts w:ascii="宋体" w:hAnsi="宋体" w:hint="eastAsia"/>
                <w:sz w:val="21"/>
                <w:szCs w:val="21"/>
              </w:rPr>
              <w:t>临界温度(℃)</w:t>
            </w:r>
          </w:p>
        </w:tc>
        <w:tc>
          <w:tcPr>
            <w:tcW w:w="872" w:type="pct"/>
            <w:tcBorders>
              <w:top w:val="single" w:sz="2" w:space="0" w:color="auto"/>
              <w:left w:val="single" w:sz="2" w:space="0" w:color="auto"/>
              <w:bottom w:val="single" w:sz="2" w:space="0" w:color="auto"/>
              <w:right w:val="single" w:sz="2" w:space="0" w:color="auto"/>
            </w:tcBorders>
            <w:vAlign w:val="center"/>
            <w:hideMark/>
          </w:tcPr>
          <w:p w:rsidR="00306DBC" w:rsidRPr="00E0579E" w:rsidRDefault="00306DBC" w:rsidP="00AE7801">
            <w:pPr>
              <w:snapToGrid w:val="0"/>
              <w:jc w:val="center"/>
              <w:rPr>
                <w:rFonts w:ascii="宋体" w:hAnsi="宋体"/>
                <w:sz w:val="21"/>
                <w:szCs w:val="21"/>
                <w:lang w:val="en-GB"/>
              </w:rPr>
            </w:pPr>
            <w:r w:rsidRPr="00E0579E">
              <w:rPr>
                <w:rFonts w:ascii="宋体" w:hAnsi="宋体" w:hint="eastAsia"/>
                <w:sz w:val="21"/>
                <w:szCs w:val="21"/>
                <w:lang w:val="en-GB"/>
              </w:rPr>
              <w:t>无资料</w:t>
            </w:r>
          </w:p>
        </w:tc>
        <w:tc>
          <w:tcPr>
            <w:tcW w:w="1284" w:type="pct"/>
            <w:gridSpan w:val="3"/>
            <w:tcBorders>
              <w:top w:val="single" w:sz="2" w:space="0" w:color="auto"/>
              <w:left w:val="single" w:sz="2" w:space="0" w:color="auto"/>
              <w:bottom w:val="single" w:sz="2" w:space="0" w:color="auto"/>
              <w:right w:val="single" w:sz="2" w:space="0" w:color="auto"/>
            </w:tcBorders>
            <w:vAlign w:val="center"/>
            <w:hideMark/>
          </w:tcPr>
          <w:p w:rsidR="00306DBC" w:rsidRPr="00E0579E" w:rsidRDefault="00306DBC" w:rsidP="00AE7801">
            <w:pPr>
              <w:snapToGrid w:val="0"/>
              <w:rPr>
                <w:rFonts w:ascii="宋体" w:hAnsi="宋体"/>
                <w:sz w:val="21"/>
                <w:szCs w:val="21"/>
              </w:rPr>
            </w:pPr>
            <w:r w:rsidRPr="00E0579E">
              <w:rPr>
                <w:rFonts w:ascii="宋体" w:hAnsi="宋体" w:hint="eastAsia"/>
                <w:sz w:val="21"/>
                <w:szCs w:val="21"/>
              </w:rPr>
              <w:t>临界压力 (MPa)</w:t>
            </w:r>
          </w:p>
        </w:tc>
        <w:tc>
          <w:tcPr>
            <w:tcW w:w="766" w:type="pct"/>
            <w:tcBorders>
              <w:top w:val="single" w:sz="2" w:space="0" w:color="auto"/>
              <w:left w:val="single" w:sz="2" w:space="0" w:color="auto"/>
              <w:bottom w:val="single" w:sz="2" w:space="0" w:color="auto"/>
              <w:right w:val="single" w:sz="12" w:space="0" w:color="auto"/>
            </w:tcBorders>
            <w:vAlign w:val="center"/>
          </w:tcPr>
          <w:p w:rsidR="00306DBC" w:rsidRPr="00E0579E" w:rsidRDefault="00306DBC" w:rsidP="00AE7801">
            <w:pPr>
              <w:snapToGrid w:val="0"/>
              <w:jc w:val="center"/>
              <w:rPr>
                <w:rFonts w:ascii="宋体" w:hAnsi="宋体"/>
                <w:sz w:val="21"/>
                <w:szCs w:val="21"/>
                <w:lang w:val="en-GB"/>
              </w:rPr>
            </w:pPr>
          </w:p>
        </w:tc>
      </w:tr>
      <w:tr w:rsidR="00E0579E" w:rsidRPr="00E0579E" w:rsidTr="00306DBC">
        <w:trPr>
          <w:cantSplit/>
          <w:trHeight w:val="340"/>
          <w:jc w:val="center"/>
        </w:trPr>
        <w:tc>
          <w:tcPr>
            <w:tcW w:w="756" w:type="pct"/>
            <w:vMerge/>
            <w:tcBorders>
              <w:top w:val="single" w:sz="2" w:space="0" w:color="auto"/>
              <w:left w:val="single" w:sz="12" w:space="0" w:color="auto"/>
              <w:bottom w:val="single" w:sz="2" w:space="0" w:color="auto"/>
              <w:right w:val="single" w:sz="2" w:space="0" w:color="auto"/>
            </w:tcBorders>
            <w:vAlign w:val="center"/>
            <w:hideMark/>
          </w:tcPr>
          <w:p w:rsidR="00306DBC" w:rsidRPr="00E0579E" w:rsidRDefault="00306DBC" w:rsidP="00AE7801">
            <w:pPr>
              <w:widowControl/>
              <w:jc w:val="left"/>
              <w:rPr>
                <w:rFonts w:ascii="宋体" w:hAnsi="宋体"/>
                <w:sz w:val="21"/>
                <w:szCs w:val="21"/>
              </w:rPr>
            </w:pPr>
          </w:p>
        </w:tc>
        <w:tc>
          <w:tcPr>
            <w:tcW w:w="1322" w:type="pct"/>
            <w:gridSpan w:val="3"/>
            <w:tcBorders>
              <w:top w:val="single" w:sz="2" w:space="0" w:color="auto"/>
              <w:left w:val="single" w:sz="2" w:space="0" w:color="auto"/>
              <w:bottom w:val="single" w:sz="2" w:space="0" w:color="auto"/>
              <w:right w:val="single" w:sz="2" w:space="0" w:color="auto"/>
            </w:tcBorders>
            <w:vAlign w:val="center"/>
            <w:hideMark/>
          </w:tcPr>
          <w:p w:rsidR="00306DBC" w:rsidRPr="00E0579E" w:rsidRDefault="00306DBC" w:rsidP="00AE7801">
            <w:pPr>
              <w:snapToGrid w:val="0"/>
              <w:rPr>
                <w:rFonts w:ascii="宋体" w:hAnsi="宋体"/>
                <w:sz w:val="21"/>
                <w:szCs w:val="21"/>
              </w:rPr>
            </w:pPr>
            <w:r w:rsidRPr="00E0579E">
              <w:rPr>
                <w:rFonts w:ascii="宋体" w:hAnsi="宋体" w:hint="eastAsia"/>
                <w:sz w:val="21"/>
                <w:szCs w:val="21"/>
              </w:rPr>
              <w:t>饱和蒸汽压(kPa)</w:t>
            </w:r>
          </w:p>
        </w:tc>
        <w:tc>
          <w:tcPr>
            <w:tcW w:w="872" w:type="pct"/>
            <w:tcBorders>
              <w:top w:val="single" w:sz="2" w:space="0" w:color="auto"/>
              <w:left w:val="single" w:sz="2" w:space="0" w:color="auto"/>
              <w:bottom w:val="single" w:sz="2" w:space="0" w:color="auto"/>
              <w:right w:val="single" w:sz="2" w:space="0" w:color="auto"/>
            </w:tcBorders>
            <w:vAlign w:val="center"/>
            <w:hideMark/>
          </w:tcPr>
          <w:p w:rsidR="00306DBC" w:rsidRPr="00E0579E" w:rsidRDefault="00306DBC" w:rsidP="00AE7801">
            <w:pPr>
              <w:snapToGrid w:val="0"/>
              <w:jc w:val="center"/>
              <w:rPr>
                <w:rFonts w:ascii="宋体" w:hAnsi="宋体"/>
                <w:sz w:val="21"/>
                <w:szCs w:val="21"/>
                <w:lang w:val="en-GB"/>
              </w:rPr>
            </w:pPr>
            <w:r w:rsidRPr="00E0579E">
              <w:rPr>
                <w:rFonts w:ascii="宋体" w:hAnsi="宋体" w:hint="eastAsia"/>
                <w:sz w:val="21"/>
                <w:szCs w:val="21"/>
                <w:lang w:val="en-GB"/>
              </w:rPr>
              <w:t>4.0</w:t>
            </w:r>
          </w:p>
        </w:tc>
        <w:tc>
          <w:tcPr>
            <w:tcW w:w="1284" w:type="pct"/>
            <w:gridSpan w:val="3"/>
            <w:tcBorders>
              <w:top w:val="single" w:sz="2" w:space="0" w:color="auto"/>
              <w:left w:val="single" w:sz="2" w:space="0" w:color="auto"/>
              <w:bottom w:val="single" w:sz="2" w:space="0" w:color="auto"/>
              <w:right w:val="single" w:sz="2" w:space="0" w:color="auto"/>
            </w:tcBorders>
            <w:vAlign w:val="center"/>
            <w:hideMark/>
          </w:tcPr>
          <w:p w:rsidR="00306DBC" w:rsidRPr="00E0579E" w:rsidRDefault="00306DBC" w:rsidP="00AE7801">
            <w:pPr>
              <w:snapToGrid w:val="0"/>
              <w:rPr>
                <w:rFonts w:ascii="宋体" w:hAnsi="宋体"/>
                <w:sz w:val="21"/>
                <w:szCs w:val="21"/>
              </w:rPr>
            </w:pPr>
            <w:r w:rsidRPr="00E0579E">
              <w:rPr>
                <w:rFonts w:ascii="宋体" w:hAnsi="宋体" w:hint="eastAsia"/>
                <w:sz w:val="21"/>
                <w:szCs w:val="21"/>
              </w:rPr>
              <w:t>燃烧热 （MJ/㎏）</w:t>
            </w:r>
          </w:p>
        </w:tc>
        <w:tc>
          <w:tcPr>
            <w:tcW w:w="766" w:type="pct"/>
            <w:tcBorders>
              <w:top w:val="single" w:sz="2" w:space="0" w:color="auto"/>
              <w:left w:val="single" w:sz="2" w:space="0" w:color="auto"/>
              <w:bottom w:val="single" w:sz="2" w:space="0" w:color="auto"/>
              <w:right w:val="single" w:sz="12" w:space="0" w:color="auto"/>
            </w:tcBorders>
            <w:vAlign w:val="center"/>
            <w:hideMark/>
          </w:tcPr>
          <w:p w:rsidR="00306DBC" w:rsidRPr="00E0579E" w:rsidRDefault="00306DBC" w:rsidP="00AE7801">
            <w:pPr>
              <w:snapToGrid w:val="0"/>
              <w:jc w:val="center"/>
              <w:rPr>
                <w:rFonts w:ascii="宋体" w:hAnsi="宋体"/>
                <w:sz w:val="21"/>
                <w:szCs w:val="21"/>
              </w:rPr>
            </w:pPr>
            <w:r w:rsidRPr="00E0579E">
              <w:rPr>
                <w:rFonts w:ascii="宋体" w:hAnsi="宋体" w:hint="eastAsia"/>
                <w:sz w:val="21"/>
                <w:szCs w:val="21"/>
                <w:lang w:val="en-GB"/>
              </w:rPr>
              <w:t>33</w:t>
            </w:r>
          </w:p>
        </w:tc>
      </w:tr>
      <w:tr w:rsidR="00E0579E" w:rsidRPr="00E0579E" w:rsidTr="00306DBC">
        <w:trPr>
          <w:cantSplit/>
          <w:trHeight w:val="340"/>
          <w:jc w:val="center"/>
        </w:trPr>
        <w:tc>
          <w:tcPr>
            <w:tcW w:w="756" w:type="pct"/>
            <w:vMerge/>
            <w:tcBorders>
              <w:top w:val="single" w:sz="2" w:space="0" w:color="auto"/>
              <w:left w:val="single" w:sz="12" w:space="0" w:color="auto"/>
              <w:bottom w:val="single" w:sz="2" w:space="0" w:color="auto"/>
              <w:right w:val="single" w:sz="2" w:space="0" w:color="auto"/>
            </w:tcBorders>
            <w:vAlign w:val="center"/>
            <w:hideMark/>
          </w:tcPr>
          <w:p w:rsidR="00306DBC" w:rsidRPr="00E0579E" w:rsidRDefault="00306DBC" w:rsidP="00AE7801">
            <w:pPr>
              <w:widowControl/>
              <w:jc w:val="left"/>
              <w:rPr>
                <w:rFonts w:ascii="宋体" w:hAnsi="宋体"/>
                <w:sz w:val="21"/>
                <w:szCs w:val="21"/>
              </w:rPr>
            </w:pPr>
          </w:p>
        </w:tc>
        <w:tc>
          <w:tcPr>
            <w:tcW w:w="1322" w:type="pct"/>
            <w:gridSpan w:val="3"/>
            <w:tcBorders>
              <w:top w:val="single" w:sz="2" w:space="0" w:color="auto"/>
              <w:left w:val="single" w:sz="2" w:space="0" w:color="auto"/>
              <w:bottom w:val="single" w:sz="2" w:space="0" w:color="auto"/>
              <w:right w:val="single" w:sz="2" w:space="0" w:color="auto"/>
            </w:tcBorders>
            <w:vAlign w:val="center"/>
            <w:hideMark/>
          </w:tcPr>
          <w:p w:rsidR="00306DBC" w:rsidRPr="00E0579E" w:rsidRDefault="00306DBC" w:rsidP="00AE7801">
            <w:pPr>
              <w:snapToGrid w:val="0"/>
              <w:rPr>
                <w:rFonts w:ascii="宋体" w:hAnsi="宋体"/>
                <w:sz w:val="21"/>
                <w:szCs w:val="21"/>
              </w:rPr>
            </w:pPr>
            <w:r w:rsidRPr="00E0579E">
              <w:rPr>
                <w:rFonts w:ascii="宋体" w:hAnsi="宋体" w:hint="eastAsia"/>
                <w:sz w:val="21"/>
                <w:szCs w:val="21"/>
              </w:rPr>
              <w:t>最小引燃热量(mJ)</w:t>
            </w:r>
          </w:p>
        </w:tc>
        <w:tc>
          <w:tcPr>
            <w:tcW w:w="872" w:type="pct"/>
            <w:tcBorders>
              <w:top w:val="single" w:sz="2" w:space="0" w:color="auto"/>
              <w:left w:val="single" w:sz="2" w:space="0" w:color="auto"/>
              <w:bottom w:val="single" w:sz="2" w:space="0" w:color="auto"/>
              <w:right w:val="single" w:sz="2" w:space="0" w:color="auto"/>
            </w:tcBorders>
            <w:vAlign w:val="center"/>
            <w:hideMark/>
          </w:tcPr>
          <w:p w:rsidR="00306DBC" w:rsidRPr="00E0579E" w:rsidRDefault="00306DBC" w:rsidP="00AE7801">
            <w:pPr>
              <w:snapToGrid w:val="0"/>
              <w:jc w:val="center"/>
              <w:rPr>
                <w:rFonts w:ascii="宋体" w:hAnsi="宋体"/>
                <w:sz w:val="21"/>
                <w:szCs w:val="21"/>
              </w:rPr>
            </w:pPr>
            <w:r w:rsidRPr="00E0579E">
              <w:rPr>
                <w:rFonts w:ascii="宋体" w:hAnsi="宋体" w:hint="eastAsia"/>
                <w:sz w:val="21"/>
                <w:szCs w:val="21"/>
                <w:lang w:val="en-GB"/>
              </w:rPr>
              <w:t>无资料</w:t>
            </w:r>
          </w:p>
        </w:tc>
        <w:tc>
          <w:tcPr>
            <w:tcW w:w="1284" w:type="pct"/>
            <w:gridSpan w:val="3"/>
            <w:tcBorders>
              <w:top w:val="single" w:sz="2" w:space="0" w:color="auto"/>
              <w:left w:val="single" w:sz="2" w:space="0" w:color="auto"/>
              <w:bottom w:val="single" w:sz="2" w:space="0" w:color="auto"/>
              <w:right w:val="single" w:sz="2" w:space="0" w:color="auto"/>
            </w:tcBorders>
            <w:vAlign w:val="center"/>
          </w:tcPr>
          <w:p w:rsidR="00306DBC" w:rsidRPr="00E0579E" w:rsidRDefault="00306DBC" w:rsidP="00AE7801">
            <w:pPr>
              <w:snapToGrid w:val="0"/>
              <w:jc w:val="center"/>
              <w:rPr>
                <w:rFonts w:ascii="宋体" w:hAnsi="宋体"/>
                <w:sz w:val="21"/>
                <w:szCs w:val="21"/>
              </w:rPr>
            </w:pPr>
          </w:p>
        </w:tc>
        <w:tc>
          <w:tcPr>
            <w:tcW w:w="766" w:type="pct"/>
            <w:tcBorders>
              <w:top w:val="single" w:sz="2" w:space="0" w:color="auto"/>
              <w:left w:val="single" w:sz="2" w:space="0" w:color="auto"/>
              <w:bottom w:val="single" w:sz="2" w:space="0" w:color="auto"/>
              <w:right w:val="single" w:sz="12" w:space="0" w:color="auto"/>
            </w:tcBorders>
            <w:vAlign w:val="center"/>
          </w:tcPr>
          <w:p w:rsidR="00306DBC" w:rsidRPr="00E0579E" w:rsidRDefault="00306DBC" w:rsidP="00AE7801">
            <w:pPr>
              <w:snapToGrid w:val="0"/>
              <w:jc w:val="center"/>
              <w:rPr>
                <w:rFonts w:ascii="宋体" w:hAnsi="宋体"/>
                <w:sz w:val="21"/>
                <w:szCs w:val="21"/>
              </w:rPr>
            </w:pPr>
          </w:p>
        </w:tc>
      </w:tr>
      <w:tr w:rsidR="00E0579E" w:rsidRPr="00E0579E" w:rsidTr="00306DBC">
        <w:trPr>
          <w:cantSplit/>
          <w:trHeight w:val="340"/>
          <w:jc w:val="center"/>
        </w:trPr>
        <w:tc>
          <w:tcPr>
            <w:tcW w:w="756" w:type="pct"/>
            <w:vMerge/>
            <w:tcBorders>
              <w:top w:val="single" w:sz="2" w:space="0" w:color="auto"/>
              <w:left w:val="single" w:sz="12" w:space="0" w:color="auto"/>
              <w:bottom w:val="single" w:sz="2" w:space="0" w:color="auto"/>
              <w:right w:val="single" w:sz="2" w:space="0" w:color="auto"/>
            </w:tcBorders>
            <w:vAlign w:val="center"/>
            <w:hideMark/>
          </w:tcPr>
          <w:p w:rsidR="00306DBC" w:rsidRPr="00E0579E" w:rsidRDefault="00306DBC" w:rsidP="00AE7801">
            <w:pPr>
              <w:widowControl/>
              <w:jc w:val="left"/>
              <w:rPr>
                <w:rFonts w:ascii="宋体" w:hAnsi="宋体"/>
                <w:sz w:val="21"/>
                <w:szCs w:val="21"/>
              </w:rPr>
            </w:pPr>
          </w:p>
        </w:tc>
        <w:tc>
          <w:tcPr>
            <w:tcW w:w="4244" w:type="pct"/>
            <w:gridSpan w:val="8"/>
            <w:tcBorders>
              <w:top w:val="single" w:sz="2" w:space="0" w:color="auto"/>
              <w:left w:val="single" w:sz="2" w:space="0" w:color="auto"/>
              <w:bottom w:val="single" w:sz="2" w:space="0" w:color="auto"/>
              <w:right w:val="single" w:sz="12" w:space="0" w:color="auto"/>
            </w:tcBorders>
            <w:vAlign w:val="center"/>
            <w:hideMark/>
          </w:tcPr>
          <w:p w:rsidR="00306DBC" w:rsidRPr="00E0579E" w:rsidRDefault="00306DBC" w:rsidP="00AE7801">
            <w:pPr>
              <w:snapToGrid w:val="0"/>
              <w:rPr>
                <w:rFonts w:ascii="宋体" w:hAnsi="宋体"/>
                <w:sz w:val="21"/>
                <w:szCs w:val="21"/>
              </w:rPr>
            </w:pPr>
            <w:r w:rsidRPr="00E0579E">
              <w:rPr>
                <w:rFonts w:ascii="宋体" w:hAnsi="宋体" w:hint="eastAsia"/>
                <w:sz w:val="21"/>
                <w:szCs w:val="21"/>
              </w:rPr>
              <w:t xml:space="preserve">溶解性： </w:t>
            </w:r>
          </w:p>
        </w:tc>
      </w:tr>
      <w:tr w:rsidR="00E0579E" w:rsidRPr="00E0579E" w:rsidTr="00306DBC">
        <w:trPr>
          <w:cantSplit/>
          <w:trHeight w:val="340"/>
          <w:jc w:val="center"/>
        </w:trPr>
        <w:tc>
          <w:tcPr>
            <w:tcW w:w="756" w:type="pct"/>
            <w:vMerge w:val="restart"/>
            <w:tcBorders>
              <w:top w:val="single" w:sz="2" w:space="0" w:color="auto"/>
              <w:left w:val="single" w:sz="12" w:space="0" w:color="auto"/>
              <w:bottom w:val="single" w:sz="2" w:space="0" w:color="auto"/>
              <w:right w:val="single" w:sz="2" w:space="0" w:color="auto"/>
            </w:tcBorders>
            <w:vAlign w:val="center"/>
          </w:tcPr>
          <w:p w:rsidR="00306DBC" w:rsidRPr="00E0579E" w:rsidRDefault="00306DBC" w:rsidP="00AE7801">
            <w:pPr>
              <w:spacing w:line="240" w:lineRule="atLeast"/>
              <w:jc w:val="center"/>
              <w:rPr>
                <w:rFonts w:ascii="宋体" w:hAnsi="宋体"/>
                <w:sz w:val="21"/>
                <w:szCs w:val="21"/>
              </w:rPr>
            </w:pPr>
            <w:r w:rsidRPr="00E0579E">
              <w:rPr>
                <w:rFonts w:ascii="宋体" w:hAnsi="宋体" w:hint="eastAsia"/>
                <w:sz w:val="21"/>
                <w:szCs w:val="21"/>
              </w:rPr>
              <w:t>毒性</w:t>
            </w:r>
          </w:p>
          <w:p w:rsidR="00306DBC" w:rsidRPr="00E0579E" w:rsidRDefault="00306DBC" w:rsidP="00AE7801">
            <w:pPr>
              <w:spacing w:line="240" w:lineRule="atLeast"/>
              <w:jc w:val="center"/>
              <w:rPr>
                <w:rFonts w:ascii="宋体" w:hAnsi="宋体"/>
                <w:sz w:val="21"/>
                <w:szCs w:val="21"/>
              </w:rPr>
            </w:pPr>
            <w:r w:rsidRPr="00E0579E">
              <w:rPr>
                <w:rFonts w:ascii="宋体" w:hAnsi="宋体" w:hint="eastAsia"/>
                <w:sz w:val="21"/>
                <w:szCs w:val="21"/>
              </w:rPr>
              <w:t>及</w:t>
            </w:r>
          </w:p>
          <w:p w:rsidR="00306DBC" w:rsidRPr="00E0579E" w:rsidRDefault="00306DBC" w:rsidP="00AE7801">
            <w:pPr>
              <w:spacing w:line="240" w:lineRule="atLeast"/>
              <w:jc w:val="center"/>
              <w:rPr>
                <w:rFonts w:ascii="宋体" w:hAnsi="宋体"/>
                <w:sz w:val="21"/>
                <w:szCs w:val="21"/>
              </w:rPr>
            </w:pPr>
            <w:r w:rsidRPr="00E0579E">
              <w:rPr>
                <w:rFonts w:ascii="宋体" w:hAnsi="宋体" w:hint="eastAsia"/>
                <w:sz w:val="21"/>
                <w:szCs w:val="21"/>
              </w:rPr>
              <w:t>健康</w:t>
            </w:r>
          </w:p>
          <w:p w:rsidR="00306DBC" w:rsidRPr="00E0579E" w:rsidRDefault="00306DBC" w:rsidP="00AE7801">
            <w:pPr>
              <w:spacing w:line="240" w:lineRule="atLeast"/>
              <w:jc w:val="center"/>
              <w:rPr>
                <w:rFonts w:ascii="宋体" w:hAnsi="宋体"/>
                <w:sz w:val="21"/>
                <w:szCs w:val="21"/>
              </w:rPr>
            </w:pPr>
            <w:r w:rsidRPr="00E0579E">
              <w:rPr>
                <w:rFonts w:ascii="宋体" w:hAnsi="宋体" w:hint="eastAsia"/>
                <w:sz w:val="21"/>
                <w:szCs w:val="21"/>
              </w:rPr>
              <w:t>危害</w:t>
            </w:r>
          </w:p>
          <w:p w:rsidR="00306DBC" w:rsidRPr="00E0579E" w:rsidRDefault="00306DBC" w:rsidP="00AE7801">
            <w:pPr>
              <w:snapToGrid w:val="0"/>
              <w:spacing w:line="240" w:lineRule="atLeast"/>
              <w:jc w:val="center"/>
              <w:rPr>
                <w:rFonts w:ascii="宋体" w:hAnsi="宋体"/>
                <w:sz w:val="21"/>
                <w:szCs w:val="21"/>
              </w:rPr>
            </w:pPr>
          </w:p>
        </w:tc>
        <w:tc>
          <w:tcPr>
            <w:tcW w:w="722" w:type="pct"/>
            <w:vMerge w:val="restart"/>
            <w:tcBorders>
              <w:top w:val="single" w:sz="2" w:space="0" w:color="auto"/>
              <w:left w:val="single" w:sz="2" w:space="0" w:color="auto"/>
              <w:bottom w:val="single" w:sz="2" w:space="0" w:color="auto"/>
              <w:right w:val="single" w:sz="2" w:space="0" w:color="auto"/>
            </w:tcBorders>
            <w:vAlign w:val="center"/>
            <w:hideMark/>
          </w:tcPr>
          <w:p w:rsidR="00306DBC" w:rsidRPr="00E0579E" w:rsidRDefault="00306DBC" w:rsidP="00AE7801">
            <w:pPr>
              <w:spacing w:line="240" w:lineRule="atLeast"/>
              <w:jc w:val="center"/>
              <w:rPr>
                <w:rFonts w:ascii="宋体" w:hAnsi="宋体"/>
                <w:sz w:val="21"/>
                <w:szCs w:val="21"/>
              </w:rPr>
            </w:pPr>
            <w:r w:rsidRPr="00E0579E">
              <w:rPr>
                <w:rFonts w:ascii="宋体" w:hAnsi="宋体" w:hint="eastAsia"/>
                <w:sz w:val="21"/>
                <w:szCs w:val="21"/>
              </w:rPr>
              <w:t>接触限值</w:t>
            </w:r>
          </w:p>
          <w:p w:rsidR="00306DBC" w:rsidRPr="00E0579E" w:rsidRDefault="00306DBC" w:rsidP="00AE7801">
            <w:pPr>
              <w:snapToGrid w:val="0"/>
              <w:spacing w:line="240" w:lineRule="atLeast"/>
              <w:jc w:val="center"/>
              <w:rPr>
                <w:rFonts w:ascii="宋体" w:hAnsi="宋体"/>
                <w:sz w:val="21"/>
                <w:szCs w:val="21"/>
              </w:rPr>
            </w:pPr>
            <w:r w:rsidRPr="00E0579E">
              <w:rPr>
                <w:rFonts w:ascii="宋体" w:hAnsi="宋体" w:hint="eastAsia"/>
                <w:sz w:val="21"/>
                <w:szCs w:val="21"/>
              </w:rPr>
              <w:t>(mg/m</w:t>
            </w:r>
            <w:r w:rsidRPr="00E0579E">
              <w:rPr>
                <w:rFonts w:ascii="宋体" w:hAnsi="宋体" w:hint="eastAsia"/>
                <w:sz w:val="21"/>
                <w:szCs w:val="21"/>
                <w:vertAlign w:val="superscript"/>
              </w:rPr>
              <w:t>3</w:t>
            </w:r>
            <w:r w:rsidRPr="00E0579E">
              <w:rPr>
                <w:rFonts w:ascii="宋体" w:hAnsi="宋体" w:hint="eastAsia"/>
                <w:sz w:val="21"/>
                <w:szCs w:val="21"/>
              </w:rPr>
              <w:t>)</w:t>
            </w:r>
          </w:p>
        </w:tc>
        <w:tc>
          <w:tcPr>
            <w:tcW w:w="1906" w:type="pct"/>
            <w:gridSpan w:val="4"/>
            <w:tcBorders>
              <w:top w:val="single" w:sz="2" w:space="0" w:color="auto"/>
              <w:left w:val="single" w:sz="2" w:space="0" w:color="auto"/>
              <w:bottom w:val="single" w:sz="2" w:space="0" w:color="auto"/>
              <w:right w:val="single" w:sz="2" w:space="0" w:color="auto"/>
            </w:tcBorders>
            <w:vAlign w:val="center"/>
            <w:hideMark/>
          </w:tcPr>
          <w:p w:rsidR="00306DBC" w:rsidRPr="00E0579E" w:rsidRDefault="00306DBC" w:rsidP="00AE7801">
            <w:pPr>
              <w:snapToGrid w:val="0"/>
              <w:spacing w:line="240" w:lineRule="atLeast"/>
              <w:rPr>
                <w:rFonts w:ascii="宋体" w:hAnsi="宋体"/>
                <w:sz w:val="21"/>
                <w:szCs w:val="21"/>
              </w:rPr>
            </w:pPr>
            <w:r w:rsidRPr="00E0579E">
              <w:rPr>
                <w:rFonts w:ascii="宋体" w:hAnsi="宋体" w:hint="eastAsia"/>
                <w:sz w:val="21"/>
                <w:szCs w:val="21"/>
              </w:rPr>
              <w:t>中国MAC：</w:t>
            </w:r>
            <w:r w:rsidRPr="00E0579E">
              <w:rPr>
                <w:rFonts w:ascii="宋体" w:hAnsi="宋体" w:hint="eastAsia"/>
                <w:sz w:val="21"/>
                <w:szCs w:val="21"/>
                <w:lang w:val="en-GB"/>
              </w:rPr>
              <w:t xml:space="preserve">未制定标准     </w:t>
            </w:r>
          </w:p>
        </w:tc>
        <w:tc>
          <w:tcPr>
            <w:tcW w:w="1616" w:type="pct"/>
            <w:gridSpan w:val="3"/>
            <w:tcBorders>
              <w:top w:val="single" w:sz="2" w:space="0" w:color="auto"/>
              <w:left w:val="single" w:sz="2" w:space="0" w:color="auto"/>
              <w:bottom w:val="single" w:sz="2" w:space="0" w:color="auto"/>
              <w:right w:val="single" w:sz="12" w:space="0" w:color="auto"/>
            </w:tcBorders>
            <w:vAlign w:val="center"/>
            <w:hideMark/>
          </w:tcPr>
          <w:p w:rsidR="00306DBC" w:rsidRPr="00E0579E" w:rsidRDefault="00306DBC" w:rsidP="00AE7801">
            <w:pPr>
              <w:snapToGrid w:val="0"/>
              <w:spacing w:line="240" w:lineRule="atLeast"/>
              <w:rPr>
                <w:rFonts w:ascii="宋体" w:hAnsi="宋体"/>
                <w:sz w:val="21"/>
                <w:szCs w:val="21"/>
              </w:rPr>
            </w:pPr>
            <w:r w:rsidRPr="00E0579E">
              <w:rPr>
                <w:rFonts w:ascii="宋体" w:hAnsi="宋体" w:hint="eastAsia"/>
                <w:sz w:val="21"/>
                <w:szCs w:val="21"/>
              </w:rPr>
              <w:t>美国TWA：</w:t>
            </w:r>
            <w:r w:rsidRPr="00E0579E">
              <w:rPr>
                <w:rFonts w:ascii="宋体" w:hAnsi="宋体" w:hint="eastAsia"/>
                <w:sz w:val="21"/>
                <w:szCs w:val="21"/>
                <w:lang w:val="en-GB"/>
              </w:rPr>
              <w:t>无资料</w:t>
            </w:r>
          </w:p>
        </w:tc>
      </w:tr>
      <w:tr w:rsidR="00E0579E" w:rsidRPr="00E0579E" w:rsidTr="00306DBC">
        <w:trPr>
          <w:cantSplit/>
          <w:trHeight w:val="340"/>
          <w:jc w:val="center"/>
        </w:trPr>
        <w:tc>
          <w:tcPr>
            <w:tcW w:w="756" w:type="pct"/>
            <w:vMerge/>
            <w:tcBorders>
              <w:top w:val="single" w:sz="2" w:space="0" w:color="auto"/>
              <w:left w:val="single" w:sz="12" w:space="0" w:color="auto"/>
              <w:bottom w:val="single" w:sz="2" w:space="0" w:color="auto"/>
              <w:right w:val="single" w:sz="2" w:space="0" w:color="auto"/>
            </w:tcBorders>
            <w:vAlign w:val="center"/>
            <w:hideMark/>
          </w:tcPr>
          <w:p w:rsidR="00306DBC" w:rsidRPr="00E0579E" w:rsidRDefault="00306DBC" w:rsidP="00AE7801">
            <w:pPr>
              <w:widowControl/>
              <w:jc w:val="left"/>
              <w:rPr>
                <w:rFonts w:ascii="宋体" w:hAnsi="宋体"/>
                <w:sz w:val="21"/>
                <w:szCs w:val="21"/>
              </w:rPr>
            </w:pPr>
          </w:p>
        </w:tc>
        <w:tc>
          <w:tcPr>
            <w:tcW w:w="722" w:type="pct"/>
            <w:vMerge/>
            <w:tcBorders>
              <w:top w:val="single" w:sz="2" w:space="0" w:color="auto"/>
              <w:left w:val="single" w:sz="2" w:space="0" w:color="auto"/>
              <w:bottom w:val="single" w:sz="2" w:space="0" w:color="auto"/>
              <w:right w:val="single" w:sz="2" w:space="0" w:color="auto"/>
            </w:tcBorders>
            <w:vAlign w:val="center"/>
            <w:hideMark/>
          </w:tcPr>
          <w:p w:rsidR="00306DBC" w:rsidRPr="00E0579E" w:rsidRDefault="00306DBC" w:rsidP="00AE7801">
            <w:pPr>
              <w:widowControl/>
              <w:jc w:val="left"/>
              <w:rPr>
                <w:rFonts w:ascii="宋体" w:hAnsi="宋体"/>
                <w:sz w:val="21"/>
                <w:szCs w:val="21"/>
              </w:rPr>
            </w:pPr>
          </w:p>
        </w:tc>
        <w:tc>
          <w:tcPr>
            <w:tcW w:w="1906" w:type="pct"/>
            <w:gridSpan w:val="4"/>
            <w:tcBorders>
              <w:top w:val="single" w:sz="2" w:space="0" w:color="auto"/>
              <w:left w:val="single" w:sz="2" w:space="0" w:color="auto"/>
              <w:bottom w:val="single" w:sz="2" w:space="0" w:color="auto"/>
              <w:right w:val="single" w:sz="2" w:space="0" w:color="auto"/>
            </w:tcBorders>
            <w:vAlign w:val="center"/>
            <w:hideMark/>
          </w:tcPr>
          <w:p w:rsidR="00306DBC" w:rsidRPr="00E0579E" w:rsidRDefault="00306DBC" w:rsidP="00AE7801">
            <w:pPr>
              <w:snapToGrid w:val="0"/>
              <w:spacing w:line="240" w:lineRule="atLeast"/>
              <w:rPr>
                <w:rFonts w:ascii="宋体" w:hAnsi="宋体"/>
                <w:sz w:val="21"/>
                <w:szCs w:val="21"/>
              </w:rPr>
            </w:pPr>
            <w:r w:rsidRPr="00E0579E">
              <w:rPr>
                <w:rFonts w:ascii="宋体" w:hAnsi="宋体" w:hint="eastAsia"/>
                <w:sz w:val="21"/>
                <w:szCs w:val="21"/>
              </w:rPr>
              <w:t>前苏联MAC：</w:t>
            </w:r>
            <w:r w:rsidRPr="00E0579E">
              <w:rPr>
                <w:rFonts w:ascii="宋体" w:hAnsi="宋体" w:hint="eastAsia"/>
                <w:sz w:val="21"/>
                <w:szCs w:val="21"/>
                <w:lang w:val="en-GB"/>
              </w:rPr>
              <w:t>未制定标准</w:t>
            </w:r>
          </w:p>
        </w:tc>
        <w:tc>
          <w:tcPr>
            <w:tcW w:w="1616" w:type="pct"/>
            <w:gridSpan w:val="3"/>
            <w:tcBorders>
              <w:top w:val="single" w:sz="2" w:space="0" w:color="auto"/>
              <w:left w:val="single" w:sz="2" w:space="0" w:color="auto"/>
              <w:bottom w:val="single" w:sz="2" w:space="0" w:color="auto"/>
              <w:right w:val="single" w:sz="12" w:space="0" w:color="auto"/>
            </w:tcBorders>
            <w:vAlign w:val="center"/>
            <w:hideMark/>
          </w:tcPr>
          <w:p w:rsidR="00306DBC" w:rsidRPr="00E0579E" w:rsidRDefault="00306DBC" w:rsidP="00AE7801">
            <w:pPr>
              <w:snapToGrid w:val="0"/>
              <w:spacing w:line="240" w:lineRule="atLeast"/>
              <w:rPr>
                <w:rFonts w:ascii="宋体" w:hAnsi="宋体"/>
                <w:sz w:val="21"/>
                <w:szCs w:val="21"/>
              </w:rPr>
            </w:pPr>
            <w:r w:rsidRPr="00E0579E">
              <w:rPr>
                <w:rFonts w:ascii="宋体" w:hAnsi="宋体" w:hint="eastAsia"/>
                <w:sz w:val="21"/>
                <w:szCs w:val="21"/>
              </w:rPr>
              <w:t>美国STEL：</w:t>
            </w:r>
            <w:r w:rsidRPr="00E0579E">
              <w:rPr>
                <w:rFonts w:ascii="宋体" w:hAnsi="宋体" w:hint="eastAsia"/>
                <w:sz w:val="21"/>
                <w:szCs w:val="21"/>
                <w:lang w:val="en-GB"/>
              </w:rPr>
              <w:t>无资料</w:t>
            </w:r>
          </w:p>
        </w:tc>
      </w:tr>
      <w:tr w:rsidR="00E0579E" w:rsidRPr="00E0579E" w:rsidTr="00306DBC">
        <w:trPr>
          <w:cantSplit/>
          <w:trHeight w:val="340"/>
          <w:jc w:val="center"/>
        </w:trPr>
        <w:tc>
          <w:tcPr>
            <w:tcW w:w="756" w:type="pct"/>
            <w:vMerge/>
            <w:tcBorders>
              <w:top w:val="single" w:sz="2" w:space="0" w:color="auto"/>
              <w:left w:val="single" w:sz="12" w:space="0" w:color="auto"/>
              <w:bottom w:val="single" w:sz="2" w:space="0" w:color="auto"/>
              <w:right w:val="single" w:sz="2" w:space="0" w:color="auto"/>
            </w:tcBorders>
            <w:vAlign w:val="center"/>
            <w:hideMark/>
          </w:tcPr>
          <w:p w:rsidR="00306DBC" w:rsidRPr="00E0579E" w:rsidRDefault="00306DBC" w:rsidP="00AE7801">
            <w:pPr>
              <w:widowControl/>
              <w:jc w:val="left"/>
              <w:rPr>
                <w:rFonts w:ascii="宋体" w:hAnsi="宋体"/>
                <w:sz w:val="21"/>
                <w:szCs w:val="21"/>
              </w:rPr>
            </w:pPr>
          </w:p>
        </w:tc>
        <w:tc>
          <w:tcPr>
            <w:tcW w:w="722" w:type="pct"/>
            <w:tcBorders>
              <w:top w:val="single" w:sz="2" w:space="0" w:color="auto"/>
              <w:left w:val="single" w:sz="2" w:space="0" w:color="auto"/>
              <w:bottom w:val="single" w:sz="2" w:space="0" w:color="auto"/>
              <w:right w:val="single" w:sz="2" w:space="0" w:color="auto"/>
            </w:tcBorders>
            <w:vAlign w:val="center"/>
            <w:hideMark/>
          </w:tcPr>
          <w:p w:rsidR="00306DBC" w:rsidRPr="00E0579E" w:rsidRDefault="00306DBC" w:rsidP="00AE7801">
            <w:pPr>
              <w:snapToGrid w:val="0"/>
              <w:spacing w:line="240" w:lineRule="atLeast"/>
              <w:jc w:val="center"/>
              <w:rPr>
                <w:rFonts w:ascii="宋体" w:hAnsi="宋体"/>
                <w:sz w:val="21"/>
                <w:szCs w:val="21"/>
              </w:rPr>
            </w:pPr>
            <w:r w:rsidRPr="00E0579E">
              <w:rPr>
                <w:rFonts w:ascii="宋体" w:hAnsi="宋体" w:hint="eastAsia"/>
                <w:sz w:val="21"/>
                <w:szCs w:val="21"/>
              </w:rPr>
              <w:t>侵入途径</w:t>
            </w:r>
          </w:p>
        </w:tc>
        <w:tc>
          <w:tcPr>
            <w:tcW w:w="1906" w:type="pct"/>
            <w:gridSpan w:val="4"/>
            <w:tcBorders>
              <w:top w:val="single" w:sz="2" w:space="0" w:color="auto"/>
              <w:left w:val="single" w:sz="2" w:space="0" w:color="auto"/>
              <w:bottom w:val="single" w:sz="2" w:space="0" w:color="auto"/>
              <w:right w:val="single" w:sz="2" w:space="0" w:color="auto"/>
            </w:tcBorders>
            <w:vAlign w:val="center"/>
            <w:hideMark/>
          </w:tcPr>
          <w:p w:rsidR="00306DBC" w:rsidRPr="00E0579E" w:rsidRDefault="00306DBC" w:rsidP="00AE7801">
            <w:pPr>
              <w:snapToGrid w:val="0"/>
              <w:spacing w:line="240" w:lineRule="atLeast"/>
              <w:jc w:val="center"/>
              <w:rPr>
                <w:rFonts w:ascii="宋体" w:hAnsi="宋体"/>
                <w:sz w:val="21"/>
                <w:szCs w:val="21"/>
              </w:rPr>
            </w:pPr>
            <w:r w:rsidRPr="00E0579E">
              <w:rPr>
                <w:rFonts w:ascii="宋体" w:hAnsi="宋体" w:hint="eastAsia"/>
                <w:sz w:val="21"/>
                <w:szCs w:val="21"/>
                <w:lang w:val="en-GB"/>
              </w:rPr>
              <w:t>吸入、食入、皮肤接触。</w:t>
            </w:r>
          </w:p>
        </w:tc>
        <w:tc>
          <w:tcPr>
            <w:tcW w:w="1616" w:type="pct"/>
            <w:gridSpan w:val="3"/>
            <w:tcBorders>
              <w:top w:val="single" w:sz="2" w:space="0" w:color="auto"/>
              <w:left w:val="single" w:sz="2" w:space="0" w:color="auto"/>
              <w:bottom w:val="single" w:sz="2" w:space="0" w:color="auto"/>
              <w:right w:val="single" w:sz="12" w:space="0" w:color="auto"/>
            </w:tcBorders>
            <w:vAlign w:val="center"/>
            <w:hideMark/>
          </w:tcPr>
          <w:p w:rsidR="00306DBC" w:rsidRPr="00E0579E" w:rsidRDefault="00306DBC" w:rsidP="00AE7801">
            <w:pPr>
              <w:snapToGrid w:val="0"/>
              <w:spacing w:line="240" w:lineRule="atLeast"/>
              <w:rPr>
                <w:rFonts w:ascii="宋体" w:hAnsi="宋体"/>
                <w:sz w:val="21"/>
                <w:szCs w:val="21"/>
              </w:rPr>
            </w:pPr>
            <w:r w:rsidRPr="00E0579E">
              <w:rPr>
                <w:rFonts w:ascii="宋体" w:hAnsi="宋体" w:hint="eastAsia"/>
                <w:sz w:val="21"/>
                <w:szCs w:val="21"/>
              </w:rPr>
              <w:t>毒性：LD</w:t>
            </w:r>
            <w:r w:rsidRPr="00E0579E">
              <w:rPr>
                <w:rFonts w:ascii="宋体" w:hAnsi="宋体" w:hint="eastAsia"/>
                <w:sz w:val="21"/>
                <w:szCs w:val="21"/>
                <w:vertAlign w:val="subscript"/>
              </w:rPr>
              <w:t>50</w:t>
            </w:r>
            <w:r w:rsidRPr="00E0579E">
              <w:rPr>
                <w:rFonts w:ascii="宋体" w:hAnsi="宋体" w:hint="eastAsia"/>
                <w:sz w:val="21"/>
                <w:szCs w:val="21"/>
              </w:rPr>
              <w:t>：</w:t>
            </w:r>
            <w:r w:rsidRPr="00E0579E">
              <w:rPr>
                <w:rFonts w:ascii="宋体" w:hAnsi="宋体" w:hint="eastAsia"/>
                <w:sz w:val="21"/>
                <w:szCs w:val="21"/>
                <w:lang w:val="en-GB"/>
              </w:rPr>
              <w:t>7500㎎/㎏</w:t>
            </w:r>
            <w:r w:rsidRPr="00E0579E">
              <w:rPr>
                <w:rFonts w:ascii="宋体" w:hAnsi="宋体" w:hint="eastAsia"/>
                <w:sz w:val="21"/>
                <w:szCs w:val="21"/>
              </w:rPr>
              <w:t xml:space="preserve">      </w:t>
            </w:r>
          </w:p>
        </w:tc>
      </w:tr>
      <w:tr w:rsidR="00E0579E" w:rsidRPr="00E0579E" w:rsidTr="00306DBC">
        <w:trPr>
          <w:cantSplit/>
          <w:trHeight w:val="340"/>
          <w:jc w:val="center"/>
        </w:trPr>
        <w:tc>
          <w:tcPr>
            <w:tcW w:w="756" w:type="pct"/>
            <w:vMerge/>
            <w:tcBorders>
              <w:top w:val="single" w:sz="2" w:space="0" w:color="auto"/>
              <w:left w:val="single" w:sz="12" w:space="0" w:color="auto"/>
              <w:bottom w:val="single" w:sz="2" w:space="0" w:color="auto"/>
              <w:right w:val="single" w:sz="2" w:space="0" w:color="auto"/>
            </w:tcBorders>
            <w:vAlign w:val="center"/>
            <w:hideMark/>
          </w:tcPr>
          <w:p w:rsidR="00306DBC" w:rsidRPr="00E0579E" w:rsidRDefault="00306DBC" w:rsidP="00AE7801">
            <w:pPr>
              <w:widowControl/>
              <w:jc w:val="left"/>
              <w:rPr>
                <w:rFonts w:ascii="宋体" w:hAnsi="宋体"/>
                <w:sz w:val="21"/>
                <w:szCs w:val="21"/>
              </w:rPr>
            </w:pPr>
          </w:p>
        </w:tc>
        <w:tc>
          <w:tcPr>
            <w:tcW w:w="722" w:type="pct"/>
            <w:tcBorders>
              <w:top w:val="single" w:sz="2" w:space="0" w:color="auto"/>
              <w:left w:val="single" w:sz="2" w:space="0" w:color="auto"/>
              <w:bottom w:val="single" w:sz="2" w:space="0" w:color="auto"/>
              <w:right w:val="single" w:sz="2" w:space="0" w:color="auto"/>
            </w:tcBorders>
            <w:vAlign w:val="center"/>
            <w:hideMark/>
          </w:tcPr>
          <w:p w:rsidR="00306DBC" w:rsidRPr="00E0579E" w:rsidRDefault="00306DBC" w:rsidP="00AE7801">
            <w:pPr>
              <w:snapToGrid w:val="0"/>
              <w:spacing w:line="240" w:lineRule="atLeast"/>
              <w:jc w:val="center"/>
              <w:rPr>
                <w:rFonts w:ascii="宋体" w:hAnsi="宋体"/>
                <w:sz w:val="21"/>
                <w:szCs w:val="21"/>
              </w:rPr>
            </w:pPr>
            <w:r w:rsidRPr="00E0579E">
              <w:rPr>
                <w:rFonts w:ascii="宋体" w:hAnsi="宋体" w:hint="eastAsia"/>
                <w:sz w:val="21"/>
                <w:szCs w:val="21"/>
              </w:rPr>
              <w:t>健康危害</w:t>
            </w:r>
          </w:p>
        </w:tc>
        <w:tc>
          <w:tcPr>
            <w:tcW w:w="3523" w:type="pct"/>
            <w:gridSpan w:val="7"/>
            <w:tcBorders>
              <w:top w:val="single" w:sz="2" w:space="0" w:color="auto"/>
              <w:left w:val="single" w:sz="2" w:space="0" w:color="auto"/>
              <w:bottom w:val="single" w:sz="2" w:space="0" w:color="auto"/>
              <w:right w:val="single" w:sz="12" w:space="0" w:color="auto"/>
            </w:tcBorders>
            <w:vAlign w:val="center"/>
            <w:hideMark/>
          </w:tcPr>
          <w:p w:rsidR="00306DBC" w:rsidRPr="00E0579E" w:rsidRDefault="00306DBC" w:rsidP="00AE7801">
            <w:pPr>
              <w:spacing w:line="240" w:lineRule="atLeast"/>
              <w:rPr>
                <w:rFonts w:ascii="宋体" w:hAnsi="宋体"/>
                <w:sz w:val="21"/>
                <w:szCs w:val="21"/>
              </w:rPr>
            </w:pPr>
            <w:r w:rsidRPr="00E0579E">
              <w:rPr>
                <w:rFonts w:ascii="宋体" w:hAnsi="宋体" w:hint="eastAsia"/>
                <w:sz w:val="21"/>
                <w:szCs w:val="21"/>
              </w:rPr>
              <w:t>皮肤接触为主要吸收途径，可致急性肾脏损害。柴油可引起接触性皮炎、油性痤疮。吸入其雾滴或液体呛入可引起吸入性肺炎。能经胎盘进入胎儿血中。柴油废气可引起眼、</w:t>
            </w:r>
            <w:proofErr w:type="gramStart"/>
            <w:r w:rsidRPr="00E0579E">
              <w:rPr>
                <w:rFonts w:ascii="宋体" w:hAnsi="宋体" w:hint="eastAsia"/>
                <w:sz w:val="21"/>
                <w:szCs w:val="21"/>
              </w:rPr>
              <w:t>鼻刺激</w:t>
            </w:r>
            <w:proofErr w:type="gramEnd"/>
            <w:r w:rsidRPr="00E0579E">
              <w:rPr>
                <w:rFonts w:ascii="宋体" w:hAnsi="宋体" w:hint="eastAsia"/>
                <w:sz w:val="21"/>
                <w:szCs w:val="21"/>
              </w:rPr>
              <w:t>症状、头晕及头痛。</w:t>
            </w:r>
          </w:p>
          <w:p w:rsidR="00306DBC" w:rsidRPr="00E0579E" w:rsidRDefault="00306DBC" w:rsidP="00AE7801">
            <w:pPr>
              <w:snapToGrid w:val="0"/>
              <w:spacing w:line="240" w:lineRule="atLeast"/>
              <w:rPr>
                <w:rFonts w:ascii="宋体" w:hAnsi="宋体"/>
                <w:sz w:val="21"/>
                <w:szCs w:val="21"/>
              </w:rPr>
            </w:pPr>
            <w:r w:rsidRPr="00E0579E">
              <w:rPr>
                <w:rFonts w:ascii="宋体" w:hAnsi="宋体" w:hint="eastAsia"/>
                <w:sz w:val="21"/>
                <w:szCs w:val="21"/>
              </w:rPr>
              <w:t>环境危害：对环境有危害，对水体和大气可造成污染。</w:t>
            </w:r>
          </w:p>
        </w:tc>
      </w:tr>
      <w:tr w:rsidR="00E0579E" w:rsidRPr="00E0579E" w:rsidTr="00306DBC">
        <w:trPr>
          <w:cantSplit/>
          <w:trHeight w:val="340"/>
          <w:jc w:val="center"/>
        </w:trPr>
        <w:tc>
          <w:tcPr>
            <w:tcW w:w="756" w:type="pct"/>
            <w:vMerge/>
            <w:tcBorders>
              <w:top w:val="single" w:sz="2" w:space="0" w:color="auto"/>
              <w:left w:val="single" w:sz="12" w:space="0" w:color="auto"/>
              <w:bottom w:val="single" w:sz="2" w:space="0" w:color="auto"/>
              <w:right w:val="single" w:sz="2" w:space="0" w:color="auto"/>
            </w:tcBorders>
            <w:vAlign w:val="center"/>
            <w:hideMark/>
          </w:tcPr>
          <w:p w:rsidR="00306DBC" w:rsidRPr="00E0579E" w:rsidRDefault="00306DBC" w:rsidP="00AE7801">
            <w:pPr>
              <w:widowControl/>
              <w:jc w:val="left"/>
              <w:rPr>
                <w:rFonts w:ascii="宋体" w:hAnsi="宋体"/>
                <w:sz w:val="21"/>
                <w:szCs w:val="21"/>
              </w:rPr>
            </w:pPr>
          </w:p>
        </w:tc>
        <w:tc>
          <w:tcPr>
            <w:tcW w:w="722" w:type="pct"/>
            <w:tcBorders>
              <w:top w:val="single" w:sz="2" w:space="0" w:color="auto"/>
              <w:left w:val="single" w:sz="2" w:space="0" w:color="auto"/>
              <w:bottom w:val="single" w:sz="2" w:space="0" w:color="auto"/>
              <w:right w:val="single" w:sz="2" w:space="0" w:color="auto"/>
            </w:tcBorders>
            <w:vAlign w:val="center"/>
            <w:hideMark/>
          </w:tcPr>
          <w:p w:rsidR="00306DBC" w:rsidRPr="00E0579E" w:rsidRDefault="00306DBC" w:rsidP="00AE7801">
            <w:pPr>
              <w:snapToGrid w:val="0"/>
              <w:spacing w:line="240" w:lineRule="atLeast"/>
              <w:jc w:val="center"/>
              <w:rPr>
                <w:rFonts w:ascii="宋体" w:hAnsi="宋体"/>
                <w:sz w:val="21"/>
                <w:szCs w:val="21"/>
              </w:rPr>
            </w:pPr>
            <w:r w:rsidRPr="00E0579E">
              <w:rPr>
                <w:rFonts w:ascii="宋体" w:hAnsi="宋体" w:hint="eastAsia"/>
                <w:sz w:val="21"/>
                <w:szCs w:val="21"/>
              </w:rPr>
              <w:t>急救措施</w:t>
            </w:r>
          </w:p>
        </w:tc>
        <w:tc>
          <w:tcPr>
            <w:tcW w:w="3523" w:type="pct"/>
            <w:gridSpan w:val="7"/>
            <w:tcBorders>
              <w:top w:val="single" w:sz="2" w:space="0" w:color="auto"/>
              <w:left w:val="single" w:sz="2" w:space="0" w:color="auto"/>
              <w:bottom w:val="single" w:sz="2" w:space="0" w:color="auto"/>
              <w:right w:val="single" w:sz="12" w:space="0" w:color="auto"/>
            </w:tcBorders>
            <w:vAlign w:val="center"/>
            <w:hideMark/>
          </w:tcPr>
          <w:p w:rsidR="00306DBC" w:rsidRPr="00E0579E" w:rsidRDefault="00306DBC" w:rsidP="00AE7801">
            <w:pPr>
              <w:pStyle w:val="31"/>
              <w:spacing w:before="240" w:line="240" w:lineRule="atLeast"/>
              <w:ind w:firstLine="403"/>
              <w:rPr>
                <w:sz w:val="21"/>
                <w:szCs w:val="21"/>
              </w:rPr>
            </w:pPr>
            <w:r w:rsidRPr="00E0579E">
              <w:rPr>
                <w:rFonts w:hint="eastAsia"/>
                <w:sz w:val="21"/>
                <w:szCs w:val="21"/>
              </w:rPr>
              <w:t>皮肤接触：立即脱去污染的衣着，用肥皂水和清水彻底冲洗皮肤。就医。</w:t>
            </w:r>
          </w:p>
          <w:p w:rsidR="00306DBC" w:rsidRPr="00E0579E" w:rsidRDefault="00306DBC" w:rsidP="00AE7801">
            <w:pPr>
              <w:spacing w:line="240" w:lineRule="atLeast"/>
              <w:rPr>
                <w:rFonts w:ascii="宋体" w:hAnsi="宋体"/>
                <w:sz w:val="21"/>
                <w:szCs w:val="21"/>
              </w:rPr>
            </w:pPr>
            <w:r w:rsidRPr="00E0579E">
              <w:rPr>
                <w:rFonts w:ascii="宋体" w:hAnsi="宋体" w:hint="eastAsia"/>
                <w:sz w:val="21"/>
                <w:szCs w:val="21"/>
              </w:rPr>
              <w:t>眼睛接触：立即提起眼睑，用流动清水或生理盐水冲洗。就医。</w:t>
            </w:r>
          </w:p>
          <w:p w:rsidR="00306DBC" w:rsidRPr="00E0579E" w:rsidRDefault="00306DBC" w:rsidP="00AE7801">
            <w:pPr>
              <w:spacing w:line="240" w:lineRule="atLeast"/>
              <w:ind w:left="1"/>
              <w:rPr>
                <w:rFonts w:ascii="宋体" w:hAnsi="宋体"/>
                <w:sz w:val="21"/>
                <w:szCs w:val="21"/>
              </w:rPr>
            </w:pPr>
            <w:r w:rsidRPr="00E0579E">
              <w:rPr>
                <w:rFonts w:ascii="宋体" w:hAnsi="宋体" w:hint="eastAsia"/>
                <w:sz w:val="21"/>
                <w:szCs w:val="21"/>
              </w:rPr>
              <w:t>吸入：迅速脱离现场至空气清新处，保持呼吸道畅通。如呼吸困难，给输氧。如呼吸停止，立即进行人工呼吸。就医。</w:t>
            </w:r>
          </w:p>
          <w:p w:rsidR="00306DBC" w:rsidRPr="00E0579E" w:rsidRDefault="00306DBC" w:rsidP="00AE7801">
            <w:pPr>
              <w:snapToGrid w:val="0"/>
              <w:spacing w:line="240" w:lineRule="atLeast"/>
              <w:ind w:left="1"/>
              <w:rPr>
                <w:rFonts w:ascii="宋体" w:hAnsi="宋体"/>
                <w:sz w:val="21"/>
                <w:szCs w:val="21"/>
              </w:rPr>
            </w:pPr>
            <w:r w:rsidRPr="00E0579E">
              <w:rPr>
                <w:rFonts w:ascii="宋体" w:hAnsi="宋体" w:hint="eastAsia"/>
                <w:sz w:val="21"/>
                <w:szCs w:val="21"/>
              </w:rPr>
              <w:t>食入：尽快彻底洗胃。就医。</w:t>
            </w:r>
          </w:p>
        </w:tc>
      </w:tr>
      <w:tr w:rsidR="00E0579E" w:rsidRPr="00E0579E" w:rsidTr="00306DBC">
        <w:trPr>
          <w:cantSplit/>
          <w:trHeight w:val="340"/>
          <w:jc w:val="center"/>
        </w:trPr>
        <w:tc>
          <w:tcPr>
            <w:tcW w:w="756" w:type="pct"/>
            <w:vMerge w:val="restart"/>
            <w:tcBorders>
              <w:top w:val="single" w:sz="2" w:space="0" w:color="auto"/>
              <w:left w:val="single" w:sz="12" w:space="0" w:color="auto"/>
              <w:bottom w:val="single" w:sz="2" w:space="0" w:color="auto"/>
              <w:right w:val="single" w:sz="2" w:space="0" w:color="auto"/>
            </w:tcBorders>
            <w:vAlign w:val="center"/>
            <w:hideMark/>
          </w:tcPr>
          <w:p w:rsidR="00306DBC" w:rsidRPr="00E0579E" w:rsidRDefault="00306DBC" w:rsidP="00AE7801">
            <w:pPr>
              <w:snapToGrid w:val="0"/>
              <w:spacing w:line="240" w:lineRule="atLeast"/>
              <w:jc w:val="center"/>
              <w:rPr>
                <w:rFonts w:ascii="宋体" w:hAnsi="宋体"/>
                <w:sz w:val="21"/>
                <w:szCs w:val="21"/>
              </w:rPr>
            </w:pPr>
            <w:r w:rsidRPr="00E0579E">
              <w:rPr>
                <w:rFonts w:ascii="宋体" w:hAnsi="宋体" w:hint="eastAsia"/>
                <w:sz w:val="21"/>
                <w:szCs w:val="21"/>
              </w:rPr>
              <w:t>燃烧爆炸危险性</w:t>
            </w:r>
          </w:p>
        </w:tc>
        <w:tc>
          <w:tcPr>
            <w:tcW w:w="924" w:type="pct"/>
            <w:gridSpan w:val="2"/>
            <w:tcBorders>
              <w:top w:val="single" w:sz="2" w:space="0" w:color="auto"/>
              <w:left w:val="single" w:sz="2" w:space="0" w:color="auto"/>
              <w:bottom w:val="single" w:sz="2" w:space="0" w:color="auto"/>
              <w:right w:val="single" w:sz="2" w:space="0" w:color="auto"/>
            </w:tcBorders>
            <w:vAlign w:val="center"/>
            <w:hideMark/>
          </w:tcPr>
          <w:p w:rsidR="00306DBC" w:rsidRPr="00E0579E" w:rsidRDefault="00306DBC" w:rsidP="00AE7801">
            <w:pPr>
              <w:snapToGrid w:val="0"/>
              <w:spacing w:line="240" w:lineRule="atLeast"/>
              <w:jc w:val="center"/>
              <w:rPr>
                <w:rFonts w:ascii="宋体" w:hAnsi="宋体"/>
                <w:sz w:val="21"/>
                <w:szCs w:val="21"/>
              </w:rPr>
            </w:pPr>
            <w:r w:rsidRPr="00E0579E">
              <w:rPr>
                <w:rFonts w:ascii="宋体" w:hAnsi="宋体" w:hint="eastAsia"/>
                <w:sz w:val="21"/>
                <w:szCs w:val="21"/>
              </w:rPr>
              <w:t>燃烧性</w:t>
            </w:r>
          </w:p>
        </w:tc>
        <w:tc>
          <w:tcPr>
            <w:tcW w:w="1270" w:type="pct"/>
            <w:gridSpan w:val="2"/>
            <w:tcBorders>
              <w:top w:val="single" w:sz="2" w:space="0" w:color="auto"/>
              <w:left w:val="single" w:sz="2" w:space="0" w:color="auto"/>
              <w:bottom w:val="single" w:sz="2" w:space="0" w:color="auto"/>
              <w:right w:val="single" w:sz="2" w:space="0" w:color="auto"/>
            </w:tcBorders>
            <w:vAlign w:val="center"/>
            <w:hideMark/>
          </w:tcPr>
          <w:p w:rsidR="00306DBC" w:rsidRPr="00E0579E" w:rsidRDefault="00306DBC" w:rsidP="00AE7801">
            <w:pPr>
              <w:snapToGrid w:val="0"/>
              <w:spacing w:line="240" w:lineRule="atLeast"/>
              <w:jc w:val="center"/>
              <w:rPr>
                <w:rFonts w:ascii="宋体" w:hAnsi="宋体"/>
                <w:sz w:val="21"/>
                <w:szCs w:val="21"/>
              </w:rPr>
            </w:pPr>
            <w:r w:rsidRPr="00E0579E">
              <w:rPr>
                <w:rFonts w:ascii="宋体" w:hAnsi="宋体" w:hint="eastAsia"/>
                <w:sz w:val="21"/>
                <w:szCs w:val="21"/>
              </w:rPr>
              <w:t>易燃</w:t>
            </w:r>
          </w:p>
        </w:tc>
        <w:tc>
          <w:tcPr>
            <w:tcW w:w="1205" w:type="pct"/>
            <w:gridSpan w:val="2"/>
            <w:tcBorders>
              <w:top w:val="single" w:sz="2" w:space="0" w:color="auto"/>
              <w:left w:val="single" w:sz="2" w:space="0" w:color="auto"/>
              <w:bottom w:val="single" w:sz="2" w:space="0" w:color="auto"/>
              <w:right w:val="single" w:sz="2" w:space="0" w:color="auto"/>
            </w:tcBorders>
            <w:vAlign w:val="center"/>
            <w:hideMark/>
          </w:tcPr>
          <w:p w:rsidR="00306DBC" w:rsidRPr="00E0579E" w:rsidRDefault="00306DBC" w:rsidP="00AE7801">
            <w:pPr>
              <w:pStyle w:val="xl33"/>
              <w:widowControl w:val="0"/>
              <w:pBdr>
                <w:left w:val="none" w:sz="0" w:space="0" w:color="auto"/>
                <w:right w:val="none" w:sz="0" w:space="0" w:color="auto"/>
              </w:pBdr>
              <w:spacing w:before="0" w:beforeAutospacing="0" w:after="0" w:afterAutospacing="0" w:line="240" w:lineRule="atLeast"/>
              <w:ind w:firstLine="210"/>
              <w:rPr>
                <w:kern w:val="2"/>
                <w:sz w:val="21"/>
                <w:szCs w:val="21"/>
              </w:rPr>
            </w:pPr>
            <w:r w:rsidRPr="00E0579E">
              <w:rPr>
                <w:rFonts w:hint="eastAsia"/>
                <w:kern w:val="2"/>
                <w:sz w:val="21"/>
                <w:szCs w:val="21"/>
              </w:rPr>
              <w:t>闪点（℃）</w:t>
            </w:r>
          </w:p>
        </w:tc>
        <w:tc>
          <w:tcPr>
            <w:tcW w:w="845" w:type="pct"/>
            <w:gridSpan w:val="2"/>
            <w:tcBorders>
              <w:top w:val="single" w:sz="2" w:space="0" w:color="auto"/>
              <w:left w:val="single" w:sz="2" w:space="0" w:color="auto"/>
              <w:bottom w:val="single" w:sz="2" w:space="0" w:color="auto"/>
              <w:right w:val="single" w:sz="12" w:space="0" w:color="auto"/>
            </w:tcBorders>
            <w:vAlign w:val="center"/>
            <w:hideMark/>
          </w:tcPr>
          <w:p w:rsidR="00306DBC" w:rsidRPr="00E0579E" w:rsidRDefault="00306DBC" w:rsidP="00AE7801">
            <w:pPr>
              <w:snapToGrid w:val="0"/>
              <w:spacing w:line="240" w:lineRule="atLeast"/>
              <w:rPr>
                <w:rFonts w:ascii="宋体" w:hAnsi="宋体"/>
                <w:sz w:val="21"/>
                <w:szCs w:val="21"/>
              </w:rPr>
            </w:pPr>
            <w:r w:rsidRPr="00E0579E">
              <w:rPr>
                <w:rFonts w:ascii="宋体" w:hAnsi="宋体" w:hint="eastAsia"/>
                <w:sz w:val="21"/>
                <w:szCs w:val="21"/>
              </w:rPr>
              <w:t xml:space="preserve">  </w:t>
            </w:r>
            <w:r w:rsidRPr="00E0579E">
              <w:rPr>
                <w:rFonts w:ascii="宋体" w:hAnsi="宋体" w:hint="eastAsia"/>
                <w:sz w:val="21"/>
                <w:szCs w:val="21"/>
                <w:lang w:val="en-GB"/>
              </w:rPr>
              <w:t>不低于55</w:t>
            </w:r>
          </w:p>
        </w:tc>
      </w:tr>
      <w:tr w:rsidR="00E0579E" w:rsidRPr="00E0579E" w:rsidTr="00306DBC">
        <w:trPr>
          <w:cantSplit/>
          <w:trHeight w:val="340"/>
          <w:jc w:val="center"/>
        </w:trPr>
        <w:tc>
          <w:tcPr>
            <w:tcW w:w="756" w:type="pct"/>
            <w:vMerge/>
            <w:tcBorders>
              <w:top w:val="single" w:sz="2" w:space="0" w:color="auto"/>
              <w:left w:val="single" w:sz="12" w:space="0" w:color="auto"/>
              <w:bottom w:val="single" w:sz="2" w:space="0" w:color="auto"/>
              <w:right w:val="single" w:sz="2" w:space="0" w:color="auto"/>
            </w:tcBorders>
            <w:vAlign w:val="center"/>
            <w:hideMark/>
          </w:tcPr>
          <w:p w:rsidR="00306DBC" w:rsidRPr="00E0579E" w:rsidRDefault="00306DBC" w:rsidP="00AE7801">
            <w:pPr>
              <w:widowControl/>
              <w:jc w:val="left"/>
              <w:rPr>
                <w:rFonts w:ascii="宋体" w:hAnsi="宋体"/>
                <w:sz w:val="21"/>
                <w:szCs w:val="21"/>
              </w:rPr>
            </w:pPr>
          </w:p>
        </w:tc>
        <w:tc>
          <w:tcPr>
            <w:tcW w:w="924" w:type="pct"/>
            <w:gridSpan w:val="2"/>
            <w:tcBorders>
              <w:top w:val="single" w:sz="2" w:space="0" w:color="auto"/>
              <w:left w:val="single" w:sz="2" w:space="0" w:color="auto"/>
              <w:bottom w:val="single" w:sz="2" w:space="0" w:color="auto"/>
              <w:right w:val="single" w:sz="2" w:space="0" w:color="auto"/>
            </w:tcBorders>
            <w:vAlign w:val="center"/>
            <w:hideMark/>
          </w:tcPr>
          <w:p w:rsidR="00306DBC" w:rsidRPr="00E0579E" w:rsidRDefault="00306DBC" w:rsidP="00AE7801">
            <w:pPr>
              <w:snapToGrid w:val="0"/>
              <w:spacing w:line="240" w:lineRule="atLeast"/>
              <w:jc w:val="center"/>
              <w:rPr>
                <w:rFonts w:ascii="宋体" w:hAnsi="宋体"/>
                <w:spacing w:val="-14"/>
                <w:sz w:val="21"/>
                <w:szCs w:val="21"/>
              </w:rPr>
            </w:pPr>
            <w:r w:rsidRPr="00E0579E">
              <w:rPr>
                <w:rFonts w:ascii="宋体" w:hAnsi="宋体" w:hint="eastAsia"/>
                <w:spacing w:val="-14"/>
                <w:sz w:val="21"/>
                <w:szCs w:val="21"/>
              </w:rPr>
              <w:t>自燃温度（℃）</w:t>
            </w:r>
          </w:p>
        </w:tc>
        <w:tc>
          <w:tcPr>
            <w:tcW w:w="1270" w:type="pct"/>
            <w:gridSpan w:val="2"/>
            <w:tcBorders>
              <w:top w:val="single" w:sz="2" w:space="0" w:color="auto"/>
              <w:left w:val="single" w:sz="2" w:space="0" w:color="auto"/>
              <w:bottom w:val="single" w:sz="2" w:space="0" w:color="auto"/>
              <w:right w:val="single" w:sz="2" w:space="0" w:color="auto"/>
            </w:tcBorders>
            <w:vAlign w:val="center"/>
          </w:tcPr>
          <w:p w:rsidR="00306DBC" w:rsidRPr="00E0579E" w:rsidRDefault="00306DBC" w:rsidP="00AE7801">
            <w:pPr>
              <w:snapToGrid w:val="0"/>
              <w:spacing w:line="240" w:lineRule="atLeast"/>
              <w:jc w:val="center"/>
              <w:rPr>
                <w:rFonts w:ascii="宋体" w:hAnsi="宋体"/>
                <w:sz w:val="21"/>
                <w:szCs w:val="21"/>
                <w:lang w:val="en-GB"/>
              </w:rPr>
            </w:pPr>
          </w:p>
        </w:tc>
        <w:tc>
          <w:tcPr>
            <w:tcW w:w="1205" w:type="pct"/>
            <w:gridSpan w:val="2"/>
            <w:tcBorders>
              <w:top w:val="single" w:sz="2" w:space="0" w:color="auto"/>
              <w:left w:val="single" w:sz="2" w:space="0" w:color="auto"/>
              <w:bottom w:val="single" w:sz="2" w:space="0" w:color="auto"/>
              <w:right w:val="single" w:sz="2" w:space="0" w:color="auto"/>
            </w:tcBorders>
            <w:vAlign w:val="center"/>
            <w:hideMark/>
          </w:tcPr>
          <w:p w:rsidR="00306DBC" w:rsidRPr="00E0579E" w:rsidRDefault="00306DBC" w:rsidP="00AE7801">
            <w:pPr>
              <w:snapToGrid w:val="0"/>
              <w:spacing w:line="240" w:lineRule="atLeast"/>
              <w:jc w:val="center"/>
              <w:rPr>
                <w:rFonts w:ascii="宋体" w:hAnsi="宋体"/>
                <w:sz w:val="21"/>
                <w:szCs w:val="21"/>
              </w:rPr>
            </w:pPr>
            <w:r w:rsidRPr="00E0579E">
              <w:rPr>
                <w:rFonts w:ascii="宋体" w:hAnsi="宋体" w:hint="eastAsia"/>
                <w:sz w:val="21"/>
                <w:szCs w:val="21"/>
              </w:rPr>
              <w:t>爆炸极限</w:t>
            </w:r>
            <w:r w:rsidRPr="00E0579E">
              <w:rPr>
                <w:rFonts w:ascii="宋体" w:hAnsi="宋体" w:hint="eastAsia"/>
                <w:sz w:val="21"/>
                <w:szCs w:val="21"/>
                <w:lang w:val="en-GB"/>
              </w:rPr>
              <w:t>（v</w:t>
            </w:r>
            <w:r w:rsidRPr="00E0579E">
              <w:rPr>
                <w:rFonts w:ascii="宋体" w:hAnsi="宋体" w:hint="eastAsia"/>
                <w:sz w:val="21"/>
                <w:szCs w:val="21"/>
              </w:rPr>
              <w:t xml:space="preserve"> %</w:t>
            </w:r>
            <w:r w:rsidRPr="00E0579E">
              <w:rPr>
                <w:rFonts w:ascii="宋体" w:hAnsi="宋体" w:hint="eastAsia"/>
                <w:sz w:val="21"/>
                <w:szCs w:val="21"/>
                <w:lang w:val="en-GB"/>
              </w:rPr>
              <w:t>）</w:t>
            </w:r>
          </w:p>
        </w:tc>
        <w:tc>
          <w:tcPr>
            <w:tcW w:w="845" w:type="pct"/>
            <w:gridSpan w:val="2"/>
            <w:tcBorders>
              <w:top w:val="single" w:sz="2" w:space="0" w:color="auto"/>
              <w:left w:val="single" w:sz="2" w:space="0" w:color="auto"/>
              <w:bottom w:val="single" w:sz="2" w:space="0" w:color="auto"/>
              <w:right w:val="single" w:sz="12" w:space="0" w:color="auto"/>
            </w:tcBorders>
            <w:vAlign w:val="center"/>
            <w:hideMark/>
          </w:tcPr>
          <w:p w:rsidR="00306DBC" w:rsidRPr="00E0579E" w:rsidRDefault="00306DBC" w:rsidP="00AE7801">
            <w:pPr>
              <w:snapToGrid w:val="0"/>
              <w:spacing w:line="240" w:lineRule="atLeast"/>
              <w:ind w:left="84" w:firstLine="240"/>
              <w:rPr>
                <w:rFonts w:ascii="宋体" w:hAnsi="宋体"/>
                <w:sz w:val="21"/>
                <w:szCs w:val="21"/>
              </w:rPr>
            </w:pPr>
            <w:r w:rsidRPr="00E0579E">
              <w:rPr>
                <w:rFonts w:ascii="宋体" w:hAnsi="宋体" w:hint="eastAsia"/>
                <w:sz w:val="21"/>
                <w:szCs w:val="21"/>
              </w:rPr>
              <w:t>0.7～5.0%</w:t>
            </w:r>
          </w:p>
        </w:tc>
      </w:tr>
      <w:tr w:rsidR="00E0579E" w:rsidRPr="00E0579E" w:rsidTr="00306DBC">
        <w:trPr>
          <w:cantSplit/>
          <w:trHeight w:val="340"/>
          <w:jc w:val="center"/>
        </w:trPr>
        <w:tc>
          <w:tcPr>
            <w:tcW w:w="756" w:type="pct"/>
            <w:vMerge/>
            <w:tcBorders>
              <w:top w:val="single" w:sz="2" w:space="0" w:color="auto"/>
              <w:left w:val="single" w:sz="12" w:space="0" w:color="auto"/>
              <w:bottom w:val="single" w:sz="2" w:space="0" w:color="auto"/>
              <w:right w:val="single" w:sz="2" w:space="0" w:color="auto"/>
            </w:tcBorders>
            <w:vAlign w:val="center"/>
            <w:hideMark/>
          </w:tcPr>
          <w:p w:rsidR="00306DBC" w:rsidRPr="00E0579E" w:rsidRDefault="00306DBC" w:rsidP="00AE7801">
            <w:pPr>
              <w:widowControl/>
              <w:jc w:val="left"/>
              <w:rPr>
                <w:rFonts w:ascii="宋体" w:hAnsi="宋体"/>
                <w:sz w:val="21"/>
                <w:szCs w:val="21"/>
              </w:rPr>
            </w:pPr>
          </w:p>
        </w:tc>
        <w:tc>
          <w:tcPr>
            <w:tcW w:w="924" w:type="pct"/>
            <w:gridSpan w:val="2"/>
            <w:tcBorders>
              <w:top w:val="single" w:sz="2" w:space="0" w:color="auto"/>
              <w:left w:val="single" w:sz="2" w:space="0" w:color="auto"/>
              <w:bottom w:val="single" w:sz="2" w:space="0" w:color="auto"/>
              <w:right w:val="single" w:sz="2" w:space="0" w:color="auto"/>
            </w:tcBorders>
            <w:vAlign w:val="center"/>
            <w:hideMark/>
          </w:tcPr>
          <w:p w:rsidR="00306DBC" w:rsidRPr="00E0579E" w:rsidRDefault="00306DBC" w:rsidP="00AE7801">
            <w:pPr>
              <w:snapToGrid w:val="0"/>
              <w:spacing w:line="240" w:lineRule="atLeast"/>
              <w:jc w:val="center"/>
              <w:rPr>
                <w:rFonts w:ascii="宋体" w:hAnsi="宋体"/>
                <w:sz w:val="21"/>
                <w:szCs w:val="21"/>
              </w:rPr>
            </w:pPr>
            <w:r w:rsidRPr="00E0579E">
              <w:rPr>
                <w:rFonts w:ascii="宋体" w:hAnsi="宋体" w:hint="eastAsia"/>
                <w:sz w:val="21"/>
                <w:szCs w:val="21"/>
              </w:rPr>
              <w:t>危险特性</w:t>
            </w:r>
          </w:p>
        </w:tc>
        <w:tc>
          <w:tcPr>
            <w:tcW w:w="3320" w:type="pct"/>
            <w:gridSpan w:val="6"/>
            <w:tcBorders>
              <w:top w:val="single" w:sz="2" w:space="0" w:color="auto"/>
              <w:left w:val="single" w:sz="2" w:space="0" w:color="auto"/>
              <w:bottom w:val="single" w:sz="2" w:space="0" w:color="auto"/>
              <w:right w:val="single" w:sz="12" w:space="0" w:color="auto"/>
            </w:tcBorders>
            <w:vAlign w:val="center"/>
            <w:hideMark/>
          </w:tcPr>
          <w:p w:rsidR="00306DBC" w:rsidRPr="00E0579E" w:rsidRDefault="00306DBC" w:rsidP="00AE7801">
            <w:pPr>
              <w:snapToGrid w:val="0"/>
              <w:spacing w:line="240" w:lineRule="atLeast"/>
              <w:rPr>
                <w:rFonts w:ascii="宋体" w:hAnsi="宋体"/>
                <w:sz w:val="21"/>
                <w:szCs w:val="21"/>
              </w:rPr>
            </w:pPr>
            <w:r w:rsidRPr="00E0579E">
              <w:rPr>
                <w:rFonts w:ascii="宋体" w:hAnsi="宋体" w:hint="eastAsia"/>
                <w:sz w:val="21"/>
                <w:szCs w:val="21"/>
                <w:lang w:val="en-GB"/>
              </w:rPr>
              <w:t>本品易燃。遇明火、高热或氧化剂接触，有引起燃烧爆炸的危险。若遇高热，容器内压增大，有开裂和爆炸的危险。</w:t>
            </w:r>
          </w:p>
        </w:tc>
      </w:tr>
      <w:tr w:rsidR="00E0579E" w:rsidRPr="00E0579E" w:rsidTr="00306DBC">
        <w:trPr>
          <w:cantSplit/>
          <w:trHeight w:val="340"/>
          <w:jc w:val="center"/>
        </w:trPr>
        <w:tc>
          <w:tcPr>
            <w:tcW w:w="756" w:type="pct"/>
            <w:vMerge/>
            <w:tcBorders>
              <w:top w:val="single" w:sz="2" w:space="0" w:color="auto"/>
              <w:left w:val="single" w:sz="12" w:space="0" w:color="auto"/>
              <w:bottom w:val="single" w:sz="2" w:space="0" w:color="auto"/>
              <w:right w:val="single" w:sz="2" w:space="0" w:color="auto"/>
            </w:tcBorders>
            <w:vAlign w:val="center"/>
            <w:hideMark/>
          </w:tcPr>
          <w:p w:rsidR="00306DBC" w:rsidRPr="00E0579E" w:rsidRDefault="00306DBC" w:rsidP="00AE7801">
            <w:pPr>
              <w:widowControl/>
              <w:jc w:val="left"/>
              <w:rPr>
                <w:rFonts w:ascii="宋体" w:hAnsi="宋体"/>
                <w:sz w:val="21"/>
                <w:szCs w:val="21"/>
              </w:rPr>
            </w:pPr>
          </w:p>
        </w:tc>
        <w:tc>
          <w:tcPr>
            <w:tcW w:w="924" w:type="pct"/>
            <w:gridSpan w:val="2"/>
            <w:tcBorders>
              <w:top w:val="single" w:sz="2" w:space="0" w:color="auto"/>
              <w:left w:val="single" w:sz="2" w:space="0" w:color="auto"/>
              <w:bottom w:val="single" w:sz="2" w:space="0" w:color="auto"/>
              <w:right w:val="single" w:sz="2" w:space="0" w:color="auto"/>
            </w:tcBorders>
            <w:vAlign w:val="center"/>
            <w:hideMark/>
          </w:tcPr>
          <w:p w:rsidR="00306DBC" w:rsidRPr="00E0579E" w:rsidRDefault="00306DBC" w:rsidP="00AE7801">
            <w:pPr>
              <w:snapToGrid w:val="0"/>
              <w:spacing w:line="240" w:lineRule="atLeast"/>
              <w:jc w:val="center"/>
              <w:rPr>
                <w:rFonts w:ascii="宋体" w:hAnsi="宋体"/>
                <w:sz w:val="21"/>
                <w:szCs w:val="21"/>
              </w:rPr>
            </w:pPr>
            <w:r w:rsidRPr="00E0579E">
              <w:rPr>
                <w:rFonts w:ascii="宋体" w:hAnsi="宋体" w:hint="eastAsia"/>
                <w:sz w:val="21"/>
                <w:szCs w:val="21"/>
              </w:rPr>
              <w:t>燃烧分解产物</w:t>
            </w:r>
          </w:p>
        </w:tc>
        <w:tc>
          <w:tcPr>
            <w:tcW w:w="3320" w:type="pct"/>
            <w:gridSpan w:val="6"/>
            <w:tcBorders>
              <w:top w:val="single" w:sz="2" w:space="0" w:color="auto"/>
              <w:left w:val="single" w:sz="2" w:space="0" w:color="auto"/>
              <w:bottom w:val="single" w:sz="2" w:space="0" w:color="auto"/>
              <w:right w:val="single" w:sz="12" w:space="0" w:color="auto"/>
            </w:tcBorders>
            <w:vAlign w:val="center"/>
            <w:hideMark/>
          </w:tcPr>
          <w:p w:rsidR="00306DBC" w:rsidRPr="00E0579E" w:rsidRDefault="00306DBC" w:rsidP="00AE7801">
            <w:pPr>
              <w:snapToGrid w:val="0"/>
              <w:spacing w:line="240" w:lineRule="atLeast"/>
              <w:rPr>
                <w:rFonts w:ascii="宋体" w:hAnsi="宋体"/>
                <w:sz w:val="21"/>
                <w:szCs w:val="21"/>
              </w:rPr>
            </w:pPr>
            <w:r w:rsidRPr="00E0579E">
              <w:rPr>
                <w:rFonts w:ascii="宋体" w:hAnsi="宋体" w:hint="eastAsia"/>
                <w:sz w:val="21"/>
                <w:szCs w:val="21"/>
              </w:rPr>
              <w:t>一氧化碳、二氧化碳和水</w:t>
            </w:r>
          </w:p>
        </w:tc>
      </w:tr>
      <w:tr w:rsidR="00E0579E" w:rsidRPr="00E0579E" w:rsidTr="00306DBC">
        <w:trPr>
          <w:cantSplit/>
          <w:trHeight w:val="340"/>
          <w:jc w:val="center"/>
        </w:trPr>
        <w:tc>
          <w:tcPr>
            <w:tcW w:w="756" w:type="pct"/>
            <w:vMerge/>
            <w:tcBorders>
              <w:top w:val="single" w:sz="2" w:space="0" w:color="auto"/>
              <w:left w:val="single" w:sz="12" w:space="0" w:color="auto"/>
              <w:bottom w:val="single" w:sz="2" w:space="0" w:color="auto"/>
              <w:right w:val="single" w:sz="2" w:space="0" w:color="auto"/>
            </w:tcBorders>
            <w:vAlign w:val="center"/>
            <w:hideMark/>
          </w:tcPr>
          <w:p w:rsidR="00306DBC" w:rsidRPr="00E0579E" w:rsidRDefault="00306DBC" w:rsidP="00AE7801">
            <w:pPr>
              <w:widowControl/>
              <w:jc w:val="left"/>
              <w:rPr>
                <w:rFonts w:ascii="宋体" w:hAnsi="宋体"/>
                <w:sz w:val="21"/>
                <w:szCs w:val="21"/>
              </w:rPr>
            </w:pPr>
          </w:p>
        </w:tc>
        <w:tc>
          <w:tcPr>
            <w:tcW w:w="924" w:type="pct"/>
            <w:gridSpan w:val="2"/>
            <w:tcBorders>
              <w:top w:val="single" w:sz="2" w:space="0" w:color="auto"/>
              <w:left w:val="single" w:sz="2" w:space="0" w:color="auto"/>
              <w:bottom w:val="single" w:sz="2" w:space="0" w:color="auto"/>
              <w:right w:val="single" w:sz="2" w:space="0" w:color="auto"/>
            </w:tcBorders>
            <w:vAlign w:val="center"/>
            <w:hideMark/>
          </w:tcPr>
          <w:p w:rsidR="00306DBC" w:rsidRPr="00E0579E" w:rsidRDefault="00306DBC" w:rsidP="00AE7801">
            <w:pPr>
              <w:snapToGrid w:val="0"/>
              <w:spacing w:line="240" w:lineRule="atLeast"/>
              <w:jc w:val="center"/>
              <w:rPr>
                <w:rFonts w:ascii="宋体" w:hAnsi="宋体"/>
                <w:sz w:val="21"/>
                <w:szCs w:val="21"/>
              </w:rPr>
            </w:pPr>
            <w:r w:rsidRPr="00E0579E">
              <w:rPr>
                <w:rFonts w:ascii="宋体" w:hAnsi="宋体" w:hint="eastAsia"/>
                <w:sz w:val="21"/>
                <w:szCs w:val="21"/>
              </w:rPr>
              <w:t>稳定性</w:t>
            </w:r>
          </w:p>
        </w:tc>
        <w:tc>
          <w:tcPr>
            <w:tcW w:w="3320" w:type="pct"/>
            <w:gridSpan w:val="6"/>
            <w:tcBorders>
              <w:top w:val="single" w:sz="2" w:space="0" w:color="auto"/>
              <w:left w:val="single" w:sz="2" w:space="0" w:color="auto"/>
              <w:bottom w:val="single" w:sz="2" w:space="0" w:color="auto"/>
              <w:right w:val="single" w:sz="12" w:space="0" w:color="auto"/>
            </w:tcBorders>
            <w:vAlign w:val="center"/>
            <w:hideMark/>
          </w:tcPr>
          <w:p w:rsidR="00306DBC" w:rsidRPr="00E0579E" w:rsidRDefault="00306DBC" w:rsidP="00AE7801">
            <w:pPr>
              <w:snapToGrid w:val="0"/>
              <w:spacing w:line="240" w:lineRule="atLeast"/>
              <w:rPr>
                <w:rFonts w:ascii="宋体" w:hAnsi="宋体"/>
                <w:sz w:val="21"/>
                <w:szCs w:val="21"/>
              </w:rPr>
            </w:pPr>
            <w:r w:rsidRPr="00E0579E">
              <w:rPr>
                <w:rFonts w:ascii="宋体" w:hAnsi="宋体" w:hint="eastAsia"/>
                <w:sz w:val="21"/>
                <w:szCs w:val="21"/>
                <w:lang w:val="en-GB"/>
              </w:rPr>
              <w:t>稳定</w:t>
            </w:r>
          </w:p>
        </w:tc>
      </w:tr>
      <w:tr w:rsidR="00E0579E" w:rsidRPr="00E0579E" w:rsidTr="00306DBC">
        <w:trPr>
          <w:cantSplit/>
          <w:trHeight w:val="340"/>
          <w:jc w:val="center"/>
        </w:trPr>
        <w:tc>
          <w:tcPr>
            <w:tcW w:w="756" w:type="pct"/>
            <w:vMerge/>
            <w:tcBorders>
              <w:top w:val="single" w:sz="2" w:space="0" w:color="auto"/>
              <w:left w:val="single" w:sz="12" w:space="0" w:color="auto"/>
              <w:bottom w:val="single" w:sz="2" w:space="0" w:color="auto"/>
              <w:right w:val="single" w:sz="2" w:space="0" w:color="auto"/>
            </w:tcBorders>
            <w:vAlign w:val="center"/>
            <w:hideMark/>
          </w:tcPr>
          <w:p w:rsidR="00306DBC" w:rsidRPr="00E0579E" w:rsidRDefault="00306DBC" w:rsidP="00AE7801">
            <w:pPr>
              <w:widowControl/>
              <w:jc w:val="left"/>
              <w:rPr>
                <w:rFonts w:ascii="宋体" w:hAnsi="宋体"/>
                <w:sz w:val="21"/>
                <w:szCs w:val="21"/>
              </w:rPr>
            </w:pPr>
          </w:p>
        </w:tc>
        <w:tc>
          <w:tcPr>
            <w:tcW w:w="924" w:type="pct"/>
            <w:gridSpan w:val="2"/>
            <w:tcBorders>
              <w:top w:val="single" w:sz="2" w:space="0" w:color="auto"/>
              <w:left w:val="single" w:sz="2" w:space="0" w:color="auto"/>
              <w:bottom w:val="single" w:sz="2" w:space="0" w:color="auto"/>
              <w:right w:val="single" w:sz="2" w:space="0" w:color="auto"/>
            </w:tcBorders>
            <w:vAlign w:val="center"/>
            <w:hideMark/>
          </w:tcPr>
          <w:p w:rsidR="00306DBC" w:rsidRPr="00E0579E" w:rsidRDefault="00306DBC" w:rsidP="00AE7801">
            <w:pPr>
              <w:snapToGrid w:val="0"/>
              <w:spacing w:line="240" w:lineRule="atLeast"/>
              <w:jc w:val="center"/>
              <w:rPr>
                <w:rFonts w:ascii="宋体" w:hAnsi="宋体"/>
                <w:sz w:val="21"/>
                <w:szCs w:val="21"/>
              </w:rPr>
            </w:pPr>
            <w:r w:rsidRPr="00E0579E">
              <w:rPr>
                <w:rFonts w:ascii="宋体" w:hAnsi="宋体" w:hint="eastAsia"/>
                <w:sz w:val="21"/>
                <w:szCs w:val="21"/>
              </w:rPr>
              <w:t>聚合危害</w:t>
            </w:r>
          </w:p>
        </w:tc>
        <w:tc>
          <w:tcPr>
            <w:tcW w:w="3320" w:type="pct"/>
            <w:gridSpan w:val="6"/>
            <w:tcBorders>
              <w:top w:val="single" w:sz="2" w:space="0" w:color="auto"/>
              <w:left w:val="single" w:sz="2" w:space="0" w:color="auto"/>
              <w:bottom w:val="single" w:sz="2" w:space="0" w:color="auto"/>
              <w:right w:val="single" w:sz="12" w:space="0" w:color="auto"/>
            </w:tcBorders>
            <w:vAlign w:val="center"/>
            <w:hideMark/>
          </w:tcPr>
          <w:p w:rsidR="00306DBC" w:rsidRPr="00E0579E" w:rsidRDefault="00306DBC" w:rsidP="00AE7801">
            <w:pPr>
              <w:snapToGrid w:val="0"/>
              <w:spacing w:line="240" w:lineRule="atLeast"/>
              <w:rPr>
                <w:rFonts w:ascii="宋体" w:hAnsi="宋体"/>
                <w:sz w:val="21"/>
                <w:szCs w:val="21"/>
              </w:rPr>
            </w:pPr>
            <w:r w:rsidRPr="00E0579E">
              <w:rPr>
                <w:rFonts w:ascii="宋体" w:hAnsi="宋体" w:hint="eastAsia"/>
                <w:sz w:val="21"/>
                <w:szCs w:val="21"/>
                <w:lang w:val="en-GB"/>
              </w:rPr>
              <w:t>不聚合</w:t>
            </w:r>
          </w:p>
        </w:tc>
      </w:tr>
      <w:tr w:rsidR="00E0579E" w:rsidRPr="00E0579E" w:rsidTr="00306DBC">
        <w:trPr>
          <w:cantSplit/>
          <w:trHeight w:val="340"/>
          <w:jc w:val="center"/>
        </w:trPr>
        <w:tc>
          <w:tcPr>
            <w:tcW w:w="756" w:type="pct"/>
            <w:vMerge/>
            <w:tcBorders>
              <w:top w:val="single" w:sz="2" w:space="0" w:color="auto"/>
              <w:left w:val="single" w:sz="12" w:space="0" w:color="auto"/>
              <w:bottom w:val="single" w:sz="2" w:space="0" w:color="auto"/>
              <w:right w:val="single" w:sz="2" w:space="0" w:color="auto"/>
            </w:tcBorders>
            <w:vAlign w:val="center"/>
            <w:hideMark/>
          </w:tcPr>
          <w:p w:rsidR="00306DBC" w:rsidRPr="00E0579E" w:rsidRDefault="00306DBC" w:rsidP="00AE7801">
            <w:pPr>
              <w:widowControl/>
              <w:jc w:val="left"/>
              <w:rPr>
                <w:rFonts w:ascii="宋体" w:hAnsi="宋体"/>
                <w:sz w:val="21"/>
                <w:szCs w:val="21"/>
              </w:rPr>
            </w:pPr>
          </w:p>
        </w:tc>
        <w:tc>
          <w:tcPr>
            <w:tcW w:w="924" w:type="pct"/>
            <w:gridSpan w:val="2"/>
            <w:tcBorders>
              <w:top w:val="single" w:sz="2" w:space="0" w:color="auto"/>
              <w:left w:val="single" w:sz="2" w:space="0" w:color="auto"/>
              <w:bottom w:val="single" w:sz="2" w:space="0" w:color="auto"/>
              <w:right w:val="single" w:sz="2" w:space="0" w:color="auto"/>
            </w:tcBorders>
            <w:vAlign w:val="center"/>
            <w:hideMark/>
          </w:tcPr>
          <w:p w:rsidR="00306DBC" w:rsidRPr="00E0579E" w:rsidRDefault="00306DBC" w:rsidP="00AE7801">
            <w:pPr>
              <w:snapToGrid w:val="0"/>
              <w:spacing w:line="240" w:lineRule="atLeast"/>
              <w:jc w:val="center"/>
              <w:rPr>
                <w:rFonts w:ascii="宋体" w:hAnsi="宋体"/>
                <w:sz w:val="21"/>
                <w:szCs w:val="21"/>
              </w:rPr>
            </w:pPr>
            <w:r w:rsidRPr="00E0579E">
              <w:rPr>
                <w:rFonts w:ascii="宋体" w:hAnsi="宋体" w:hint="eastAsia"/>
                <w:sz w:val="21"/>
                <w:szCs w:val="21"/>
              </w:rPr>
              <w:t>禁忌物</w:t>
            </w:r>
          </w:p>
        </w:tc>
        <w:tc>
          <w:tcPr>
            <w:tcW w:w="3320" w:type="pct"/>
            <w:gridSpan w:val="6"/>
            <w:tcBorders>
              <w:top w:val="single" w:sz="2" w:space="0" w:color="auto"/>
              <w:left w:val="single" w:sz="2" w:space="0" w:color="auto"/>
              <w:bottom w:val="single" w:sz="2" w:space="0" w:color="auto"/>
              <w:right w:val="single" w:sz="12" w:space="0" w:color="auto"/>
            </w:tcBorders>
            <w:vAlign w:val="center"/>
            <w:hideMark/>
          </w:tcPr>
          <w:p w:rsidR="00306DBC" w:rsidRPr="00E0579E" w:rsidRDefault="00306DBC" w:rsidP="00AE7801">
            <w:pPr>
              <w:snapToGrid w:val="0"/>
              <w:spacing w:line="240" w:lineRule="atLeast"/>
              <w:rPr>
                <w:rFonts w:ascii="宋体" w:hAnsi="宋体"/>
                <w:sz w:val="21"/>
                <w:szCs w:val="21"/>
              </w:rPr>
            </w:pPr>
            <w:r w:rsidRPr="00E0579E">
              <w:rPr>
                <w:rFonts w:ascii="宋体" w:hAnsi="宋体" w:hint="eastAsia"/>
                <w:sz w:val="21"/>
                <w:szCs w:val="21"/>
                <w:lang w:val="en-GB"/>
              </w:rPr>
              <w:t>强氧化剂、卤素。</w:t>
            </w:r>
          </w:p>
        </w:tc>
      </w:tr>
      <w:tr w:rsidR="00E0579E" w:rsidRPr="00E0579E" w:rsidTr="00306DBC">
        <w:trPr>
          <w:cantSplit/>
          <w:trHeight w:val="340"/>
          <w:jc w:val="center"/>
        </w:trPr>
        <w:tc>
          <w:tcPr>
            <w:tcW w:w="756" w:type="pct"/>
            <w:vMerge/>
            <w:tcBorders>
              <w:top w:val="single" w:sz="2" w:space="0" w:color="auto"/>
              <w:left w:val="single" w:sz="12" w:space="0" w:color="auto"/>
              <w:bottom w:val="single" w:sz="2" w:space="0" w:color="auto"/>
              <w:right w:val="single" w:sz="2" w:space="0" w:color="auto"/>
            </w:tcBorders>
            <w:vAlign w:val="center"/>
            <w:hideMark/>
          </w:tcPr>
          <w:p w:rsidR="00306DBC" w:rsidRPr="00E0579E" w:rsidRDefault="00306DBC" w:rsidP="00AE7801">
            <w:pPr>
              <w:widowControl/>
              <w:jc w:val="left"/>
              <w:rPr>
                <w:rFonts w:ascii="宋体" w:hAnsi="宋体"/>
                <w:sz w:val="21"/>
                <w:szCs w:val="21"/>
              </w:rPr>
            </w:pPr>
          </w:p>
        </w:tc>
        <w:tc>
          <w:tcPr>
            <w:tcW w:w="924" w:type="pct"/>
            <w:gridSpan w:val="2"/>
            <w:tcBorders>
              <w:top w:val="single" w:sz="2" w:space="0" w:color="auto"/>
              <w:left w:val="single" w:sz="2" w:space="0" w:color="auto"/>
              <w:bottom w:val="single" w:sz="2" w:space="0" w:color="auto"/>
              <w:right w:val="single" w:sz="2" w:space="0" w:color="auto"/>
            </w:tcBorders>
            <w:vAlign w:val="center"/>
            <w:hideMark/>
          </w:tcPr>
          <w:p w:rsidR="00306DBC" w:rsidRPr="00E0579E" w:rsidRDefault="00306DBC" w:rsidP="00AE7801">
            <w:pPr>
              <w:snapToGrid w:val="0"/>
              <w:spacing w:line="240" w:lineRule="atLeast"/>
              <w:jc w:val="center"/>
              <w:rPr>
                <w:rFonts w:ascii="宋体" w:hAnsi="宋体"/>
                <w:sz w:val="21"/>
                <w:szCs w:val="21"/>
              </w:rPr>
            </w:pPr>
            <w:r w:rsidRPr="00E0579E">
              <w:rPr>
                <w:rFonts w:ascii="宋体" w:hAnsi="宋体" w:hint="eastAsia"/>
                <w:sz w:val="21"/>
                <w:szCs w:val="21"/>
              </w:rPr>
              <w:t>灭火方法</w:t>
            </w:r>
          </w:p>
        </w:tc>
        <w:tc>
          <w:tcPr>
            <w:tcW w:w="3320" w:type="pct"/>
            <w:gridSpan w:val="6"/>
            <w:tcBorders>
              <w:top w:val="single" w:sz="2" w:space="0" w:color="auto"/>
              <w:left w:val="single" w:sz="2" w:space="0" w:color="auto"/>
              <w:bottom w:val="single" w:sz="2" w:space="0" w:color="auto"/>
              <w:right w:val="single" w:sz="12" w:space="0" w:color="auto"/>
            </w:tcBorders>
            <w:vAlign w:val="center"/>
            <w:hideMark/>
          </w:tcPr>
          <w:p w:rsidR="00306DBC" w:rsidRPr="00E0579E" w:rsidRDefault="00306DBC" w:rsidP="00AE7801">
            <w:pPr>
              <w:snapToGrid w:val="0"/>
              <w:spacing w:line="240" w:lineRule="atLeast"/>
              <w:rPr>
                <w:rFonts w:ascii="宋体" w:hAnsi="宋体"/>
                <w:sz w:val="21"/>
                <w:szCs w:val="21"/>
              </w:rPr>
            </w:pPr>
            <w:r w:rsidRPr="00E0579E">
              <w:rPr>
                <w:rFonts w:ascii="宋体" w:hAnsi="宋体" w:hint="eastAsia"/>
                <w:sz w:val="21"/>
                <w:szCs w:val="21"/>
                <w:lang w:val="en-GB"/>
              </w:rPr>
              <w:t>喷水冷却容器，可能的话将容器从火场移至空旷处。喷水保持火场容器冷却，直至灭火结束。处在火场中的容器已变色或从安全泄压装置中产生声音，必须马上撤离。采用雾状水、泡沫、干粉、二氧化碳等灭火剂灭火。</w:t>
            </w:r>
          </w:p>
        </w:tc>
      </w:tr>
      <w:tr w:rsidR="00E0579E" w:rsidRPr="00E0579E" w:rsidTr="00306DBC">
        <w:trPr>
          <w:cantSplit/>
          <w:trHeight w:val="340"/>
          <w:jc w:val="center"/>
        </w:trPr>
        <w:tc>
          <w:tcPr>
            <w:tcW w:w="756" w:type="pct"/>
            <w:vMerge w:val="restart"/>
            <w:tcBorders>
              <w:top w:val="single" w:sz="2" w:space="0" w:color="auto"/>
              <w:left w:val="single" w:sz="12" w:space="0" w:color="auto"/>
              <w:bottom w:val="single" w:sz="12" w:space="0" w:color="auto"/>
              <w:right w:val="single" w:sz="2" w:space="0" w:color="auto"/>
            </w:tcBorders>
            <w:vAlign w:val="center"/>
          </w:tcPr>
          <w:p w:rsidR="00306DBC" w:rsidRPr="00E0579E" w:rsidRDefault="00306DBC" w:rsidP="00AE7801">
            <w:pPr>
              <w:widowControl/>
              <w:spacing w:line="240" w:lineRule="atLeast"/>
              <w:jc w:val="center"/>
              <w:rPr>
                <w:rFonts w:ascii="宋体" w:hAnsi="宋体"/>
                <w:sz w:val="21"/>
                <w:szCs w:val="21"/>
              </w:rPr>
            </w:pPr>
          </w:p>
          <w:p w:rsidR="00306DBC" w:rsidRPr="00E0579E" w:rsidRDefault="00306DBC" w:rsidP="00AE7801">
            <w:pPr>
              <w:widowControl/>
              <w:spacing w:line="240" w:lineRule="atLeast"/>
              <w:jc w:val="center"/>
              <w:rPr>
                <w:rFonts w:ascii="宋体" w:hAnsi="宋体"/>
                <w:sz w:val="21"/>
                <w:szCs w:val="21"/>
              </w:rPr>
            </w:pPr>
          </w:p>
          <w:p w:rsidR="00306DBC" w:rsidRPr="00E0579E" w:rsidRDefault="00306DBC" w:rsidP="00AE7801">
            <w:pPr>
              <w:widowControl/>
              <w:spacing w:line="240" w:lineRule="atLeast"/>
              <w:jc w:val="center"/>
              <w:rPr>
                <w:rFonts w:ascii="宋体" w:hAnsi="宋体"/>
                <w:sz w:val="21"/>
                <w:szCs w:val="21"/>
              </w:rPr>
            </w:pPr>
          </w:p>
          <w:p w:rsidR="00306DBC" w:rsidRPr="00E0579E" w:rsidRDefault="00306DBC" w:rsidP="00AE7801">
            <w:pPr>
              <w:widowControl/>
              <w:spacing w:line="240" w:lineRule="atLeast"/>
              <w:jc w:val="center"/>
              <w:rPr>
                <w:rFonts w:ascii="宋体" w:hAnsi="宋体"/>
                <w:sz w:val="21"/>
                <w:szCs w:val="21"/>
              </w:rPr>
            </w:pPr>
          </w:p>
          <w:p w:rsidR="00306DBC" w:rsidRPr="00E0579E" w:rsidRDefault="00306DBC" w:rsidP="00AE7801">
            <w:pPr>
              <w:widowControl/>
              <w:spacing w:line="240" w:lineRule="atLeast"/>
              <w:jc w:val="center"/>
              <w:rPr>
                <w:rFonts w:ascii="宋体" w:hAnsi="宋体"/>
                <w:sz w:val="21"/>
                <w:szCs w:val="21"/>
              </w:rPr>
            </w:pPr>
            <w:r w:rsidRPr="00E0579E">
              <w:rPr>
                <w:rFonts w:ascii="宋体" w:hAnsi="宋体" w:hint="eastAsia"/>
                <w:sz w:val="21"/>
                <w:szCs w:val="21"/>
              </w:rPr>
              <w:t>防护</w:t>
            </w:r>
          </w:p>
          <w:p w:rsidR="00306DBC" w:rsidRPr="00E0579E" w:rsidRDefault="00306DBC" w:rsidP="00AE7801">
            <w:pPr>
              <w:widowControl/>
              <w:spacing w:line="240" w:lineRule="atLeast"/>
              <w:jc w:val="center"/>
              <w:rPr>
                <w:rFonts w:ascii="宋体" w:hAnsi="宋体"/>
                <w:sz w:val="21"/>
                <w:szCs w:val="21"/>
              </w:rPr>
            </w:pPr>
            <w:r w:rsidRPr="00E0579E">
              <w:rPr>
                <w:rFonts w:ascii="宋体" w:hAnsi="宋体" w:hint="eastAsia"/>
                <w:sz w:val="21"/>
                <w:szCs w:val="21"/>
              </w:rPr>
              <w:t>措施</w:t>
            </w:r>
          </w:p>
          <w:p w:rsidR="00306DBC" w:rsidRPr="00E0579E" w:rsidRDefault="00306DBC" w:rsidP="00AE7801">
            <w:pPr>
              <w:widowControl/>
              <w:spacing w:line="240" w:lineRule="atLeast"/>
              <w:jc w:val="center"/>
              <w:rPr>
                <w:rFonts w:ascii="宋体" w:hAnsi="宋体"/>
                <w:sz w:val="21"/>
                <w:szCs w:val="21"/>
              </w:rPr>
            </w:pPr>
          </w:p>
          <w:p w:rsidR="00306DBC" w:rsidRPr="00E0579E" w:rsidRDefault="00306DBC" w:rsidP="00AE7801">
            <w:pPr>
              <w:widowControl/>
              <w:spacing w:line="240" w:lineRule="atLeast"/>
              <w:jc w:val="center"/>
              <w:rPr>
                <w:rFonts w:ascii="宋体" w:hAnsi="宋体"/>
                <w:sz w:val="21"/>
                <w:szCs w:val="21"/>
              </w:rPr>
            </w:pPr>
          </w:p>
          <w:p w:rsidR="00306DBC" w:rsidRPr="00E0579E" w:rsidRDefault="00306DBC" w:rsidP="00AE7801">
            <w:pPr>
              <w:widowControl/>
              <w:spacing w:line="240" w:lineRule="atLeast"/>
              <w:jc w:val="center"/>
              <w:rPr>
                <w:rFonts w:ascii="宋体" w:hAnsi="宋体"/>
                <w:sz w:val="21"/>
                <w:szCs w:val="21"/>
              </w:rPr>
            </w:pPr>
          </w:p>
          <w:p w:rsidR="00306DBC" w:rsidRPr="00E0579E" w:rsidRDefault="00306DBC" w:rsidP="00AE7801">
            <w:pPr>
              <w:widowControl/>
              <w:spacing w:line="240" w:lineRule="atLeast"/>
              <w:jc w:val="center"/>
              <w:rPr>
                <w:rFonts w:ascii="宋体" w:hAnsi="宋体"/>
                <w:sz w:val="21"/>
                <w:szCs w:val="21"/>
              </w:rPr>
            </w:pPr>
          </w:p>
          <w:p w:rsidR="00306DBC" w:rsidRPr="00E0579E" w:rsidRDefault="00306DBC" w:rsidP="00AE7801">
            <w:pPr>
              <w:widowControl/>
              <w:snapToGrid w:val="0"/>
              <w:spacing w:line="240" w:lineRule="atLeast"/>
              <w:jc w:val="center"/>
              <w:rPr>
                <w:rFonts w:ascii="宋体" w:hAnsi="宋体"/>
                <w:sz w:val="21"/>
                <w:szCs w:val="21"/>
              </w:rPr>
            </w:pPr>
          </w:p>
        </w:tc>
        <w:tc>
          <w:tcPr>
            <w:tcW w:w="924" w:type="pct"/>
            <w:gridSpan w:val="2"/>
            <w:tcBorders>
              <w:top w:val="single" w:sz="2" w:space="0" w:color="auto"/>
              <w:left w:val="single" w:sz="2" w:space="0" w:color="auto"/>
              <w:bottom w:val="single" w:sz="2" w:space="0" w:color="auto"/>
              <w:right w:val="single" w:sz="2" w:space="0" w:color="auto"/>
            </w:tcBorders>
            <w:vAlign w:val="center"/>
            <w:hideMark/>
          </w:tcPr>
          <w:p w:rsidR="00306DBC" w:rsidRPr="00E0579E" w:rsidRDefault="00306DBC" w:rsidP="00AE7801">
            <w:pPr>
              <w:snapToGrid w:val="0"/>
              <w:spacing w:line="240" w:lineRule="atLeast"/>
              <w:jc w:val="center"/>
              <w:rPr>
                <w:rFonts w:ascii="宋体" w:hAnsi="宋体"/>
                <w:sz w:val="21"/>
                <w:szCs w:val="21"/>
              </w:rPr>
            </w:pPr>
            <w:r w:rsidRPr="00E0579E">
              <w:rPr>
                <w:rFonts w:ascii="宋体" w:hAnsi="宋体" w:hint="eastAsia"/>
                <w:sz w:val="21"/>
                <w:szCs w:val="21"/>
              </w:rPr>
              <w:t>泄漏应急处理</w:t>
            </w:r>
          </w:p>
        </w:tc>
        <w:tc>
          <w:tcPr>
            <w:tcW w:w="3320" w:type="pct"/>
            <w:gridSpan w:val="6"/>
            <w:tcBorders>
              <w:top w:val="single" w:sz="2" w:space="0" w:color="auto"/>
              <w:left w:val="single" w:sz="2" w:space="0" w:color="auto"/>
              <w:bottom w:val="single" w:sz="2" w:space="0" w:color="auto"/>
              <w:right w:val="single" w:sz="12" w:space="0" w:color="auto"/>
            </w:tcBorders>
            <w:vAlign w:val="center"/>
            <w:hideMark/>
          </w:tcPr>
          <w:p w:rsidR="00306DBC" w:rsidRPr="00E0579E" w:rsidRDefault="00306DBC" w:rsidP="00AE7801">
            <w:pPr>
              <w:snapToGrid w:val="0"/>
              <w:spacing w:line="240" w:lineRule="atLeast"/>
              <w:rPr>
                <w:rFonts w:ascii="宋体" w:hAnsi="宋体"/>
                <w:sz w:val="21"/>
                <w:szCs w:val="21"/>
              </w:rPr>
            </w:pPr>
            <w:r w:rsidRPr="00E0579E">
              <w:rPr>
                <w:rFonts w:ascii="宋体" w:hAnsi="宋体" w:hint="eastAsia"/>
                <w:sz w:val="21"/>
                <w:szCs w:val="21"/>
                <w:lang w:val="en-GB"/>
              </w:rPr>
              <w:t>迅速撤离泄漏污染区人员至安全区，并进行隔离，严格限制出入。切断火源。建议应急处理人员戴自给正压式呼吸器，穿一般作业工作服。尽可能切断泄漏源。防止流入下水道、排洪沟等限制性区域。小量泄漏：用活性碳或其它惰性材料吸收。或在保证安全的情况下，就地焚烧。大量泄漏：构筑围堤或挖坑收容。用转移至槽车或专用收集器，回收或运至废物处理场所处理。</w:t>
            </w:r>
          </w:p>
        </w:tc>
      </w:tr>
      <w:tr w:rsidR="00E0579E" w:rsidRPr="00E0579E" w:rsidTr="00306DBC">
        <w:trPr>
          <w:cantSplit/>
          <w:trHeight w:val="340"/>
          <w:jc w:val="center"/>
        </w:trPr>
        <w:tc>
          <w:tcPr>
            <w:tcW w:w="756" w:type="pct"/>
            <w:vMerge/>
            <w:tcBorders>
              <w:top w:val="single" w:sz="2" w:space="0" w:color="auto"/>
              <w:left w:val="single" w:sz="12" w:space="0" w:color="auto"/>
              <w:bottom w:val="single" w:sz="12" w:space="0" w:color="auto"/>
              <w:right w:val="single" w:sz="2" w:space="0" w:color="auto"/>
            </w:tcBorders>
            <w:vAlign w:val="center"/>
            <w:hideMark/>
          </w:tcPr>
          <w:p w:rsidR="00306DBC" w:rsidRPr="00E0579E" w:rsidRDefault="00306DBC" w:rsidP="00AE7801">
            <w:pPr>
              <w:widowControl/>
              <w:jc w:val="left"/>
              <w:rPr>
                <w:rFonts w:ascii="宋体" w:hAnsi="宋体"/>
                <w:sz w:val="21"/>
                <w:szCs w:val="21"/>
              </w:rPr>
            </w:pPr>
          </w:p>
        </w:tc>
        <w:tc>
          <w:tcPr>
            <w:tcW w:w="924" w:type="pct"/>
            <w:gridSpan w:val="2"/>
            <w:tcBorders>
              <w:top w:val="single" w:sz="2" w:space="0" w:color="auto"/>
              <w:left w:val="single" w:sz="2" w:space="0" w:color="auto"/>
              <w:bottom w:val="single" w:sz="2" w:space="0" w:color="auto"/>
              <w:right w:val="single" w:sz="2" w:space="0" w:color="auto"/>
            </w:tcBorders>
            <w:vAlign w:val="center"/>
            <w:hideMark/>
          </w:tcPr>
          <w:p w:rsidR="00306DBC" w:rsidRPr="00E0579E" w:rsidRDefault="00306DBC" w:rsidP="00AE7801">
            <w:pPr>
              <w:snapToGrid w:val="0"/>
              <w:spacing w:line="240" w:lineRule="atLeast"/>
              <w:jc w:val="center"/>
              <w:rPr>
                <w:rFonts w:ascii="宋体" w:hAnsi="宋体"/>
                <w:sz w:val="21"/>
                <w:szCs w:val="21"/>
              </w:rPr>
            </w:pPr>
            <w:r w:rsidRPr="00E0579E">
              <w:rPr>
                <w:rFonts w:ascii="宋体" w:hAnsi="宋体" w:hint="eastAsia"/>
                <w:sz w:val="21"/>
                <w:szCs w:val="21"/>
              </w:rPr>
              <w:t>储运注意事项</w:t>
            </w:r>
          </w:p>
        </w:tc>
        <w:tc>
          <w:tcPr>
            <w:tcW w:w="3320" w:type="pct"/>
            <w:gridSpan w:val="6"/>
            <w:tcBorders>
              <w:top w:val="single" w:sz="2" w:space="0" w:color="auto"/>
              <w:left w:val="single" w:sz="2" w:space="0" w:color="auto"/>
              <w:bottom w:val="single" w:sz="2" w:space="0" w:color="auto"/>
              <w:right w:val="single" w:sz="12" w:space="0" w:color="auto"/>
            </w:tcBorders>
            <w:vAlign w:val="center"/>
            <w:hideMark/>
          </w:tcPr>
          <w:p w:rsidR="00306DBC" w:rsidRPr="00E0579E" w:rsidRDefault="00306DBC" w:rsidP="00AE7801">
            <w:pPr>
              <w:snapToGrid w:val="0"/>
              <w:spacing w:line="240" w:lineRule="atLeast"/>
              <w:rPr>
                <w:rFonts w:ascii="宋体" w:hAnsi="宋体"/>
                <w:sz w:val="21"/>
                <w:szCs w:val="21"/>
              </w:rPr>
            </w:pPr>
            <w:r w:rsidRPr="00E0579E">
              <w:rPr>
                <w:rFonts w:ascii="宋体" w:hAnsi="宋体" w:hint="eastAsia"/>
                <w:sz w:val="21"/>
                <w:szCs w:val="21"/>
              </w:rPr>
              <w:t>储存于阴凉、通风的仓库或储罐。远离热源和火种。与可燃物、有机物、氧化剂隔离储运。夏令炎热季节，早晚运输。</w:t>
            </w:r>
          </w:p>
        </w:tc>
      </w:tr>
      <w:tr w:rsidR="00E0579E" w:rsidRPr="00E0579E" w:rsidTr="00306DBC">
        <w:trPr>
          <w:cantSplit/>
          <w:trHeight w:val="340"/>
          <w:jc w:val="center"/>
        </w:trPr>
        <w:tc>
          <w:tcPr>
            <w:tcW w:w="756" w:type="pct"/>
            <w:vMerge/>
            <w:tcBorders>
              <w:top w:val="single" w:sz="2" w:space="0" w:color="auto"/>
              <w:left w:val="single" w:sz="12" w:space="0" w:color="auto"/>
              <w:bottom w:val="single" w:sz="12" w:space="0" w:color="auto"/>
              <w:right w:val="single" w:sz="2" w:space="0" w:color="auto"/>
            </w:tcBorders>
            <w:vAlign w:val="center"/>
            <w:hideMark/>
          </w:tcPr>
          <w:p w:rsidR="00306DBC" w:rsidRPr="00E0579E" w:rsidRDefault="00306DBC" w:rsidP="00AE7801">
            <w:pPr>
              <w:widowControl/>
              <w:jc w:val="left"/>
              <w:rPr>
                <w:rFonts w:ascii="宋体" w:hAnsi="宋体"/>
                <w:sz w:val="21"/>
                <w:szCs w:val="21"/>
              </w:rPr>
            </w:pPr>
          </w:p>
        </w:tc>
        <w:tc>
          <w:tcPr>
            <w:tcW w:w="924" w:type="pct"/>
            <w:gridSpan w:val="2"/>
            <w:tcBorders>
              <w:top w:val="single" w:sz="2" w:space="0" w:color="auto"/>
              <w:left w:val="single" w:sz="2" w:space="0" w:color="auto"/>
              <w:bottom w:val="single" w:sz="2" w:space="0" w:color="auto"/>
              <w:right w:val="single" w:sz="2" w:space="0" w:color="auto"/>
            </w:tcBorders>
            <w:vAlign w:val="center"/>
            <w:hideMark/>
          </w:tcPr>
          <w:p w:rsidR="00306DBC" w:rsidRPr="00E0579E" w:rsidRDefault="00306DBC" w:rsidP="00AE7801">
            <w:pPr>
              <w:snapToGrid w:val="0"/>
              <w:spacing w:line="240" w:lineRule="atLeast"/>
              <w:jc w:val="center"/>
              <w:rPr>
                <w:rFonts w:ascii="宋体" w:hAnsi="宋体"/>
                <w:sz w:val="21"/>
                <w:szCs w:val="21"/>
              </w:rPr>
            </w:pPr>
            <w:r w:rsidRPr="00E0579E">
              <w:rPr>
                <w:rFonts w:ascii="宋体" w:hAnsi="宋体" w:hint="eastAsia"/>
                <w:sz w:val="21"/>
                <w:szCs w:val="21"/>
              </w:rPr>
              <w:t>防护措施</w:t>
            </w:r>
          </w:p>
        </w:tc>
        <w:tc>
          <w:tcPr>
            <w:tcW w:w="3320" w:type="pct"/>
            <w:gridSpan w:val="6"/>
            <w:tcBorders>
              <w:top w:val="single" w:sz="2" w:space="0" w:color="auto"/>
              <w:left w:val="single" w:sz="2" w:space="0" w:color="auto"/>
              <w:bottom w:val="single" w:sz="2" w:space="0" w:color="auto"/>
              <w:right w:val="single" w:sz="12" w:space="0" w:color="auto"/>
            </w:tcBorders>
            <w:vAlign w:val="center"/>
            <w:hideMark/>
          </w:tcPr>
          <w:p w:rsidR="00306DBC" w:rsidRPr="00E0579E" w:rsidRDefault="00306DBC" w:rsidP="00AE7801">
            <w:pPr>
              <w:spacing w:line="240" w:lineRule="atLeast"/>
              <w:rPr>
                <w:rFonts w:ascii="宋体" w:hAnsi="宋体"/>
                <w:sz w:val="21"/>
                <w:szCs w:val="21"/>
                <w:lang w:val="en-GB"/>
              </w:rPr>
            </w:pPr>
            <w:r w:rsidRPr="00E0579E">
              <w:rPr>
                <w:rFonts w:ascii="宋体" w:hAnsi="宋体" w:hint="eastAsia"/>
                <w:sz w:val="21"/>
                <w:szCs w:val="21"/>
                <w:lang w:val="en-GB"/>
              </w:rPr>
              <w:t>呼吸系统防护：空气中浓度超标时，建议佩戴自吸过滤式防毒面具（半面罩）。紧急事态抢救或撤离时，应佩戴空气呼吸器。</w:t>
            </w:r>
          </w:p>
          <w:p w:rsidR="00306DBC" w:rsidRPr="00E0579E" w:rsidRDefault="00306DBC" w:rsidP="00AE7801">
            <w:pPr>
              <w:spacing w:line="240" w:lineRule="atLeast"/>
              <w:rPr>
                <w:rFonts w:ascii="宋体" w:hAnsi="宋体"/>
                <w:sz w:val="21"/>
                <w:szCs w:val="21"/>
                <w:lang w:val="en-GB"/>
              </w:rPr>
            </w:pPr>
            <w:r w:rsidRPr="00E0579E">
              <w:rPr>
                <w:rFonts w:ascii="宋体" w:hAnsi="宋体" w:hint="eastAsia"/>
                <w:sz w:val="21"/>
                <w:szCs w:val="21"/>
                <w:lang w:val="en-GB"/>
              </w:rPr>
              <w:t>眼睛防护：戴化学安全防护眼镜。</w:t>
            </w:r>
          </w:p>
          <w:p w:rsidR="00306DBC" w:rsidRPr="00E0579E" w:rsidRDefault="00306DBC" w:rsidP="00AE7801">
            <w:pPr>
              <w:spacing w:line="240" w:lineRule="atLeast"/>
              <w:rPr>
                <w:rFonts w:ascii="宋体" w:hAnsi="宋体"/>
                <w:sz w:val="21"/>
                <w:szCs w:val="21"/>
                <w:lang w:val="en-GB"/>
              </w:rPr>
            </w:pPr>
            <w:r w:rsidRPr="00E0579E">
              <w:rPr>
                <w:rFonts w:ascii="宋体" w:hAnsi="宋体" w:hint="eastAsia"/>
                <w:sz w:val="21"/>
                <w:szCs w:val="21"/>
                <w:lang w:val="en-GB"/>
              </w:rPr>
              <w:t>身体防护：穿一般作业防护服。</w:t>
            </w:r>
          </w:p>
          <w:p w:rsidR="00306DBC" w:rsidRPr="00E0579E" w:rsidRDefault="00306DBC" w:rsidP="00AE7801">
            <w:pPr>
              <w:snapToGrid w:val="0"/>
              <w:spacing w:line="240" w:lineRule="atLeast"/>
              <w:rPr>
                <w:rFonts w:ascii="宋体" w:hAnsi="宋体"/>
                <w:sz w:val="21"/>
                <w:szCs w:val="21"/>
              </w:rPr>
            </w:pPr>
            <w:r w:rsidRPr="00E0579E">
              <w:rPr>
                <w:rFonts w:ascii="宋体" w:hAnsi="宋体" w:hint="eastAsia"/>
                <w:sz w:val="21"/>
                <w:szCs w:val="21"/>
                <w:lang w:val="en-GB"/>
              </w:rPr>
              <w:t xml:space="preserve">手防护：戴橡胶耐油手套。      </w:t>
            </w:r>
          </w:p>
        </w:tc>
      </w:tr>
      <w:tr w:rsidR="00E0579E" w:rsidRPr="00E0579E" w:rsidTr="00306DBC">
        <w:trPr>
          <w:cantSplit/>
          <w:trHeight w:val="340"/>
          <w:jc w:val="center"/>
        </w:trPr>
        <w:tc>
          <w:tcPr>
            <w:tcW w:w="756" w:type="pct"/>
            <w:vMerge/>
            <w:tcBorders>
              <w:top w:val="single" w:sz="2" w:space="0" w:color="auto"/>
              <w:left w:val="single" w:sz="12" w:space="0" w:color="auto"/>
              <w:bottom w:val="single" w:sz="12" w:space="0" w:color="auto"/>
              <w:right w:val="single" w:sz="2" w:space="0" w:color="auto"/>
            </w:tcBorders>
            <w:vAlign w:val="center"/>
            <w:hideMark/>
          </w:tcPr>
          <w:p w:rsidR="00306DBC" w:rsidRPr="00E0579E" w:rsidRDefault="00306DBC" w:rsidP="00AE7801">
            <w:pPr>
              <w:widowControl/>
              <w:jc w:val="left"/>
              <w:rPr>
                <w:rFonts w:ascii="宋体" w:hAnsi="宋体"/>
                <w:sz w:val="21"/>
                <w:szCs w:val="21"/>
              </w:rPr>
            </w:pPr>
          </w:p>
        </w:tc>
        <w:tc>
          <w:tcPr>
            <w:tcW w:w="924" w:type="pct"/>
            <w:gridSpan w:val="2"/>
            <w:tcBorders>
              <w:top w:val="single" w:sz="2" w:space="0" w:color="auto"/>
              <w:left w:val="single" w:sz="2" w:space="0" w:color="auto"/>
              <w:bottom w:val="single" w:sz="12" w:space="0" w:color="auto"/>
              <w:right w:val="single" w:sz="2" w:space="0" w:color="auto"/>
            </w:tcBorders>
            <w:vAlign w:val="center"/>
            <w:hideMark/>
          </w:tcPr>
          <w:p w:rsidR="00306DBC" w:rsidRPr="00E0579E" w:rsidRDefault="00306DBC" w:rsidP="00AE7801">
            <w:pPr>
              <w:snapToGrid w:val="0"/>
              <w:spacing w:line="240" w:lineRule="atLeast"/>
              <w:jc w:val="center"/>
              <w:rPr>
                <w:rFonts w:ascii="宋体" w:hAnsi="宋体"/>
                <w:sz w:val="21"/>
                <w:szCs w:val="21"/>
              </w:rPr>
            </w:pPr>
            <w:r w:rsidRPr="00E0579E">
              <w:rPr>
                <w:rFonts w:ascii="宋体" w:hAnsi="宋体" w:hint="eastAsia"/>
                <w:sz w:val="21"/>
                <w:szCs w:val="21"/>
              </w:rPr>
              <w:t>其它</w:t>
            </w:r>
          </w:p>
        </w:tc>
        <w:tc>
          <w:tcPr>
            <w:tcW w:w="3320" w:type="pct"/>
            <w:gridSpan w:val="6"/>
            <w:tcBorders>
              <w:top w:val="single" w:sz="2" w:space="0" w:color="auto"/>
              <w:left w:val="single" w:sz="2" w:space="0" w:color="auto"/>
              <w:bottom w:val="single" w:sz="12" w:space="0" w:color="auto"/>
              <w:right w:val="single" w:sz="12" w:space="0" w:color="auto"/>
            </w:tcBorders>
            <w:vAlign w:val="center"/>
            <w:hideMark/>
          </w:tcPr>
          <w:p w:rsidR="00306DBC" w:rsidRPr="00E0579E" w:rsidRDefault="00306DBC" w:rsidP="00AE7801">
            <w:pPr>
              <w:snapToGrid w:val="0"/>
              <w:spacing w:line="240" w:lineRule="atLeast"/>
              <w:rPr>
                <w:rFonts w:ascii="宋体" w:hAnsi="宋体"/>
                <w:sz w:val="21"/>
                <w:szCs w:val="21"/>
              </w:rPr>
            </w:pPr>
            <w:r w:rsidRPr="00E0579E">
              <w:rPr>
                <w:rFonts w:ascii="宋体" w:hAnsi="宋体" w:hint="eastAsia"/>
                <w:sz w:val="21"/>
                <w:szCs w:val="21"/>
                <w:lang w:val="en-GB"/>
              </w:rPr>
              <w:t>工作现场严禁吸烟。避免长期反复接触。</w:t>
            </w:r>
          </w:p>
        </w:tc>
      </w:tr>
    </w:tbl>
    <w:p w:rsidR="008E19A5" w:rsidRPr="00E0579E" w:rsidRDefault="008E19A5" w:rsidP="006B2CD6">
      <w:pPr>
        <w:pStyle w:val="3"/>
        <w:tabs>
          <w:tab w:val="clear" w:pos="1021"/>
        </w:tabs>
        <w:spacing w:beforeLines="50" w:before="120"/>
        <w:rPr>
          <w:sz w:val="28"/>
          <w:szCs w:val="28"/>
        </w:rPr>
      </w:pPr>
      <w:r w:rsidRPr="00E0579E">
        <w:rPr>
          <w:rFonts w:hint="eastAsia"/>
          <w:sz w:val="28"/>
          <w:szCs w:val="28"/>
        </w:rPr>
        <w:t>6.3.3</w:t>
      </w:r>
      <w:r w:rsidRPr="00E0579E">
        <w:rPr>
          <w:rFonts w:hint="eastAsia"/>
          <w:sz w:val="28"/>
          <w:szCs w:val="28"/>
        </w:rPr>
        <w:t>生产过程潜在危险性识别</w:t>
      </w:r>
    </w:p>
    <w:p w:rsidR="008E19A5" w:rsidRPr="00E0579E" w:rsidRDefault="008E19A5" w:rsidP="008E19A5">
      <w:pPr>
        <w:pStyle w:val="ab"/>
        <w:spacing w:line="360" w:lineRule="auto"/>
        <w:ind w:firstLine="480"/>
      </w:pPr>
      <w:r w:rsidRPr="00E0579E">
        <w:rPr>
          <w:rFonts w:hint="eastAsia"/>
        </w:rPr>
        <w:t>分析本项目工程在实施工程中，可预计并可能造成爆炸、火灾、泄漏等后果的潜在突发性事件，影响人身安全与环境影响的危险单元有：</w:t>
      </w:r>
    </w:p>
    <w:p w:rsidR="008E19A5" w:rsidRPr="00E0579E" w:rsidRDefault="008E19A5" w:rsidP="008E19A5">
      <w:pPr>
        <w:pStyle w:val="ab"/>
        <w:spacing w:line="360" w:lineRule="auto"/>
        <w:ind w:firstLineChars="0"/>
      </w:pPr>
      <w:r w:rsidRPr="00E0579E">
        <w:rPr>
          <w:rFonts w:hint="eastAsia"/>
        </w:rPr>
        <w:t>（</w:t>
      </w:r>
      <w:r w:rsidRPr="00E0579E">
        <w:rPr>
          <w:rFonts w:hint="eastAsia"/>
        </w:rPr>
        <w:t>1</w:t>
      </w:r>
      <w:r w:rsidRPr="00E0579E">
        <w:rPr>
          <w:rFonts w:hint="eastAsia"/>
        </w:rPr>
        <w:t>）</w:t>
      </w:r>
      <w:r w:rsidR="00306DBC" w:rsidRPr="00E0579E">
        <w:rPr>
          <w:rFonts w:hint="eastAsia"/>
        </w:rPr>
        <w:t>基酒</w:t>
      </w:r>
      <w:r w:rsidRPr="00E0579E">
        <w:rPr>
          <w:rFonts w:hint="eastAsia"/>
        </w:rPr>
        <w:t>蒸馏</w:t>
      </w:r>
    </w:p>
    <w:p w:rsidR="008E19A5" w:rsidRPr="00E0579E" w:rsidRDefault="008E19A5" w:rsidP="008E19A5">
      <w:pPr>
        <w:pStyle w:val="ab"/>
        <w:spacing w:line="360" w:lineRule="auto"/>
        <w:ind w:firstLine="480"/>
      </w:pPr>
      <w:r w:rsidRPr="00E0579E">
        <w:rPr>
          <w:rFonts w:hint="eastAsia"/>
        </w:rPr>
        <w:t>蒸馏不仅是一个将原酒浓缩的过程，而且还担负着把粗酒中</w:t>
      </w:r>
      <w:r w:rsidRPr="00E0579E">
        <w:rPr>
          <w:rFonts w:hint="eastAsia"/>
        </w:rPr>
        <w:t>50</w:t>
      </w:r>
      <w:r w:rsidRPr="00E0579E">
        <w:rPr>
          <w:rFonts w:hint="eastAsia"/>
        </w:rPr>
        <w:t>多种挥发性杂志去除的任务，所以浓缩和去除杂质的化工过程在酒精工业中成为蒸馏。</w:t>
      </w:r>
    </w:p>
    <w:p w:rsidR="008E19A5" w:rsidRPr="00E0579E" w:rsidRDefault="008E19A5" w:rsidP="008E19A5">
      <w:pPr>
        <w:autoSpaceDE w:val="0"/>
        <w:autoSpaceDN w:val="0"/>
        <w:spacing w:line="360" w:lineRule="auto"/>
        <w:ind w:firstLineChars="200" w:firstLine="480"/>
        <w:jc w:val="left"/>
      </w:pPr>
      <w:r w:rsidRPr="00E0579E">
        <w:rPr>
          <w:rFonts w:hint="eastAsia"/>
        </w:rPr>
        <w:t>原酒蒸</w:t>
      </w:r>
      <w:proofErr w:type="gramStart"/>
      <w:r w:rsidRPr="00E0579E">
        <w:rPr>
          <w:rFonts w:hint="eastAsia"/>
        </w:rPr>
        <w:t>饱过程</w:t>
      </w:r>
      <w:proofErr w:type="gramEnd"/>
      <w:r w:rsidRPr="00E0579E">
        <w:rPr>
          <w:rFonts w:hint="eastAsia"/>
        </w:rPr>
        <w:t>中，生产大量的原酒蒸汽，如蒸馏塔、管道、阀门和输送泵端</w:t>
      </w:r>
    </w:p>
    <w:p w:rsidR="008E19A5" w:rsidRPr="00E0579E" w:rsidRDefault="008E19A5" w:rsidP="008E19A5">
      <w:pPr>
        <w:autoSpaceDE w:val="0"/>
        <w:autoSpaceDN w:val="0"/>
        <w:spacing w:line="360" w:lineRule="auto"/>
        <w:jc w:val="left"/>
      </w:pPr>
      <w:r w:rsidRPr="00E0579E">
        <w:rPr>
          <w:rFonts w:hint="eastAsia"/>
        </w:rPr>
        <w:t>面密封损坏泄漏，遇明火存在火灾和爆炸的危险，另外，蒸馏过程中产生的少量杂醇也具有易燃、易爆危险特性，若管道、阀门等密封损坏泄漏，遇明火有火灾和爆炸的危险。</w:t>
      </w:r>
    </w:p>
    <w:p w:rsidR="008E19A5" w:rsidRPr="00E0579E" w:rsidRDefault="008E19A5" w:rsidP="008E19A5">
      <w:pPr>
        <w:autoSpaceDE w:val="0"/>
        <w:autoSpaceDN w:val="0"/>
        <w:spacing w:line="360" w:lineRule="auto"/>
        <w:ind w:firstLineChars="250" w:firstLine="600"/>
        <w:jc w:val="left"/>
      </w:pPr>
      <w:r w:rsidRPr="00E0579E">
        <w:rPr>
          <w:rFonts w:hint="eastAsia"/>
        </w:rPr>
        <w:t>（</w:t>
      </w:r>
      <w:r w:rsidRPr="00E0579E">
        <w:rPr>
          <w:rFonts w:hint="eastAsia"/>
        </w:rPr>
        <w:t>2</w:t>
      </w:r>
      <w:r w:rsidRPr="00E0579E">
        <w:rPr>
          <w:rFonts w:hint="eastAsia"/>
        </w:rPr>
        <w:t>）储酒罐区</w:t>
      </w:r>
    </w:p>
    <w:p w:rsidR="008E19A5" w:rsidRPr="00E0579E" w:rsidRDefault="008E19A5" w:rsidP="00691B56">
      <w:pPr>
        <w:pStyle w:val="ab"/>
        <w:spacing w:line="360" w:lineRule="auto"/>
        <w:ind w:firstLineChars="0" w:firstLine="555"/>
      </w:pPr>
      <w:r w:rsidRPr="00E0579E">
        <w:rPr>
          <w:rFonts w:hint="eastAsia"/>
        </w:rPr>
        <w:t>本项目</w:t>
      </w:r>
      <w:r w:rsidR="00691B56" w:rsidRPr="00E0579E">
        <w:rPr>
          <w:rFonts w:hint="eastAsia"/>
        </w:rPr>
        <w:t>在厂区中部布置储酒车间，用于基酒和</w:t>
      </w:r>
      <w:proofErr w:type="gramStart"/>
      <w:r w:rsidR="00691B56" w:rsidRPr="00E0579E">
        <w:rPr>
          <w:rFonts w:hint="eastAsia"/>
        </w:rPr>
        <w:t>勾兑酒</w:t>
      </w:r>
      <w:proofErr w:type="gramEnd"/>
      <w:r w:rsidR="00691B56" w:rsidRPr="00E0579E">
        <w:rPr>
          <w:rFonts w:hint="eastAsia"/>
        </w:rPr>
        <w:t>的储存。</w:t>
      </w:r>
      <w:r w:rsidRPr="00E0579E">
        <w:rPr>
          <w:rFonts w:hint="eastAsia"/>
        </w:rPr>
        <w:t>其风险类别均为火灾爆炸。储酒罐内装有</w:t>
      </w:r>
      <w:r w:rsidR="00691B56" w:rsidRPr="00E0579E">
        <w:rPr>
          <w:rFonts w:hint="eastAsia"/>
        </w:rPr>
        <w:t>基酒</w:t>
      </w:r>
      <w:r w:rsidRPr="00E0579E">
        <w:rPr>
          <w:rFonts w:hint="eastAsia"/>
        </w:rPr>
        <w:t>，属甲类火灾易燃液体，如泄漏。挥发遇明火有火灾和爆炸的危险。</w:t>
      </w:r>
    </w:p>
    <w:p w:rsidR="008E19A5" w:rsidRPr="00E0579E" w:rsidRDefault="008E19A5" w:rsidP="008E19A5">
      <w:pPr>
        <w:pStyle w:val="ab"/>
        <w:spacing w:line="360" w:lineRule="auto"/>
        <w:ind w:firstLineChars="0"/>
      </w:pPr>
      <w:r w:rsidRPr="00E0579E">
        <w:rPr>
          <w:rFonts w:hint="eastAsia"/>
        </w:rPr>
        <w:t>（</w:t>
      </w:r>
      <w:r w:rsidR="00BC062D" w:rsidRPr="00E0579E">
        <w:rPr>
          <w:rFonts w:hint="eastAsia"/>
        </w:rPr>
        <w:t>3</w:t>
      </w:r>
      <w:r w:rsidRPr="00E0579E">
        <w:rPr>
          <w:rFonts w:hint="eastAsia"/>
        </w:rPr>
        <w:t>）灌装包装车间</w:t>
      </w:r>
    </w:p>
    <w:p w:rsidR="008E19A5" w:rsidRPr="00E0579E" w:rsidRDefault="008E19A5" w:rsidP="008E19A5">
      <w:pPr>
        <w:pStyle w:val="ab"/>
        <w:spacing w:line="360" w:lineRule="auto"/>
        <w:ind w:firstLine="480"/>
      </w:pPr>
      <w:r w:rsidRPr="00E0579E">
        <w:rPr>
          <w:rFonts w:hint="eastAsia"/>
        </w:rPr>
        <w:t>在灌装包装车间的灌装过程中有酒洒落损耗，并且要对酒瓶进行烘干，在烘干的过程中要控制温度，防止明火、高热，避免燃烧和爆炸的发生。</w:t>
      </w:r>
    </w:p>
    <w:p w:rsidR="00BC062D" w:rsidRPr="00E0579E" w:rsidRDefault="00BC062D" w:rsidP="008E19A5">
      <w:pPr>
        <w:pStyle w:val="ab"/>
        <w:spacing w:line="360" w:lineRule="auto"/>
        <w:ind w:firstLine="480"/>
      </w:pPr>
      <w:r w:rsidRPr="00E0579E">
        <w:rPr>
          <w:rFonts w:hint="eastAsia"/>
        </w:rPr>
        <w:lastRenderedPageBreak/>
        <w:t>（</w:t>
      </w:r>
      <w:r w:rsidRPr="00E0579E">
        <w:rPr>
          <w:rFonts w:hint="eastAsia"/>
        </w:rPr>
        <w:t>4</w:t>
      </w:r>
      <w:r w:rsidRPr="00E0579E">
        <w:rPr>
          <w:rFonts w:hint="eastAsia"/>
        </w:rPr>
        <w:t>）柴油</w:t>
      </w:r>
      <w:r w:rsidR="000A43DC" w:rsidRPr="00E0579E">
        <w:rPr>
          <w:rFonts w:hint="eastAsia"/>
        </w:rPr>
        <w:t>存储</w:t>
      </w:r>
      <w:r w:rsidRPr="00E0579E">
        <w:rPr>
          <w:rFonts w:hint="eastAsia"/>
        </w:rPr>
        <w:t>区</w:t>
      </w:r>
    </w:p>
    <w:p w:rsidR="00BC062D" w:rsidRPr="00E0579E" w:rsidRDefault="00CC1F2F" w:rsidP="008E19A5">
      <w:pPr>
        <w:pStyle w:val="ab"/>
        <w:spacing w:line="360" w:lineRule="auto"/>
        <w:ind w:firstLine="480"/>
      </w:pPr>
      <w:r w:rsidRPr="00E0579E">
        <w:rPr>
          <w:rFonts w:hint="eastAsia"/>
        </w:rPr>
        <w:t>因工程需要，本工程将贮备柴油以备用。柴油</w:t>
      </w:r>
      <w:proofErr w:type="gramStart"/>
      <w:r w:rsidRPr="00E0579E">
        <w:rPr>
          <w:rFonts w:hint="eastAsia"/>
        </w:rPr>
        <w:t>贮备区</w:t>
      </w:r>
      <w:proofErr w:type="gramEnd"/>
      <w:r w:rsidRPr="00E0579E">
        <w:rPr>
          <w:rFonts w:hint="eastAsia"/>
        </w:rPr>
        <w:t>因腐蚀或人为破坏，会造成柴油的泄漏，对土壤和地表水体造成影响。</w:t>
      </w:r>
      <w:r w:rsidR="00500DA1" w:rsidRPr="00E0579E">
        <w:rPr>
          <w:rFonts w:hint="eastAsia"/>
        </w:rPr>
        <w:t>当柴油蒸汽与空气形成混合型爆炸气体后，当其浓度达到爆炸范围时，遇到火源即引起爆炸。</w:t>
      </w:r>
    </w:p>
    <w:p w:rsidR="008E19A5" w:rsidRPr="00E0579E" w:rsidRDefault="008E19A5" w:rsidP="008E19A5">
      <w:pPr>
        <w:pStyle w:val="ab"/>
        <w:spacing w:line="360" w:lineRule="auto"/>
        <w:ind w:firstLine="480"/>
      </w:pPr>
      <w:r w:rsidRPr="00E0579E">
        <w:rPr>
          <w:rFonts w:hint="eastAsia"/>
        </w:rPr>
        <w:t>（</w:t>
      </w:r>
      <w:r w:rsidRPr="00E0579E">
        <w:rPr>
          <w:rFonts w:hint="eastAsia"/>
        </w:rPr>
        <w:t>5</w:t>
      </w:r>
      <w:r w:rsidRPr="00E0579E">
        <w:rPr>
          <w:rFonts w:hint="eastAsia"/>
        </w:rPr>
        <w:t>）电器设备</w:t>
      </w:r>
    </w:p>
    <w:p w:rsidR="008E19A5" w:rsidRPr="00E0579E" w:rsidRDefault="008E19A5" w:rsidP="008E19A5">
      <w:pPr>
        <w:pStyle w:val="ab"/>
        <w:spacing w:line="360" w:lineRule="auto"/>
        <w:ind w:firstLine="480"/>
      </w:pPr>
      <w:r w:rsidRPr="00E0579E">
        <w:rPr>
          <w:rFonts w:hint="eastAsia"/>
        </w:rPr>
        <w:t>如果电器不符合防火防爆的要求和防静电、防雷措施不落实，则电器设备及线路所产生的电火花、电弧、静电、雷电火花都有可能导致火灾及爆炸事故的发生。生产过程若遇到电路短路、断路、过载、绝缘老化、配电箱</w:t>
      </w:r>
      <w:proofErr w:type="gramStart"/>
      <w:r w:rsidRPr="00E0579E">
        <w:rPr>
          <w:rFonts w:hint="eastAsia"/>
        </w:rPr>
        <w:t>不</w:t>
      </w:r>
      <w:proofErr w:type="gramEnd"/>
      <w:r w:rsidRPr="00E0579E">
        <w:rPr>
          <w:rFonts w:hint="eastAsia"/>
        </w:rPr>
        <w:t>防爆等，可能引起火灾、爆炸事故和触电伤害。</w:t>
      </w:r>
    </w:p>
    <w:p w:rsidR="008E19A5" w:rsidRPr="00E0579E" w:rsidRDefault="008E19A5" w:rsidP="006B2CD6">
      <w:pPr>
        <w:pStyle w:val="3"/>
        <w:tabs>
          <w:tab w:val="clear" w:pos="1021"/>
        </w:tabs>
        <w:rPr>
          <w:sz w:val="28"/>
          <w:szCs w:val="28"/>
        </w:rPr>
      </w:pPr>
      <w:r w:rsidRPr="00E0579E">
        <w:rPr>
          <w:rFonts w:hint="eastAsia"/>
          <w:sz w:val="28"/>
          <w:szCs w:val="28"/>
        </w:rPr>
        <w:t>6.3.4</w:t>
      </w:r>
      <w:r w:rsidRPr="00E0579E">
        <w:rPr>
          <w:rFonts w:hint="eastAsia"/>
          <w:sz w:val="28"/>
          <w:szCs w:val="28"/>
        </w:rPr>
        <w:t>事故风险成因分析</w:t>
      </w:r>
    </w:p>
    <w:p w:rsidR="008E19A5" w:rsidRPr="00E0579E" w:rsidRDefault="008E19A5" w:rsidP="008E19A5">
      <w:pPr>
        <w:pStyle w:val="ab"/>
        <w:spacing w:line="360" w:lineRule="auto"/>
        <w:ind w:firstLine="480"/>
      </w:pPr>
      <w:r w:rsidRPr="00E0579E">
        <w:rPr>
          <w:rFonts w:hint="eastAsia"/>
        </w:rPr>
        <w:t>（</w:t>
      </w:r>
      <w:r w:rsidRPr="00E0579E">
        <w:rPr>
          <w:rFonts w:hint="eastAsia"/>
        </w:rPr>
        <w:t>1</w:t>
      </w:r>
      <w:r w:rsidRPr="00E0579E">
        <w:rPr>
          <w:rFonts w:hint="eastAsia"/>
        </w:rPr>
        <w:t>）</w:t>
      </w:r>
      <w:r w:rsidR="00A01911" w:rsidRPr="00E0579E">
        <w:rPr>
          <w:rFonts w:hint="eastAsia"/>
        </w:rPr>
        <w:t>基酒</w:t>
      </w:r>
      <w:r w:rsidRPr="00E0579E">
        <w:rPr>
          <w:rFonts w:hint="eastAsia"/>
        </w:rPr>
        <w:t>蒸馏车间</w:t>
      </w:r>
    </w:p>
    <w:p w:rsidR="008E19A5" w:rsidRPr="00E0579E" w:rsidRDefault="008E19A5" w:rsidP="008E19A5">
      <w:pPr>
        <w:pStyle w:val="ab"/>
        <w:spacing w:line="360" w:lineRule="auto"/>
        <w:ind w:firstLine="480"/>
      </w:pPr>
      <w:r w:rsidRPr="00E0579E">
        <w:rPr>
          <w:rFonts w:hint="eastAsia"/>
        </w:rPr>
        <w:t>在蒸馏过程中，若管道、阀门或容器发生</w:t>
      </w:r>
      <w:r w:rsidR="00A01911" w:rsidRPr="00E0579E">
        <w:rPr>
          <w:rFonts w:hint="eastAsia"/>
        </w:rPr>
        <w:t>基酒</w:t>
      </w:r>
      <w:r w:rsidRPr="00E0579E">
        <w:rPr>
          <w:rFonts w:hint="eastAsia"/>
        </w:rPr>
        <w:t>泄漏，</w:t>
      </w:r>
      <w:r w:rsidR="00A01911" w:rsidRPr="00E0579E">
        <w:rPr>
          <w:rFonts w:hint="eastAsia"/>
        </w:rPr>
        <w:t>白酒</w:t>
      </w:r>
      <w:r w:rsidRPr="00E0579E">
        <w:rPr>
          <w:rFonts w:hint="eastAsia"/>
        </w:rPr>
        <w:t>蒸汽与空气形成爆炸性混合物，一旦浓度达到爆炸极限，遇到明火、高温、雷电、静电等能引起燃烧爆炸。</w:t>
      </w:r>
    </w:p>
    <w:p w:rsidR="008E19A5" w:rsidRPr="00E0579E" w:rsidRDefault="00A01911" w:rsidP="00A01911">
      <w:pPr>
        <w:pStyle w:val="ab"/>
        <w:tabs>
          <w:tab w:val="clear" w:pos="1021"/>
        </w:tabs>
        <w:spacing w:line="360" w:lineRule="auto"/>
        <w:ind w:firstLine="480"/>
      </w:pPr>
      <w:r w:rsidRPr="00E0579E">
        <w:rPr>
          <w:rFonts w:hint="eastAsia"/>
        </w:rPr>
        <w:t>（</w:t>
      </w:r>
      <w:r w:rsidRPr="00E0579E">
        <w:rPr>
          <w:rFonts w:hint="eastAsia"/>
        </w:rPr>
        <w:t>2</w:t>
      </w:r>
      <w:r w:rsidRPr="00E0579E">
        <w:rPr>
          <w:rFonts w:hint="eastAsia"/>
        </w:rPr>
        <w:t>）</w:t>
      </w:r>
      <w:r w:rsidR="008E19A5" w:rsidRPr="00E0579E">
        <w:rPr>
          <w:rFonts w:hint="eastAsia"/>
        </w:rPr>
        <w:t>存储、运输过程中的危险因素</w:t>
      </w:r>
    </w:p>
    <w:p w:rsidR="008E19A5" w:rsidRPr="00E0579E" w:rsidRDefault="008E19A5" w:rsidP="008E19A5">
      <w:pPr>
        <w:pStyle w:val="ab"/>
        <w:spacing w:line="360" w:lineRule="auto"/>
        <w:ind w:firstLine="480"/>
      </w:pPr>
      <w:r w:rsidRPr="00E0579E">
        <w:rPr>
          <w:rFonts w:hint="eastAsia"/>
        </w:rPr>
        <w:t>在白酒储存过程中如果不按照安全技术操作流程作业，或者储罐及计量罐发生故障泄漏，运行泄漏，或管道长期使用、腐蚀、损伤等原因，出现泄漏，不能及时发现，采取措施不当等，白酒蒸汽与空气形成爆炸性混合物，遇明火、高温等极易燃烧爆炸。</w:t>
      </w:r>
    </w:p>
    <w:p w:rsidR="008E19A5" w:rsidRPr="00E0579E" w:rsidRDefault="008E19A5" w:rsidP="008E19A5">
      <w:pPr>
        <w:pStyle w:val="ab"/>
        <w:spacing w:line="360" w:lineRule="auto"/>
        <w:ind w:firstLine="480"/>
      </w:pPr>
      <w:r w:rsidRPr="00E0579E">
        <w:rPr>
          <w:rFonts w:hint="eastAsia"/>
        </w:rPr>
        <w:t>在汽车装卸、运输中可能由于碰撞、震动、挤压等，或由于操作不当，重</w:t>
      </w:r>
      <w:proofErr w:type="gramStart"/>
      <w:r w:rsidRPr="00E0579E">
        <w:rPr>
          <w:rFonts w:hint="eastAsia"/>
        </w:rPr>
        <w:t>装重卸</w:t>
      </w:r>
      <w:proofErr w:type="gramEnd"/>
      <w:r w:rsidRPr="00E0579E">
        <w:rPr>
          <w:rFonts w:hint="eastAsia"/>
        </w:rPr>
        <w:t>、容器多次回收利用，强度下降，垫圈失落没有拧紧等，均易造成物品泄漏，甚至引起火灾、爆炸或污染环境事故。同时在运输途中，由于意外各种原因，造成较大事故。此外，在原酒存储过程中由于各种原因导致泄漏发生火灾。因此在存储、运输过程中存在一定环境风险。</w:t>
      </w:r>
    </w:p>
    <w:p w:rsidR="00C6367E" w:rsidRPr="00E0579E" w:rsidRDefault="00CA3CBD" w:rsidP="008E19A5">
      <w:pPr>
        <w:pStyle w:val="ab"/>
        <w:spacing w:line="360" w:lineRule="auto"/>
        <w:ind w:firstLine="480"/>
      </w:pPr>
      <w:r w:rsidRPr="00E0579E">
        <w:rPr>
          <w:rFonts w:hint="eastAsia"/>
        </w:rPr>
        <w:t>（</w:t>
      </w:r>
      <w:r w:rsidRPr="00E0579E">
        <w:rPr>
          <w:rFonts w:hint="eastAsia"/>
        </w:rPr>
        <w:t>3</w:t>
      </w:r>
      <w:r w:rsidRPr="00E0579E">
        <w:rPr>
          <w:rFonts w:hint="eastAsia"/>
        </w:rPr>
        <w:t>）柴油运输及管道泄漏</w:t>
      </w:r>
    </w:p>
    <w:p w:rsidR="00CA3CBD" w:rsidRPr="00E0579E" w:rsidRDefault="00CA3CBD" w:rsidP="008E19A5">
      <w:pPr>
        <w:pStyle w:val="ab"/>
        <w:spacing w:line="360" w:lineRule="auto"/>
        <w:ind w:firstLine="480"/>
      </w:pPr>
      <w:r w:rsidRPr="00E0579E">
        <w:rPr>
          <w:rFonts w:hint="eastAsia"/>
        </w:rPr>
        <w:t>柴油在运输过程中以及燃油锅炉在运行过程中</w:t>
      </w:r>
      <w:r w:rsidR="008F234E" w:rsidRPr="00E0579E">
        <w:rPr>
          <w:rFonts w:hint="eastAsia"/>
        </w:rPr>
        <w:t>管道、阀门或容器发生柴油泄漏，当柴油蒸汽与空气形成混合型爆炸气体后，当其浓度达到爆炸范围时，遇到火源即引起爆炸</w:t>
      </w:r>
    </w:p>
    <w:p w:rsidR="008E19A5" w:rsidRPr="00E0579E" w:rsidRDefault="008E19A5" w:rsidP="008E19A5">
      <w:pPr>
        <w:autoSpaceDE w:val="0"/>
        <w:autoSpaceDN w:val="0"/>
        <w:spacing w:line="360" w:lineRule="auto"/>
        <w:ind w:firstLineChars="200" w:firstLine="480"/>
        <w:jc w:val="left"/>
      </w:pPr>
      <w:r w:rsidRPr="00E0579E">
        <w:rPr>
          <w:rFonts w:hint="eastAsia"/>
        </w:rPr>
        <w:t>（</w:t>
      </w:r>
      <w:r w:rsidR="008F234E" w:rsidRPr="00E0579E">
        <w:rPr>
          <w:rFonts w:hint="eastAsia"/>
        </w:rPr>
        <w:t>4</w:t>
      </w:r>
      <w:r w:rsidRPr="00E0579E">
        <w:rPr>
          <w:rFonts w:hint="eastAsia"/>
        </w:rPr>
        <w:t>）</w:t>
      </w:r>
      <w:r w:rsidRPr="00E0579E">
        <w:t>设备操作失误</w:t>
      </w:r>
    </w:p>
    <w:p w:rsidR="008E19A5" w:rsidRPr="00E0579E" w:rsidRDefault="008E19A5" w:rsidP="008E19A5">
      <w:pPr>
        <w:autoSpaceDE w:val="0"/>
        <w:autoSpaceDN w:val="0"/>
        <w:spacing w:line="360" w:lineRule="auto"/>
        <w:ind w:firstLineChars="200" w:firstLine="480"/>
        <w:jc w:val="left"/>
      </w:pPr>
      <w:r w:rsidRPr="00E0579E">
        <w:t>由于操作工没有经过充分的培训上岗，不了解工艺流程，不熟悉操作规程</w:t>
      </w:r>
    </w:p>
    <w:p w:rsidR="008E19A5" w:rsidRPr="00E0579E" w:rsidRDefault="008E19A5" w:rsidP="008E19A5">
      <w:pPr>
        <w:autoSpaceDE w:val="0"/>
        <w:autoSpaceDN w:val="0"/>
        <w:spacing w:line="360" w:lineRule="auto"/>
        <w:jc w:val="left"/>
      </w:pPr>
      <w:r w:rsidRPr="00E0579E">
        <w:t>和工艺参数，不懂设备性能，盲目操作等。</w:t>
      </w:r>
    </w:p>
    <w:p w:rsidR="008E19A5" w:rsidRPr="00E0579E" w:rsidRDefault="008E19A5" w:rsidP="008E19A5">
      <w:pPr>
        <w:autoSpaceDE w:val="0"/>
        <w:autoSpaceDN w:val="0"/>
        <w:spacing w:line="360" w:lineRule="auto"/>
        <w:ind w:firstLineChars="200" w:firstLine="480"/>
        <w:jc w:val="left"/>
      </w:pPr>
      <w:r w:rsidRPr="00E0579E">
        <w:rPr>
          <w:rFonts w:hint="eastAsia"/>
        </w:rPr>
        <w:lastRenderedPageBreak/>
        <w:t>（</w:t>
      </w:r>
      <w:r w:rsidR="008F234E" w:rsidRPr="00E0579E">
        <w:rPr>
          <w:rFonts w:hint="eastAsia"/>
        </w:rPr>
        <w:t>5</w:t>
      </w:r>
      <w:r w:rsidRPr="00E0579E">
        <w:rPr>
          <w:rFonts w:hint="eastAsia"/>
        </w:rPr>
        <w:t>）</w:t>
      </w:r>
      <w:r w:rsidRPr="00E0579E">
        <w:t>管理不善</w:t>
      </w:r>
    </w:p>
    <w:p w:rsidR="008E19A5" w:rsidRPr="00E0579E" w:rsidRDefault="008E19A5" w:rsidP="008E19A5">
      <w:pPr>
        <w:autoSpaceDE w:val="0"/>
        <w:autoSpaceDN w:val="0"/>
        <w:spacing w:line="360" w:lineRule="auto"/>
        <w:ind w:firstLineChars="200" w:firstLine="480"/>
        <w:jc w:val="left"/>
      </w:pPr>
      <w:r w:rsidRPr="00E0579E">
        <w:t>生产过程中没有按照有关工作程序开展工作，管理制度不完善等。</w:t>
      </w:r>
    </w:p>
    <w:p w:rsidR="008E19A5" w:rsidRPr="00E0579E" w:rsidRDefault="008E19A5" w:rsidP="008E19A5">
      <w:pPr>
        <w:autoSpaceDE w:val="0"/>
        <w:autoSpaceDN w:val="0"/>
        <w:spacing w:line="360" w:lineRule="auto"/>
        <w:ind w:firstLineChars="200" w:firstLine="480"/>
        <w:jc w:val="left"/>
      </w:pPr>
      <w:r w:rsidRPr="00E0579E">
        <w:rPr>
          <w:rFonts w:hint="eastAsia"/>
        </w:rPr>
        <w:t>（</w:t>
      </w:r>
      <w:r w:rsidR="008F234E" w:rsidRPr="00E0579E">
        <w:rPr>
          <w:rFonts w:hint="eastAsia"/>
        </w:rPr>
        <w:t>6</w:t>
      </w:r>
      <w:r w:rsidRPr="00E0579E">
        <w:rPr>
          <w:rFonts w:hint="eastAsia"/>
        </w:rPr>
        <w:t>）</w:t>
      </w:r>
      <w:r w:rsidRPr="00E0579E">
        <w:t>设备故障</w:t>
      </w:r>
    </w:p>
    <w:p w:rsidR="008E19A5" w:rsidRPr="00E0579E" w:rsidRDefault="008E19A5" w:rsidP="008E19A5">
      <w:pPr>
        <w:autoSpaceDE w:val="0"/>
        <w:autoSpaceDN w:val="0"/>
        <w:spacing w:line="360" w:lineRule="auto"/>
        <w:ind w:firstLineChars="200" w:firstLine="480"/>
        <w:jc w:val="left"/>
      </w:pPr>
      <w:r w:rsidRPr="00E0579E">
        <w:t>主要来自设备制造缺陷和施工问题。其中设备缺陷包括因选材错误而引起的</w:t>
      </w:r>
    </w:p>
    <w:p w:rsidR="008E19A5" w:rsidRPr="00E0579E" w:rsidRDefault="008E19A5" w:rsidP="008E19A5">
      <w:pPr>
        <w:autoSpaceDE w:val="0"/>
        <w:autoSpaceDN w:val="0"/>
        <w:spacing w:line="360" w:lineRule="auto"/>
        <w:jc w:val="left"/>
      </w:pPr>
      <w:r w:rsidRPr="00E0579E">
        <w:t>设备及管道的腐蚀，选用的设备质量不合格，导致运行中发生故障</w:t>
      </w:r>
      <w:r w:rsidRPr="00E0579E">
        <w:rPr>
          <w:rFonts w:hint="eastAsia"/>
        </w:rPr>
        <w:t>；</w:t>
      </w:r>
      <w:r w:rsidRPr="00E0579E">
        <w:t>施工问题主</w:t>
      </w:r>
    </w:p>
    <w:p w:rsidR="008E19A5" w:rsidRPr="00E0579E" w:rsidRDefault="008E19A5" w:rsidP="008E19A5">
      <w:pPr>
        <w:autoSpaceDE w:val="0"/>
        <w:autoSpaceDN w:val="0"/>
        <w:spacing w:line="360" w:lineRule="auto"/>
        <w:jc w:val="left"/>
      </w:pPr>
      <w:r w:rsidRPr="00E0579E">
        <w:t>要是设备安装考虑不细、施工质量差、不符合设计要求等。</w:t>
      </w:r>
    </w:p>
    <w:p w:rsidR="008E19A5" w:rsidRPr="00E0579E" w:rsidRDefault="008E19A5" w:rsidP="008E19A5">
      <w:pPr>
        <w:autoSpaceDE w:val="0"/>
        <w:autoSpaceDN w:val="0"/>
        <w:spacing w:line="360" w:lineRule="auto"/>
        <w:ind w:firstLineChars="200" w:firstLine="480"/>
        <w:jc w:val="left"/>
      </w:pPr>
      <w:r w:rsidRPr="00E0579E">
        <w:rPr>
          <w:rFonts w:hint="eastAsia"/>
        </w:rPr>
        <w:t>（</w:t>
      </w:r>
      <w:r w:rsidR="008F234E" w:rsidRPr="00E0579E">
        <w:rPr>
          <w:rFonts w:hint="eastAsia"/>
        </w:rPr>
        <w:t>7</w:t>
      </w:r>
      <w:r w:rsidRPr="00E0579E">
        <w:rPr>
          <w:rFonts w:hint="eastAsia"/>
        </w:rPr>
        <w:t>）</w:t>
      </w:r>
      <w:r w:rsidRPr="00E0579E">
        <w:t>工艺设计不合理</w:t>
      </w:r>
    </w:p>
    <w:p w:rsidR="008E19A5" w:rsidRPr="00E0579E" w:rsidRDefault="008E19A5" w:rsidP="008E19A5">
      <w:pPr>
        <w:autoSpaceDE w:val="0"/>
        <w:autoSpaceDN w:val="0"/>
        <w:spacing w:line="360" w:lineRule="auto"/>
        <w:ind w:firstLineChars="200" w:firstLine="480"/>
        <w:jc w:val="left"/>
      </w:pPr>
      <w:r w:rsidRPr="00E0579E">
        <w:t>主要选择的流程落后、设计参数选择不当及没有对引起事故发生的边界进行</w:t>
      </w:r>
    </w:p>
    <w:p w:rsidR="008E19A5" w:rsidRPr="00E0579E" w:rsidRDefault="008E19A5" w:rsidP="008E19A5">
      <w:pPr>
        <w:autoSpaceDE w:val="0"/>
        <w:autoSpaceDN w:val="0"/>
        <w:spacing w:line="360" w:lineRule="auto"/>
        <w:jc w:val="left"/>
      </w:pPr>
      <w:r w:rsidRPr="00E0579E">
        <w:t>计算等。</w:t>
      </w:r>
    </w:p>
    <w:p w:rsidR="008E19A5" w:rsidRPr="00E0579E" w:rsidRDefault="008E19A5" w:rsidP="008E19A5">
      <w:pPr>
        <w:autoSpaceDE w:val="0"/>
        <w:autoSpaceDN w:val="0"/>
        <w:spacing w:line="360" w:lineRule="auto"/>
        <w:ind w:firstLineChars="200" w:firstLine="480"/>
        <w:jc w:val="left"/>
      </w:pPr>
      <w:r w:rsidRPr="00E0579E">
        <w:rPr>
          <w:rFonts w:hint="eastAsia"/>
        </w:rPr>
        <w:t>（</w:t>
      </w:r>
      <w:r w:rsidR="008F234E" w:rsidRPr="00E0579E">
        <w:rPr>
          <w:rFonts w:hint="eastAsia"/>
        </w:rPr>
        <w:t>8</w:t>
      </w:r>
      <w:r w:rsidRPr="00E0579E">
        <w:rPr>
          <w:rFonts w:hint="eastAsia"/>
        </w:rPr>
        <w:t>）</w:t>
      </w:r>
      <w:r w:rsidRPr="00E0579E">
        <w:t>管材缺陷</w:t>
      </w:r>
    </w:p>
    <w:p w:rsidR="008E19A5" w:rsidRPr="00E0579E" w:rsidRDefault="008E19A5" w:rsidP="008E19A5">
      <w:pPr>
        <w:autoSpaceDE w:val="0"/>
        <w:autoSpaceDN w:val="0"/>
        <w:spacing w:line="360" w:lineRule="auto"/>
        <w:jc w:val="left"/>
      </w:pPr>
      <w:r w:rsidRPr="00E0579E">
        <w:t>装置使用的压力容器及设备在制造时存在未被发现的管材方面的缺陷、焊接</w:t>
      </w:r>
    </w:p>
    <w:p w:rsidR="008E19A5" w:rsidRPr="00E0579E" w:rsidRDefault="008E19A5" w:rsidP="008E19A5">
      <w:pPr>
        <w:autoSpaceDE w:val="0"/>
        <w:autoSpaceDN w:val="0"/>
        <w:spacing w:line="360" w:lineRule="auto"/>
        <w:jc w:val="left"/>
      </w:pPr>
      <w:r w:rsidRPr="00E0579E">
        <w:t>缺陷、机械损伤等。</w:t>
      </w:r>
    </w:p>
    <w:p w:rsidR="008E19A5" w:rsidRPr="00E0579E" w:rsidRDefault="008E19A5" w:rsidP="008E19A5">
      <w:pPr>
        <w:autoSpaceDE w:val="0"/>
        <w:autoSpaceDN w:val="0"/>
        <w:spacing w:line="360" w:lineRule="auto"/>
        <w:ind w:firstLineChars="200" w:firstLine="480"/>
        <w:jc w:val="left"/>
      </w:pPr>
      <w:r w:rsidRPr="00E0579E">
        <w:rPr>
          <w:rFonts w:hint="eastAsia"/>
        </w:rPr>
        <w:t>（</w:t>
      </w:r>
      <w:r w:rsidR="008F234E" w:rsidRPr="00E0579E">
        <w:rPr>
          <w:rFonts w:hint="eastAsia"/>
        </w:rPr>
        <w:t>9</w:t>
      </w:r>
      <w:r w:rsidRPr="00E0579E">
        <w:rPr>
          <w:rFonts w:hint="eastAsia"/>
        </w:rPr>
        <w:t>）</w:t>
      </w:r>
      <w:r w:rsidRPr="00E0579E">
        <w:t>自然灾害</w:t>
      </w:r>
    </w:p>
    <w:p w:rsidR="008E19A5" w:rsidRPr="00E0579E" w:rsidRDefault="008E19A5" w:rsidP="008E19A5">
      <w:pPr>
        <w:pStyle w:val="ab"/>
        <w:spacing w:line="360" w:lineRule="auto"/>
        <w:ind w:firstLine="480"/>
      </w:pPr>
      <w:r w:rsidRPr="00E0579E">
        <w:t>如暴雨、雷电等自然灾害造成的电力设施、生产设施、生产设备损坏导致的</w:t>
      </w:r>
      <w:r w:rsidRPr="00E0579E">
        <w:rPr>
          <w:rFonts w:hint="eastAsia"/>
        </w:rPr>
        <w:t>生产事故。</w:t>
      </w:r>
    </w:p>
    <w:p w:rsidR="008F234E" w:rsidRPr="00E0579E" w:rsidRDefault="008F234E" w:rsidP="008F234E">
      <w:pPr>
        <w:pStyle w:val="2"/>
        <w:adjustRightInd/>
        <w:snapToGrid/>
        <w:spacing w:beforeLines="0" w:before="0"/>
        <w:rPr>
          <w:rFonts w:eastAsia="宋体"/>
          <w:b/>
        </w:rPr>
      </w:pPr>
      <w:bookmarkStart w:id="516" w:name="_Toc458087595"/>
      <w:bookmarkStart w:id="517" w:name="_Toc470076237"/>
      <w:r w:rsidRPr="00E0579E">
        <w:rPr>
          <w:rFonts w:eastAsia="宋体" w:hint="eastAsia"/>
          <w:b/>
        </w:rPr>
        <w:t>6</w:t>
      </w:r>
      <w:r w:rsidRPr="00E0579E">
        <w:rPr>
          <w:rFonts w:eastAsia="宋体"/>
          <w:b/>
        </w:rPr>
        <w:t>.</w:t>
      </w:r>
      <w:r w:rsidRPr="00E0579E">
        <w:rPr>
          <w:rFonts w:eastAsia="宋体" w:hint="eastAsia"/>
          <w:b/>
        </w:rPr>
        <w:t>4</w:t>
      </w:r>
      <w:r w:rsidRPr="00E0579E">
        <w:rPr>
          <w:rFonts w:eastAsia="宋体" w:hint="eastAsia"/>
          <w:b/>
        </w:rPr>
        <w:t>环境风险评价工作级别和评价范围</w:t>
      </w:r>
      <w:bookmarkEnd w:id="516"/>
      <w:bookmarkEnd w:id="517"/>
    </w:p>
    <w:p w:rsidR="008F234E" w:rsidRPr="00E0579E" w:rsidRDefault="008F234E" w:rsidP="006B2CD6">
      <w:pPr>
        <w:pStyle w:val="3"/>
        <w:tabs>
          <w:tab w:val="clear" w:pos="1021"/>
        </w:tabs>
        <w:rPr>
          <w:sz w:val="28"/>
          <w:szCs w:val="28"/>
        </w:rPr>
      </w:pPr>
      <w:r w:rsidRPr="00E0579E">
        <w:rPr>
          <w:rFonts w:hint="eastAsia"/>
          <w:sz w:val="28"/>
          <w:szCs w:val="28"/>
        </w:rPr>
        <w:t>6.4.1</w:t>
      </w:r>
      <w:r w:rsidRPr="00E0579E">
        <w:rPr>
          <w:rFonts w:hint="eastAsia"/>
          <w:sz w:val="28"/>
          <w:szCs w:val="28"/>
        </w:rPr>
        <w:t>环境风险评价工作级别</w:t>
      </w:r>
    </w:p>
    <w:p w:rsidR="008F234E" w:rsidRPr="00E0579E" w:rsidRDefault="008F234E" w:rsidP="008F234E">
      <w:pPr>
        <w:pStyle w:val="4"/>
        <w:rPr>
          <w:b/>
        </w:rPr>
      </w:pPr>
      <w:r w:rsidRPr="00E0579E">
        <w:rPr>
          <w:rFonts w:hint="eastAsia"/>
          <w:b/>
        </w:rPr>
        <w:t>6.4.1.1</w:t>
      </w:r>
      <w:r w:rsidRPr="00E0579E">
        <w:rPr>
          <w:rFonts w:hint="eastAsia"/>
          <w:b/>
        </w:rPr>
        <w:t>环境风险工作评价级别划分依据</w:t>
      </w:r>
    </w:p>
    <w:p w:rsidR="008F234E" w:rsidRPr="00E0579E" w:rsidRDefault="008F234E" w:rsidP="006B2CD6">
      <w:pPr>
        <w:spacing w:line="360" w:lineRule="auto"/>
        <w:ind w:firstLineChars="200" w:firstLine="480"/>
      </w:pPr>
      <w:r w:rsidRPr="00E0579E">
        <w:t>环境风险评价技术导则根据评价项目的物质危险性和功能单元重大危险源判定结果，以及环境敏感程度等因素，将环境风险评价工作划分为一、二级。评价工作等级划分见表</w:t>
      </w:r>
      <w:r w:rsidR="003E0829" w:rsidRPr="00E0579E">
        <w:rPr>
          <w:rFonts w:hint="eastAsia"/>
        </w:rPr>
        <w:t>6-3</w:t>
      </w:r>
      <w:r w:rsidRPr="00E0579E">
        <w:t>。</w:t>
      </w:r>
    </w:p>
    <w:p w:rsidR="008F234E" w:rsidRPr="00E0579E" w:rsidRDefault="008F234E" w:rsidP="006B2CD6">
      <w:pPr>
        <w:spacing w:line="240" w:lineRule="auto"/>
        <w:jc w:val="center"/>
        <w:rPr>
          <w:b/>
        </w:rPr>
      </w:pPr>
      <w:r w:rsidRPr="00E0579E">
        <w:rPr>
          <w:b/>
        </w:rPr>
        <w:t>表</w:t>
      </w:r>
      <w:r w:rsidR="003E0829" w:rsidRPr="00E0579E">
        <w:rPr>
          <w:rFonts w:hint="eastAsia"/>
          <w:b/>
        </w:rPr>
        <w:t>6-3</w:t>
      </w:r>
      <w:r w:rsidRPr="00E0579E">
        <w:rPr>
          <w:b/>
        </w:rPr>
        <w:t xml:space="preserve">  </w:t>
      </w:r>
      <w:r w:rsidRPr="00E0579E">
        <w:rPr>
          <w:b/>
        </w:rPr>
        <w:t>评价工作等级（一、二级）</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412"/>
        <w:gridCol w:w="1655"/>
        <w:gridCol w:w="1861"/>
        <w:gridCol w:w="2252"/>
        <w:gridCol w:w="1748"/>
      </w:tblGrid>
      <w:tr w:rsidR="00E0579E" w:rsidRPr="00E0579E" w:rsidTr="00967923">
        <w:trPr>
          <w:trHeight w:val="340"/>
          <w:jc w:val="center"/>
        </w:trPr>
        <w:tc>
          <w:tcPr>
            <w:tcW w:w="791" w:type="pct"/>
            <w:shd w:val="clear" w:color="000000" w:fill="auto"/>
            <w:tcMar>
              <w:left w:w="0" w:type="dxa"/>
              <w:right w:w="0" w:type="dxa"/>
            </w:tcMar>
            <w:vAlign w:val="center"/>
          </w:tcPr>
          <w:p w:rsidR="008F234E" w:rsidRPr="00E0579E" w:rsidRDefault="008F234E" w:rsidP="00847EC4">
            <w:pPr>
              <w:adjustRightInd w:val="0"/>
              <w:jc w:val="center"/>
              <w:textAlignment w:val="center"/>
              <w:rPr>
                <w:bCs/>
                <w:kern w:val="0"/>
                <w:szCs w:val="21"/>
              </w:rPr>
            </w:pPr>
          </w:p>
        </w:tc>
        <w:tc>
          <w:tcPr>
            <w:tcW w:w="927" w:type="pct"/>
            <w:shd w:val="clear" w:color="000000" w:fill="auto"/>
            <w:vAlign w:val="center"/>
          </w:tcPr>
          <w:p w:rsidR="008F234E" w:rsidRPr="00E0579E" w:rsidRDefault="008F234E" w:rsidP="00847EC4">
            <w:pPr>
              <w:adjustRightInd w:val="0"/>
              <w:jc w:val="center"/>
              <w:textAlignment w:val="center"/>
              <w:rPr>
                <w:bCs/>
                <w:kern w:val="0"/>
                <w:szCs w:val="21"/>
              </w:rPr>
            </w:pPr>
            <w:r w:rsidRPr="00E0579E">
              <w:rPr>
                <w:bCs/>
                <w:kern w:val="0"/>
                <w:szCs w:val="21"/>
              </w:rPr>
              <w:t>剧毒危险性物质</w:t>
            </w:r>
          </w:p>
        </w:tc>
        <w:tc>
          <w:tcPr>
            <w:tcW w:w="1042" w:type="pct"/>
            <w:shd w:val="clear" w:color="000000" w:fill="auto"/>
            <w:vAlign w:val="center"/>
          </w:tcPr>
          <w:p w:rsidR="008F234E" w:rsidRPr="00E0579E" w:rsidRDefault="008F234E" w:rsidP="00847EC4">
            <w:pPr>
              <w:adjustRightInd w:val="0"/>
              <w:jc w:val="center"/>
              <w:textAlignment w:val="center"/>
              <w:rPr>
                <w:bCs/>
                <w:kern w:val="0"/>
                <w:szCs w:val="21"/>
              </w:rPr>
            </w:pPr>
            <w:r w:rsidRPr="00E0579E">
              <w:rPr>
                <w:bCs/>
                <w:kern w:val="0"/>
                <w:szCs w:val="21"/>
              </w:rPr>
              <w:t>一般毒性危险物质</w:t>
            </w:r>
          </w:p>
        </w:tc>
        <w:tc>
          <w:tcPr>
            <w:tcW w:w="1261" w:type="pct"/>
            <w:shd w:val="clear" w:color="000000" w:fill="auto"/>
            <w:vAlign w:val="center"/>
          </w:tcPr>
          <w:p w:rsidR="008F234E" w:rsidRPr="00E0579E" w:rsidRDefault="008F234E" w:rsidP="00847EC4">
            <w:pPr>
              <w:adjustRightInd w:val="0"/>
              <w:jc w:val="center"/>
              <w:textAlignment w:val="center"/>
              <w:rPr>
                <w:bCs/>
                <w:kern w:val="0"/>
                <w:szCs w:val="21"/>
              </w:rPr>
            </w:pPr>
            <w:r w:rsidRPr="00E0579E">
              <w:rPr>
                <w:bCs/>
                <w:kern w:val="0"/>
                <w:szCs w:val="21"/>
              </w:rPr>
              <w:t>可燃、易燃危险性物质</w:t>
            </w:r>
          </w:p>
        </w:tc>
        <w:tc>
          <w:tcPr>
            <w:tcW w:w="979" w:type="pct"/>
            <w:shd w:val="clear" w:color="000000" w:fill="auto"/>
            <w:vAlign w:val="center"/>
          </w:tcPr>
          <w:p w:rsidR="008F234E" w:rsidRPr="00E0579E" w:rsidRDefault="008F234E" w:rsidP="00847EC4">
            <w:pPr>
              <w:adjustRightInd w:val="0"/>
              <w:jc w:val="center"/>
              <w:textAlignment w:val="center"/>
              <w:rPr>
                <w:bCs/>
                <w:kern w:val="0"/>
                <w:szCs w:val="21"/>
              </w:rPr>
            </w:pPr>
            <w:r w:rsidRPr="00E0579E">
              <w:rPr>
                <w:bCs/>
                <w:kern w:val="0"/>
                <w:szCs w:val="21"/>
              </w:rPr>
              <w:t>爆炸危险性物质</w:t>
            </w:r>
          </w:p>
        </w:tc>
      </w:tr>
      <w:tr w:rsidR="00E0579E" w:rsidRPr="00E0579E" w:rsidTr="00967923">
        <w:trPr>
          <w:trHeight w:val="340"/>
          <w:jc w:val="center"/>
        </w:trPr>
        <w:tc>
          <w:tcPr>
            <w:tcW w:w="791" w:type="pct"/>
            <w:tcMar>
              <w:left w:w="0" w:type="dxa"/>
              <w:right w:w="0" w:type="dxa"/>
            </w:tcMar>
            <w:vAlign w:val="center"/>
          </w:tcPr>
          <w:p w:rsidR="008F234E" w:rsidRPr="00E0579E" w:rsidRDefault="008F234E" w:rsidP="00847EC4">
            <w:pPr>
              <w:adjustRightInd w:val="0"/>
              <w:jc w:val="center"/>
              <w:textAlignment w:val="center"/>
              <w:rPr>
                <w:kern w:val="0"/>
                <w:szCs w:val="21"/>
              </w:rPr>
            </w:pPr>
            <w:r w:rsidRPr="00E0579E">
              <w:rPr>
                <w:kern w:val="0"/>
                <w:szCs w:val="21"/>
              </w:rPr>
              <w:t>重大危险源</w:t>
            </w:r>
          </w:p>
        </w:tc>
        <w:tc>
          <w:tcPr>
            <w:tcW w:w="927" w:type="pct"/>
            <w:vAlign w:val="center"/>
          </w:tcPr>
          <w:p w:rsidR="008F234E" w:rsidRPr="00E0579E" w:rsidRDefault="008F234E" w:rsidP="00847EC4">
            <w:pPr>
              <w:adjustRightInd w:val="0"/>
              <w:jc w:val="center"/>
              <w:textAlignment w:val="center"/>
              <w:rPr>
                <w:kern w:val="0"/>
                <w:szCs w:val="21"/>
              </w:rPr>
            </w:pPr>
            <w:proofErr w:type="gramStart"/>
            <w:r w:rsidRPr="00E0579E">
              <w:rPr>
                <w:kern w:val="0"/>
                <w:szCs w:val="21"/>
              </w:rPr>
              <w:t>一</w:t>
            </w:r>
            <w:proofErr w:type="gramEnd"/>
          </w:p>
        </w:tc>
        <w:tc>
          <w:tcPr>
            <w:tcW w:w="1042" w:type="pct"/>
            <w:vAlign w:val="center"/>
          </w:tcPr>
          <w:p w:rsidR="008F234E" w:rsidRPr="00E0579E" w:rsidRDefault="008F234E" w:rsidP="00847EC4">
            <w:pPr>
              <w:adjustRightInd w:val="0"/>
              <w:jc w:val="center"/>
              <w:textAlignment w:val="center"/>
              <w:rPr>
                <w:kern w:val="0"/>
                <w:szCs w:val="21"/>
              </w:rPr>
            </w:pPr>
            <w:r w:rsidRPr="00E0579E">
              <w:rPr>
                <w:kern w:val="0"/>
                <w:szCs w:val="21"/>
              </w:rPr>
              <w:t>二</w:t>
            </w:r>
          </w:p>
        </w:tc>
        <w:tc>
          <w:tcPr>
            <w:tcW w:w="1261" w:type="pct"/>
            <w:vAlign w:val="center"/>
          </w:tcPr>
          <w:p w:rsidR="008F234E" w:rsidRPr="00E0579E" w:rsidRDefault="008F234E" w:rsidP="00847EC4">
            <w:pPr>
              <w:adjustRightInd w:val="0"/>
              <w:jc w:val="center"/>
              <w:textAlignment w:val="center"/>
              <w:rPr>
                <w:kern w:val="0"/>
                <w:szCs w:val="21"/>
              </w:rPr>
            </w:pPr>
            <w:proofErr w:type="gramStart"/>
            <w:r w:rsidRPr="00E0579E">
              <w:rPr>
                <w:kern w:val="0"/>
                <w:szCs w:val="21"/>
              </w:rPr>
              <w:t>一</w:t>
            </w:r>
            <w:proofErr w:type="gramEnd"/>
          </w:p>
        </w:tc>
        <w:tc>
          <w:tcPr>
            <w:tcW w:w="979" w:type="pct"/>
            <w:vAlign w:val="center"/>
          </w:tcPr>
          <w:p w:rsidR="008F234E" w:rsidRPr="00E0579E" w:rsidRDefault="008F234E" w:rsidP="00847EC4">
            <w:pPr>
              <w:adjustRightInd w:val="0"/>
              <w:jc w:val="center"/>
              <w:textAlignment w:val="center"/>
              <w:rPr>
                <w:kern w:val="0"/>
                <w:szCs w:val="21"/>
              </w:rPr>
            </w:pPr>
            <w:proofErr w:type="gramStart"/>
            <w:r w:rsidRPr="00E0579E">
              <w:rPr>
                <w:kern w:val="0"/>
                <w:szCs w:val="21"/>
              </w:rPr>
              <w:t>一</w:t>
            </w:r>
            <w:proofErr w:type="gramEnd"/>
          </w:p>
        </w:tc>
      </w:tr>
      <w:tr w:rsidR="00E0579E" w:rsidRPr="00E0579E" w:rsidTr="00967923">
        <w:trPr>
          <w:trHeight w:val="340"/>
          <w:jc w:val="center"/>
        </w:trPr>
        <w:tc>
          <w:tcPr>
            <w:tcW w:w="791" w:type="pct"/>
            <w:tcMar>
              <w:left w:w="0" w:type="dxa"/>
              <w:right w:w="0" w:type="dxa"/>
            </w:tcMar>
            <w:vAlign w:val="center"/>
          </w:tcPr>
          <w:p w:rsidR="008F234E" w:rsidRPr="00E0579E" w:rsidRDefault="008F234E" w:rsidP="00847EC4">
            <w:pPr>
              <w:adjustRightInd w:val="0"/>
              <w:jc w:val="center"/>
              <w:textAlignment w:val="center"/>
              <w:rPr>
                <w:kern w:val="0"/>
                <w:szCs w:val="21"/>
              </w:rPr>
            </w:pPr>
            <w:r w:rsidRPr="00E0579E">
              <w:rPr>
                <w:kern w:val="0"/>
                <w:szCs w:val="21"/>
              </w:rPr>
              <w:t>非重大危险源</w:t>
            </w:r>
          </w:p>
        </w:tc>
        <w:tc>
          <w:tcPr>
            <w:tcW w:w="927" w:type="pct"/>
            <w:vAlign w:val="center"/>
          </w:tcPr>
          <w:p w:rsidR="008F234E" w:rsidRPr="00E0579E" w:rsidRDefault="008F234E" w:rsidP="00847EC4">
            <w:pPr>
              <w:adjustRightInd w:val="0"/>
              <w:jc w:val="center"/>
              <w:textAlignment w:val="center"/>
              <w:rPr>
                <w:kern w:val="0"/>
                <w:szCs w:val="21"/>
              </w:rPr>
            </w:pPr>
            <w:r w:rsidRPr="00E0579E">
              <w:rPr>
                <w:kern w:val="0"/>
                <w:szCs w:val="21"/>
              </w:rPr>
              <w:t>二</w:t>
            </w:r>
          </w:p>
        </w:tc>
        <w:tc>
          <w:tcPr>
            <w:tcW w:w="1042" w:type="pct"/>
            <w:vAlign w:val="center"/>
          </w:tcPr>
          <w:p w:rsidR="008F234E" w:rsidRPr="00E0579E" w:rsidRDefault="008F234E" w:rsidP="00847EC4">
            <w:pPr>
              <w:adjustRightInd w:val="0"/>
              <w:jc w:val="center"/>
              <w:textAlignment w:val="center"/>
              <w:rPr>
                <w:kern w:val="0"/>
                <w:szCs w:val="21"/>
              </w:rPr>
            </w:pPr>
            <w:r w:rsidRPr="00E0579E">
              <w:rPr>
                <w:kern w:val="0"/>
                <w:szCs w:val="21"/>
              </w:rPr>
              <w:t>二</w:t>
            </w:r>
          </w:p>
        </w:tc>
        <w:tc>
          <w:tcPr>
            <w:tcW w:w="1261" w:type="pct"/>
            <w:vAlign w:val="center"/>
          </w:tcPr>
          <w:p w:rsidR="008F234E" w:rsidRPr="00E0579E" w:rsidRDefault="008F234E" w:rsidP="00847EC4">
            <w:pPr>
              <w:adjustRightInd w:val="0"/>
              <w:jc w:val="center"/>
              <w:textAlignment w:val="center"/>
              <w:rPr>
                <w:kern w:val="0"/>
                <w:szCs w:val="21"/>
              </w:rPr>
            </w:pPr>
            <w:r w:rsidRPr="00E0579E">
              <w:rPr>
                <w:kern w:val="0"/>
                <w:szCs w:val="21"/>
              </w:rPr>
              <w:t>二</w:t>
            </w:r>
          </w:p>
        </w:tc>
        <w:tc>
          <w:tcPr>
            <w:tcW w:w="979" w:type="pct"/>
            <w:vAlign w:val="center"/>
          </w:tcPr>
          <w:p w:rsidR="008F234E" w:rsidRPr="00E0579E" w:rsidRDefault="008F234E" w:rsidP="00847EC4">
            <w:pPr>
              <w:adjustRightInd w:val="0"/>
              <w:jc w:val="center"/>
              <w:textAlignment w:val="center"/>
              <w:rPr>
                <w:kern w:val="0"/>
                <w:szCs w:val="21"/>
              </w:rPr>
            </w:pPr>
            <w:r w:rsidRPr="00E0579E">
              <w:rPr>
                <w:kern w:val="0"/>
                <w:szCs w:val="21"/>
              </w:rPr>
              <w:t>二</w:t>
            </w:r>
          </w:p>
        </w:tc>
      </w:tr>
      <w:tr w:rsidR="00E0579E" w:rsidRPr="00E0579E" w:rsidTr="00967923">
        <w:trPr>
          <w:trHeight w:val="340"/>
          <w:jc w:val="center"/>
        </w:trPr>
        <w:tc>
          <w:tcPr>
            <w:tcW w:w="791" w:type="pct"/>
            <w:tcMar>
              <w:left w:w="0" w:type="dxa"/>
              <w:right w:w="0" w:type="dxa"/>
            </w:tcMar>
            <w:vAlign w:val="center"/>
          </w:tcPr>
          <w:p w:rsidR="008F234E" w:rsidRPr="00E0579E" w:rsidRDefault="008F234E" w:rsidP="00847EC4">
            <w:pPr>
              <w:adjustRightInd w:val="0"/>
              <w:jc w:val="center"/>
              <w:textAlignment w:val="center"/>
              <w:rPr>
                <w:kern w:val="0"/>
                <w:szCs w:val="21"/>
              </w:rPr>
            </w:pPr>
            <w:r w:rsidRPr="00E0579E">
              <w:rPr>
                <w:kern w:val="0"/>
                <w:szCs w:val="21"/>
              </w:rPr>
              <w:t>环境敏感地区</w:t>
            </w:r>
          </w:p>
        </w:tc>
        <w:tc>
          <w:tcPr>
            <w:tcW w:w="927" w:type="pct"/>
            <w:vAlign w:val="center"/>
          </w:tcPr>
          <w:p w:rsidR="008F234E" w:rsidRPr="00E0579E" w:rsidRDefault="008F234E" w:rsidP="00847EC4">
            <w:pPr>
              <w:adjustRightInd w:val="0"/>
              <w:jc w:val="center"/>
              <w:textAlignment w:val="center"/>
              <w:rPr>
                <w:kern w:val="0"/>
                <w:szCs w:val="21"/>
              </w:rPr>
            </w:pPr>
            <w:proofErr w:type="gramStart"/>
            <w:r w:rsidRPr="00E0579E">
              <w:rPr>
                <w:kern w:val="0"/>
                <w:szCs w:val="21"/>
              </w:rPr>
              <w:t>一</w:t>
            </w:r>
            <w:proofErr w:type="gramEnd"/>
          </w:p>
        </w:tc>
        <w:tc>
          <w:tcPr>
            <w:tcW w:w="1042" w:type="pct"/>
            <w:vAlign w:val="center"/>
          </w:tcPr>
          <w:p w:rsidR="008F234E" w:rsidRPr="00E0579E" w:rsidRDefault="008F234E" w:rsidP="00847EC4">
            <w:pPr>
              <w:adjustRightInd w:val="0"/>
              <w:jc w:val="center"/>
              <w:textAlignment w:val="center"/>
              <w:rPr>
                <w:kern w:val="0"/>
                <w:szCs w:val="21"/>
              </w:rPr>
            </w:pPr>
            <w:proofErr w:type="gramStart"/>
            <w:r w:rsidRPr="00E0579E">
              <w:rPr>
                <w:kern w:val="0"/>
                <w:szCs w:val="21"/>
              </w:rPr>
              <w:t>一</w:t>
            </w:r>
            <w:proofErr w:type="gramEnd"/>
          </w:p>
        </w:tc>
        <w:tc>
          <w:tcPr>
            <w:tcW w:w="1261" w:type="pct"/>
            <w:vAlign w:val="center"/>
          </w:tcPr>
          <w:p w:rsidR="008F234E" w:rsidRPr="00E0579E" w:rsidRDefault="008F234E" w:rsidP="00847EC4">
            <w:pPr>
              <w:adjustRightInd w:val="0"/>
              <w:jc w:val="center"/>
              <w:textAlignment w:val="center"/>
              <w:rPr>
                <w:kern w:val="0"/>
                <w:szCs w:val="21"/>
              </w:rPr>
            </w:pPr>
            <w:proofErr w:type="gramStart"/>
            <w:r w:rsidRPr="00E0579E">
              <w:rPr>
                <w:kern w:val="0"/>
                <w:szCs w:val="21"/>
              </w:rPr>
              <w:t>一</w:t>
            </w:r>
            <w:proofErr w:type="gramEnd"/>
          </w:p>
        </w:tc>
        <w:tc>
          <w:tcPr>
            <w:tcW w:w="979" w:type="pct"/>
            <w:vAlign w:val="center"/>
          </w:tcPr>
          <w:p w:rsidR="008F234E" w:rsidRPr="00E0579E" w:rsidRDefault="008F234E" w:rsidP="00847EC4">
            <w:pPr>
              <w:adjustRightInd w:val="0"/>
              <w:jc w:val="center"/>
              <w:textAlignment w:val="center"/>
              <w:rPr>
                <w:kern w:val="0"/>
                <w:szCs w:val="21"/>
              </w:rPr>
            </w:pPr>
            <w:proofErr w:type="gramStart"/>
            <w:r w:rsidRPr="00E0579E">
              <w:rPr>
                <w:kern w:val="0"/>
                <w:szCs w:val="21"/>
              </w:rPr>
              <w:t>一</w:t>
            </w:r>
            <w:proofErr w:type="gramEnd"/>
          </w:p>
        </w:tc>
      </w:tr>
    </w:tbl>
    <w:p w:rsidR="008F234E" w:rsidRPr="00E0579E" w:rsidRDefault="006B2CD6" w:rsidP="006B2CD6">
      <w:pPr>
        <w:pStyle w:val="4"/>
        <w:spacing w:beforeLines="50" w:before="120"/>
        <w:rPr>
          <w:b/>
        </w:rPr>
      </w:pPr>
      <w:r w:rsidRPr="00E0579E">
        <w:rPr>
          <w:rFonts w:hint="eastAsia"/>
          <w:b/>
        </w:rPr>
        <w:t>6</w:t>
      </w:r>
      <w:r w:rsidR="008F234E" w:rsidRPr="00E0579E">
        <w:rPr>
          <w:rFonts w:hint="eastAsia"/>
          <w:b/>
        </w:rPr>
        <w:t>.4.1.2</w:t>
      </w:r>
      <w:r w:rsidR="008F234E" w:rsidRPr="00E0579E">
        <w:rPr>
          <w:rFonts w:hint="eastAsia"/>
          <w:b/>
        </w:rPr>
        <w:t>物质危险性判断</w:t>
      </w:r>
    </w:p>
    <w:p w:rsidR="008F234E" w:rsidRPr="00E0579E" w:rsidRDefault="008F234E" w:rsidP="006B2CD6">
      <w:pPr>
        <w:numPr>
          <w:ilvl w:val="0"/>
          <w:numId w:val="6"/>
        </w:numPr>
        <w:tabs>
          <w:tab w:val="clear" w:pos="1021"/>
        </w:tabs>
        <w:spacing w:line="360" w:lineRule="auto"/>
        <w:ind w:firstLine="200"/>
      </w:pPr>
      <w:r w:rsidRPr="00E0579E">
        <w:rPr>
          <w:rFonts w:hint="eastAsia"/>
        </w:rPr>
        <w:lastRenderedPageBreak/>
        <w:t>环境敏感性判定</w:t>
      </w:r>
    </w:p>
    <w:p w:rsidR="008F234E" w:rsidRPr="00E0579E" w:rsidRDefault="008F234E" w:rsidP="006B2CD6">
      <w:pPr>
        <w:spacing w:line="360" w:lineRule="auto"/>
        <w:ind w:firstLineChars="200" w:firstLine="480"/>
      </w:pPr>
      <w:r w:rsidRPr="00E0579E">
        <w:rPr>
          <w:rFonts w:hint="eastAsia"/>
        </w:rPr>
        <w:t>本项目位于</w:t>
      </w:r>
      <w:r w:rsidR="000A44FA" w:rsidRPr="00E0579E">
        <w:t>湖南省汨罗市</w:t>
      </w:r>
      <w:proofErr w:type="gramStart"/>
      <w:r w:rsidR="000A44FA" w:rsidRPr="00E0579E">
        <w:t>范</w:t>
      </w:r>
      <w:proofErr w:type="gramEnd"/>
      <w:r w:rsidR="000A44FA" w:rsidRPr="00E0579E">
        <w:t>家园镇汨罗市茶叶示范场</w:t>
      </w:r>
      <w:r w:rsidRPr="00E0579E">
        <w:rPr>
          <w:rFonts w:hint="eastAsia"/>
        </w:rPr>
        <w:t>，环境敏感性一般。</w:t>
      </w:r>
    </w:p>
    <w:p w:rsidR="008F234E" w:rsidRPr="00E0579E" w:rsidRDefault="008F234E" w:rsidP="006B2CD6">
      <w:pPr>
        <w:numPr>
          <w:ilvl w:val="0"/>
          <w:numId w:val="6"/>
        </w:numPr>
        <w:tabs>
          <w:tab w:val="clear" w:pos="1021"/>
        </w:tabs>
        <w:spacing w:line="360" w:lineRule="auto"/>
        <w:ind w:firstLine="200"/>
      </w:pPr>
      <w:r w:rsidRPr="00E0579E">
        <w:rPr>
          <w:rFonts w:hint="eastAsia"/>
        </w:rPr>
        <w:t>重大危险源识别</w:t>
      </w:r>
    </w:p>
    <w:p w:rsidR="008F234E" w:rsidRPr="00E0579E" w:rsidRDefault="008F234E" w:rsidP="006B2CD6">
      <w:pPr>
        <w:spacing w:line="360" w:lineRule="auto"/>
        <w:ind w:firstLineChars="200" w:firstLine="480"/>
      </w:pPr>
      <w:r w:rsidRPr="00E0579E">
        <w:t>根据《危险化学品重大危险源辨识》（</w:t>
      </w:r>
      <w:r w:rsidRPr="00E0579E">
        <w:t>GB18218-2009</w:t>
      </w:r>
      <w:r w:rsidRPr="00E0579E">
        <w:t>）和《关于开展重大危险源监督管理工作的指导意见》（安监管协调字</w:t>
      </w:r>
      <w:r w:rsidRPr="00E0579E">
        <w:t>[2004]56</w:t>
      </w:r>
      <w:r w:rsidRPr="00E0579E">
        <w:t>号）的规定，对生产过程中使用的原辅料、燃料、最终产品及装置进行重大危险源辨识。</w:t>
      </w:r>
    </w:p>
    <w:p w:rsidR="008F234E" w:rsidRPr="00E0579E" w:rsidRDefault="008F234E" w:rsidP="006B2CD6">
      <w:pPr>
        <w:spacing w:line="360" w:lineRule="auto"/>
        <w:ind w:firstLineChars="200" w:firstLine="480"/>
        <w:jc w:val="left"/>
      </w:pPr>
      <w:r w:rsidRPr="00E0579E">
        <w:t>本项目在生产和储运过程中主要的风险物质是生产过程中的</w:t>
      </w:r>
      <w:r w:rsidR="00BE52DE" w:rsidRPr="00E0579E">
        <w:rPr>
          <w:rFonts w:hint="eastAsia"/>
        </w:rPr>
        <w:t>白酒</w:t>
      </w:r>
      <w:r w:rsidRPr="00E0579E">
        <w:t>，其主要成分为乙醇，</w:t>
      </w:r>
      <w:r w:rsidRPr="00E0579E">
        <w:rPr>
          <w:rFonts w:hint="eastAsia"/>
        </w:rPr>
        <w:t>其中白酒</w:t>
      </w:r>
      <w:r w:rsidRPr="00E0579E">
        <w:t>含量约</w:t>
      </w:r>
      <w:r w:rsidR="00BE52DE" w:rsidRPr="00E0579E">
        <w:rPr>
          <w:rFonts w:hint="eastAsia"/>
        </w:rPr>
        <w:t>52</w:t>
      </w:r>
      <w:r w:rsidRPr="00E0579E">
        <w:t>%</w:t>
      </w:r>
      <w:r w:rsidRPr="00E0579E">
        <w:t>，明火可点燃，目前化工手册中无酒类的理化特性。本项目共储存</w:t>
      </w:r>
      <w:r w:rsidRPr="00E0579E">
        <w:rPr>
          <w:rFonts w:hint="eastAsia"/>
        </w:rPr>
        <w:t>白酒</w:t>
      </w:r>
      <w:r w:rsidR="0098405E" w:rsidRPr="00E0579E">
        <w:rPr>
          <w:rFonts w:hint="eastAsia"/>
        </w:rPr>
        <w:t>1300</w:t>
      </w:r>
      <w:r w:rsidRPr="00E0579E">
        <w:t>t</w:t>
      </w:r>
      <w:r w:rsidRPr="00E0579E">
        <w:rPr>
          <w:rFonts w:hint="eastAsia"/>
        </w:rPr>
        <w:t>/a</w:t>
      </w:r>
      <w:r w:rsidRPr="00E0579E">
        <w:t>，</w:t>
      </w:r>
      <w:r w:rsidRPr="00E0579E">
        <w:rPr>
          <w:rFonts w:hint="eastAsia"/>
        </w:rPr>
        <w:t>白酒原酒储存周期为</w:t>
      </w:r>
      <w:r w:rsidRPr="00E0579E">
        <w:rPr>
          <w:rFonts w:hint="eastAsia"/>
        </w:rPr>
        <w:t>1</w:t>
      </w:r>
      <w:r w:rsidRPr="00E0579E">
        <w:rPr>
          <w:rFonts w:hint="eastAsia"/>
        </w:rPr>
        <w:t>年，故本项目共储存原酒量</w:t>
      </w:r>
      <w:r w:rsidRPr="00E0579E">
        <w:t>折算成乙醇为</w:t>
      </w:r>
      <w:r w:rsidR="0098405E" w:rsidRPr="00E0579E">
        <w:rPr>
          <w:rFonts w:hint="eastAsia"/>
        </w:rPr>
        <w:t>676</w:t>
      </w:r>
      <w:r w:rsidRPr="00E0579E">
        <w:t>t</w:t>
      </w:r>
      <w:r w:rsidRPr="00E0579E">
        <w:t>。生产车间生产的白酒再摘酒后立即运输至贮存库，暂存量很小，暂存时间很短</w:t>
      </w:r>
      <w:r w:rsidRPr="00E0579E">
        <w:rPr>
          <w:rFonts w:hint="eastAsia"/>
        </w:rPr>
        <w:t>。</w:t>
      </w:r>
      <w:r w:rsidR="0098405E" w:rsidRPr="00E0579E">
        <w:rPr>
          <w:rFonts w:hint="eastAsia"/>
        </w:rPr>
        <w:t>本项目柴油储存量为</w:t>
      </w:r>
      <w:r w:rsidR="00AE1C99" w:rsidRPr="00E0579E">
        <w:rPr>
          <w:rFonts w:hint="eastAsia"/>
        </w:rPr>
        <w:t>10t</w:t>
      </w:r>
      <w:r w:rsidR="00AE1C99" w:rsidRPr="00E0579E">
        <w:rPr>
          <w:rFonts w:hint="eastAsia"/>
        </w:rPr>
        <w:t>。</w:t>
      </w:r>
    </w:p>
    <w:p w:rsidR="008F234E" w:rsidRPr="00E0579E" w:rsidRDefault="008F234E" w:rsidP="006B2CD6">
      <w:pPr>
        <w:spacing w:line="360" w:lineRule="auto"/>
        <w:ind w:firstLineChars="200" w:firstLine="480"/>
      </w:pPr>
      <w:r w:rsidRPr="00E0579E">
        <w:t>根据《危险化学品重大危险源辨识》（</w:t>
      </w:r>
      <w:r w:rsidRPr="00E0579E">
        <w:t>GB18218-2009</w:t>
      </w:r>
      <w:r w:rsidRPr="00E0579E">
        <w:t>）标准，在单元内达到和超过《危险化学品重大危险源辨识》标准临界量时，将作为事故重大危险源，本项目含乙醇溶液属于易燃危险性物质，临界量为</w:t>
      </w:r>
      <w:r w:rsidRPr="00E0579E">
        <w:t>500t</w:t>
      </w:r>
      <w:r w:rsidRPr="00E0579E">
        <w:t>。重大危险源识别指标有两种情况：</w:t>
      </w:r>
    </w:p>
    <w:p w:rsidR="008F234E" w:rsidRPr="00E0579E" w:rsidRDefault="008F234E" w:rsidP="006B2CD6">
      <w:pPr>
        <w:spacing w:line="360" w:lineRule="auto"/>
        <w:ind w:firstLineChars="200" w:firstLine="480"/>
      </w:pPr>
      <w:r w:rsidRPr="00E0579E">
        <w:fldChar w:fldCharType="begin"/>
      </w:r>
      <w:r w:rsidRPr="00E0579E">
        <w:instrText xml:space="preserve"> </w:instrText>
      </w:r>
      <w:r w:rsidRPr="00E0579E">
        <w:rPr>
          <w:rFonts w:hint="eastAsia"/>
        </w:rPr>
        <w:instrText>= 1 \* GB3</w:instrText>
      </w:r>
      <w:r w:rsidRPr="00E0579E">
        <w:instrText xml:space="preserve"> </w:instrText>
      </w:r>
      <w:r w:rsidRPr="00E0579E">
        <w:fldChar w:fldCharType="separate"/>
      </w:r>
      <w:r w:rsidRPr="00E0579E">
        <w:rPr>
          <w:rFonts w:hint="eastAsia"/>
          <w:noProof/>
        </w:rPr>
        <w:t>①</w:t>
      </w:r>
      <w:r w:rsidRPr="00E0579E">
        <w:fldChar w:fldCharType="end"/>
      </w:r>
      <w:r w:rsidRPr="00E0579E">
        <w:t>单元内存在的危险物质为单一品种，则该物质的数量即为单元</w:t>
      </w:r>
      <w:proofErr w:type="gramStart"/>
      <w:r w:rsidRPr="00E0579E">
        <w:t>内危险</w:t>
      </w:r>
      <w:proofErr w:type="gramEnd"/>
      <w:r w:rsidRPr="00E0579E">
        <w:t>物质的总量，若等于或超过相应的临界量，则定位重大危险源。</w:t>
      </w:r>
    </w:p>
    <w:p w:rsidR="008F234E" w:rsidRPr="00E0579E" w:rsidRDefault="008F234E" w:rsidP="006B2CD6">
      <w:pPr>
        <w:spacing w:line="360" w:lineRule="auto"/>
        <w:ind w:firstLineChars="200" w:firstLine="480"/>
      </w:pPr>
      <w:r w:rsidRPr="00E0579E">
        <w:fldChar w:fldCharType="begin"/>
      </w:r>
      <w:r w:rsidRPr="00E0579E">
        <w:instrText xml:space="preserve"> </w:instrText>
      </w:r>
      <w:r w:rsidRPr="00E0579E">
        <w:rPr>
          <w:rFonts w:hint="eastAsia"/>
        </w:rPr>
        <w:instrText>= 2 \* GB3</w:instrText>
      </w:r>
      <w:r w:rsidRPr="00E0579E">
        <w:instrText xml:space="preserve"> </w:instrText>
      </w:r>
      <w:r w:rsidRPr="00E0579E">
        <w:fldChar w:fldCharType="separate"/>
      </w:r>
      <w:r w:rsidRPr="00E0579E">
        <w:rPr>
          <w:rFonts w:hint="eastAsia"/>
          <w:noProof/>
        </w:rPr>
        <w:t>②</w:t>
      </w:r>
      <w:r w:rsidRPr="00E0579E">
        <w:fldChar w:fldCharType="end"/>
      </w:r>
      <w:r w:rsidRPr="00E0579E">
        <w:t>单元内存在的危险物质为多品种时，则按下式计算，若满足下式，则定为重大危险源。</w:t>
      </w:r>
    </w:p>
    <w:p w:rsidR="008F234E" w:rsidRPr="00E0579E" w:rsidRDefault="008F234E" w:rsidP="006B2CD6">
      <w:pPr>
        <w:spacing w:line="360" w:lineRule="auto"/>
        <w:ind w:firstLineChars="200" w:firstLine="480"/>
      </w:pPr>
      <w:proofErr w:type="gramStart"/>
      <w:r w:rsidRPr="00E0579E">
        <w:t>q1/Q1+</w:t>
      </w:r>
      <w:proofErr w:type="gramEnd"/>
      <w:r w:rsidRPr="00E0579E">
        <w:t>q2/Q2……+qn/Qn≥1</w:t>
      </w:r>
    </w:p>
    <w:p w:rsidR="008F234E" w:rsidRPr="00E0579E" w:rsidRDefault="008F234E" w:rsidP="006B2CD6">
      <w:pPr>
        <w:spacing w:line="360" w:lineRule="auto"/>
        <w:ind w:firstLineChars="250" w:firstLine="600"/>
      </w:pPr>
      <w:r w:rsidRPr="00E0579E">
        <w:t>式中：</w:t>
      </w:r>
    </w:p>
    <w:p w:rsidR="008F234E" w:rsidRPr="00E0579E" w:rsidRDefault="008F234E" w:rsidP="006B2CD6">
      <w:pPr>
        <w:spacing w:line="360" w:lineRule="auto"/>
        <w:ind w:firstLineChars="200" w:firstLine="480"/>
      </w:pPr>
      <w:r w:rsidRPr="00E0579E">
        <w:rPr>
          <w:i/>
        </w:rPr>
        <w:t>q1</w:t>
      </w:r>
      <w:r w:rsidRPr="00E0579E">
        <w:rPr>
          <w:i/>
        </w:rPr>
        <w:t>、</w:t>
      </w:r>
      <w:r w:rsidRPr="00E0579E">
        <w:rPr>
          <w:i/>
        </w:rPr>
        <w:t>q2</w:t>
      </w:r>
      <w:r w:rsidRPr="00E0579E">
        <w:rPr>
          <w:i/>
        </w:rPr>
        <w:t>、</w:t>
      </w:r>
      <w:r w:rsidRPr="00E0579E">
        <w:rPr>
          <w:i/>
        </w:rPr>
        <w:t>q3……</w:t>
      </w:r>
      <w:r w:rsidRPr="00E0579E">
        <w:rPr>
          <w:i/>
        </w:rPr>
        <w:t>，</w:t>
      </w:r>
      <w:r w:rsidRPr="00E0579E">
        <w:rPr>
          <w:i/>
        </w:rPr>
        <w:t>qn</w:t>
      </w:r>
      <w:r w:rsidRPr="00E0579E">
        <w:t>——</w:t>
      </w:r>
      <w:r w:rsidRPr="00E0579E">
        <w:t>为每种危险物质实际存在量，单位为吨（</w:t>
      </w:r>
      <w:r w:rsidRPr="00E0579E">
        <w:t>t</w:t>
      </w:r>
      <w:r w:rsidRPr="00E0579E">
        <w:t>）。</w:t>
      </w:r>
    </w:p>
    <w:p w:rsidR="008F234E" w:rsidRPr="00E0579E" w:rsidRDefault="008F234E" w:rsidP="006B2CD6">
      <w:pPr>
        <w:spacing w:line="360" w:lineRule="auto"/>
        <w:ind w:firstLineChars="200" w:firstLine="480"/>
      </w:pPr>
      <w:r w:rsidRPr="00E0579E">
        <w:rPr>
          <w:i/>
        </w:rPr>
        <w:t>Q1</w:t>
      </w:r>
      <w:r w:rsidRPr="00E0579E">
        <w:rPr>
          <w:i/>
        </w:rPr>
        <w:t>、</w:t>
      </w:r>
      <w:r w:rsidRPr="00E0579E">
        <w:rPr>
          <w:i/>
        </w:rPr>
        <w:t>Q2</w:t>
      </w:r>
      <w:r w:rsidRPr="00E0579E">
        <w:rPr>
          <w:i/>
        </w:rPr>
        <w:t>、</w:t>
      </w:r>
      <w:r w:rsidRPr="00E0579E">
        <w:rPr>
          <w:i/>
        </w:rPr>
        <w:t>Q3……</w:t>
      </w:r>
      <w:r w:rsidRPr="00E0579E">
        <w:rPr>
          <w:i/>
        </w:rPr>
        <w:t>，</w:t>
      </w:r>
      <w:r w:rsidRPr="00E0579E">
        <w:rPr>
          <w:i/>
        </w:rPr>
        <w:t>Qn</w:t>
      </w:r>
      <w:r w:rsidRPr="00E0579E">
        <w:t>——</w:t>
      </w:r>
      <w:r w:rsidRPr="00E0579E">
        <w:t>为与各危险物相对应的生产场所或</w:t>
      </w:r>
      <w:proofErr w:type="gramStart"/>
      <w:r w:rsidRPr="00E0579E">
        <w:t>贮存区</w:t>
      </w:r>
      <w:proofErr w:type="gramEnd"/>
      <w:r w:rsidRPr="00E0579E">
        <w:t>的临界量，单位为吨（</w:t>
      </w:r>
      <w:r w:rsidRPr="00E0579E">
        <w:t>t</w:t>
      </w:r>
      <w:r w:rsidRPr="00E0579E">
        <w:t>）。</w:t>
      </w:r>
    </w:p>
    <w:p w:rsidR="008F234E" w:rsidRPr="00E0579E" w:rsidRDefault="008F234E" w:rsidP="006B2CD6">
      <w:pPr>
        <w:spacing w:line="360" w:lineRule="auto"/>
        <w:ind w:firstLineChars="200" w:firstLine="480"/>
      </w:pPr>
      <w:r w:rsidRPr="00E0579E">
        <w:t>重大危险源识别情况见表</w:t>
      </w:r>
      <w:r w:rsidR="003E0829" w:rsidRPr="00E0579E">
        <w:rPr>
          <w:rFonts w:hint="eastAsia"/>
        </w:rPr>
        <w:t>6-4</w:t>
      </w:r>
      <w:r w:rsidRPr="00E0579E">
        <w:t>。</w:t>
      </w:r>
    </w:p>
    <w:p w:rsidR="008F234E" w:rsidRPr="00E0579E" w:rsidRDefault="008F234E" w:rsidP="007337EA">
      <w:pPr>
        <w:spacing w:line="240" w:lineRule="auto"/>
        <w:jc w:val="center"/>
        <w:rPr>
          <w:b/>
        </w:rPr>
      </w:pPr>
      <w:r w:rsidRPr="00E0579E">
        <w:rPr>
          <w:b/>
        </w:rPr>
        <w:t>表</w:t>
      </w:r>
      <w:r w:rsidR="003E0829" w:rsidRPr="00E0579E">
        <w:rPr>
          <w:rFonts w:hint="eastAsia"/>
          <w:b/>
        </w:rPr>
        <w:t>6-4</w:t>
      </w:r>
      <w:r w:rsidRPr="00E0579E">
        <w:rPr>
          <w:b/>
        </w:rPr>
        <w:t xml:space="preserve"> </w:t>
      </w:r>
      <w:r w:rsidRPr="00E0579E">
        <w:rPr>
          <w:rFonts w:hint="eastAsia"/>
          <w:b/>
        </w:rPr>
        <w:t xml:space="preserve"> </w:t>
      </w:r>
      <w:r w:rsidRPr="00E0579E">
        <w:rPr>
          <w:b/>
        </w:rPr>
        <w:t>重大危险源识别结果</w:t>
      </w:r>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firstRow="0" w:lastRow="0" w:firstColumn="0" w:lastColumn="0" w:noHBand="0" w:noVBand="0"/>
      </w:tblPr>
      <w:tblGrid>
        <w:gridCol w:w="2539"/>
        <w:gridCol w:w="6482"/>
      </w:tblGrid>
      <w:tr w:rsidR="00E0579E" w:rsidRPr="00E0579E" w:rsidTr="00AE1C99">
        <w:trPr>
          <w:trHeight w:val="340"/>
          <w:jc w:val="center"/>
        </w:trPr>
        <w:tc>
          <w:tcPr>
            <w:tcW w:w="1407" w:type="pct"/>
            <w:tcBorders>
              <w:top w:val="single" w:sz="12" w:space="0" w:color="auto"/>
              <w:left w:val="single" w:sz="12" w:space="0" w:color="auto"/>
              <w:bottom w:val="single" w:sz="8" w:space="0" w:color="auto"/>
            </w:tcBorders>
            <w:vAlign w:val="center"/>
          </w:tcPr>
          <w:p w:rsidR="008F234E" w:rsidRPr="00E0579E" w:rsidRDefault="008F234E" w:rsidP="00847EC4">
            <w:pPr>
              <w:pStyle w:val="aa"/>
              <w:spacing w:line="240" w:lineRule="auto"/>
              <w:ind w:firstLine="420"/>
              <w:rPr>
                <w:rFonts w:eastAsia="宋体"/>
                <w:sz w:val="21"/>
                <w:szCs w:val="21"/>
              </w:rPr>
            </w:pPr>
            <w:r w:rsidRPr="00E0579E">
              <w:rPr>
                <w:rFonts w:eastAsia="宋体"/>
                <w:sz w:val="21"/>
                <w:szCs w:val="21"/>
              </w:rPr>
              <w:t>单元、物质存在量</w:t>
            </w:r>
            <w:r w:rsidRPr="00E0579E">
              <w:rPr>
                <w:rFonts w:eastAsia="宋体"/>
                <w:sz w:val="21"/>
                <w:szCs w:val="21"/>
              </w:rPr>
              <w:t>t</w:t>
            </w:r>
          </w:p>
        </w:tc>
        <w:tc>
          <w:tcPr>
            <w:tcW w:w="3593" w:type="pct"/>
            <w:tcBorders>
              <w:top w:val="single" w:sz="12" w:space="0" w:color="auto"/>
              <w:bottom w:val="single" w:sz="8" w:space="0" w:color="auto"/>
              <w:right w:val="single" w:sz="12" w:space="0" w:color="auto"/>
            </w:tcBorders>
            <w:vAlign w:val="center"/>
          </w:tcPr>
          <w:p w:rsidR="008F234E" w:rsidRPr="00E0579E" w:rsidRDefault="008F234E" w:rsidP="00847EC4">
            <w:pPr>
              <w:pStyle w:val="aa"/>
              <w:spacing w:line="240" w:lineRule="auto"/>
              <w:ind w:firstLine="420"/>
              <w:rPr>
                <w:rFonts w:eastAsia="宋体"/>
                <w:sz w:val="21"/>
                <w:szCs w:val="21"/>
              </w:rPr>
            </w:pPr>
            <w:r w:rsidRPr="00E0579E">
              <w:rPr>
                <w:rFonts w:eastAsia="宋体"/>
                <w:sz w:val="21"/>
                <w:szCs w:val="21"/>
              </w:rPr>
              <w:t>生产车间</w:t>
            </w:r>
            <w:r w:rsidRPr="00E0579E">
              <w:rPr>
                <w:rFonts w:eastAsia="宋体"/>
                <w:sz w:val="21"/>
                <w:szCs w:val="21"/>
              </w:rPr>
              <w:t>/</w:t>
            </w:r>
            <w:r w:rsidRPr="00E0579E">
              <w:rPr>
                <w:rFonts w:eastAsia="宋体"/>
                <w:sz w:val="21"/>
                <w:szCs w:val="21"/>
              </w:rPr>
              <w:t>储酒库</w:t>
            </w:r>
          </w:p>
        </w:tc>
      </w:tr>
      <w:tr w:rsidR="00E0579E" w:rsidRPr="00E0579E" w:rsidTr="00AE1C99">
        <w:trPr>
          <w:trHeight w:val="340"/>
          <w:jc w:val="center"/>
        </w:trPr>
        <w:tc>
          <w:tcPr>
            <w:tcW w:w="1407" w:type="pct"/>
            <w:tcBorders>
              <w:top w:val="single" w:sz="8" w:space="0" w:color="auto"/>
              <w:left w:val="single" w:sz="12" w:space="0" w:color="auto"/>
            </w:tcBorders>
            <w:vAlign w:val="center"/>
          </w:tcPr>
          <w:p w:rsidR="008F234E" w:rsidRPr="00E0579E" w:rsidRDefault="008F234E" w:rsidP="00847EC4">
            <w:pPr>
              <w:pStyle w:val="aa"/>
              <w:spacing w:line="240" w:lineRule="auto"/>
              <w:ind w:firstLine="420"/>
              <w:rPr>
                <w:rFonts w:eastAsia="宋体"/>
                <w:sz w:val="21"/>
                <w:szCs w:val="21"/>
              </w:rPr>
            </w:pPr>
            <w:r w:rsidRPr="00E0579E">
              <w:rPr>
                <w:rFonts w:eastAsia="宋体"/>
                <w:sz w:val="21"/>
                <w:szCs w:val="21"/>
              </w:rPr>
              <w:t>实际存在量</w:t>
            </w:r>
            <w:r w:rsidRPr="00E0579E">
              <w:rPr>
                <w:rFonts w:eastAsia="宋体"/>
                <w:sz w:val="21"/>
                <w:szCs w:val="21"/>
              </w:rPr>
              <w:t>q</w:t>
            </w:r>
          </w:p>
        </w:tc>
        <w:tc>
          <w:tcPr>
            <w:tcW w:w="3593" w:type="pct"/>
            <w:tcBorders>
              <w:top w:val="single" w:sz="8" w:space="0" w:color="auto"/>
              <w:right w:val="single" w:sz="12" w:space="0" w:color="auto"/>
            </w:tcBorders>
            <w:vAlign w:val="center"/>
          </w:tcPr>
          <w:p w:rsidR="008F234E" w:rsidRPr="00E0579E" w:rsidRDefault="00A20C36" w:rsidP="00847EC4">
            <w:pPr>
              <w:pStyle w:val="aa"/>
              <w:spacing w:line="240" w:lineRule="auto"/>
              <w:ind w:firstLine="420"/>
              <w:rPr>
                <w:rFonts w:eastAsia="宋体"/>
                <w:sz w:val="21"/>
                <w:szCs w:val="21"/>
              </w:rPr>
            </w:pPr>
            <w:r w:rsidRPr="00E0579E">
              <w:rPr>
                <w:rFonts w:eastAsia="宋体" w:hint="eastAsia"/>
                <w:sz w:val="21"/>
                <w:szCs w:val="21"/>
              </w:rPr>
              <w:t>676</w:t>
            </w:r>
          </w:p>
        </w:tc>
      </w:tr>
      <w:tr w:rsidR="00E0579E" w:rsidRPr="00E0579E" w:rsidTr="00AE1C99">
        <w:trPr>
          <w:trHeight w:val="340"/>
          <w:jc w:val="center"/>
        </w:trPr>
        <w:tc>
          <w:tcPr>
            <w:tcW w:w="1407" w:type="pct"/>
            <w:tcBorders>
              <w:left w:val="single" w:sz="12" w:space="0" w:color="auto"/>
            </w:tcBorders>
            <w:vAlign w:val="center"/>
          </w:tcPr>
          <w:p w:rsidR="008F234E" w:rsidRPr="00E0579E" w:rsidRDefault="008F234E" w:rsidP="00847EC4">
            <w:pPr>
              <w:pStyle w:val="aa"/>
              <w:spacing w:line="240" w:lineRule="auto"/>
              <w:ind w:firstLine="420"/>
              <w:rPr>
                <w:rFonts w:eastAsia="宋体"/>
                <w:sz w:val="21"/>
                <w:szCs w:val="21"/>
              </w:rPr>
            </w:pPr>
            <w:r w:rsidRPr="00E0579E">
              <w:rPr>
                <w:rFonts w:eastAsia="宋体"/>
                <w:sz w:val="21"/>
                <w:szCs w:val="21"/>
              </w:rPr>
              <w:t>临界量</w:t>
            </w:r>
            <w:r w:rsidRPr="00E0579E">
              <w:rPr>
                <w:rFonts w:eastAsia="宋体"/>
                <w:sz w:val="21"/>
                <w:szCs w:val="21"/>
              </w:rPr>
              <w:t>Q</w:t>
            </w:r>
          </w:p>
        </w:tc>
        <w:tc>
          <w:tcPr>
            <w:tcW w:w="3593" w:type="pct"/>
            <w:tcBorders>
              <w:right w:val="single" w:sz="12" w:space="0" w:color="auto"/>
            </w:tcBorders>
            <w:vAlign w:val="center"/>
          </w:tcPr>
          <w:p w:rsidR="008F234E" w:rsidRPr="00E0579E" w:rsidRDefault="008F234E" w:rsidP="00847EC4">
            <w:pPr>
              <w:pStyle w:val="aa"/>
              <w:spacing w:line="240" w:lineRule="auto"/>
              <w:ind w:firstLine="420"/>
              <w:rPr>
                <w:rFonts w:eastAsia="宋体"/>
                <w:sz w:val="21"/>
                <w:szCs w:val="21"/>
              </w:rPr>
            </w:pPr>
            <w:r w:rsidRPr="00E0579E">
              <w:rPr>
                <w:rFonts w:eastAsia="宋体"/>
                <w:sz w:val="21"/>
                <w:szCs w:val="21"/>
              </w:rPr>
              <w:t>500</w:t>
            </w:r>
          </w:p>
        </w:tc>
      </w:tr>
      <w:tr w:rsidR="00E0579E" w:rsidRPr="00E0579E" w:rsidTr="00AE1C99">
        <w:trPr>
          <w:trHeight w:val="340"/>
          <w:jc w:val="center"/>
        </w:trPr>
        <w:tc>
          <w:tcPr>
            <w:tcW w:w="1407" w:type="pct"/>
            <w:tcBorders>
              <w:left w:val="single" w:sz="12" w:space="0" w:color="auto"/>
            </w:tcBorders>
            <w:vAlign w:val="center"/>
          </w:tcPr>
          <w:p w:rsidR="008F234E" w:rsidRPr="00E0579E" w:rsidRDefault="008F234E" w:rsidP="00847EC4">
            <w:pPr>
              <w:pStyle w:val="aa"/>
              <w:spacing w:line="240" w:lineRule="auto"/>
              <w:ind w:firstLine="420"/>
              <w:rPr>
                <w:rFonts w:eastAsia="宋体"/>
                <w:sz w:val="21"/>
                <w:szCs w:val="21"/>
              </w:rPr>
            </w:pPr>
            <w:r w:rsidRPr="00E0579E">
              <w:rPr>
                <w:rFonts w:eastAsia="宋体"/>
                <w:sz w:val="21"/>
                <w:szCs w:val="21"/>
              </w:rPr>
              <w:t>AQR</w:t>
            </w:r>
          </w:p>
        </w:tc>
        <w:tc>
          <w:tcPr>
            <w:tcW w:w="3593" w:type="pct"/>
            <w:tcBorders>
              <w:right w:val="single" w:sz="12" w:space="0" w:color="auto"/>
            </w:tcBorders>
            <w:vAlign w:val="center"/>
          </w:tcPr>
          <w:p w:rsidR="008F234E" w:rsidRPr="00E0579E" w:rsidRDefault="008F234E" w:rsidP="00847EC4">
            <w:pPr>
              <w:pStyle w:val="aa"/>
              <w:spacing w:line="240" w:lineRule="auto"/>
              <w:ind w:firstLine="420"/>
              <w:rPr>
                <w:rFonts w:eastAsia="宋体"/>
                <w:sz w:val="21"/>
                <w:szCs w:val="21"/>
              </w:rPr>
            </w:pPr>
            <w:r w:rsidRPr="00E0579E">
              <w:rPr>
                <w:rFonts w:eastAsia="宋体"/>
                <w:sz w:val="21"/>
                <w:szCs w:val="21"/>
              </w:rPr>
              <w:t>&gt;1</w:t>
            </w:r>
          </w:p>
        </w:tc>
      </w:tr>
      <w:tr w:rsidR="00E0579E" w:rsidRPr="00E0579E" w:rsidTr="00AE1C99">
        <w:trPr>
          <w:trHeight w:val="340"/>
          <w:jc w:val="center"/>
        </w:trPr>
        <w:tc>
          <w:tcPr>
            <w:tcW w:w="1407" w:type="pct"/>
            <w:tcBorders>
              <w:left w:val="single" w:sz="12" w:space="0" w:color="auto"/>
              <w:bottom w:val="single" w:sz="12" w:space="0" w:color="auto"/>
            </w:tcBorders>
            <w:vAlign w:val="center"/>
          </w:tcPr>
          <w:p w:rsidR="008F234E" w:rsidRPr="00E0579E" w:rsidRDefault="008F234E" w:rsidP="00847EC4">
            <w:pPr>
              <w:pStyle w:val="aa"/>
              <w:spacing w:line="240" w:lineRule="auto"/>
              <w:ind w:firstLine="420"/>
              <w:rPr>
                <w:rFonts w:eastAsia="宋体"/>
                <w:sz w:val="21"/>
                <w:szCs w:val="21"/>
              </w:rPr>
            </w:pPr>
            <w:r w:rsidRPr="00E0579E">
              <w:rPr>
                <w:rFonts w:eastAsia="宋体"/>
                <w:sz w:val="21"/>
                <w:szCs w:val="21"/>
              </w:rPr>
              <w:t>结论</w:t>
            </w:r>
          </w:p>
        </w:tc>
        <w:tc>
          <w:tcPr>
            <w:tcW w:w="3593" w:type="pct"/>
            <w:tcBorders>
              <w:bottom w:val="single" w:sz="12" w:space="0" w:color="auto"/>
              <w:right w:val="single" w:sz="12" w:space="0" w:color="auto"/>
            </w:tcBorders>
            <w:vAlign w:val="center"/>
          </w:tcPr>
          <w:p w:rsidR="008F234E" w:rsidRPr="00E0579E" w:rsidRDefault="008F234E" w:rsidP="00847EC4">
            <w:pPr>
              <w:pStyle w:val="aa"/>
              <w:spacing w:line="240" w:lineRule="auto"/>
              <w:ind w:firstLine="420"/>
              <w:rPr>
                <w:rFonts w:eastAsia="宋体"/>
                <w:sz w:val="21"/>
                <w:szCs w:val="21"/>
              </w:rPr>
            </w:pPr>
            <w:r w:rsidRPr="00E0579E">
              <w:rPr>
                <w:rFonts w:eastAsia="宋体"/>
                <w:sz w:val="21"/>
                <w:szCs w:val="21"/>
              </w:rPr>
              <w:t>大危险源</w:t>
            </w:r>
          </w:p>
        </w:tc>
      </w:tr>
    </w:tbl>
    <w:p w:rsidR="00AE1C99" w:rsidRPr="00E0579E" w:rsidRDefault="008F234E" w:rsidP="000271C3">
      <w:pPr>
        <w:spacing w:line="360" w:lineRule="auto"/>
        <w:ind w:firstLineChars="200" w:firstLine="480"/>
      </w:pPr>
      <w:r w:rsidRPr="00E0579E">
        <w:t>由以上计算可知，拟建项目建成基酒储罐车间的辨识指标</w:t>
      </w:r>
      <w:r w:rsidRPr="00E0579E">
        <w:t>AQR</w:t>
      </w:r>
      <w:r w:rsidRPr="00E0579E">
        <w:t>值</w:t>
      </w:r>
      <w:r w:rsidRPr="00E0579E">
        <w:rPr>
          <w:rFonts w:hint="eastAsia"/>
        </w:rPr>
        <w:t>&gt;</w:t>
      </w:r>
      <w:r w:rsidRPr="00E0579E">
        <w:t>1</w:t>
      </w:r>
      <w:r w:rsidRPr="00E0579E">
        <w:t>，因此，</w:t>
      </w:r>
      <w:r w:rsidRPr="00E0579E">
        <w:rPr>
          <w:rFonts w:hint="eastAsia"/>
        </w:rPr>
        <w:t>本</w:t>
      </w:r>
      <w:r w:rsidRPr="00E0579E">
        <w:rPr>
          <w:rFonts w:hint="eastAsia"/>
        </w:rPr>
        <w:lastRenderedPageBreak/>
        <w:t>项目储存原酒</w:t>
      </w:r>
      <w:r w:rsidRPr="00E0579E">
        <w:t>为重大危险源</w:t>
      </w:r>
      <w:r w:rsidRPr="00E0579E">
        <w:rPr>
          <w:rFonts w:hint="eastAsia"/>
        </w:rPr>
        <w:t>。</w:t>
      </w:r>
      <w:r w:rsidR="00AE1C99" w:rsidRPr="00E0579E">
        <w:rPr>
          <w:rFonts w:hint="eastAsia"/>
        </w:rPr>
        <w:t>柴油不属于</w:t>
      </w:r>
      <w:r w:rsidR="00AE1C99" w:rsidRPr="00E0579E">
        <w:t>《危险化学品重大危险源辨识》（</w:t>
      </w:r>
      <w:r w:rsidR="00AE1C99" w:rsidRPr="00E0579E">
        <w:t>GB18218-2009</w:t>
      </w:r>
      <w:r w:rsidR="00AE1C99" w:rsidRPr="00E0579E">
        <w:t>）</w:t>
      </w:r>
      <w:r w:rsidR="00AE1C99" w:rsidRPr="00E0579E">
        <w:rPr>
          <w:rFonts w:hint="eastAsia"/>
        </w:rPr>
        <w:t>中的物质，因此其不属于重大危险源。</w:t>
      </w:r>
    </w:p>
    <w:p w:rsidR="008F234E" w:rsidRPr="00E0579E" w:rsidRDefault="006B2CD6" w:rsidP="006B2CD6">
      <w:pPr>
        <w:pStyle w:val="4"/>
        <w:rPr>
          <w:b/>
        </w:rPr>
      </w:pPr>
      <w:r w:rsidRPr="00E0579E">
        <w:rPr>
          <w:rFonts w:hint="eastAsia"/>
          <w:b/>
        </w:rPr>
        <w:t>6</w:t>
      </w:r>
      <w:r w:rsidR="008F234E" w:rsidRPr="00E0579E">
        <w:rPr>
          <w:rFonts w:hint="eastAsia"/>
          <w:b/>
        </w:rPr>
        <w:t>.4.1.3</w:t>
      </w:r>
      <w:r w:rsidR="008F234E" w:rsidRPr="00E0579E">
        <w:rPr>
          <w:rFonts w:hint="eastAsia"/>
          <w:b/>
        </w:rPr>
        <w:t>环境风险评价等级的确定</w:t>
      </w:r>
    </w:p>
    <w:p w:rsidR="000271C3" w:rsidRPr="00E0579E" w:rsidRDefault="000271C3" w:rsidP="000271C3">
      <w:pPr>
        <w:spacing w:line="360" w:lineRule="auto"/>
        <w:ind w:firstLineChars="200" w:firstLine="480"/>
      </w:pPr>
      <w:r w:rsidRPr="00E0579E">
        <w:rPr>
          <w:rFonts w:hint="eastAsia"/>
        </w:rPr>
        <w:t>由于白酒折算为乙醇的实际存储量为</w:t>
      </w:r>
      <w:r w:rsidRPr="00E0579E">
        <w:rPr>
          <w:rFonts w:hint="eastAsia"/>
        </w:rPr>
        <w:t>676t</w:t>
      </w:r>
      <w:r w:rsidRPr="00E0579E">
        <w:rPr>
          <w:rFonts w:hint="eastAsia"/>
        </w:rPr>
        <w:t>，其大于乙醇的临界量，属于重大危险源。因此，本项目白酒风险评价等级确定为一级</w:t>
      </w:r>
      <w:r w:rsidR="001173BF" w:rsidRPr="00E0579E">
        <w:rPr>
          <w:rFonts w:hint="eastAsia"/>
        </w:rPr>
        <w:t>。</w:t>
      </w:r>
      <w:r w:rsidRPr="00E0579E">
        <w:rPr>
          <w:rFonts w:hint="eastAsia"/>
        </w:rPr>
        <w:t>而柴油不属于重大危险源辨识中的物质，也不属于《建设项目环境风险评价技术导则》（</w:t>
      </w:r>
      <w:r w:rsidRPr="00E0579E">
        <w:rPr>
          <w:rFonts w:hint="eastAsia"/>
        </w:rPr>
        <w:t>HJ/T169 -2004</w:t>
      </w:r>
      <w:r w:rsidRPr="00E0579E">
        <w:rPr>
          <w:rFonts w:hint="eastAsia"/>
        </w:rPr>
        <w:t>）中</w:t>
      </w:r>
      <w:r w:rsidR="001173BF" w:rsidRPr="00E0579E">
        <w:rPr>
          <w:rFonts w:hint="eastAsia"/>
        </w:rPr>
        <w:t>附录</w:t>
      </w:r>
      <w:r w:rsidR="001173BF" w:rsidRPr="00E0579E">
        <w:rPr>
          <w:rFonts w:hint="eastAsia"/>
        </w:rPr>
        <w:t>A</w:t>
      </w:r>
      <w:r w:rsidR="001173BF" w:rsidRPr="00E0579E">
        <w:rPr>
          <w:rFonts w:hint="eastAsia"/>
        </w:rPr>
        <w:t>中的有毒物质、易燃物质以及爆炸性物质，因此，本项目对于柴油的环境风险仅做简要分析。</w:t>
      </w:r>
    </w:p>
    <w:p w:rsidR="008F234E" w:rsidRPr="00E0579E" w:rsidRDefault="008F234E" w:rsidP="000271C3">
      <w:pPr>
        <w:spacing w:line="360" w:lineRule="auto"/>
        <w:ind w:firstLineChars="200" w:firstLine="480"/>
      </w:pPr>
      <w:r w:rsidRPr="00E0579E">
        <w:rPr>
          <w:rFonts w:hint="eastAsia"/>
        </w:rPr>
        <w:t>环境风险评价等级确定具体见表</w:t>
      </w:r>
      <w:r w:rsidR="003E0829" w:rsidRPr="00E0579E">
        <w:rPr>
          <w:rFonts w:hint="eastAsia"/>
        </w:rPr>
        <w:t>6-5</w:t>
      </w:r>
      <w:r w:rsidR="003E0829" w:rsidRPr="00E0579E">
        <w:rPr>
          <w:rFonts w:hint="eastAsia"/>
        </w:rPr>
        <w:t>。</w:t>
      </w:r>
    </w:p>
    <w:p w:rsidR="008F234E" w:rsidRPr="00E0579E" w:rsidRDefault="008F234E" w:rsidP="007337EA">
      <w:pPr>
        <w:spacing w:line="240" w:lineRule="auto"/>
        <w:jc w:val="center"/>
        <w:rPr>
          <w:b/>
        </w:rPr>
      </w:pPr>
      <w:r w:rsidRPr="00E0579E">
        <w:rPr>
          <w:rFonts w:hint="eastAsia"/>
          <w:b/>
        </w:rPr>
        <w:t>表</w:t>
      </w:r>
      <w:r w:rsidR="003E0829" w:rsidRPr="00E0579E">
        <w:rPr>
          <w:rFonts w:hint="eastAsia"/>
          <w:b/>
        </w:rPr>
        <w:t>6-5</w:t>
      </w:r>
      <w:r w:rsidRPr="00E0579E">
        <w:rPr>
          <w:rFonts w:hint="eastAsia"/>
          <w:b/>
        </w:rPr>
        <w:t xml:space="preserve">  </w:t>
      </w:r>
      <w:r w:rsidRPr="00E0579E">
        <w:rPr>
          <w:rFonts w:hint="eastAsia"/>
          <w:b/>
        </w:rPr>
        <w:t>环境风险评级等级判断表</w:t>
      </w:r>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1167"/>
        <w:gridCol w:w="2400"/>
        <w:gridCol w:w="1848"/>
        <w:gridCol w:w="1804"/>
        <w:gridCol w:w="1802"/>
      </w:tblGrid>
      <w:tr w:rsidR="00E0579E" w:rsidRPr="00E0579E" w:rsidTr="00D34C0B">
        <w:trPr>
          <w:trHeight w:val="340"/>
        </w:trPr>
        <w:tc>
          <w:tcPr>
            <w:tcW w:w="647" w:type="pct"/>
            <w:tcBorders>
              <w:top w:val="single" w:sz="12" w:space="0" w:color="auto"/>
              <w:left w:val="single" w:sz="12" w:space="0" w:color="auto"/>
              <w:bottom w:val="single" w:sz="8" w:space="0" w:color="auto"/>
            </w:tcBorders>
            <w:shd w:val="clear" w:color="auto" w:fill="auto"/>
            <w:vAlign w:val="center"/>
          </w:tcPr>
          <w:p w:rsidR="008F234E" w:rsidRPr="00E0579E" w:rsidRDefault="008F234E" w:rsidP="00847EC4">
            <w:pPr>
              <w:spacing w:beforeLines="50" w:before="120"/>
              <w:jc w:val="center"/>
              <w:rPr>
                <w:sz w:val="21"/>
                <w:szCs w:val="21"/>
              </w:rPr>
            </w:pPr>
            <w:r w:rsidRPr="00E0579E">
              <w:rPr>
                <w:sz w:val="21"/>
                <w:szCs w:val="21"/>
              </w:rPr>
              <w:t>物质</w:t>
            </w:r>
          </w:p>
        </w:tc>
        <w:tc>
          <w:tcPr>
            <w:tcW w:w="1330" w:type="pct"/>
            <w:tcBorders>
              <w:top w:val="single" w:sz="12" w:space="0" w:color="auto"/>
              <w:bottom w:val="single" w:sz="8" w:space="0" w:color="auto"/>
            </w:tcBorders>
            <w:shd w:val="clear" w:color="auto" w:fill="auto"/>
            <w:vAlign w:val="center"/>
          </w:tcPr>
          <w:p w:rsidR="008F234E" w:rsidRPr="00E0579E" w:rsidRDefault="008F234E" w:rsidP="00847EC4">
            <w:pPr>
              <w:spacing w:beforeLines="50" w:before="120"/>
              <w:jc w:val="center"/>
              <w:rPr>
                <w:sz w:val="21"/>
                <w:szCs w:val="21"/>
              </w:rPr>
            </w:pPr>
            <w:r w:rsidRPr="00E0579E">
              <w:rPr>
                <w:sz w:val="21"/>
                <w:szCs w:val="21"/>
              </w:rPr>
              <w:t>物质特性</w:t>
            </w:r>
          </w:p>
        </w:tc>
        <w:tc>
          <w:tcPr>
            <w:tcW w:w="1024" w:type="pct"/>
            <w:tcBorders>
              <w:top w:val="single" w:sz="12" w:space="0" w:color="auto"/>
              <w:bottom w:val="single" w:sz="8" w:space="0" w:color="auto"/>
            </w:tcBorders>
            <w:shd w:val="clear" w:color="auto" w:fill="auto"/>
            <w:vAlign w:val="center"/>
          </w:tcPr>
          <w:p w:rsidR="008F234E" w:rsidRPr="00E0579E" w:rsidRDefault="008F234E" w:rsidP="00847EC4">
            <w:pPr>
              <w:spacing w:beforeLines="50" w:before="120"/>
              <w:jc w:val="center"/>
              <w:rPr>
                <w:sz w:val="21"/>
                <w:szCs w:val="21"/>
              </w:rPr>
            </w:pPr>
            <w:r w:rsidRPr="00E0579E">
              <w:rPr>
                <w:sz w:val="21"/>
                <w:szCs w:val="21"/>
              </w:rPr>
              <w:t>危险源辨识结果</w:t>
            </w:r>
          </w:p>
        </w:tc>
        <w:tc>
          <w:tcPr>
            <w:tcW w:w="1000" w:type="pct"/>
            <w:tcBorders>
              <w:top w:val="single" w:sz="12" w:space="0" w:color="auto"/>
              <w:bottom w:val="single" w:sz="8" w:space="0" w:color="auto"/>
            </w:tcBorders>
            <w:shd w:val="clear" w:color="auto" w:fill="auto"/>
            <w:vAlign w:val="center"/>
          </w:tcPr>
          <w:p w:rsidR="008F234E" w:rsidRPr="00E0579E" w:rsidRDefault="008F234E" w:rsidP="00847EC4">
            <w:pPr>
              <w:spacing w:beforeLines="50" w:before="120"/>
              <w:jc w:val="center"/>
              <w:rPr>
                <w:sz w:val="21"/>
                <w:szCs w:val="21"/>
              </w:rPr>
            </w:pPr>
            <w:r w:rsidRPr="00E0579E">
              <w:rPr>
                <w:sz w:val="21"/>
                <w:szCs w:val="21"/>
              </w:rPr>
              <w:t>环境敏感地区</w:t>
            </w:r>
          </w:p>
        </w:tc>
        <w:tc>
          <w:tcPr>
            <w:tcW w:w="999" w:type="pct"/>
            <w:tcBorders>
              <w:top w:val="single" w:sz="12" w:space="0" w:color="auto"/>
              <w:bottom w:val="single" w:sz="8" w:space="0" w:color="auto"/>
              <w:right w:val="single" w:sz="12" w:space="0" w:color="auto"/>
            </w:tcBorders>
            <w:shd w:val="clear" w:color="auto" w:fill="auto"/>
            <w:vAlign w:val="center"/>
          </w:tcPr>
          <w:p w:rsidR="008F234E" w:rsidRPr="00E0579E" w:rsidRDefault="008F234E" w:rsidP="00847EC4">
            <w:pPr>
              <w:spacing w:beforeLines="50" w:before="120"/>
              <w:jc w:val="center"/>
              <w:rPr>
                <w:sz w:val="21"/>
                <w:szCs w:val="21"/>
              </w:rPr>
            </w:pPr>
            <w:r w:rsidRPr="00E0579E">
              <w:rPr>
                <w:sz w:val="21"/>
                <w:szCs w:val="21"/>
              </w:rPr>
              <w:t>等级</w:t>
            </w:r>
          </w:p>
        </w:tc>
      </w:tr>
      <w:tr w:rsidR="00E0579E" w:rsidRPr="00E0579E" w:rsidTr="00D34C0B">
        <w:trPr>
          <w:trHeight w:val="340"/>
        </w:trPr>
        <w:tc>
          <w:tcPr>
            <w:tcW w:w="647" w:type="pct"/>
            <w:tcBorders>
              <w:top w:val="single" w:sz="8" w:space="0" w:color="auto"/>
              <w:left w:val="single" w:sz="12" w:space="0" w:color="auto"/>
            </w:tcBorders>
            <w:shd w:val="clear" w:color="auto" w:fill="auto"/>
            <w:vAlign w:val="center"/>
          </w:tcPr>
          <w:p w:rsidR="008F234E" w:rsidRPr="00E0579E" w:rsidRDefault="00AE1C99" w:rsidP="00847EC4">
            <w:pPr>
              <w:spacing w:beforeLines="50" w:before="120"/>
              <w:jc w:val="center"/>
              <w:rPr>
                <w:sz w:val="21"/>
                <w:szCs w:val="21"/>
              </w:rPr>
            </w:pPr>
            <w:r w:rsidRPr="00E0579E">
              <w:rPr>
                <w:sz w:val="21"/>
                <w:szCs w:val="21"/>
              </w:rPr>
              <w:t>白酒</w:t>
            </w:r>
          </w:p>
        </w:tc>
        <w:tc>
          <w:tcPr>
            <w:tcW w:w="1330" w:type="pct"/>
            <w:tcBorders>
              <w:top w:val="single" w:sz="8" w:space="0" w:color="auto"/>
            </w:tcBorders>
            <w:shd w:val="clear" w:color="auto" w:fill="auto"/>
            <w:vAlign w:val="center"/>
          </w:tcPr>
          <w:p w:rsidR="008F234E" w:rsidRPr="00E0579E" w:rsidRDefault="008F234E" w:rsidP="00847EC4">
            <w:pPr>
              <w:spacing w:beforeLines="50" w:before="120"/>
              <w:jc w:val="center"/>
              <w:rPr>
                <w:sz w:val="21"/>
                <w:szCs w:val="21"/>
              </w:rPr>
            </w:pPr>
            <w:r w:rsidRPr="00E0579E">
              <w:rPr>
                <w:sz w:val="21"/>
                <w:szCs w:val="21"/>
              </w:rPr>
              <w:t>易燃、爆炸危险性物质</w:t>
            </w:r>
          </w:p>
        </w:tc>
        <w:tc>
          <w:tcPr>
            <w:tcW w:w="1024" w:type="pct"/>
            <w:tcBorders>
              <w:top w:val="single" w:sz="8" w:space="0" w:color="auto"/>
            </w:tcBorders>
            <w:shd w:val="clear" w:color="auto" w:fill="auto"/>
            <w:vAlign w:val="center"/>
          </w:tcPr>
          <w:p w:rsidR="008F234E" w:rsidRPr="00E0579E" w:rsidRDefault="008F234E" w:rsidP="00847EC4">
            <w:pPr>
              <w:spacing w:beforeLines="50" w:before="120"/>
              <w:jc w:val="center"/>
              <w:rPr>
                <w:sz w:val="21"/>
                <w:szCs w:val="21"/>
              </w:rPr>
            </w:pPr>
            <w:r w:rsidRPr="00E0579E">
              <w:rPr>
                <w:sz w:val="21"/>
                <w:szCs w:val="21"/>
              </w:rPr>
              <w:t>重大危险源</w:t>
            </w:r>
          </w:p>
        </w:tc>
        <w:tc>
          <w:tcPr>
            <w:tcW w:w="1000" w:type="pct"/>
            <w:tcBorders>
              <w:top w:val="single" w:sz="8" w:space="0" w:color="auto"/>
            </w:tcBorders>
            <w:shd w:val="clear" w:color="auto" w:fill="auto"/>
            <w:vAlign w:val="center"/>
          </w:tcPr>
          <w:p w:rsidR="008F234E" w:rsidRPr="00E0579E" w:rsidRDefault="008F234E" w:rsidP="00847EC4">
            <w:pPr>
              <w:spacing w:beforeLines="50" w:before="120"/>
              <w:jc w:val="center"/>
              <w:rPr>
                <w:sz w:val="21"/>
                <w:szCs w:val="21"/>
              </w:rPr>
            </w:pPr>
            <w:r w:rsidRPr="00E0579E">
              <w:rPr>
                <w:sz w:val="21"/>
                <w:szCs w:val="21"/>
              </w:rPr>
              <w:t>否</w:t>
            </w:r>
          </w:p>
        </w:tc>
        <w:tc>
          <w:tcPr>
            <w:tcW w:w="999" w:type="pct"/>
            <w:tcBorders>
              <w:top w:val="single" w:sz="8" w:space="0" w:color="auto"/>
              <w:right w:val="single" w:sz="12" w:space="0" w:color="auto"/>
            </w:tcBorders>
            <w:shd w:val="clear" w:color="auto" w:fill="auto"/>
            <w:vAlign w:val="center"/>
          </w:tcPr>
          <w:p w:rsidR="008F234E" w:rsidRPr="00E0579E" w:rsidRDefault="008F234E" w:rsidP="00847EC4">
            <w:pPr>
              <w:spacing w:beforeLines="50" w:before="120"/>
              <w:jc w:val="center"/>
              <w:rPr>
                <w:sz w:val="21"/>
                <w:szCs w:val="21"/>
              </w:rPr>
            </w:pPr>
            <w:r w:rsidRPr="00E0579E">
              <w:rPr>
                <w:sz w:val="21"/>
                <w:szCs w:val="21"/>
              </w:rPr>
              <w:t>一级</w:t>
            </w:r>
          </w:p>
        </w:tc>
      </w:tr>
      <w:tr w:rsidR="00E0579E" w:rsidRPr="00E0579E" w:rsidTr="00D34C0B">
        <w:trPr>
          <w:trHeight w:val="340"/>
        </w:trPr>
        <w:tc>
          <w:tcPr>
            <w:tcW w:w="647" w:type="pct"/>
            <w:tcBorders>
              <w:left w:val="single" w:sz="12" w:space="0" w:color="auto"/>
              <w:bottom w:val="single" w:sz="12" w:space="0" w:color="auto"/>
            </w:tcBorders>
            <w:shd w:val="clear" w:color="auto" w:fill="auto"/>
            <w:vAlign w:val="center"/>
          </w:tcPr>
          <w:p w:rsidR="008F234E" w:rsidRPr="00E0579E" w:rsidRDefault="000271C3" w:rsidP="00847EC4">
            <w:pPr>
              <w:spacing w:beforeLines="50" w:before="120"/>
              <w:jc w:val="center"/>
              <w:rPr>
                <w:sz w:val="21"/>
                <w:szCs w:val="21"/>
              </w:rPr>
            </w:pPr>
            <w:r w:rsidRPr="00E0579E">
              <w:rPr>
                <w:sz w:val="21"/>
                <w:szCs w:val="21"/>
              </w:rPr>
              <w:t>柴油</w:t>
            </w:r>
          </w:p>
        </w:tc>
        <w:tc>
          <w:tcPr>
            <w:tcW w:w="1330" w:type="pct"/>
            <w:tcBorders>
              <w:bottom w:val="single" w:sz="12" w:space="0" w:color="auto"/>
            </w:tcBorders>
            <w:shd w:val="clear" w:color="auto" w:fill="auto"/>
            <w:vAlign w:val="center"/>
          </w:tcPr>
          <w:p w:rsidR="008F234E" w:rsidRPr="00E0579E" w:rsidRDefault="000271C3" w:rsidP="00847EC4">
            <w:pPr>
              <w:spacing w:beforeLines="50" w:before="120"/>
              <w:jc w:val="center"/>
              <w:rPr>
                <w:sz w:val="21"/>
                <w:szCs w:val="21"/>
              </w:rPr>
            </w:pPr>
            <w:r w:rsidRPr="00E0579E">
              <w:rPr>
                <w:sz w:val="21"/>
                <w:szCs w:val="21"/>
              </w:rPr>
              <w:t>/</w:t>
            </w:r>
          </w:p>
        </w:tc>
        <w:tc>
          <w:tcPr>
            <w:tcW w:w="1024" w:type="pct"/>
            <w:tcBorders>
              <w:bottom w:val="single" w:sz="12" w:space="0" w:color="auto"/>
            </w:tcBorders>
            <w:shd w:val="clear" w:color="auto" w:fill="auto"/>
            <w:vAlign w:val="center"/>
          </w:tcPr>
          <w:p w:rsidR="008F234E" w:rsidRPr="00E0579E" w:rsidRDefault="001173BF" w:rsidP="00847EC4">
            <w:pPr>
              <w:spacing w:beforeLines="50" w:before="120"/>
              <w:jc w:val="center"/>
              <w:rPr>
                <w:sz w:val="21"/>
                <w:szCs w:val="21"/>
              </w:rPr>
            </w:pPr>
            <w:r w:rsidRPr="00E0579E">
              <w:rPr>
                <w:rFonts w:hint="eastAsia"/>
                <w:sz w:val="21"/>
                <w:szCs w:val="21"/>
              </w:rPr>
              <w:t>/</w:t>
            </w:r>
          </w:p>
        </w:tc>
        <w:tc>
          <w:tcPr>
            <w:tcW w:w="1000" w:type="pct"/>
            <w:tcBorders>
              <w:bottom w:val="single" w:sz="12" w:space="0" w:color="auto"/>
            </w:tcBorders>
            <w:shd w:val="clear" w:color="auto" w:fill="auto"/>
            <w:vAlign w:val="center"/>
          </w:tcPr>
          <w:p w:rsidR="008F234E" w:rsidRPr="00E0579E" w:rsidRDefault="008F234E" w:rsidP="00847EC4">
            <w:pPr>
              <w:spacing w:beforeLines="50" w:before="120"/>
              <w:jc w:val="center"/>
              <w:rPr>
                <w:sz w:val="21"/>
                <w:szCs w:val="21"/>
              </w:rPr>
            </w:pPr>
            <w:r w:rsidRPr="00E0579E">
              <w:rPr>
                <w:sz w:val="21"/>
                <w:szCs w:val="21"/>
              </w:rPr>
              <w:t>否</w:t>
            </w:r>
          </w:p>
        </w:tc>
        <w:tc>
          <w:tcPr>
            <w:tcW w:w="999" w:type="pct"/>
            <w:tcBorders>
              <w:bottom w:val="single" w:sz="12" w:space="0" w:color="auto"/>
              <w:right w:val="single" w:sz="12" w:space="0" w:color="auto"/>
            </w:tcBorders>
            <w:shd w:val="clear" w:color="auto" w:fill="auto"/>
            <w:vAlign w:val="center"/>
          </w:tcPr>
          <w:p w:rsidR="008F234E" w:rsidRPr="00E0579E" w:rsidRDefault="000271C3" w:rsidP="00847EC4">
            <w:pPr>
              <w:spacing w:beforeLines="50" w:before="120"/>
              <w:jc w:val="center"/>
              <w:rPr>
                <w:sz w:val="21"/>
                <w:szCs w:val="21"/>
              </w:rPr>
            </w:pPr>
            <w:r w:rsidRPr="00E0579E">
              <w:rPr>
                <w:sz w:val="21"/>
                <w:szCs w:val="21"/>
              </w:rPr>
              <w:t>简要分析</w:t>
            </w:r>
          </w:p>
        </w:tc>
      </w:tr>
    </w:tbl>
    <w:p w:rsidR="00D34C0B" w:rsidRPr="00E0579E" w:rsidRDefault="00D34C0B" w:rsidP="006B2CD6">
      <w:pPr>
        <w:pStyle w:val="3"/>
        <w:tabs>
          <w:tab w:val="clear" w:pos="1021"/>
        </w:tabs>
        <w:spacing w:beforeLines="50" w:before="120"/>
        <w:rPr>
          <w:sz w:val="28"/>
          <w:szCs w:val="28"/>
        </w:rPr>
      </w:pPr>
      <w:r w:rsidRPr="00E0579E">
        <w:rPr>
          <w:rFonts w:hint="eastAsia"/>
          <w:sz w:val="28"/>
          <w:szCs w:val="28"/>
        </w:rPr>
        <w:t>6.4.2</w:t>
      </w:r>
      <w:r w:rsidRPr="00E0579E">
        <w:rPr>
          <w:rFonts w:hint="eastAsia"/>
          <w:sz w:val="28"/>
          <w:szCs w:val="28"/>
        </w:rPr>
        <w:t>评价范围和保护目标</w:t>
      </w:r>
    </w:p>
    <w:p w:rsidR="00D34C0B" w:rsidRPr="00E0579E" w:rsidRDefault="00D34C0B" w:rsidP="00D34C0B">
      <w:pPr>
        <w:spacing w:line="360" w:lineRule="auto"/>
        <w:ind w:firstLineChars="200" w:firstLine="480"/>
        <w:jc w:val="left"/>
      </w:pPr>
      <w:r w:rsidRPr="00E0579E">
        <w:rPr>
          <w:rFonts w:hint="eastAsia"/>
        </w:rPr>
        <w:t>根据《建设项目环境风险评价技术导则》（</w:t>
      </w:r>
      <w:r w:rsidRPr="00E0579E">
        <w:rPr>
          <w:rFonts w:hint="eastAsia"/>
        </w:rPr>
        <w:t>HJ/T169-2004</w:t>
      </w:r>
      <w:r w:rsidRPr="00E0579E">
        <w:rPr>
          <w:rFonts w:hint="eastAsia"/>
        </w:rPr>
        <w:t>）规定，环境风险评价范围为以储酒车间为中心</w:t>
      </w:r>
      <w:r w:rsidRPr="00E0579E">
        <w:rPr>
          <w:rFonts w:hint="eastAsia"/>
        </w:rPr>
        <w:t>5km</w:t>
      </w:r>
      <w:r w:rsidRPr="00E0579E">
        <w:rPr>
          <w:rFonts w:hint="eastAsia"/>
        </w:rPr>
        <w:t>的范围。其敏感目标见表</w:t>
      </w:r>
      <w:r w:rsidRPr="00E0579E">
        <w:rPr>
          <w:rFonts w:hint="eastAsia"/>
        </w:rPr>
        <w:t>1.9-1</w:t>
      </w:r>
      <w:r w:rsidRPr="00E0579E">
        <w:rPr>
          <w:rFonts w:hint="eastAsia"/>
        </w:rPr>
        <w:t>。</w:t>
      </w:r>
    </w:p>
    <w:p w:rsidR="00D34C0B" w:rsidRPr="00E0579E" w:rsidRDefault="00D34C0B" w:rsidP="00D34C0B">
      <w:pPr>
        <w:pStyle w:val="2"/>
        <w:adjustRightInd/>
        <w:snapToGrid/>
        <w:spacing w:beforeLines="0" w:before="0"/>
        <w:rPr>
          <w:rFonts w:eastAsia="宋体"/>
          <w:b/>
        </w:rPr>
      </w:pPr>
      <w:bookmarkStart w:id="518" w:name="_Toc458087596"/>
      <w:bookmarkStart w:id="519" w:name="_Toc470076238"/>
      <w:r w:rsidRPr="00E0579E">
        <w:rPr>
          <w:rFonts w:eastAsia="宋体" w:hint="eastAsia"/>
          <w:b/>
        </w:rPr>
        <w:t>6</w:t>
      </w:r>
      <w:r w:rsidRPr="00E0579E">
        <w:rPr>
          <w:rFonts w:eastAsia="宋体"/>
          <w:b/>
        </w:rPr>
        <w:t>.</w:t>
      </w:r>
      <w:r w:rsidRPr="00E0579E">
        <w:rPr>
          <w:rFonts w:eastAsia="宋体" w:hint="eastAsia"/>
          <w:b/>
        </w:rPr>
        <w:t>5</w:t>
      </w:r>
      <w:proofErr w:type="gramStart"/>
      <w:r w:rsidRPr="00E0579E">
        <w:rPr>
          <w:rFonts w:eastAsia="宋体" w:hint="eastAsia"/>
          <w:b/>
        </w:rPr>
        <w:t>风险源项分析</w:t>
      </w:r>
      <w:bookmarkEnd w:id="518"/>
      <w:bookmarkEnd w:id="519"/>
      <w:proofErr w:type="gramEnd"/>
    </w:p>
    <w:p w:rsidR="00D34C0B" w:rsidRPr="00E0579E" w:rsidRDefault="00D34C0B" w:rsidP="006B2CD6">
      <w:pPr>
        <w:pStyle w:val="3"/>
        <w:tabs>
          <w:tab w:val="clear" w:pos="1021"/>
        </w:tabs>
        <w:rPr>
          <w:sz w:val="28"/>
          <w:szCs w:val="28"/>
        </w:rPr>
      </w:pPr>
      <w:r w:rsidRPr="00E0579E">
        <w:rPr>
          <w:rFonts w:hint="eastAsia"/>
          <w:sz w:val="28"/>
          <w:szCs w:val="28"/>
        </w:rPr>
        <w:t>6.5.1</w:t>
      </w:r>
      <w:r w:rsidRPr="00E0579E">
        <w:rPr>
          <w:rFonts w:hint="eastAsia"/>
          <w:sz w:val="28"/>
          <w:szCs w:val="28"/>
        </w:rPr>
        <w:t>事故树分析</w:t>
      </w:r>
    </w:p>
    <w:p w:rsidR="00D34C0B" w:rsidRPr="00E0579E" w:rsidRDefault="00D34C0B" w:rsidP="00D34C0B">
      <w:pPr>
        <w:spacing w:line="360" w:lineRule="auto"/>
        <w:ind w:firstLineChars="200" w:firstLine="480"/>
        <w:jc w:val="left"/>
      </w:pPr>
      <w:r w:rsidRPr="00E0579E">
        <w:rPr>
          <w:rFonts w:hint="eastAsia"/>
        </w:rPr>
        <w:t>本项目风险事故主要为火灾、爆炸事故及泄漏对环境的影响。项目顶端事故与基本事件关联见图</w:t>
      </w:r>
      <w:r w:rsidRPr="00E0579E">
        <w:rPr>
          <w:rFonts w:hint="eastAsia"/>
        </w:rPr>
        <w:t>6</w:t>
      </w:r>
      <w:r w:rsidR="00994539" w:rsidRPr="00E0579E">
        <w:rPr>
          <w:rFonts w:hint="eastAsia"/>
        </w:rPr>
        <w:t>-2</w:t>
      </w:r>
      <w:r w:rsidRPr="00E0579E">
        <w:rPr>
          <w:rFonts w:hint="eastAsia"/>
        </w:rPr>
        <w:t>，原酒储罐或管道系统事件树见图</w:t>
      </w:r>
      <w:r w:rsidR="00994539" w:rsidRPr="00E0579E">
        <w:rPr>
          <w:rFonts w:hint="eastAsia"/>
        </w:rPr>
        <w:t>6-3</w:t>
      </w:r>
      <w:r w:rsidR="00994539" w:rsidRPr="00E0579E">
        <w:rPr>
          <w:rFonts w:hint="eastAsia"/>
        </w:rPr>
        <w:t>。</w:t>
      </w:r>
    </w:p>
    <w:p w:rsidR="00FF451B" w:rsidRPr="00E0579E" w:rsidRDefault="00FF451B" w:rsidP="00FF451B">
      <w:pPr>
        <w:spacing w:line="360" w:lineRule="auto"/>
        <w:rPr>
          <w:rFonts w:ascii="宋体" w:hAnsi="宋体"/>
        </w:rPr>
      </w:pPr>
      <w:r w:rsidRPr="00E0579E">
        <w:rPr>
          <w:noProof/>
        </w:rPr>
        <w:lastRenderedPageBreak/>
        <w:drawing>
          <wp:inline distT="0" distB="0" distL="0" distR="0" wp14:anchorId="454A8787" wp14:editId="573E1877">
            <wp:extent cx="5209307" cy="4219575"/>
            <wp:effectExtent l="0" t="0" r="0" b="0"/>
            <wp:docPr id="569" name="图片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l="1264" t="2208"/>
                    <a:stretch/>
                  </pic:blipFill>
                  <pic:spPr bwMode="auto">
                    <a:xfrm>
                      <a:off x="0" y="0"/>
                      <a:ext cx="5207657" cy="4218238"/>
                    </a:xfrm>
                    <a:prstGeom prst="rect">
                      <a:avLst/>
                    </a:prstGeom>
                    <a:ln>
                      <a:noFill/>
                    </a:ln>
                    <a:extLst>
                      <a:ext uri="{53640926-AAD7-44D8-BBD7-CCE9431645EC}">
                        <a14:shadowObscured xmlns:a14="http://schemas.microsoft.com/office/drawing/2010/main"/>
                      </a:ext>
                    </a:extLst>
                  </pic:spPr>
                </pic:pic>
              </a:graphicData>
            </a:graphic>
          </wp:inline>
        </w:drawing>
      </w:r>
    </w:p>
    <w:p w:rsidR="00FF451B" w:rsidRPr="00E0579E" w:rsidRDefault="00FF451B" w:rsidP="00FF451B">
      <w:pPr>
        <w:spacing w:line="360" w:lineRule="auto"/>
        <w:ind w:firstLineChars="218" w:firstLine="525"/>
        <w:jc w:val="center"/>
        <w:rPr>
          <w:rFonts w:ascii="宋体" w:hAnsi="宋体"/>
          <w:b/>
          <w:bCs/>
        </w:rPr>
      </w:pPr>
      <w:r w:rsidRPr="00E0579E">
        <w:rPr>
          <w:b/>
        </w:rPr>
        <w:t>图</w:t>
      </w:r>
      <w:r w:rsidRPr="00E0579E">
        <w:rPr>
          <w:rFonts w:hint="eastAsia"/>
          <w:b/>
        </w:rPr>
        <w:t xml:space="preserve">6-2  </w:t>
      </w:r>
      <w:r w:rsidRPr="00E0579E">
        <w:rPr>
          <w:rFonts w:ascii="宋体" w:hAnsi="宋体" w:hint="eastAsia"/>
          <w:b/>
          <w:bCs/>
        </w:rPr>
        <w:t>顶端事故与基本事件管理图</w:t>
      </w:r>
    </w:p>
    <w:p w:rsidR="00FF451B" w:rsidRPr="00E0579E" w:rsidRDefault="00FF451B" w:rsidP="00FF451B">
      <w:pPr>
        <w:spacing w:line="360" w:lineRule="auto"/>
        <w:rPr>
          <w:rFonts w:ascii="宋体" w:hAnsi="宋体"/>
        </w:rPr>
      </w:pPr>
      <w:r w:rsidRPr="00E0579E">
        <w:object w:dxaOrig="10621" w:dyaOrig="3886">
          <v:shape id="_x0000_i1030" type="#_x0000_t75" style="width:402.75pt;height:153.75pt" o:ole="">
            <v:imagedata r:id="rId40" o:title=""/>
          </v:shape>
          <o:OLEObject Type="Embed" ProgID="PBrush" ShapeID="_x0000_i1030" DrawAspect="Content" ObjectID="_1554218079" r:id="rId41"/>
        </w:object>
      </w:r>
    </w:p>
    <w:p w:rsidR="007C5566" w:rsidRPr="00E0579E" w:rsidRDefault="007C5566" w:rsidP="007C5566">
      <w:pPr>
        <w:spacing w:line="360" w:lineRule="auto"/>
        <w:jc w:val="center"/>
        <w:rPr>
          <w:b/>
          <w:bCs/>
        </w:rPr>
      </w:pPr>
      <w:r w:rsidRPr="00E0579E">
        <w:rPr>
          <w:b/>
        </w:rPr>
        <w:t>图</w:t>
      </w:r>
      <w:r w:rsidRPr="00E0579E">
        <w:rPr>
          <w:rFonts w:hint="eastAsia"/>
          <w:b/>
        </w:rPr>
        <w:t>6-3</w:t>
      </w:r>
      <w:r w:rsidRPr="00E0579E">
        <w:rPr>
          <w:b/>
        </w:rPr>
        <w:t xml:space="preserve">  </w:t>
      </w:r>
      <w:r w:rsidRPr="00E0579E">
        <w:rPr>
          <w:b/>
          <w:bCs/>
        </w:rPr>
        <w:t>储罐管道系统事件树示意图</w:t>
      </w:r>
    </w:p>
    <w:p w:rsidR="007C5566" w:rsidRPr="00E0579E" w:rsidRDefault="007C5566" w:rsidP="007C5566">
      <w:pPr>
        <w:spacing w:line="360" w:lineRule="auto"/>
        <w:ind w:firstLineChars="200" w:firstLine="480"/>
        <w:jc w:val="left"/>
      </w:pPr>
      <w:r w:rsidRPr="00E0579E">
        <w:rPr>
          <w:rFonts w:hint="eastAsia"/>
        </w:rPr>
        <w:t>从图</w:t>
      </w:r>
      <w:r w:rsidRPr="00E0579E">
        <w:rPr>
          <w:rFonts w:hint="eastAsia"/>
        </w:rPr>
        <w:t>6-2</w:t>
      </w:r>
      <w:r w:rsidRPr="00E0579E">
        <w:rPr>
          <w:rFonts w:hint="eastAsia"/>
        </w:rPr>
        <w:t>可知，白酒燃烧爆炸是由两个“中间事件”（设备泄漏、火源）同时发生造成的。防止设备物料泄漏是防止发生燃爆事故的关键。另外，加强白酒储罐区安全管理，采取避雷针和防静电措施，严禁吸烟和动用明火，防止铁器撞击，防止产生静电火花以及罐区内电器设备符合防火防爆要求等，也是防止燃爆事故发生的必要条件。</w:t>
      </w:r>
    </w:p>
    <w:p w:rsidR="007C5566" w:rsidRPr="00E0579E" w:rsidRDefault="007C5566" w:rsidP="007C5566">
      <w:pPr>
        <w:spacing w:line="360" w:lineRule="auto"/>
        <w:ind w:firstLineChars="200" w:firstLine="480"/>
        <w:jc w:val="left"/>
      </w:pPr>
      <w:r w:rsidRPr="00E0579E">
        <w:t>从图</w:t>
      </w:r>
      <w:r w:rsidRPr="00E0579E">
        <w:rPr>
          <w:rFonts w:hint="eastAsia"/>
        </w:rPr>
        <w:t>6-3</w:t>
      </w:r>
      <w:r w:rsidRPr="00E0579E">
        <w:t>可知，白酒罐、槽、法兰、管道等设备物料泄漏可能引起燃烧爆炸危害</w:t>
      </w:r>
      <w:r w:rsidRPr="00E0579E">
        <w:lastRenderedPageBreak/>
        <w:t>事故或扩散污染事故。风险事故对环境的影响与泄漏时间及各种应急处理措施的有效性密切相关。</w:t>
      </w:r>
    </w:p>
    <w:p w:rsidR="007C5566" w:rsidRPr="00E0579E" w:rsidRDefault="007C5566" w:rsidP="007C5566">
      <w:pPr>
        <w:spacing w:line="360" w:lineRule="auto"/>
        <w:ind w:firstLineChars="200" w:firstLine="480"/>
        <w:jc w:val="left"/>
      </w:pPr>
      <w:r w:rsidRPr="00E0579E">
        <w:t>因此，本项目应重点防范白酒泄漏引起的火灾爆炸危险。这类事故不但会污染环境，而且还是重大安全隐患。</w:t>
      </w:r>
    </w:p>
    <w:p w:rsidR="007C5566" w:rsidRPr="00E0579E" w:rsidRDefault="007C5566" w:rsidP="006B2CD6">
      <w:pPr>
        <w:pStyle w:val="3"/>
        <w:tabs>
          <w:tab w:val="clear" w:pos="1021"/>
        </w:tabs>
        <w:rPr>
          <w:sz w:val="28"/>
          <w:szCs w:val="28"/>
        </w:rPr>
      </w:pPr>
      <w:r w:rsidRPr="00E0579E">
        <w:rPr>
          <w:sz w:val="28"/>
          <w:szCs w:val="28"/>
        </w:rPr>
        <w:t>6.</w:t>
      </w:r>
      <w:r w:rsidRPr="00E0579E">
        <w:rPr>
          <w:rFonts w:hint="eastAsia"/>
          <w:sz w:val="28"/>
          <w:szCs w:val="28"/>
        </w:rPr>
        <w:t>5</w:t>
      </w:r>
      <w:r w:rsidRPr="00E0579E">
        <w:rPr>
          <w:sz w:val="28"/>
          <w:szCs w:val="28"/>
        </w:rPr>
        <w:t>.2</w:t>
      </w:r>
      <w:proofErr w:type="gramStart"/>
      <w:r w:rsidRPr="00E0579E">
        <w:rPr>
          <w:sz w:val="28"/>
          <w:szCs w:val="28"/>
        </w:rPr>
        <w:t>事故源项的</w:t>
      </w:r>
      <w:proofErr w:type="gramEnd"/>
      <w:r w:rsidRPr="00E0579E">
        <w:rPr>
          <w:sz w:val="28"/>
          <w:szCs w:val="28"/>
        </w:rPr>
        <w:t>确定</w:t>
      </w:r>
    </w:p>
    <w:p w:rsidR="007C5566" w:rsidRPr="00E0579E" w:rsidRDefault="007C5566" w:rsidP="007C5566">
      <w:pPr>
        <w:pStyle w:val="4"/>
        <w:rPr>
          <w:b/>
        </w:rPr>
      </w:pPr>
      <w:r w:rsidRPr="00E0579E">
        <w:rPr>
          <w:rFonts w:hint="eastAsia"/>
          <w:b/>
        </w:rPr>
        <w:t>6</w:t>
      </w:r>
      <w:r w:rsidRPr="00E0579E">
        <w:rPr>
          <w:b/>
        </w:rPr>
        <w:t>.</w:t>
      </w:r>
      <w:r w:rsidRPr="00E0579E">
        <w:rPr>
          <w:rFonts w:hint="eastAsia"/>
          <w:b/>
        </w:rPr>
        <w:t>5</w:t>
      </w:r>
      <w:r w:rsidRPr="00E0579E">
        <w:rPr>
          <w:b/>
        </w:rPr>
        <w:t>.2.1</w:t>
      </w:r>
      <w:r w:rsidRPr="00E0579E">
        <w:rPr>
          <w:rFonts w:hint="eastAsia"/>
          <w:b/>
        </w:rPr>
        <w:t>白酒</w:t>
      </w:r>
      <w:r w:rsidRPr="00E0579E">
        <w:rPr>
          <w:b/>
        </w:rPr>
        <w:t>储罐泄漏源强</w:t>
      </w:r>
    </w:p>
    <w:p w:rsidR="007C5566" w:rsidRPr="00E0579E" w:rsidRDefault="00111DDA" w:rsidP="007C5566">
      <w:pPr>
        <w:autoSpaceDE w:val="0"/>
        <w:autoSpaceDN w:val="0"/>
        <w:adjustRightInd w:val="0"/>
        <w:spacing w:line="360" w:lineRule="auto"/>
        <w:ind w:firstLineChars="200" w:firstLine="480"/>
        <w:jc w:val="left"/>
      </w:pPr>
      <w:r w:rsidRPr="00E0579E">
        <w:rPr>
          <w:rFonts w:hint="eastAsia"/>
        </w:rPr>
        <w:t>白酒</w:t>
      </w:r>
      <w:r w:rsidR="007C5566" w:rsidRPr="00E0579E">
        <w:t>储罐进出料管道连接处（接头）发生损坏，损坏尺寸按</w:t>
      </w:r>
      <w:r w:rsidR="007C5566" w:rsidRPr="00E0579E">
        <w:t>100%</w:t>
      </w:r>
      <w:r w:rsidR="007C5566" w:rsidRPr="00E0579E">
        <w:t>管径计。事故发生后，迅速采取木条堵漏等措施，在</w:t>
      </w:r>
      <w:r w:rsidR="007C5566" w:rsidRPr="00E0579E">
        <w:t>10min</w:t>
      </w:r>
      <w:r w:rsidR="007C5566" w:rsidRPr="00E0579E">
        <w:t>内泄漏得到控制。</w:t>
      </w:r>
      <w:r w:rsidRPr="00E0579E">
        <w:rPr>
          <w:rFonts w:hint="eastAsia"/>
        </w:rPr>
        <w:t>白酒</w:t>
      </w:r>
      <w:r w:rsidR="007C5566" w:rsidRPr="00E0579E">
        <w:t>发生泄漏后，液体迅速布满整个围堰，并挥发。在</w:t>
      </w:r>
      <w:r w:rsidR="007C5566" w:rsidRPr="00E0579E">
        <w:t>10min</w:t>
      </w:r>
      <w:r w:rsidR="007C5566" w:rsidRPr="00E0579E">
        <w:t>内对泄露储罐进行维修堵漏，并采用喷洒消防泡沫等方式，使泄漏</w:t>
      </w:r>
      <w:r w:rsidRPr="00E0579E">
        <w:rPr>
          <w:rFonts w:hint="eastAsia"/>
        </w:rPr>
        <w:t>白酒</w:t>
      </w:r>
      <w:r w:rsidR="007C5566" w:rsidRPr="00E0579E">
        <w:t>与空气隔绝，防止引起火灾和</w:t>
      </w:r>
      <w:r w:rsidRPr="00E0579E">
        <w:rPr>
          <w:rFonts w:hint="eastAsia"/>
        </w:rPr>
        <w:t>白酒</w:t>
      </w:r>
      <w:r w:rsidR="007C5566" w:rsidRPr="00E0579E">
        <w:t>挥发。</w:t>
      </w:r>
      <w:r w:rsidR="007C5566" w:rsidRPr="00E0579E">
        <w:t>10min</w:t>
      </w:r>
      <w:r w:rsidR="007C5566" w:rsidRPr="00E0579E">
        <w:t>后停止泄漏，同时泄露出的白酒也停止挥发。本项目假设</w:t>
      </w:r>
      <w:r w:rsidR="007C5566" w:rsidRPr="00E0579E">
        <w:t>100t</w:t>
      </w:r>
      <w:r w:rsidR="007C5566" w:rsidRPr="00E0579E">
        <w:t>的最大储罐发生泄漏。</w:t>
      </w:r>
    </w:p>
    <w:p w:rsidR="007C5566" w:rsidRPr="00E0579E" w:rsidRDefault="007C5566" w:rsidP="007C5566">
      <w:pPr>
        <w:autoSpaceDE w:val="0"/>
        <w:autoSpaceDN w:val="0"/>
        <w:adjustRightInd w:val="0"/>
        <w:spacing w:line="360" w:lineRule="auto"/>
        <w:ind w:firstLineChars="200" w:firstLine="480"/>
        <w:jc w:val="left"/>
      </w:pPr>
      <w:r w:rsidRPr="00E0579E">
        <w:t>白酒泄漏量按《建议项目环境风险评价技术导则》</w:t>
      </w:r>
      <w:r w:rsidRPr="00E0579E">
        <w:t>(HG/T169-2004)</w:t>
      </w:r>
      <w:r w:rsidRPr="00E0579E">
        <w:t>附录</w:t>
      </w:r>
      <w:r w:rsidRPr="00E0579E">
        <w:t>A(</w:t>
      </w:r>
      <w:proofErr w:type="gramStart"/>
      <w:r w:rsidRPr="00E0579E">
        <w:t>规</w:t>
      </w:r>
      <w:proofErr w:type="gramEnd"/>
    </w:p>
    <w:p w:rsidR="007C5566" w:rsidRPr="00E0579E" w:rsidRDefault="007C5566" w:rsidP="007C5566">
      <w:pPr>
        <w:spacing w:line="360" w:lineRule="auto"/>
        <w:jc w:val="left"/>
      </w:pPr>
      <w:r w:rsidRPr="00E0579E">
        <w:t>范性文件</w:t>
      </w:r>
      <w:proofErr w:type="gramStart"/>
      <w:r w:rsidRPr="00E0579E">
        <w:t>〉</w:t>
      </w:r>
      <w:proofErr w:type="gramEnd"/>
      <w:r w:rsidRPr="00E0579E">
        <w:t>推荐的液体泄漏速率计算供</w:t>
      </w:r>
      <w:proofErr w:type="gramStart"/>
      <w:r w:rsidRPr="00E0579E">
        <w:t>一柏努</w:t>
      </w:r>
      <w:proofErr w:type="gramEnd"/>
      <w:r w:rsidRPr="00E0579E">
        <w:t>利方程进行计算：</w:t>
      </w:r>
    </w:p>
    <w:p w:rsidR="007C5566" w:rsidRPr="00E0579E" w:rsidRDefault="007C5566" w:rsidP="007C5566">
      <w:pPr>
        <w:spacing w:line="360" w:lineRule="auto"/>
        <w:jc w:val="center"/>
        <w:rPr>
          <w:position w:val="-30"/>
        </w:rPr>
      </w:pPr>
      <w:r w:rsidRPr="00E0579E">
        <w:rPr>
          <w:position w:val="-30"/>
        </w:rPr>
        <w:object w:dxaOrig="3000" w:dyaOrig="760">
          <v:shape id="_x0000_i1031" type="#_x0000_t75" style="width:146.25pt;height:36.75pt" o:ole="">
            <v:imagedata r:id="rId42" o:title=""/>
          </v:shape>
          <o:OLEObject Type="Embed" ProgID="Equation.3" ShapeID="_x0000_i1031" DrawAspect="Content" ObjectID="_1554218080" r:id="rId43">
            <o:FieldCodes>\* MERGEFORMAT</o:FieldCodes>
          </o:OLEObject>
        </w:object>
      </w:r>
    </w:p>
    <w:p w:rsidR="007C5566" w:rsidRPr="00E0579E" w:rsidRDefault="007C5566" w:rsidP="007C5566">
      <w:pPr>
        <w:spacing w:line="560" w:lineRule="exact"/>
        <w:ind w:firstLineChars="200" w:firstLine="480"/>
      </w:pPr>
      <w:r w:rsidRPr="00E0579E">
        <w:t>式中：</w:t>
      </w:r>
      <w:r w:rsidRPr="00E0579E">
        <w:t>Q</w:t>
      </w:r>
      <w:r w:rsidRPr="00E0579E">
        <w:rPr>
          <w:vertAlign w:val="subscript"/>
        </w:rPr>
        <w:t>L</w:t>
      </w:r>
      <w:r w:rsidRPr="00E0579E">
        <w:t>――</w:t>
      </w:r>
      <w:r w:rsidRPr="00E0579E">
        <w:t>液体泄漏速度，</w:t>
      </w:r>
      <w:r w:rsidRPr="00E0579E">
        <w:t>kg/s</w:t>
      </w:r>
      <w:r w:rsidRPr="00E0579E">
        <w:t>；</w:t>
      </w:r>
    </w:p>
    <w:p w:rsidR="007C5566" w:rsidRPr="00E0579E" w:rsidRDefault="007C5566" w:rsidP="007C5566">
      <w:pPr>
        <w:spacing w:line="560" w:lineRule="exact"/>
        <w:ind w:firstLineChars="200" w:firstLine="480"/>
      </w:pPr>
      <w:r w:rsidRPr="00E0579E">
        <w:t xml:space="preserve">      C</w:t>
      </w:r>
      <w:r w:rsidRPr="00E0579E">
        <w:rPr>
          <w:vertAlign w:val="subscript"/>
        </w:rPr>
        <w:t>d</w:t>
      </w:r>
      <w:r w:rsidRPr="00E0579E">
        <w:t>――</w:t>
      </w:r>
      <w:r w:rsidRPr="00E0579E">
        <w:t>液体泄漏系数，取</w:t>
      </w:r>
      <w:r w:rsidRPr="00E0579E">
        <w:t>0.64</w:t>
      </w:r>
      <w:r w:rsidRPr="00E0579E">
        <w:t>（假设为圆形）；</w:t>
      </w:r>
    </w:p>
    <w:p w:rsidR="007C5566" w:rsidRPr="00E0579E" w:rsidRDefault="007C5566" w:rsidP="007C5566">
      <w:pPr>
        <w:spacing w:line="560" w:lineRule="exact"/>
        <w:ind w:firstLineChars="200" w:firstLine="480"/>
      </w:pPr>
      <w:r w:rsidRPr="00E0579E">
        <w:t xml:space="preserve">      A――</w:t>
      </w:r>
      <w:r w:rsidRPr="00E0579E">
        <w:t>裂口面积，</w:t>
      </w:r>
      <w:r w:rsidRPr="00E0579E">
        <w:t>m</w:t>
      </w:r>
      <w:r w:rsidRPr="00E0579E">
        <w:rPr>
          <w:vertAlign w:val="superscript"/>
        </w:rPr>
        <w:t>2</w:t>
      </w:r>
      <w:r w:rsidRPr="00E0579E">
        <w:t>；</w:t>
      </w:r>
    </w:p>
    <w:p w:rsidR="007C5566" w:rsidRPr="00E0579E" w:rsidRDefault="007C5566" w:rsidP="007C5566">
      <w:pPr>
        <w:spacing w:line="560" w:lineRule="exact"/>
        <w:ind w:firstLineChars="200" w:firstLine="480"/>
      </w:pPr>
      <w:r w:rsidRPr="00E0579E">
        <w:t xml:space="preserve">      P――</w:t>
      </w:r>
      <w:r w:rsidRPr="00E0579E">
        <w:t>容器内介质压力，</w:t>
      </w:r>
      <w:r w:rsidRPr="00E0579E">
        <w:t>Pa</w:t>
      </w:r>
      <w:r w:rsidRPr="00E0579E">
        <w:t>；（</w:t>
      </w:r>
      <w:r w:rsidRPr="00E0579E">
        <w:t>P=P</w:t>
      </w:r>
      <w:r w:rsidRPr="00E0579E">
        <w:rPr>
          <w:vertAlign w:val="subscript"/>
        </w:rPr>
        <w:t>0</w:t>
      </w:r>
      <w:r w:rsidRPr="00E0579E">
        <w:t>）</w:t>
      </w:r>
    </w:p>
    <w:p w:rsidR="007C5566" w:rsidRPr="00E0579E" w:rsidRDefault="007C5566" w:rsidP="007C5566">
      <w:pPr>
        <w:spacing w:line="560" w:lineRule="exact"/>
        <w:ind w:leftChars="550" w:left="2280" w:hangingChars="400" w:hanging="960"/>
      </w:pPr>
      <w:r w:rsidRPr="00E0579E">
        <w:rPr>
          <w:position w:val="-10"/>
        </w:rPr>
        <w:object w:dxaOrig="240" w:dyaOrig="260">
          <v:shape id="_x0000_i1032" type="#_x0000_t75" style="width:12pt;height:12.75pt" o:ole="">
            <v:imagedata r:id="rId44" o:title=""/>
          </v:shape>
          <o:OLEObject Type="Embed" ProgID="Equation.3" ShapeID="_x0000_i1032" DrawAspect="Content" ObjectID="_1554218081" r:id="rId45"/>
        </w:object>
      </w:r>
      <w:r w:rsidRPr="00E0579E">
        <w:t>――</w:t>
      </w:r>
      <w:r w:rsidRPr="00E0579E">
        <w:t>泄漏液体密度，</w:t>
      </w:r>
      <w:r w:rsidRPr="00E0579E">
        <w:t>kg/m</w:t>
      </w:r>
      <w:r w:rsidRPr="00E0579E">
        <w:rPr>
          <w:vertAlign w:val="superscript"/>
        </w:rPr>
        <w:t>3</w:t>
      </w:r>
      <w:r w:rsidRPr="00E0579E">
        <w:t>；（</w:t>
      </w:r>
      <w:r w:rsidRPr="00E0579E">
        <w:t>65°</w:t>
      </w:r>
      <w:r w:rsidRPr="00E0579E">
        <w:t>白酒原酒取</w:t>
      </w:r>
      <w:smartTag w:uri="urn:schemas-microsoft-com:office:smarttags" w:element="chmetcnv">
        <w:smartTagPr>
          <w:attr w:name="TCSC" w:val="0"/>
          <w:attr w:name="NumberType" w:val="1"/>
          <w:attr w:name="Negative" w:val="False"/>
          <w:attr w:name="HasSpace" w:val="False"/>
          <w:attr w:name="SourceValue" w:val="852"/>
          <w:attr w:name="UnitName" w:val="kg"/>
        </w:smartTagPr>
        <w:r w:rsidRPr="00E0579E">
          <w:t>852kg</w:t>
        </w:r>
      </w:smartTag>
      <w:r w:rsidRPr="00E0579E">
        <w:t>/m</w:t>
      </w:r>
      <w:r w:rsidRPr="00E0579E">
        <w:rPr>
          <w:vertAlign w:val="superscript"/>
        </w:rPr>
        <w:t>3</w:t>
      </w:r>
      <w:r w:rsidRPr="00E0579E">
        <w:t>，</w:t>
      </w:r>
      <w:r w:rsidRPr="00E0579E">
        <w:t>50°</w:t>
      </w:r>
      <w:r w:rsidRPr="00E0579E">
        <w:t>白兰地原酒取</w:t>
      </w:r>
      <w:smartTag w:uri="urn:schemas-microsoft-com:office:smarttags" w:element="chmetcnv">
        <w:smartTagPr>
          <w:attr w:name="TCSC" w:val="0"/>
          <w:attr w:name="NumberType" w:val="1"/>
          <w:attr w:name="Negative" w:val="False"/>
          <w:attr w:name="HasSpace" w:val="False"/>
          <w:attr w:name="SourceValue" w:val="924"/>
          <w:attr w:name="UnitName" w:val="kg"/>
        </w:smartTagPr>
        <w:r w:rsidRPr="00E0579E">
          <w:t>924kg</w:t>
        </w:r>
      </w:smartTag>
      <w:r w:rsidRPr="00E0579E">
        <w:t>/m</w:t>
      </w:r>
      <w:r w:rsidRPr="00E0579E">
        <w:rPr>
          <w:vertAlign w:val="superscript"/>
        </w:rPr>
        <w:t>3</w:t>
      </w:r>
      <w:r w:rsidRPr="00E0579E">
        <w:t>）</w:t>
      </w:r>
    </w:p>
    <w:p w:rsidR="007C5566" w:rsidRPr="00E0579E" w:rsidRDefault="007C5566" w:rsidP="007C5566">
      <w:pPr>
        <w:spacing w:line="560" w:lineRule="exact"/>
        <w:ind w:firstLineChars="200" w:firstLine="480"/>
      </w:pPr>
      <w:r w:rsidRPr="00E0579E">
        <w:t xml:space="preserve">      P</w:t>
      </w:r>
      <w:r w:rsidRPr="00E0579E">
        <w:rPr>
          <w:vertAlign w:val="subscript"/>
        </w:rPr>
        <w:t>0</w:t>
      </w:r>
      <w:r w:rsidRPr="00E0579E">
        <w:t>――</w:t>
      </w:r>
      <w:r w:rsidRPr="00E0579E">
        <w:t>环境压力，</w:t>
      </w:r>
      <w:r w:rsidRPr="00E0579E">
        <w:t>Pa</w:t>
      </w:r>
      <w:r w:rsidRPr="00E0579E">
        <w:t>；</w:t>
      </w:r>
    </w:p>
    <w:p w:rsidR="007C5566" w:rsidRPr="00E0579E" w:rsidRDefault="007C5566" w:rsidP="007C5566">
      <w:pPr>
        <w:spacing w:line="360" w:lineRule="auto"/>
        <w:ind w:firstLineChars="500" w:firstLine="1200"/>
      </w:pPr>
      <w:r w:rsidRPr="00E0579E">
        <w:t>g――</w:t>
      </w:r>
      <w:r w:rsidRPr="00E0579E">
        <w:t>重力加速度，</w:t>
      </w:r>
      <w:r w:rsidRPr="00E0579E">
        <w:t>m</w:t>
      </w:r>
      <w:r w:rsidRPr="00E0579E">
        <w:rPr>
          <w:vertAlign w:val="superscript"/>
        </w:rPr>
        <w:t>2</w:t>
      </w:r>
      <w:r w:rsidRPr="00E0579E">
        <w:t>/s</w:t>
      </w:r>
      <w:r w:rsidRPr="00E0579E">
        <w:t>；（取</w:t>
      </w:r>
      <w:smartTag w:uri="urn:schemas-microsoft-com:office:smarttags" w:element="chmetcnv">
        <w:smartTagPr>
          <w:attr w:name="TCSC" w:val="0"/>
          <w:attr w:name="NumberType" w:val="1"/>
          <w:attr w:name="Negative" w:val="False"/>
          <w:attr w:name="HasSpace" w:val="False"/>
          <w:attr w:name="SourceValue" w:val="9.8"/>
          <w:attr w:name="UnitName" w:val="m2"/>
        </w:smartTagPr>
        <w:r w:rsidRPr="00E0579E">
          <w:t>9.8m</w:t>
        </w:r>
        <w:r w:rsidRPr="00E0579E">
          <w:rPr>
            <w:vertAlign w:val="superscript"/>
          </w:rPr>
          <w:t>2</w:t>
        </w:r>
      </w:smartTag>
      <w:r w:rsidRPr="00E0579E">
        <w:t>/s</w:t>
      </w:r>
      <w:r w:rsidRPr="00E0579E">
        <w:t>）</w:t>
      </w:r>
    </w:p>
    <w:p w:rsidR="007C5566" w:rsidRPr="00E0579E" w:rsidRDefault="007C5566" w:rsidP="007C5566">
      <w:pPr>
        <w:spacing w:line="360" w:lineRule="auto"/>
        <w:ind w:firstLineChars="500" w:firstLine="1200"/>
      </w:pPr>
      <w:r w:rsidRPr="00E0579E">
        <w:t>h――</w:t>
      </w:r>
      <w:r w:rsidRPr="00E0579E">
        <w:t>裂口</w:t>
      </w:r>
      <w:proofErr w:type="gramStart"/>
      <w:r w:rsidRPr="00E0579E">
        <w:t>之上液</w:t>
      </w:r>
      <w:proofErr w:type="gramEnd"/>
      <w:r w:rsidRPr="00E0579E">
        <w:t>位高度，</w:t>
      </w:r>
      <w:r w:rsidRPr="00E0579E">
        <w:t>m</w:t>
      </w:r>
      <w:r w:rsidRPr="00E0579E">
        <w:t>。（假设裂口位置偏低，取</w:t>
      </w:r>
      <w:smartTag w:uri="urn:schemas-microsoft-com:office:smarttags" w:element="chmetcnv">
        <w:smartTagPr>
          <w:attr w:name="TCSC" w:val="0"/>
          <w:attr w:name="NumberType" w:val="1"/>
          <w:attr w:name="Negative" w:val="False"/>
          <w:attr w:name="HasSpace" w:val="False"/>
          <w:attr w:name="SourceValue" w:val="1"/>
          <w:attr w:name="UnitName" w:val="m"/>
        </w:smartTagPr>
        <w:r w:rsidRPr="00E0579E">
          <w:t>1.0m</w:t>
        </w:r>
      </w:smartTag>
      <w:r w:rsidRPr="00E0579E">
        <w:t>）</w:t>
      </w:r>
    </w:p>
    <w:p w:rsidR="007C5566" w:rsidRPr="00E0579E" w:rsidRDefault="007C5566" w:rsidP="00E46BEB">
      <w:pPr>
        <w:spacing w:line="360" w:lineRule="auto"/>
        <w:ind w:firstLineChars="200" w:firstLine="480"/>
      </w:pPr>
      <w:r w:rsidRPr="00E0579E">
        <w:t>事故状态下，各有害物质泄漏量确定结果见表</w:t>
      </w:r>
      <w:r w:rsidR="003E0829" w:rsidRPr="00E0579E">
        <w:rPr>
          <w:rFonts w:hint="eastAsia"/>
        </w:rPr>
        <w:t>6-6</w:t>
      </w:r>
      <w:r w:rsidR="003E0829" w:rsidRPr="00E0579E">
        <w:rPr>
          <w:rFonts w:hint="eastAsia"/>
        </w:rPr>
        <w:t>。</w:t>
      </w:r>
    </w:p>
    <w:p w:rsidR="007C5566" w:rsidRPr="00E0579E" w:rsidRDefault="007C5566" w:rsidP="007337EA">
      <w:pPr>
        <w:spacing w:line="240" w:lineRule="auto"/>
        <w:jc w:val="center"/>
        <w:rPr>
          <w:b/>
        </w:rPr>
      </w:pPr>
      <w:r w:rsidRPr="00E0579E">
        <w:rPr>
          <w:rFonts w:hint="eastAsia"/>
          <w:b/>
        </w:rPr>
        <w:t>表</w:t>
      </w:r>
      <w:r w:rsidR="003E0829" w:rsidRPr="00E0579E">
        <w:rPr>
          <w:rFonts w:hint="eastAsia"/>
          <w:b/>
        </w:rPr>
        <w:t>6-6</w:t>
      </w:r>
      <w:r w:rsidRPr="00E0579E">
        <w:rPr>
          <w:rFonts w:hint="eastAsia"/>
          <w:b/>
        </w:rPr>
        <w:t xml:space="preserve">  </w:t>
      </w:r>
      <w:r w:rsidRPr="00E0579E">
        <w:rPr>
          <w:rFonts w:hint="eastAsia"/>
          <w:b/>
        </w:rPr>
        <w:t>事故状态下白酒和白兰地排放</w:t>
      </w:r>
      <w:proofErr w:type="gramStart"/>
      <w:r w:rsidRPr="00E0579E">
        <w:rPr>
          <w:rFonts w:hint="eastAsia"/>
          <w:b/>
        </w:rPr>
        <w:t>源项表</w:t>
      </w:r>
      <w:proofErr w:type="gramEnd"/>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839"/>
        <w:gridCol w:w="839"/>
        <w:gridCol w:w="1308"/>
        <w:gridCol w:w="1357"/>
        <w:gridCol w:w="1218"/>
        <w:gridCol w:w="1218"/>
        <w:gridCol w:w="1084"/>
        <w:gridCol w:w="1158"/>
      </w:tblGrid>
      <w:tr w:rsidR="00E0579E" w:rsidRPr="00E0579E" w:rsidTr="00962D51">
        <w:trPr>
          <w:trHeight w:val="340"/>
        </w:trPr>
        <w:tc>
          <w:tcPr>
            <w:tcW w:w="930" w:type="pct"/>
            <w:gridSpan w:val="2"/>
            <w:tcBorders>
              <w:top w:val="single" w:sz="12" w:space="0" w:color="auto"/>
              <w:left w:val="single" w:sz="12" w:space="0" w:color="auto"/>
              <w:bottom w:val="single" w:sz="8" w:space="0" w:color="auto"/>
            </w:tcBorders>
            <w:shd w:val="clear" w:color="auto" w:fill="auto"/>
            <w:vAlign w:val="center"/>
          </w:tcPr>
          <w:p w:rsidR="007C5566" w:rsidRPr="00E0579E" w:rsidRDefault="007C5566" w:rsidP="00847EC4">
            <w:pPr>
              <w:jc w:val="center"/>
              <w:rPr>
                <w:sz w:val="21"/>
                <w:szCs w:val="21"/>
              </w:rPr>
            </w:pPr>
            <w:r w:rsidRPr="00E0579E">
              <w:rPr>
                <w:sz w:val="21"/>
                <w:szCs w:val="21"/>
              </w:rPr>
              <w:t>物质</w:t>
            </w:r>
          </w:p>
        </w:tc>
        <w:tc>
          <w:tcPr>
            <w:tcW w:w="725" w:type="pct"/>
            <w:tcBorders>
              <w:top w:val="single" w:sz="12" w:space="0" w:color="auto"/>
              <w:bottom w:val="single" w:sz="8" w:space="0" w:color="auto"/>
            </w:tcBorders>
            <w:shd w:val="clear" w:color="auto" w:fill="auto"/>
            <w:vAlign w:val="center"/>
          </w:tcPr>
          <w:p w:rsidR="007C5566" w:rsidRPr="00E0579E" w:rsidRDefault="007C5566" w:rsidP="00847EC4">
            <w:pPr>
              <w:jc w:val="center"/>
              <w:rPr>
                <w:sz w:val="21"/>
                <w:szCs w:val="21"/>
              </w:rPr>
            </w:pPr>
            <w:r w:rsidRPr="00E0579E">
              <w:rPr>
                <w:sz w:val="21"/>
                <w:szCs w:val="21"/>
              </w:rPr>
              <w:t>泄漏口面积（</w:t>
            </w:r>
            <w:r w:rsidRPr="00E0579E">
              <w:rPr>
                <w:sz w:val="21"/>
                <w:szCs w:val="21"/>
              </w:rPr>
              <w:t>m</w:t>
            </w:r>
            <w:r w:rsidRPr="00E0579E">
              <w:rPr>
                <w:sz w:val="21"/>
                <w:szCs w:val="21"/>
                <w:vertAlign w:val="superscript"/>
              </w:rPr>
              <w:t>2</w:t>
            </w:r>
            <w:r w:rsidRPr="00E0579E">
              <w:rPr>
                <w:sz w:val="21"/>
                <w:szCs w:val="21"/>
              </w:rPr>
              <w:t>）</w:t>
            </w:r>
          </w:p>
        </w:tc>
        <w:tc>
          <w:tcPr>
            <w:tcW w:w="752" w:type="pct"/>
            <w:tcBorders>
              <w:top w:val="single" w:sz="12" w:space="0" w:color="auto"/>
              <w:bottom w:val="single" w:sz="8" w:space="0" w:color="auto"/>
            </w:tcBorders>
            <w:shd w:val="clear" w:color="auto" w:fill="auto"/>
            <w:vAlign w:val="center"/>
          </w:tcPr>
          <w:p w:rsidR="007C5566" w:rsidRPr="00E0579E" w:rsidRDefault="007C5566" w:rsidP="00847EC4">
            <w:pPr>
              <w:jc w:val="center"/>
              <w:rPr>
                <w:sz w:val="21"/>
                <w:szCs w:val="21"/>
              </w:rPr>
            </w:pPr>
            <w:r w:rsidRPr="00E0579E">
              <w:rPr>
                <w:sz w:val="21"/>
                <w:szCs w:val="21"/>
              </w:rPr>
              <w:t>泄漏口</w:t>
            </w:r>
            <w:proofErr w:type="gramStart"/>
            <w:r w:rsidRPr="00E0579E">
              <w:rPr>
                <w:sz w:val="21"/>
                <w:szCs w:val="21"/>
              </w:rPr>
              <w:t>之上液</w:t>
            </w:r>
            <w:proofErr w:type="gramEnd"/>
            <w:r w:rsidRPr="00E0579E">
              <w:rPr>
                <w:sz w:val="21"/>
                <w:szCs w:val="21"/>
              </w:rPr>
              <w:t>位高度（</w:t>
            </w:r>
            <w:r w:rsidRPr="00E0579E">
              <w:rPr>
                <w:sz w:val="21"/>
                <w:szCs w:val="21"/>
              </w:rPr>
              <w:t>m</w:t>
            </w:r>
            <w:r w:rsidRPr="00E0579E">
              <w:rPr>
                <w:sz w:val="21"/>
                <w:szCs w:val="21"/>
              </w:rPr>
              <w:t>）</w:t>
            </w:r>
          </w:p>
        </w:tc>
        <w:tc>
          <w:tcPr>
            <w:tcW w:w="675" w:type="pct"/>
            <w:tcBorders>
              <w:top w:val="single" w:sz="12" w:space="0" w:color="auto"/>
              <w:bottom w:val="single" w:sz="8" w:space="0" w:color="auto"/>
            </w:tcBorders>
            <w:shd w:val="clear" w:color="auto" w:fill="auto"/>
            <w:vAlign w:val="center"/>
          </w:tcPr>
          <w:p w:rsidR="007C5566" w:rsidRPr="00E0579E" w:rsidRDefault="007C5566" w:rsidP="00847EC4">
            <w:pPr>
              <w:jc w:val="center"/>
              <w:rPr>
                <w:sz w:val="21"/>
                <w:szCs w:val="21"/>
              </w:rPr>
            </w:pPr>
            <w:r w:rsidRPr="00E0579E">
              <w:rPr>
                <w:sz w:val="21"/>
                <w:szCs w:val="21"/>
              </w:rPr>
              <w:t>系统压力</w:t>
            </w:r>
          </w:p>
          <w:p w:rsidR="007C5566" w:rsidRPr="00E0579E" w:rsidRDefault="007C5566" w:rsidP="00847EC4">
            <w:pPr>
              <w:jc w:val="center"/>
              <w:rPr>
                <w:sz w:val="21"/>
                <w:szCs w:val="21"/>
              </w:rPr>
            </w:pPr>
            <w:r w:rsidRPr="00E0579E">
              <w:rPr>
                <w:sz w:val="21"/>
                <w:szCs w:val="21"/>
              </w:rPr>
              <w:t>（</w:t>
            </w:r>
            <w:r w:rsidRPr="00E0579E">
              <w:rPr>
                <w:sz w:val="21"/>
                <w:szCs w:val="21"/>
              </w:rPr>
              <w:t>MPa</w:t>
            </w:r>
            <w:r w:rsidRPr="00E0579E">
              <w:rPr>
                <w:sz w:val="21"/>
                <w:szCs w:val="21"/>
              </w:rPr>
              <w:t>）</w:t>
            </w:r>
          </w:p>
        </w:tc>
        <w:tc>
          <w:tcPr>
            <w:tcW w:w="675" w:type="pct"/>
            <w:tcBorders>
              <w:top w:val="single" w:sz="12" w:space="0" w:color="auto"/>
              <w:bottom w:val="single" w:sz="8" w:space="0" w:color="auto"/>
            </w:tcBorders>
            <w:shd w:val="clear" w:color="auto" w:fill="auto"/>
            <w:vAlign w:val="center"/>
          </w:tcPr>
          <w:p w:rsidR="007C5566" w:rsidRPr="00E0579E" w:rsidRDefault="007C5566" w:rsidP="00847EC4">
            <w:pPr>
              <w:jc w:val="center"/>
              <w:rPr>
                <w:sz w:val="21"/>
                <w:szCs w:val="21"/>
              </w:rPr>
            </w:pPr>
            <w:r w:rsidRPr="00E0579E">
              <w:rPr>
                <w:sz w:val="21"/>
                <w:szCs w:val="21"/>
              </w:rPr>
              <w:t>大气压力</w:t>
            </w:r>
          </w:p>
          <w:p w:rsidR="007C5566" w:rsidRPr="00E0579E" w:rsidRDefault="007C5566" w:rsidP="00847EC4">
            <w:pPr>
              <w:jc w:val="center"/>
              <w:rPr>
                <w:sz w:val="21"/>
                <w:szCs w:val="21"/>
              </w:rPr>
            </w:pPr>
            <w:r w:rsidRPr="00E0579E">
              <w:rPr>
                <w:sz w:val="21"/>
                <w:szCs w:val="21"/>
              </w:rPr>
              <w:t>（</w:t>
            </w:r>
            <w:r w:rsidRPr="00E0579E">
              <w:rPr>
                <w:sz w:val="21"/>
                <w:szCs w:val="21"/>
              </w:rPr>
              <w:t>MPa</w:t>
            </w:r>
            <w:r w:rsidRPr="00E0579E">
              <w:rPr>
                <w:sz w:val="21"/>
                <w:szCs w:val="21"/>
              </w:rPr>
              <w:t>）</w:t>
            </w:r>
          </w:p>
        </w:tc>
        <w:tc>
          <w:tcPr>
            <w:tcW w:w="601" w:type="pct"/>
            <w:tcBorders>
              <w:top w:val="single" w:sz="12" w:space="0" w:color="auto"/>
              <w:bottom w:val="single" w:sz="8" w:space="0" w:color="auto"/>
            </w:tcBorders>
            <w:shd w:val="clear" w:color="auto" w:fill="auto"/>
            <w:vAlign w:val="center"/>
          </w:tcPr>
          <w:p w:rsidR="007C5566" w:rsidRPr="00E0579E" w:rsidRDefault="007C5566" w:rsidP="00847EC4">
            <w:pPr>
              <w:jc w:val="center"/>
              <w:rPr>
                <w:sz w:val="21"/>
                <w:szCs w:val="21"/>
              </w:rPr>
            </w:pPr>
            <w:r w:rsidRPr="00E0579E">
              <w:rPr>
                <w:sz w:val="21"/>
                <w:szCs w:val="21"/>
              </w:rPr>
              <w:t>液体密度（相对水）</w:t>
            </w:r>
          </w:p>
        </w:tc>
        <w:tc>
          <w:tcPr>
            <w:tcW w:w="642" w:type="pct"/>
            <w:tcBorders>
              <w:top w:val="single" w:sz="12" w:space="0" w:color="auto"/>
              <w:bottom w:val="single" w:sz="8" w:space="0" w:color="auto"/>
              <w:right w:val="single" w:sz="12" w:space="0" w:color="auto"/>
            </w:tcBorders>
            <w:shd w:val="clear" w:color="auto" w:fill="auto"/>
            <w:vAlign w:val="center"/>
          </w:tcPr>
          <w:p w:rsidR="007C5566" w:rsidRPr="00E0579E" w:rsidRDefault="007C5566" w:rsidP="00847EC4">
            <w:pPr>
              <w:jc w:val="center"/>
              <w:rPr>
                <w:sz w:val="21"/>
                <w:szCs w:val="21"/>
              </w:rPr>
            </w:pPr>
            <w:r w:rsidRPr="00E0579E">
              <w:rPr>
                <w:sz w:val="21"/>
                <w:szCs w:val="21"/>
              </w:rPr>
              <w:t>排放速率（</w:t>
            </w:r>
            <w:r w:rsidRPr="00E0579E">
              <w:rPr>
                <w:sz w:val="21"/>
                <w:szCs w:val="21"/>
              </w:rPr>
              <w:t>kg/s</w:t>
            </w:r>
            <w:r w:rsidRPr="00E0579E">
              <w:rPr>
                <w:sz w:val="21"/>
                <w:szCs w:val="21"/>
              </w:rPr>
              <w:t>）</w:t>
            </w:r>
          </w:p>
        </w:tc>
      </w:tr>
      <w:tr w:rsidR="00E0579E" w:rsidRPr="00E0579E" w:rsidTr="00962D51">
        <w:trPr>
          <w:trHeight w:val="340"/>
        </w:trPr>
        <w:tc>
          <w:tcPr>
            <w:tcW w:w="465" w:type="pct"/>
            <w:vMerge w:val="restart"/>
            <w:tcBorders>
              <w:top w:val="single" w:sz="8" w:space="0" w:color="auto"/>
              <w:left w:val="single" w:sz="12" w:space="0" w:color="auto"/>
            </w:tcBorders>
            <w:shd w:val="clear" w:color="auto" w:fill="auto"/>
            <w:vAlign w:val="center"/>
          </w:tcPr>
          <w:p w:rsidR="007C5566" w:rsidRPr="00E0579E" w:rsidRDefault="007C5566" w:rsidP="00847EC4">
            <w:pPr>
              <w:jc w:val="center"/>
              <w:rPr>
                <w:sz w:val="21"/>
                <w:szCs w:val="21"/>
              </w:rPr>
            </w:pPr>
            <w:r w:rsidRPr="00E0579E">
              <w:rPr>
                <w:sz w:val="21"/>
                <w:szCs w:val="21"/>
              </w:rPr>
              <w:lastRenderedPageBreak/>
              <w:t>白酒</w:t>
            </w:r>
          </w:p>
        </w:tc>
        <w:tc>
          <w:tcPr>
            <w:tcW w:w="465" w:type="pct"/>
            <w:tcBorders>
              <w:top w:val="single" w:sz="8" w:space="0" w:color="auto"/>
            </w:tcBorders>
            <w:shd w:val="clear" w:color="auto" w:fill="auto"/>
            <w:vAlign w:val="center"/>
          </w:tcPr>
          <w:p w:rsidR="007C5566" w:rsidRPr="00E0579E" w:rsidRDefault="007C5566" w:rsidP="00847EC4">
            <w:pPr>
              <w:jc w:val="center"/>
              <w:rPr>
                <w:sz w:val="21"/>
                <w:szCs w:val="21"/>
              </w:rPr>
            </w:pPr>
            <w:r w:rsidRPr="00E0579E">
              <w:rPr>
                <w:sz w:val="21"/>
                <w:szCs w:val="21"/>
              </w:rPr>
              <w:t>20%</w:t>
            </w:r>
          </w:p>
        </w:tc>
        <w:tc>
          <w:tcPr>
            <w:tcW w:w="725" w:type="pct"/>
            <w:tcBorders>
              <w:top w:val="single" w:sz="8" w:space="0" w:color="auto"/>
            </w:tcBorders>
            <w:shd w:val="clear" w:color="auto" w:fill="auto"/>
            <w:vAlign w:val="center"/>
          </w:tcPr>
          <w:p w:rsidR="007C5566" w:rsidRPr="00E0579E" w:rsidRDefault="007C5566" w:rsidP="00847EC4">
            <w:pPr>
              <w:jc w:val="center"/>
              <w:rPr>
                <w:sz w:val="21"/>
                <w:szCs w:val="21"/>
              </w:rPr>
            </w:pPr>
            <w:r w:rsidRPr="00E0579E">
              <w:rPr>
                <w:sz w:val="21"/>
                <w:szCs w:val="21"/>
              </w:rPr>
              <w:t>0.0004</w:t>
            </w:r>
          </w:p>
        </w:tc>
        <w:tc>
          <w:tcPr>
            <w:tcW w:w="752" w:type="pct"/>
            <w:tcBorders>
              <w:top w:val="single" w:sz="8" w:space="0" w:color="auto"/>
            </w:tcBorders>
            <w:shd w:val="clear" w:color="auto" w:fill="auto"/>
            <w:vAlign w:val="center"/>
          </w:tcPr>
          <w:p w:rsidR="007C5566" w:rsidRPr="00E0579E" w:rsidRDefault="007C5566" w:rsidP="00847EC4">
            <w:pPr>
              <w:jc w:val="center"/>
              <w:rPr>
                <w:sz w:val="21"/>
                <w:szCs w:val="21"/>
              </w:rPr>
            </w:pPr>
            <w:r w:rsidRPr="00E0579E">
              <w:rPr>
                <w:sz w:val="21"/>
                <w:szCs w:val="21"/>
              </w:rPr>
              <w:t>2.0</w:t>
            </w:r>
          </w:p>
        </w:tc>
        <w:tc>
          <w:tcPr>
            <w:tcW w:w="675" w:type="pct"/>
            <w:tcBorders>
              <w:top w:val="single" w:sz="8" w:space="0" w:color="auto"/>
            </w:tcBorders>
            <w:shd w:val="clear" w:color="auto" w:fill="auto"/>
            <w:vAlign w:val="center"/>
          </w:tcPr>
          <w:p w:rsidR="007C5566" w:rsidRPr="00E0579E" w:rsidRDefault="007C5566" w:rsidP="00847EC4">
            <w:pPr>
              <w:jc w:val="center"/>
              <w:rPr>
                <w:sz w:val="21"/>
                <w:szCs w:val="21"/>
              </w:rPr>
            </w:pPr>
            <w:r w:rsidRPr="00E0579E">
              <w:rPr>
                <w:sz w:val="21"/>
                <w:szCs w:val="21"/>
              </w:rPr>
              <w:t>0.101</w:t>
            </w:r>
          </w:p>
        </w:tc>
        <w:tc>
          <w:tcPr>
            <w:tcW w:w="675" w:type="pct"/>
            <w:tcBorders>
              <w:top w:val="single" w:sz="8" w:space="0" w:color="auto"/>
            </w:tcBorders>
            <w:shd w:val="clear" w:color="auto" w:fill="auto"/>
            <w:vAlign w:val="center"/>
          </w:tcPr>
          <w:p w:rsidR="007C5566" w:rsidRPr="00E0579E" w:rsidRDefault="007C5566" w:rsidP="00847EC4">
            <w:pPr>
              <w:jc w:val="center"/>
              <w:rPr>
                <w:sz w:val="21"/>
                <w:szCs w:val="21"/>
              </w:rPr>
            </w:pPr>
            <w:r w:rsidRPr="00E0579E">
              <w:rPr>
                <w:sz w:val="21"/>
                <w:szCs w:val="21"/>
              </w:rPr>
              <w:t>0.101</w:t>
            </w:r>
          </w:p>
        </w:tc>
        <w:tc>
          <w:tcPr>
            <w:tcW w:w="601" w:type="pct"/>
            <w:tcBorders>
              <w:top w:val="single" w:sz="8" w:space="0" w:color="auto"/>
            </w:tcBorders>
            <w:shd w:val="clear" w:color="auto" w:fill="auto"/>
            <w:vAlign w:val="center"/>
          </w:tcPr>
          <w:p w:rsidR="007C5566" w:rsidRPr="00E0579E" w:rsidRDefault="007C5566" w:rsidP="00847EC4">
            <w:pPr>
              <w:jc w:val="center"/>
              <w:rPr>
                <w:sz w:val="21"/>
                <w:szCs w:val="21"/>
              </w:rPr>
            </w:pPr>
            <w:r w:rsidRPr="00E0579E">
              <w:rPr>
                <w:sz w:val="21"/>
                <w:szCs w:val="21"/>
              </w:rPr>
              <w:t>0.852</w:t>
            </w:r>
          </w:p>
        </w:tc>
        <w:tc>
          <w:tcPr>
            <w:tcW w:w="642" w:type="pct"/>
            <w:tcBorders>
              <w:top w:val="single" w:sz="8" w:space="0" w:color="auto"/>
              <w:right w:val="single" w:sz="12" w:space="0" w:color="auto"/>
            </w:tcBorders>
            <w:shd w:val="clear" w:color="auto" w:fill="auto"/>
            <w:vAlign w:val="center"/>
          </w:tcPr>
          <w:p w:rsidR="007C5566" w:rsidRPr="00E0579E" w:rsidRDefault="007C5566" w:rsidP="00847EC4">
            <w:pPr>
              <w:jc w:val="center"/>
              <w:rPr>
                <w:sz w:val="21"/>
                <w:szCs w:val="21"/>
              </w:rPr>
            </w:pPr>
            <w:r w:rsidRPr="00E0579E">
              <w:rPr>
                <w:sz w:val="21"/>
                <w:szCs w:val="21"/>
              </w:rPr>
              <w:t>1.37</w:t>
            </w:r>
          </w:p>
        </w:tc>
      </w:tr>
      <w:tr w:rsidR="00E0579E" w:rsidRPr="00E0579E" w:rsidTr="00962D51">
        <w:trPr>
          <w:trHeight w:val="340"/>
        </w:trPr>
        <w:tc>
          <w:tcPr>
            <w:tcW w:w="465" w:type="pct"/>
            <w:vMerge/>
            <w:tcBorders>
              <w:left w:val="single" w:sz="12" w:space="0" w:color="auto"/>
              <w:bottom w:val="single" w:sz="12" w:space="0" w:color="auto"/>
            </w:tcBorders>
            <w:shd w:val="clear" w:color="auto" w:fill="auto"/>
            <w:vAlign w:val="center"/>
          </w:tcPr>
          <w:p w:rsidR="007C5566" w:rsidRPr="00E0579E" w:rsidRDefault="007C5566" w:rsidP="00847EC4">
            <w:pPr>
              <w:jc w:val="center"/>
              <w:rPr>
                <w:sz w:val="21"/>
                <w:szCs w:val="21"/>
              </w:rPr>
            </w:pPr>
          </w:p>
        </w:tc>
        <w:tc>
          <w:tcPr>
            <w:tcW w:w="465" w:type="pct"/>
            <w:tcBorders>
              <w:bottom w:val="single" w:sz="12" w:space="0" w:color="auto"/>
            </w:tcBorders>
            <w:shd w:val="clear" w:color="auto" w:fill="auto"/>
            <w:vAlign w:val="center"/>
          </w:tcPr>
          <w:p w:rsidR="007C5566" w:rsidRPr="00E0579E" w:rsidRDefault="007C5566" w:rsidP="00847EC4">
            <w:pPr>
              <w:jc w:val="center"/>
              <w:rPr>
                <w:sz w:val="21"/>
                <w:szCs w:val="21"/>
              </w:rPr>
            </w:pPr>
            <w:r w:rsidRPr="00E0579E">
              <w:rPr>
                <w:sz w:val="21"/>
                <w:szCs w:val="21"/>
              </w:rPr>
              <w:t>100%</w:t>
            </w:r>
          </w:p>
        </w:tc>
        <w:tc>
          <w:tcPr>
            <w:tcW w:w="725" w:type="pct"/>
            <w:tcBorders>
              <w:bottom w:val="single" w:sz="12" w:space="0" w:color="auto"/>
            </w:tcBorders>
            <w:shd w:val="clear" w:color="auto" w:fill="auto"/>
            <w:vAlign w:val="center"/>
          </w:tcPr>
          <w:p w:rsidR="007C5566" w:rsidRPr="00E0579E" w:rsidRDefault="007C5566" w:rsidP="00847EC4">
            <w:pPr>
              <w:jc w:val="center"/>
              <w:rPr>
                <w:sz w:val="21"/>
                <w:szCs w:val="21"/>
              </w:rPr>
            </w:pPr>
            <w:r w:rsidRPr="00E0579E">
              <w:rPr>
                <w:sz w:val="21"/>
                <w:szCs w:val="21"/>
              </w:rPr>
              <w:t>0.002</w:t>
            </w:r>
          </w:p>
        </w:tc>
        <w:tc>
          <w:tcPr>
            <w:tcW w:w="752" w:type="pct"/>
            <w:tcBorders>
              <w:bottom w:val="single" w:sz="12" w:space="0" w:color="auto"/>
            </w:tcBorders>
            <w:shd w:val="clear" w:color="auto" w:fill="auto"/>
            <w:vAlign w:val="center"/>
          </w:tcPr>
          <w:p w:rsidR="007C5566" w:rsidRPr="00E0579E" w:rsidRDefault="007C5566" w:rsidP="00847EC4">
            <w:pPr>
              <w:jc w:val="center"/>
              <w:rPr>
                <w:sz w:val="21"/>
                <w:szCs w:val="21"/>
              </w:rPr>
            </w:pPr>
            <w:r w:rsidRPr="00E0579E">
              <w:rPr>
                <w:sz w:val="21"/>
                <w:szCs w:val="21"/>
              </w:rPr>
              <w:t>2.0</w:t>
            </w:r>
          </w:p>
        </w:tc>
        <w:tc>
          <w:tcPr>
            <w:tcW w:w="675" w:type="pct"/>
            <w:tcBorders>
              <w:bottom w:val="single" w:sz="12" w:space="0" w:color="auto"/>
            </w:tcBorders>
            <w:shd w:val="clear" w:color="auto" w:fill="auto"/>
            <w:vAlign w:val="center"/>
          </w:tcPr>
          <w:p w:rsidR="007C5566" w:rsidRPr="00E0579E" w:rsidRDefault="007C5566" w:rsidP="00847EC4">
            <w:pPr>
              <w:jc w:val="center"/>
              <w:rPr>
                <w:sz w:val="21"/>
                <w:szCs w:val="21"/>
              </w:rPr>
            </w:pPr>
            <w:r w:rsidRPr="00E0579E">
              <w:rPr>
                <w:sz w:val="21"/>
                <w:szCs w:val="21"/>
              </w:rPr>
              <w:t>0.101</w:t>
            </w:r>
          </w:p>
        </w:tc>
        <w:tc>
          <w:tcPr>
            <w:tcW w:w="675" w:type="pct"/>
            <w:tcBorders>
              <w:bottom w:val="single" w:sz="12" w:space="0" w:color="auto"/>
            </w:tcBorders>
            <w:shd w:val="clear" w:color="auto" w:fill="auto"/>
            <w:vAlign w:val="center"/>
          </w:tcPr>
          <w:p w:rsidR="007C5566" w:rsidRPr="00E0579E" w:rsidRDefault="007C5566" w:rsidP="00847EC4">
            <w:pPr>
              <w:jc w:val="center"/>
              <w:rPr>
                <w:sz w:val="21"/>
                <w:szCs w:val="21"/>
              </w:rPr>
            </w:pPr>
            <w:r w:rsidRPr="00E0579E">
              <w:rPr>
                <w:sz w:val="21"/>
                <w:szCs w:val="21"/>
              </w:rPr>
              <w:t>0.101</w:t>
            </w:r>
          </w:p>
        </w:tc>
        <w:tc>
          <w:tcPr>
            <w:tcW w:w="601" w:type="pct"/>
            <w:tcBorders>
              <w:bottom w:val="single" w:sz="12" w:space="0" w:color="auto"/>
            </w:tcBorders>
            <w:shd w:val="clear" w:color="auto" w:fill="auto"/>
            <w:vAlign w:val="center"/>
          </w:tcPr>
          <w:p w:rsidR="007C5566" w:rsidRPr="00E0579E" w:rsidRDefault="007C5566" w:rsidP="00847EC4">
            <w:pPr>
              <w:jc w:val="center"/>
              <w:rPr>
                <w:sz w:val="21"/>
                <w:szCs w:val="21"/>
              </w:rPr>
            </w:pPr>
            <w:r w:rsidRPr="00E0579E">
              <w:rPr>
                <w:sz w:val="21"/>
                <w:szCs w:val="21"/>
              </w:rPr>
              <w:t>0.852</w:t>
            </w:r>
          </w:p>
        </w:tc>
        <w:tc>
          <w:tcPr>
            <w:tcW w:w="642" w:type="pct"/>
            <w:tcBorders>
              <w:bottom w:val="single" w:sz="12" w:space="0" w:color="auto"/>
              <w:right w:val="single" w:sz="12" w:space="0" w:color="auto"/>
            </w:tcBorders>
            <w:shd w:val="clear" w:color="auto" w:fill="auto"/>
            <w:vAlign w:val="center"/>
          </w:tcPr>
          <w:p w:rsidR="007C5566" w:rsidRPr="00E0579E" w:rsidRDefault="007C5566" w:rsidP="00847EC4">
            <w:pPr>
              <w:jc w:val="center"/>
              <w:rPr>
                <w:sz w:val="21"/>
                <w:szCs w:val="21"/>
              </w:rPr>
            </w:pPr>
            <w:r w:rsidRPr="00E0579E">
              <w:rPr>
                <w:sz w:val="21"/>
                <w:szCs w:val="21"/>
              </w:rPr>
              <w:t>6.83</w:t>
            </w:r>
          </w:p>
        </w:tc>
      </w:tr>
    </w:tbl>
    <w:p w:rsidR="007C5566" w:rsidRPr="00E0579E" w:rsidRDefault="007C5566" w:rsidP="00847EC4">
      <w:pPr>
        <w:spacing w:beforeLines="50" w:before="120" w:line="360" w:lineRule="auto"/>
        <w:ind w:firstLineChars="200" w:firstLine="480"/>
      </w:pPr>
      <w:r w:rsidRPr="00E0579E">
        <w:rPr>
          <w:rFonts w:hint="eastAsia"/>
        </w:rPr>
        <w:t>由上式计算，</w:t>
      </w:r>
      <w:r w:rsidR="00381C87" w:rsidRPr="00E0579E">
        <w:rPr>
          <w:rFonts w:hint="eastAsia"/>
        </w:rPr>
        <w:t>白酒</w:t>
      </w:r>
      <w:r w:rsidRPr="00E0579E">
        <w:rPr>
          <w:rFonts w:hint="eastAsia"/>
        </w:rPr>
        <w:t>泄漏量</w:t>
      </w:r>
      <w:r w:rsidRPr="00E0579E">
        <w:rPr>
          <w:rFonts w:hint="eastAsia"/>
        </w:rPr>
        <w:t>Q</w:t>
      </w:r>
      <w:r w:rsidRPr="00E0579E">
        <w:rPr>
          <w:rFonts w:hint="eastAsia"/>
          <w:vertAlign w:val="subscript"/>
        </w:rPr>
        <w:t>G</w:t>
      </w:r>
      <w:r w:rsidRPr="00E0579E">
        <w:rPr>
          <w:rFonts w:hint="eastAsia"/>
        </w:rPr>
        <w:t>约为</w:t>
      </w:r>
      <w:r w:rsidRPr="00E0579E">
        <w:rPr>
          <w:rFonts w:hint="eastAsia"/>
        </w:rPr>
        <w:t>7.40kg/s</w:t>
      </w:r>
      <w:r w:rsidRPr="00E0579E">
        <w:rPr>
          <w:rFonts w:hint="eastAsia"/>
        </w:rPr>
        <w:t>。</w:t>
      </w:r>
    </w:p>
    <w:p w:rsidR="007C5566" w:rsidRPr="00E0579E" w:rsidRDefault="007C5566" w:rsidP="007C5566">
      <w:pPr>
        <w:spacing w:line="360" w:lineRule="auto"/>
        <w:ind w:firstLineChars="200" w:firstLine="480"/>
      </w:pPr>
      <w:r w:rsidRPr="00E0579E">
        <w:t>由于</w:t>
      </w:r>
      <w:r w:rsidR="00381C87" w:rsidRPr="00E0579E">
        <w:rPr>
          <w:rFonts w:hint="eastAsia"/>
        </w:rPr>
        <w:t>白酒</w:t>
      </w:r>
      <w:r w:rsidRPr="00E0579E">
        <w:t>常温下为液态，因此，当储罐发生泄漏时，泄漏的物质将在储罐围堰内形成夜池。其蒸发量按照《建设项目环境风险评价技术导则》（</w:t>
      </w:r>
      <w:r w:rsidRPr="00E0579E">
        <w:t>HJ/T169-2004</w:t>
      </w:r>
      <w:r w:rsidRPr="00E0579E">
        <w:t>）附录</w:t>
      </w:r>
      <w:r w:rsidRPr="00E0579E">
        <w:t>A</w:t>
      </w:r>
      <w:r w:rsidRPr="00E0579E">
        <w:t>中推荐的泄漏液体蒸发量计算公式。而原酒在常温下贮存，其沸点高于环境温度，因此，只计算质量蒸发部分，计算公式如下：</w:t>
      </w:r>
    </w:p>
    <w:p w:rsidR="007C5566" w:rsidRPr="00E0579E" w:rsidRDefault="007C5566" w:rsidP="007C5566">
      <w:pPr>
        <w:spacing w:line="360" w:lineRule="auto"/>
        <w:jc w:val="center"/>
        <w:rPr>
          <w:sz w:val="28"/>
          <w:szCs w:val="28"/>
        </w:rPr>
      </w:pPr>
      <w:r w:rsidRPr="00E0579E">
        <w:rPr>
          <w:sz w:val="28"/>
          <w:szCs w:val="28"/>
        </w:rPr>
        <w:t>Q</w:t>
      </w:r>
      <w:r w:rsidRPr="00E0579E">
        <w:rPr>
          <w:sz w:val="28"/>
          <w:szCs w:val="28"/>
          <w:vertAlign w:val="subscript"/>
        </w:rPr>
        <w:t>3</w:t>
      </w:r>
      <w:r w:rsidRPr="00E0579E">
        <w:rPr>
          <w:sz w:val="28"/>
          <w:szCs w:val="28"/>
        </w:rPr>
        <w:t>=α×p×M/</w:t>
      </w:r>
      <w:r w:rsidRPr="00E0579E">
        <w:rPr>
          <w:sz w:val="28"/>
          <w:szCs w:val="28"/>
        </w:rPr>
        <w:t>（</w:t>
      </w:r>
      <w:r w:rsidRPr="00E0579E">
        <w:rPr>
          <w:sz w:val="28"/>
          <w:szCs w:val="28"/>
        </w:rPr>
        <w:t>R×T</w:t>
      </w:r>
      <w:r w:rsidRPr="00E0579E">
        <w:rPr>
          <w:sz w:val="28"/>
          <w:szCs w:val="28"/>
          <w:vertAlign w:val="subscript"/>
        </w:rPr>
        <w:t>0</w:t>
      </w:r>
      <w:r w:rsidRPr="00E0579E">
        <w:rPr>
          <w:sz w:val="28"/>
          <w:szCs w:val="28"/>
        </w:rPr>
        <w:t>）</w:t>
      </w:r>
      <w:r w:rsidRPr="00E0579E">
        <w:rPr>
          <w:sz w:val="28"/>
          <w:szCs w:val="28"/>
        </w:rPr>
        <w:t>×u</w:t>
      </w:r>
      <w:r w:rsidRPr="00E0579E">
        <w:rPr>
          <w:sz w:val="28"/>
          <w:szCs w:val="28"/>
          <w:vertAlign w:val="superscript"/>
        </w:rPr>
        <w:t>（</w:t>
      </w:r>
      <w:r w:rsidRPr="00E0579E">
        <w:rPr>
          <w:sz w:val="28"/>
          <w:szCs w:val="28"/>
          <w:vertAlign w:val="superscript"/>
        </w:rPr>
        <w:t>2-n</w:t>
      </w:r>
      <w:r w:rsidRPr="00E0579E">
        <w:rPr>
          <w:sz w:val="28"/>
          <w:szCs w:val="28"/>
          <w:vertAlign w:val="superscript"/>
        </w:rPr>
        <w:t>）</w:t>
      </w:r>
      <w:r w:rsidRPr="00E0579E">
        <w:rPr>
          <w:sz w:val="28"/>
          <w:szCs w:val="28"/>
          <w:vertAlign w:val="superscript"/>
        </w:rPr>
        <w:t>/</w:t>
      </w:r>
      <w:r w:rsidRPr="00E0579E">
        <w:rPr>
          <w:sz w:val="28"/>
          <w:szCs w:val="28"/>
          <w:vertAlign w:val="superscript"/>
        </w:rPr>
        <w:t>（</w:t>
      </w:r>
      <w:r w:rsidRPr="00E0579E">
        <w:rPr>
          <w:sz w:val="28"/>
          <w:szCs w:val="28"/>
          <w:vertAlign w:val="superscript"/>
        </w:rPr>
        <w:t>2+n</w:t>
      </w:r>
      <w:r w:rsidRPr="00E0579E">
        <w:rPr>
          <w:sz w:val="28"/>
          <w:szCs w:val="28"/>
          <w:vertAlign w:val="superscript"/>
        </w:rPr>
        <w:t>）</w:t>
      </w:r>
      <w:r w:rsidRPr="00E0579E">
        <w:rPr>
          <w:sz w:val="28"/>
          <w:szCs w:val="28"/>
        </w:rPr>
        <w:t>×r</w:t>
      </w:r>
      <w:r w:rsidRPr="00E0579E">
        <w:rPr>
          <w:sz w:val="28"/>
          <w:szCs w:val="28"/>
          <w:vertAlign w:val="superscript"/>
        </w:rPr>
        <w:t>（</w:t>
      </w:r>
      <w:r w:rsidRPr="00E0579E">
        <w:rPr>
          <w:sz w:val="28"/>
          <w:szCs w:val="28"/>
          <w:vertAlign w:val="superscript"/>
        </w:rPr>
        <w:t>4+n</w:t>
      </w:r>
      <w:r w:rsidRPr="00E0579E">
        <w:rPr>
          <w:sz w:val="28"/>
          <w:szCs w:val="28"/>
          <w:vertAlign w:val="superscript"/>
        </w:rPr>
        <w:t>）</w:t>
      </w:r>
      <w:r w:rsidRPr="00E0579E">
        <w:rPr>
          <w:sz w:val="28"/>
          <w:szCs w:val="28"/>
          <w:vertAlign w:val="superscript"/>
        </w:rPr>
        <w:t>/(2+n)</w:t>
      </w:r>
    </w:p>
    <w:p w:rsidR="007C5566" w:rsidRPr="00E0579E" w:rsidRDefault="007C5566" w:rsidP="007C5566">
      <w:pPr>
        <w:spacing w:line="360" w:lineRule="auto"/>
        <w:ind w:firstLineChars="200" w:firstLine="480"/>
        <w:jc w:val="left"/>
      </w:pPr>
      <w:r w:rsidRPr="00E0579E">
        <w:t>式中：</w:t>
      </w:r>
    </w:p>
    <w:p w:rsidR="007C5566" w:rsidRPr="00E0579E" w:rsidRDefault="007C5566" w:rsidP="007C5566">
      <w:pPr>
        <w:spacing w:line="360" w:lineRule="auto"/>
        <w:ind w:firstLineChars="200" w:firstLine="480"/>
        <w:jc w:val="left"/>
      </w:pPr>
      <w:r w:rsidRPr="00E0579E">
        <w:t>Q</w:t>
      </w:r>
      <w:r w:rsidRPr="00E0579E">
        <w:rPr>
          <w:vertAlign w:val="subscript"/>
        </w:rPr>
        <w:t>3</w:t>
      </w:r>
      <w:r w:rsidRPr="00E0579E">
        <w:t>——</w:t>
      </w:r>
      <w:r w:rsidRPr="00E0579E">
        <w:t>质量蒸发速度，</w:t>
      </w:r>
      <w:r w:rsidRPr="00E0579E">
        <w:t>kg/s;</w:t>
      </w:r>
    </w:p>
    <w:p w:rsidR="007C5566" w:rsidRPr="00E0579E" w:rsidRDefault="007C5566" w:rsidP="007C5566">
      <w:pPr>
        <w:spacing w:line="360" w:lineRule="auto"/>
        <w:ind w:firstLineChars="200" w:firstLine="480"/>
        <w:jc w:val="left"/>
      </w:pPr>
      <w:r w:rsidRPr="00E0579E">
        <w:t>a</w:t>
      </w:r>
      <w:r w:rsidRPr="00E0579E">
        <w:t>，</w:t>
      </w:r>
      <w:r w:rsidRPr="00E0579E">
        <w:t>n——</w:t>
      </w:r>
      <w:r w:rsidRPr="00E0579E">
        <w:t>大气稳定度系数；</w:t>
      </w:r>
    </w:p>
    <w:p w:rsidR="007C5566" w:rsidRPr="00E0579E" w:rsidRDefault="007C5566" w:rsidP="007C5566">
      <w:pPr>
        <w:spacing w:line="360" w:lineRule="auto"/>
        <w:ind w:firstLineChars="200" w:firstLine="480"/>
        <w:jc w:val="left"/>
      </w:pPr>
      <w:r w:rsidRPr="00E0579E">
        <w:t>p——</w:t>
      </w:r>
      <w:r w:rsidRPr="00E0579E">
        <w:t>液体表面</w:t>
      </w:r>
      <w:proofErr w:type="gramStart"/>
      <w:r w:rsidRPr="00E0579E">
        <w:t>蒸气</w:t>
      </w:r>
      <w:proofErr w:type="gramEnd"/>
      <w:r w:rsidRPr="00E0579E">
        <w:t>压，</w:t>
      </w:r>
      <w:r w:rsidRPr="00E0579E">
        <w:t>kPa</w:t>
      </w:r>
      <w:r w:rsidRPr="00E0579E">
        <w:t>；</w:t>
      </w:r>
      <w:r w:rsidR="00381C87" w:rsidRPr="00E0579E">
        <w:rPr>
          <w:rFonts w:hint="eastAsia"/>
        </w:rPr>
        <w:t>白酒</w:t>
      </w:r>
      <w:r w:rsidRPr="00E0579E">
        <w:t>取</w:t>
      </w:r>
      <w:r w:rsidRPr="00E0579E">
        <w:t>5.33kPa</w:t>
      </w:r>
      <w:r w:rsidRPr="00E0579E">
        <w:t>；</w:t>
      </w:r>
    </w:p>
    <w:p w:rsidR="007C5566" w:rsidRPr="00E0579E" w:rsidRDefault="007C5566" w:rsidP="007C5566">
      <w:pPr>
        <w:spacing w:line="360" w:lineRule="auto"/>
        <w:ind w:firstLineChars="200" w:firstLine="480"/>
        <w:jc w:val="left"/>
      </w:pPr>
      <w:r w:rsidRPr="00E0579E">
        <w:t>R——</w:t>
      </w:r>
      <w:r w:rsidRPr="00E0579E">
        <w:t>气体常数，</w:t>
      </w:r>
      <w:r w:rsidRPr="00E0579E">
        <w:t>J/mol·k</w:t>
      </w:r>
      <w:r w:rsidRPr="00E0579E">
        <w:t>；</w:t>
      </w:r>
      <w:r w:rsidRPr="00E0579E">
        <w:t>8.314J/mol·k</w:t>
      </w:r>
    </w:p>
    <w:p w:rsidR="007C5566" w:rsidRPr="00E0579E" w:rsidRDefault="007C5566" w:rsidP="007C5566">
      <w:pPr>
        <w:spacing w:line="360" w:lineRule="auto"/>
        <w:ind w:firstLineChars="250" w:firstLine="600"/>
        <w:jc w:val="left"/>
      </w:pPr>
      <w:r w:rsidRPr="00E0579E">
        <w:t>T</w:t>
      </w:r>
      <w:r w:rsidRPr="00E0579E">
        <w:rPr>
          <w:vertAlign w:val="subscript"/>
        </w:rPr>
        <w:t>0</w:t>
      </w:r>
      <w:r w:rsidRPr="00E0579E">
        <w:t>——</w:t>
      </w:r>
      <w:r w:rsidRPr="00E0579E">
        <w:t>环境温度，</w:t>
      </w:r>
      <w:r w:rsidRPr="00E0579E">
        <w:t>K</w:t>
      </w:r>
      <w:r w:rsidRPr="00E0579E">
        <w:t>；本次评价取</w:t>
      </w:r>
      <w:r w:rsidRPr="00E0579E">
        <w:t>293K</w:t>
      </w:r>
      <w:r w:rsidRPr="00E0579E">
        <w:t>；</w:t>
      </w:r>
    </w:p>
    <w:p w:rsidR="007C5566" w:rsidRPr="00E0579E" w:rsidRDefault="007C5566" w:rsidP="007C5566">
      <w:pPr>
        <w:spacing w:line="360" w:lineRule="auto"/>
        <w:ind w:firstLineChars="250" w:firstLine="600"/>
        <w:jc w:val="left"/>
      </w:pPr>
      <w:r w:rsidRPr="00E0579E">
        <w:t>U——</w:t>
      </w:r>
      <w:r w:rsidRPr="00E0579E">
        <w:t>风速，</w:t>
      </w:r>
      <w:r w:rsidRPr="00E0579E">
        <w:t>m/s</w:t>
      </w:r>
      <w:r w:rsidRPr="00E0579E">
        <w:t>；</w:t>
      </w:r>
    </w:p>
    <w:p w:rsidR="007C5566" w:rsidRPr="00E0579E" w:rsidRDefault="007C5566" w:rsidP="007C5566">
      <w:pPr>
        <w:spacing w:line="360" w:lineRule="auto"/>
        <w:ind w:firstLineChars="250" w:firstLine="600"/>
      </w:pPr>
      <w:r w:rsidRPr="00E0579E">
        <w:t>r―</w:t>
      </w:r>
      <w:proofErr w:type="gramStart"/>
      <w:r w:rsidRPr="00E0579E">
        <w:t>―</w:t>
      </w:r>
      <w:r w:rsidRPr="00E0579E">
        <w:t>液池半径</w:t>
      </w:r>
      <w:proofErr w:type="gramEnd"/>
      <w:r w:rsidRPr="00E0579E">
        <w:t>，本项目原酒地下储罐区围堰尺寸为</w:t>
      </w:r>
      <w:r w:rsidR="009748F7" w:rsidRPr="00E0579E">
        <w:rPr>
          <w:rFonts w:hint="eastAsia"/>
        </w:rPr>
        <w:t>85</w:t>
      </w:r>
      <w:r w:rsidRPr="00E0579E">
        <w:t>m×</w:t>
      </w:r>
      <w:r w:rsidR="009748F7" w:rsidRPr="00E0579E">
        <w:rPr>
          <w:rFonts w:hint="eastAsia"/>
        </w:rPr>
        <w:t>50</w:t>
      </w:r>
      <w:r w:rsidRPr="00E0579E">
        <w:t>m×</w:t>
      </w:r>
      <w:smartTag w:uri="urn:schemas-microsoft-com:office:smarttags" w:element="chmetcnv">
        <w:smartTagPr>
          <w:attr w:name="TCSC" w:val="0"/>
          <w:attr w:name="NumberType" w:val="1"/>
          <w:attr w:name="Negative" w:val="False"/>
          <w:attr w:name="HasSpace" w:val="False"/>
          <w:attr w:name="SourceValue" w:val="1"/>
          <w:attr w:name="UnitName" w:val="m"/>
        </w:smartTagPr>
        <w:r w:rsidRPr="00E0579E">
          <w:t>1.0m</w:t>
        </w:r>
      </w:smartTag>
      <w:r w:rsidRPr="00E0579E">
        <w:t>，故经计算</w:t>
      </w:r>
      <w:proofErr w:type="gramStart"/>
      <w:r w:rsidRPr="00E0579E">
        <w:t>其</w:t>
      </w:r>
      <w:r w:rsidR="00CA3D35" w:rsidRPr="00E0579E">
        <w:rPr>
          <w:rFonts w:hint="eastAsia"/>
        </w:rPr>
        <w:t>液</w:t>
      </w:r>
      <w:r w:rsidRPr="00E0579E">
        <w:t>池半径</w:t>
      </w:r>
      <w:proofErr w:type="gramEnd"/>
      <w:r w:rsidRPr="00E0579E">
        <w:t>应为</w:t>
      </w:r>
      <w:r w:rsidR="00AB29D3" w:rsidRPr="00E0579E">
        <w:rPr>
          <w:rFonts w:hint="eastAsia"/>
        </w:rPr>
        <w:t>36.8</w:t>
      </w:r>
      <w:r w:rsidRPr="00E0579E">
        <w:t>m</w:t>
      </w:r>
      <w:r w:rsidRPr="00E0579E">
        <w:t>。</w:t>
      </w:r>
    </w:p>
    <w:p w:rsidR="007C5566" w:rsidRPr="00E0579E" w:rsidRDefault="007C5566" w:rsidP="007C5566">
      <w:pPr>
        <w:spacing w:line="360" w:lineRule="auto"/>
        <w:ind w:firstLineChars="200" w:firstLine="480"/>
        <w:jc w:val="left"/>
      </w:pPr>
      <w:proofErr w:type="gramStart"/>
      <w:r w:rsidRPr="00E0579E">
        <w:t>夜池最大</w:t>
      </w:r>
      <w:proofErr w:type="gramEnd"/>
      <w:r w:rsidRPr="00E0579E">
        <w:t>直径取决于泄漏点附近的地域构型、泄漏的连续性或瞬时性。有围堰时，以围堰最大等效半径</w:t>
      </w:r>
      <w:proofErr w:type="gramStart"/>
      <w:r w:rsidRPr="00E0579E">
        <w:t>为</w:t>
      </w:r>
      <w:r w:rsidR="009748F7" w:rsidRPr="00E0579E">
        <w:rPr>
          <w:rFonts w:hint="eastAsia"/>
        </w:rPr>
        <w:t>液</w:t>
      </w:r>
      <w:r w:rsidRPr="00E0579E">
        <w:t>池半径</w:t>
      </w:r>
      <w:proofErr w:type="gramEnd"/>
      <w:r w:rsidRPr="00E0579E">
        <w:t>；无围堰时，设定液体瞬间扩散到最小厚度时，</w:t>
      </w:r>
      <w:proofErr w:type="gramStart"/>
      <w:r w:rsidRPr="00E0579E">
        <w:t>推算夜池等效</w:t>
      </w:r>
      <w:proofErr w:type="gramEnd"/>
      <w:r w:rsidRPr="00E0579E">
        <w:t>半径。</w:t>
      </w:r>
    </w:p>
    <w:p w:rsidR="005C1A97" w:rsidRPr="00E0579E" w:rsidRDefault="007C5566" w:rsidP="003E0829">
      <w:pPr>
        <w:spacing w:line="360" w:lineRule="auto"/>
        <w:ind w:firstLineChars="200" w:firstLine="480"/>
        <w:jc w:val="left"/>
      </w:pPr>
      <w:r w:rsidRPr="00E0579E">
        <w:t>经计算，</w:t>
      </w:r>
      <w:r w:rsidR="00AB29D3" w:rsidRPr="00E0579E">
        <w:rPr>
          <w:rFonts w:hint="eastAsia"/>
        </w:rPr>
        <w:t>白酒</w:t>
      </w:r>
      <w:r w:rsidRPr="00E0579E">
        <w:t>在不同气象条件下的扩散量见表</w:t>
      </w:r>
      <w:r w:rsidR="003E0829" w:rsidRPr="00E0579E">
        <w:rPr>
          <w:rFonts w:hint="eastAsia"/>
        </w:rPr>
        <w:t>6-7</w:t>
      </w:r>
      <w:r w:rsidRPr="00E0579E">
        <w:t>。</w:t>
      </w:r>
    </w:p>
    <w:p w:rsidR="007C5566" w:rsidRPr="00E0579E" w:rsidRDefault="007C5566" w:rsidP="007337EA">
      <w:pPr>
        <w:spacing w:line="240" w:lineRule="auto"/>
        <w:jc w:val="center"/>
        <w:rPr>
          <w:b/>
        </w:rPr>
      </w:pPr>
      <w:r w:rsidRPr="00E0579E">
        <w:rPr>
          <w:b/>
        </w:rPr>
        <w:t>表</w:t>
      </w:r>
      <w:r w:rsidR="003E0829" w:rsidRPr="00E0579E">
        <w:rPr>
          <w:rFonts w:hint="eastAsia"/>
          <w:b/>
        </w:rPr>
        <w:t>6-7</w:t>
      </w:r>
      <w:r w:rsidRPr="00E0579E">
        <w:rPr>
          <w:b/>
        </w:rPr>
        <w:t xml:space="preserve">  </w:t>
      </w:r>
      <w:r w:rsidRPr="00E0579E">
        <w:rPr>
          <w:b/>
        </w:rPr>
        <w:t>泄漏后不同气象条件下的扩散量（</w:t>
      </w:r>
      <w:r w:rsidRPr="00E0579E">
        <w:rPr>
          <w:b/>
        </w:rPr>
        <w:t>kg/s</w:t>
      </w:r>
      <w:r w:rsidRPr="00E0579E">
        <w:rPr>
          <w:b/>
        </w:rPr>
        <w:t>）</w:t>
      </w:r>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1805"/>
        <w:gridCol w:w="1804"/>
        <w:gridCol w:w="1804"/>
        <w:gridCol w:w="1804"/>
        <w:gridCol w:w="1804"/>
      </w:tblGrid>
      <w:tr w:rsidR="00E0579E" w:rsidRPr="00E0579E" w:rsidTr="00962D51">
        <w:trPr>
          <w:trHeight w:val="340"/>
        </w:trPr>
        <w:tc>
          <w:tcPr>
            <w:tcW w:w="1000" w:type="pct"/>
            <w:tcBorders>
              <w:bottom w:val="single" w:sz="8" w:space="0" w:color="auto"/>
            </w:tcBorders>
            <w:shd w:val="clear" w:color="auto" w:fill="auto"/>
            <w:vAlign w:val="center"/>
          </w:tcPr>
          <w:p w:rsidR="007C5566" w:rsidRPr="00E0579E" w:rsidRDefault="007C5566" w:rsidP="00847EC4">
            <w:pPr>
              <w:jc w:val="center"/>
              <w:rPr>
                <w:szCs w:val="21"/>
              </w:rPr>
            </w:pPr>
            <w:r w:rsidRPr="00E0579E">
              <w:rPr>
                <w:szCs w:val="21"/>
              </w:rPr>
              <w:t>物料</w:t>
            </w:r>
          </w:p>
        </w:tc>
        <w:tc>
          <w:tcPr>
            <w:tcW w:w="1000" w:type="pct"/>
            <w:tcBorders>
              <w:bottom w:val="single" w:sz="8" w:space="0" w:color="auto"/>
            </w:tcBorders>
            <w:shd w:val="clear" w:color="auto" w:fill="auto"/>
            <w:vAlign w:val="center"/>
          </w:tcPr>
          <w:p w:rsidR="007C5566" w:rsidRPr="00E0579E" w:rsidRDefault="007C5566" w:rsidP="00847EC4">
            <w:pPr>
              <w:jc w:val="center"/>
              <w:rPr>
                <w:szCs w:val="21"/>
              </w:rPr>
            </w:pPr>
            <w:r w:rsidRPr="00E0579E">
              <w:rPr>
                <w:szCs w:val="21"/>
              </w:rPr>
              <w:t>风速</w:t>
            </w:r>
          </w:p>
        </w:tc>
        <w:tc>
          <w:tcPr>
            <w:tcW w:w="1000" w:type="pct"/>
            <w:tcBorders>
              <w:bottom w:val="single" w:sz="8" w:space="0" w:color="auto"/>
            </w:tcBorders>
            <w:shd w:val="clear" w:color="auto" w:fill="auto"/>
            <w:vAlign w:val="center"/>
          </w:tcPr>
          <w:p w:rsidR="007C5566" w:rsidRPr="00E0579E" w:rsidRDefault="007C5566" w:rsidP="00847EC4">
            <w:pPr>
              <w:jc w:val="center"/>
              <w:rPr>
                <w:szCs w:val="21"/>
              </w:rPr>
            </w:pPr>
            <w:r w:rsidRPr="00E0579E">
              <w:rPr>
                <w:szCs w:val="21"/>
              </w:rPr>
              <w:t>A</w:t>
            </w:r>
            <w:r w:rsidRPr="00E0579E">
              <w:rPr>
                <w:szCs w:val="21"/>
              </w:rPr>
              <w:t>、</w:t>
            </w:r>
            <w:r w:rsidRPr="00E0579E">
              <w:rPr>
                <w:szCs w:val="21"/>
              </w:rPr>
              <w:t>B</w:t>
            </w:r>
            <w:r w:rsidRPr="00E0579E">
              <w:rPr>
                <w:szCs w:val="21"/>
              </w:rPr>
              <w:t>稳定度下</w:t>
            </w:r>
          </w:p>
        </w:tc>
        <w:tc>
          <w:tcPr>
            <w:tcW w:w="1000" w:type="pct"/>
            <w:tcBorders>
              <w:bottom w:val="single" w:sz="8" w:space="0" w:color="auto"/>
            </w:tcBorders>
            <w:shd w:val="clear" w:color="auto" w:fill="auto"/>
            <w:vAlign w:val="center"/>
          </w:tcPr>
          <w:p w:rsidR="007C5566" w:rsidRPr="00E0579E" w:rsidRDefault="007C5566" w:rsidP="00847EC4">
            <w:pPr>
              <w:jc w:val="center"/>
              <w:rPr>
                <w:szCs w:val="21"/>
              </w:rPr>
            </w:pPr>
            <w:r w:rsidRPr="00E0579E">
              <w:rPr>
                <w:szCs w:val="21"/>
              </w:rPr>
              <w:t>D</w:t>
            </w:r>
            <w:r w:rsidRPr="00E0579E">
              <w:rPr>
                <w:szCs w:val="21"/>
              </w:rPr>
              <w:t>稳定度下</w:t>
            </w:r>
          </w:p>
        </w:tc>
        <w:tc>
          <w:tcPr>
            <w:tcW w:w="1000" w:type="pct"/>
            <w:tcBorders>
              <w:bottom w:val="single" w:sz="8" w:space="0" w:color="auto"/>
            </w:tcBorders>
            <w:shd w:val="clear" w:color="auto" w:fill="auto"/>
            <w:vAlign w:val="center"/>
          </w:tcPr>
          <w:p w:rsidR="007C5566" w:rsidRPr="00E0579E" w:rsidRDefault="007C5566" w:rsidP="00847EC4">
            <w:pPr>
              <w:jc w:val="center"/>
              <w:rPr>
                <w:szCs w:val="21"/>
              </w:rPr>
            </w:pPr>
            <w:r w:rsidRPr="00E0579E">
              <w:rPr>
                <w:szCs w:val="21"/>
              </w:rPr>
              <w:t>E</w:t>
            </w:r>
            <w:r w:rsidRPr="00E0579E">
              <w:rPr>
                <w:szCs w:val="21"/>
              </w:rPr>
              <w:t>、</w:t>
            </w:r>
            <w:r w:rsidRPr="00E0579E">
              <w:rPr>
                <w:szCs w:val="21"/>
              </w:rPr>
              <w:t>F</w:t>
            </w:r>
            <w:r w:rsidRPr="00E0579E">
              <w:rPr>
                <w:szCs w:val="21"/>
              </w:rPr>
              <w:t>稳定度下</w:t>
            </w:r>
          </w:p>
        </w:tc>
      </w:tr>
      <w:tr w:rsidR="00E0579E" w:rsidRPr="00E0579E" w:rsidTr="00962D51">
        <w:trPr>
          <w:trHeight w:val="340"/>
        </w:trPr>
        <w:tc>
          <w:tcPr>
            <w:tcW w:w="1000" w:type="pct"/>
            <w:vMerge w:val="restart"/>
            <w:tcBorders>
              <w:top w:val="single" w:sz="8" w:space="0" w:color="auto"/>
            </w:tcBorders>
            <w:shd w:val="clear" w:color="auto" w:fill="auto"/>
            <w:vAlign w:val="center"/>
          </w:tcPr>
          <w:p w:rsidR="007C5566" w:rsidRPr="00E0579E" w:rsidRDefault="00AB29D3" w:rsidP="00847EC4">
            <w:pPr>
              <w:jc w:val="center"/>
              <w:rPr>
                <w:szCs w:val="21"/>
              </w:rPr>
            </w:pPr>
            <w:r w:rsidRPr="00E0579E">
              <w:rPr>
                <w:rFonts w:hint="eastAsia"/>
                <w:szCs w:val="21"/>
              </w:rPr>
              <w:t>白酒</w:t>
            </w:r>
          </w:p>
        </w:tc>
        <w:tc>
          <w:tcPr>
            <w:tcW w:w="1000" w:type="pct"/>
            <w:tcBorders>
              <w:top w:val="single" w:sz="8" w:space="0" w:color="auto"/>
            </w:tcBorders>
            <w:shd w:val="clear" w:color="auto" w:fill="auto"/>
            <w:vAlign w:val="center"/>
          </w:tcPr>
          <w:p w:rsidR="007C5566" w:rsidRPr="00E0579E" w:rsidRDefault="007C5566" w:rsidP="00847EC4">
            <w:pPr>
              <w:jc w:val="center"/>
              <w:rPr>
                <w:szCs w:val="21"/>
              </w:rPr>
            </w:pPr>
            <w:smartTag w:uri="urn:schemas-microsoft-com:office:smarttags" w:element="chmetcnv">
              <w:smartTagPr>
                <w:attr w:name="TCSC" w:val="0"/>
                <w:attr w:name="NumberType" w:val="1"/>
                <w:attr w:name="Negative" w:val="False"/>
                <w:attr w:name="HasSpace" w:val="False"/>
                <w:attr w:name="SourceValue" w:val=".5"/>
                <w:attr w:name="UnitName" w:val="m"/>
              </w:smartTagPr>
              <w:r w:rsidRPr="00E0579E">
                <w:rPr>
                  <w:szCs w:val="21"/>
                </w:rPr>
                <w:t>0.5m</w:t>
              </w:r>
            </w:smartTag>
            <w:r w:rsidRPr="00E0579E">
              <w:rPr>
                <w:szCs w:val="21"/>
              </w:rPr>
              <w:t>/s</w:t>
            </w:r>
          </w:p>
        </w:tc>
        <w:tc>
          <w:tcPr>
            <w:tcW w:w="1000" w:type="pct"/>
            <w:tcBorders>
              <w:top w:val="single" w:sz="8" w:space="0" w:color="auto"/>
            </w:tcBorders>
            <w:shd w:val="clear" w:color="auto" w:fill="auto"/>
            <w:vAlign w:val="center"/>
          </w:tcPr>
          <w:p w:rsidR="007C5566" w:rsidRPr="00E0579E" w:rsidRDefault="007C5566" w:rsidP="00847EC4">
            <w:pPr>
              <w:jc w:val="center"/>
              <w:rPr>
                <w:szCs w:val="21"/>
              </w:rPr>
            </w:pPr>
            <w:r w:rsidRPr="00E0579E">
              <w:rPr>
                <w:szCs w:val="21"/>
              </w:rPr>
              <w:t>0.174</w:t>
            </w:r>
          </w:p>
        </w:tc>
        <w:tc>
          <w:tcPr>
            <w:tcW w:w="1000" w:type="pct"/>
            <w:tcBorders>
              <w:top w:val="single" w:sz="8" w:space="0" w:color="auto"/>
            </w:tcBorders>
            <w:shd w:val="clear" w:color="auto" w:fill="auto"/>
            <w:vAlign w:val="center"/>
          </w:tcPr>
          <w:p w:rsidR="007C5566" w:rsidRPr="00E0579E" w:rsidRDefault="007C5566" w:rsidP="00847EC4">
            <w:pPr>
              <w:jc w:val="center"/>
              <w:rPr>
                <w:szCs w:val="21"/>
              </w:rPr>
            </w:pPr>
            <w:r w:rsidRPr="00E0579E">
              <w:rPr>
                <w:szCs w:val="21"/>
              </w:rPr>
              <w:t>0.203</w:t>
            </w:r>
          </w:p>
        </w:tc>
        <w:tc>
          <w:tcPr>
            <w:tcW w:w="1000" w:type="pct"/>
            <w:tcBorders>
              <w:top w:val="single" w:sz="8" w:space="0" w:color="auto"/>
            </w:tcBorders>
            <w:shd w:val="clear" w:color="auto" w:fill="auto"/>
            <w:vAlign w:val="center"/>
          </w:tcPr>
          <w:p w:rsidR="007C5566" w:rsidRPr="00E0579E" w:rsidRDefault="007C5566" w:rsidP="00847EC4">
            <w:pPr>
              <w:jc w:val="center"/>
              <w:rPr>
                <w:szCs w:val="21"/>
              </w:rPr>
            </w:pPr>
            <w:r w:rsidRPr="00E0579E">
              <w:rPr>
                <w:szCs w:val="21"/>
              </w:rPr>
              <w:t>0.220</w:t>
            </w:r>
          </w:p>
        </w:tc>
      </w:tr>
      <w:tr w:rsidR="00E0579E" w:rsidRPr="00E0579E" w:rsidTr="00962D51">
        <w:trPr>
          <w:trHeight w:val="340"/>
        </w:trPr>
        <w:tc>
          <w:tcPr>
            <w:tcW w:w="1000" w:type="pct"/>
            <w:vMerge/>
            <w:shd w:val="clear" w:color="auto" w:fill="auto"/>
            <w:vAlign w:val="center"/>
          </w:tcPr>
          <w:p w:rsidR="007C5566" w:rsidRPr="00E0579E" w:rsidRDefault="007C5566" w:rsidP="00847EC4">
            <w:pPr>
              <w:jc w:val="center"/>
              <w:rPr>
                <w:szCs w:val="21"/>
              </w:rPr>
            </w:pPr>
          </w:p>
        </w:tc>
        <w:tc>
          <w:tcPr>
            <w:tcW w:w="1000" w:type="pct"/>
            <w:shd w:val="clear" w:color="auto" w:fill="auto"/>
            <w:vAlign w:val="center"/>
          </w:tcPr>
          <w:p w:rsidR="007C5566" w:rsidRPr="00E0579E" w:rsidRDefault="007C5566" w:rsidP="00847EC4">
            <w:pPr>
              <w:jc w:val="center"/>
              <w:rPr>
                <w:szCs w:val="21"/>
              </w:rPr>
            </w:pPr>
            <w:smartTag w:uri="urn:schemas-microsoft-com:office:smarttags" w:element="chmetcnv">
              <w:smartTagPr>
                <w:attr w:name="TCSC" w:val="0"/>
                <w:attr w:name="NumberType" w:val="1"/>
                <w:attr w:name="Negative" w:val="False"/>
                <w:attr w:name="HasSpace" w:val="False"/>
                <w:attr w:name="SourceValue" w:val="1.2"/>
                <w:attr w:name="UnitName" w:val="m"/>
              </w:smartTagPr>
              <w:r w:rsidRPr="00E0579E">
                <w:rPr>
                  <w:szCs w:val="21"/>
                </w:rPr>
                <w:t>1.2m</w:t>
              </w:r>
            </w:smartTag>
            <w:r w:rsidRPr="00E0579E">
              <w:rPr>
                <w:szCs w:val="21"/>
              </w:rPr>
              <w:t>/s</w:t>
            </w:r>
          </w:p>
        </w:tc>
        <w:tc>
          <w:tcPr>
            <w:tcW w:w="1000" w:type="pct"/>
            <w:shd w:val="clear" w:color="auto" w:fill="auto"/>
            <w:vAlign w:val="center"/>
          </w:tcPr>
          <w:p w:rsidR="007C5566" w:rsidRPr="00E0579E" w:rsidRDefault="007C5566" w:rsidP="00847EC4">
            <w:pPr>
              <w:jc w:val="center"/>
              <w:rPr>
                <w:szCs w:val="21"/>
              </w:rPr>
            </w:pPr>
            <w:r w:rsidRPr="00E0579E">
              <w:rPr>
                <w:szCs w:val="21"/>
              </w:rPr>
              <w:t>0.356</w:t>
            </w:r>
          </w:p>
        </w:tc>
        <w:tc>
          <w:tcPr>
            <w:tcW w:w="1000" w:type="pct"/>
            <w:shd w:val="clear" w:color="auto" w:fill="auto"/>
            <w:vAlign w:val="center"/>
          </w:tcPr>
          <w:p w:rsidR="007C5566" w:rsidRPr="00E0579E" w:rsidRDefault="007C5566" w:rsidP="00847EC4">
            <w:pPr>
              <w:jc w:val="center"/>
              <w:rPr>
                <w:szCs w:val="21"/>
              </w:rPr>
            </w:pPr>
            <w:r w:rsidRPr="00E0579E">
              <w:rPr>
                <w:szCs w:val="21"/>
              </w:rPr>
              <w:t>0.401</w:t>
            </w:r>
          </w:p>
        </w:tc>
        <w:tc>
          <w:tcPr>
            <w:tcW w:w="1000" w:type="pct"/>
            <w:shd w:val="clear" w:color="auto" w:fill="auto"/>
            <w:vAlign w:val="center"/>
          </w:tcPr>
          <w:p w:rsidR="007C5566" w:rsidRPr="00E0579E" w:rsidRDefault="007C5566" w:rsidP="00847EC4">
            <w:pPr>
              <w:jc w:val="center"/>
              <w:rPr>
                <w:szCs w:val="21"/>
              </w:rPr>
            </w:pPr>
            <w:r w:rsidRPr="00E0579E">
              <w:rPr>
                <w:szCs w:val="21"/>
              </w:rPr>
              <w:t>0.420</w:t>
            </w:r>
          </w:p>
        </w:tc>
      </w:tr>
      <w:tr w:rsidR="00E0579E" w:rsidRPr="00E0579E" w:rsidTr="00962D51">
        <w:trPr>
          <w:trHeight w:val="340"/>
        </w:trPr>
        <w:tc>
          <w:tcPr>
            <w:tcW w:w="1000" w:type="pct"/>
            <w:vMerge/>
            <w:shd w:val="clear" w:color="auto" w:fill="auto"/>
            <w:vAlign w:val="center"/>
          </w:tcPr>
          <w:p w:rsidR="007C5566" w:rsidRPr="00E0579E" w:rsidRDefault="007C5566" w:rsidP="00847EC4">
            <w:pPr>
              <w:jc w:val="center"/>
              <w:rPr>
                <w:szCs w:val="21"/>
              </w:rPr>
            </w:pPr>
          </w:p>
        </w:tc>
        <w:tc>
          <w:tcPr>
            <w:tcW w:w="1000" w:type="pct"/>
            <w:shd w:val="clear" w:color="auto" w:fill="auto"/>
            <w:vAlign w:val="center"/>
          </w:tcPr>
          <w:p w:rsidR="007C5566" w:rsidRPr="00E0579E" w:rsidRDefault="007C5566" w:rsidP="00847EC4">
            <w:pPr>
              <w:jc w:val="center"/>
              <w:rPr>
                <w:szCs w:val="21"/>
              </w:rPr>
            </w:pPr>
            <w:smartTag w:uri="urn:schemas-microsoft-com:office:smarttags" w:element="chmetcnv">
              <w:smartTagPr>
                <w:attr w:name="TCSC" w:val="0"/>
                <w:attr w:name="NumberType" w:val="1"/>
                <w:attr w:name="Negative" w:val="False"/>
                <w:attr w:name="HasSpace" w:val="False"/>
                <w:attr w:name="SourceValue" w:val="3"/>
                <w:attr w:name="UnitName" w:val="m"/>
              </w:smartTagPr>
              <w:r w:rsidRPr="00E0579E">
                <w:rPr>
                  <w:szCs w:val="21"/>
                </w:rPr>
                <w:t>3.0m</w:t>
              </w:r>
            </w:smartTag>
            <w:r w:rsidRPr="00E0579E">
              <w:rPr>
                <w:szCs w:val="21"/>
              </w:rPr>
              <w:t>/s</w:t>
            </w:r>
          </w:p>
        </w:tc>
        <w:tc>
          <w:tcPr>
            <w:tcW w:w="1000" w:type="pct"/>
            <w:shd w:val="clear" w:color="auto" w:fill="auto"/>
            <w:vAlign w:val="center"/>
          </w:tcPr>
          <w:p w:rsidR="007C5566" w:rsidRPr="00E0579E" w:rsidRDefault="007C5566" w:rsidP="00847EC4">
            <w:pPr>
              <w:jc w:val="center"/>
              <w:rPr>
                <w:szCs w:val="21"/>
              </w:rPr>
            </w:pPr>
            <w:r w:rsidRPr="00E0579E">
              <w:rPr>
                <w:szCs w:val="21"/>
              </w:rPr>
              <w:t>0.754</w:t>
            </w:r>
          </w:p>
        </w:tc>
        <w:tc>
          <w:tcPr>
            <w:tcW w:w="1000" w:type="pct"/>
            <w:shd w:val="clear" w:color="auto" w:fill="auto"/>
            <w:vAlign w:val="center"/>
          </w:tcPr>
          <w:p w:rsidR="007C5566" w:rsidRPr="00E0579E" w:rsidRDefault="007C5566" w:rsidP="00847EC4">
            <w:pPr>
              <w:jc w:val="center"/>
              <w:rPr>
                <w:szCs w:val="21"/>
              </w:rPr>
            </w:pPr>
            <w:r w:rsidRPr="00E0579E">
              <w:rPr>
                <w:szCs w:val="21"/>
              </w:rPr>
              <w:t>0.818</w:t>
            </w:r>
          </w:p>
        </w:tc>
        <w:tc>
          <w:tcPr>
            <w:tcW w:w="1000" w:type="pct"/>
            <w:shd w:val="clear" w:color="auto" w:fill="auto"/>
            <w:vAlign w:val="center"/>
          </w:tcPr>
          <w:p w:rsidR="007C5566" w:rsidRPr="00E0579E" w:rsidRDefault="007C5566" w:rsidP="00847EC4">
            <w:pPr>
              <w:jc w:val="center"/>
              <w:rPr>
                <w:szCs w:val="21"/>
              </w:rPr>
            </w:pPr>
            <w:r w:rsidRPr="00E0579E">
              <w:rPr>
                <w:szCs w:val="21"/>
              </w:rPr>
              <w:t>0.827</w:t>
            </w:r>
          </w:p>
        </w:tc>
      </w:tr>
    </w:tbl>
    <w:p w:rsidR="007C5566" w:rsidRPr="00E0579E" w:rsidRDefault="006B2CD6" w:rsidP="006B2CD6">
      <w:pPr>
        <w:pStyle w:val="4"/>
        <w:spacing w:beforeLines="50" w:before="120"/>
        <w:rPr>
          <w:b/>
        </w:rPr>
      </w:pPr>
      <w:r w:rsidRPr="00E0579E">
        <w:rPr>
          <w:rFonts w:hint="eastAsia"/>
          <w:b/>
        </w:rPr>
        <w:t>6</w:t>
      </w:r>
      <w:r w:rsidR="007C5566" w:rsidRPr="00E0579E">
        <w:rPr>
          <w:rFonts w:hint="eastAsia"/>
          <w:b/>
        </w:rPr>
        <w:t>.5.3.2</w:t>
      </w:r>
      <w:r w:rsidR="00AB29D3" w:rsidRPr="00E0579E">
        <w:rPr>
          <w:rFonts w:hint="eastAsia"/>
          <w:b/>
        </w:rPr>
        <w:t>白酒</w:t>
      </w:r>
      <w:r w:rsidR="007C5566" w:rsidRPr="00E0579E">
        <w:rPr>
          <w:rFonts w:hint="eastAsia"/>
          <w:b/>
        </w:rPr>
        <w:t>储罐爆炸事故影响分析</w:t>
      </w:r>
    </w:p>
    <w:p w:rsidR="007C5566" w:rsidRPr="00E0579E" w:rsidRDefault="005C1A97" w:rsidP="007C5566">
      <w:pPr>
        <w:spacing w:line="360" w:lineRule="auto"/>
        <w:ind w:firstLineChars="200" w:firstLine="480"/>
      </w:pPr>
      <w:r w:rsidRPr="00E0579E">
        <w:rPr>
          <w:rFonts w:hint="eastAsia"/>
        </w:rPr>
        <w:t>白酒</w:t>
      </w:r>
      <w:r w:rsidR="007C5566" w:rsidRPr="00E0579E">
        <w:t>储罐爆炸影响可按下式计算爆炸危害范围，评价危害后果</w:t>
      </w:r>
    </w:p>
    <w:p w:rsidR="007C5566" w:rsidRPr="00E0579E" w:rsidRDefault="007C5566" w:rsidP="007C5566">
      <w:pPr>
        <w:spacing w:line="360" w:lineRule="auto"/>
        <w:jc w:val="center"/>
      </w:pPr>
      <w:r w:rsidRPr="00E0579E">
        <w:t>R</w:t>
      </w:r>
      <w:r w:rsidRPr="00E0579E">
        <w:rPr>
          <w:vertAlign w:val="subscript"/>
        </w:rPr>
        <w:t>（</w:t>
      </w:r>
      <w:r w:rsidRPr="00E0579E">
        <w:rPr>
          <w:vertAlign w:val="subscript"/>
        </w:rPr>
        <w:t>s</w:t>
      </w:r>
      <w:r w:rsidRPr="00E0579E">
        <w:rPr>
          <w:vertAlign w:val="subscript"/>
        </w:rPr>
        <w:t>）</w:t>
      </w:r>
      <w:r w:rsidRPr="00E0579E">
        <w:t>=C</w:t>
      </w:r>
      <w:r w:rsidRPr="00E0579E">
        <w:rPr>
          <w:vertAlign w:val="subscript"/>
        </w:rPr>
        <w:t>（</w:t>
      </w:r>
      <w:r w:rsidRPr="00E0579E">
        <w:rPr>
          <w:vertAlign w:val="subscript"/>
        </w:rPr>
        <w:t>s</w:t>
      </w:r>
      <w:r w:rsidRPr="00E0579E">
        <w:rPr>
          <w:vertAlign w:val="subscript"/>
        </w:rPr>
        <w:t>）</w:t>
      </w:r>
      <w:r w:rsidRPr="00E0579E">
        <w:t>[NE</w:t>
      </w:r>
      <w:r w:rsidRPr="00E0579E">
        <w:rPr>
          <w:vertAlign w:val="subscript"/>
        </w:rPr>
        <w:t>e</w:t>
      </w:r>
      <w:r w:rsidRPr="00E0579E">
        <w:t>]</w:t>
      </w:r>
      <w:r w:rsidRPr="00E0579E">
        <w:rPr>
          <w:vertAlign w:val="superscript"/>
        </w:rPr>
        <w:t>1/3</w:t>
      </w:r>
    </w:p>
    <w:p w:rsidR="007C5566" w:rsidRPr="00E0579E" w:rsidRDefault="007C5566" w:rsidP="007C5566">
      <w:pPr>
        <w:spacing w:line="360" w:lineRule="auto"/>
        <w:jc w:val="center"/>
        <w:rPr>
          <w:vertAlign w:val="subscript"/>
        </w:rPr>
      </w:pPr>
      <w:r w:rsidRPr="00E0579E">
        <w:rPr>
          <w:rFonts w:hint="eastAsia"/>
        </w:rPr>
        <w:t>N=N</w:t>
      </w:r>
      <w:r w:rsidRPr="00E0579E">
        <w:rPr>
          <w:rFonts w:hint="eastAsia"/>
          <w:vertAlign w:val="subscript"/>
        </w:rPr>
        <w:t>c</w:t>
      </w:r>
      <w:r w:rsidRPr="00E0579E">
        <w:rPr>
          <w:rFonts w:hint="eastAsia"/>
        </w:rPr>
        <w:t>N</w:t>
      </w:r>
      <w:r w:rsidRPr="00E0579E">
        <w:rPr>
          <w:rFonts w:hint="eastAsia"/>
          <w:vertAlign w:val="subscript"/>
        </w:rPr>
        <w:t>m</w:t>
      </w:r>
    </w:p>
    <w:p w:rsidR="007C5566" w:rsidRPr="00E0579E" w:rsidRDefault="007C5566" w:rsidP="007C5566">
      <w:pPr>
        <w:spacing w:line="360" w:lineRule="auto"/>
        <w:ind w:firstLineChars="200" w:firstLine="480"/>
      </w:pPr>
      <w:r w:rsidRPr="00E0579E">
        <w:rPr>
          <w:rFonts w:hint="eastAsia"/>
        </w:rPr>
        <w:t>式中：</w:t>
      </w:r>
      <w:r w:rsidRPr="00E0579E">
        <w:t>R</w:t>
      </w:r>
      <w:r w:rsidRPr="00E0579E">
        <w:rPr>
          <w:vertAlign w:val="subscript"/>
        </w:rPr>
        <w:t>（</w:t>
      </w:r>
      <w:r w:rsidRPr="00E0579E">
        <w:rPr>
          <w:vertAlign w:val="subscript"/>
        </w:rPr>
        <w:t>s</w:t>
      </w:r>
      <w:r w:rsidRPr="00E0579E">
        <w:rPr>
          <w:vertAlign w:val="subscript"/>
        </w:rPr>
        <w:t>）</w:t>
      </w:r>
      <w:r w:rsidRPr="00E0579E">
        <w:rPr>
          <w:rFonts w:hint="eastAsia"/>
        </w:rPr>
        <w:t>——受危害半径，</w:t>
      </w:r>
      <w:r w:rsidRPr="00E0579E">
        <w:rPr>
          <w:rFonts w:hint="eastAsia"/>
        </w:rPr>
        <w:t>m</w:t>
      </w:r>
      <w:r w:rsidRPr="00E0579E">
        <w:rPr>
          <w:rFonts w:hint="eastAsia"/>
        </w:rPr>
        <w:t>；</w:t>
      </w:r>
    </w:p>
    <w:p w:rsidR="007C5566" w:rsidRPr="00E0579E" w:rsidRDefault="007C5566" w:rsidP="007C5566">
      <w:pPr>
        <w:spacing w:line="360" w:lineRule="auto"/>
        <w:ind w:firstLineChars="500" w:firstLine="1200"/>
      </w:pPr>
      <w:r w:rsidRPr="00E0579E">
        <w:lastRenderedPageBreak/>
        <w:t>C</w:t>
      </w:r>
      <w:r w:rsidRPr="00E0579E">
        <w:rPr>
          <w:vertAlign w:val="subscript"/>
        </w:rPr>
        <w:t>（</w:t>
      </w:r>
      <w:r w:rsidRPr="00E0579E">
        <w:rPr>
          <w:vertAlign w:val="subscript"/>
        </w:rPr>
        <w:t>s</w:t>
      </w:r>
      <w:r w:rsidRPr="00E0579E">
        <w:rPr>
          <w:vertAlign w:val="subscript"/>
        </w:rPr>
        <w:t>）</w:t>
      </w:r>
      <w:r w:rsidRPr="00E0579E">
        <w:rPr>
          <w:rFonts w:hint="eastAsia"/>
        </w:rPr>
        <w:t>——危害系数；</w:t>
      </w:r>
    </w:p>
    <w:p w:rsidR="007C5566" w:rsidRPr="00E0579E" w:rsidRDefault="007C5566" w:rsidP="007C5566">
      <w:pPr>
        <w:spacing w:line="360" w:lineRule="auto"/>
        <w:ind w:leftChars="556" w:left="2174" w:hangingChars="350" w:hanging="840"/>
      </w:pPr>
      <w:r w:rsidRPr="00E0579E">
        <w:t>E</w:t>
      </w:r>
      <w:r w:rsidRPr="00E0579E">
        <w:rPr>
          <w:vertAlign w:val="subscript"/>
        </w:rPr>
        <w:t>e</w:t>
      </w:r>
      <w:r w:rsidRPr="00E0579E">
        <w:rPr>
          <w:rFonts w:hint="eastAsia"/>
        </w:rPr>
        <w:t>——爆炸总能量，</w:t>
      </w:r>
      <w:r w:rsidRPr="00E0579E">
        <w:rPr>
          <w:rFonts w:hint="eastAsia"/>
        </w:rPr>
        <w:t>J</w:t>
      </w:r>
      <w:r w:rsidRPr="00E0579E">
        <w:rPr>
          <w:rFonts w:hint="eastAsia"/>
        </w:rPr>
        <w:t>，为燃烧热</w:t>
      </w:r>
      <w:r w:rsidRPr="00E0579E">
        <w:rPr>
          <w:rFonts w:hint="eastAsia"/>
        </w:rPr>
        <w:t>Hc</w:t>
      </w:r>
      <w:r w:rsidRPr="00E0579E">
        <w:rPr>
          <w:rFonts w:hint="eastAsia"/>
        </w:rPr>
        <w:t>（</w:t>
      </w:r>
      <w:r w:rsidRPr="00E0579E">
        <w:rPr>
          <w:rFonts w:hint="eastAsia"/>
        </w:rPr>
        <w:t>1366.8KJ/mol</w:t>
      </w:r>
      <w:r w:rsidRPr="00E0579E">
        <w:rPr>
          <w:rFonts w:hint="eastAsia"/>
        </w:rPr>
        <w:t>）和蒸汽质量的乘积。</w:t>
      </w:r>
    </w:p>
    <w:p w:rsidR="007C5566" w:rsidRPr="00E0579E" w:rsidRDefault="007C5566" w:rsidP="007C5566">
      <w:pPr>
        <w:spacing w:line="360" w:lineRule="auto"/>
        <w:ind w:firstLineChars="500" w:firstLine="1200"/>
      </w:pPr>
      <w:r w:rsidRPr="00E0579E">
        <w:rPr>
          <w:rFonts w:hint="eastAsia"/>
        </w:rPr>
        <w:t>N</w:t>
      </w:r>
      <w:r w:rsidRPr="00E0579E">
        <w:rPr>
          <w:rFonts w:hint="eastAsia"/>
        </w:rPr>
        <w:t>——发生系数；</w:t>
      </w:r>
    </w:p>
    <w:p w:rsidR="007C5566" w:rsidRPr="00E0579E" w:rsidRDefault="007C5566" w:rsidP="007C5566">
      <w:pPr>
        <w:spacing w:line="360" w:lineRule="auto"/>
        <w:ind w:firstLineChars="500" w:firstLine="1200"/>
      </w:pPr>
      <w:r w:rsidRPr="00E0579E">
        <w:rPr>
          <w:rFonts w:hint="eastAsia"/>
        </w:rPr>
        <w:t>N</w:t>
      </w:r>
      <w:r w:rsidRPr="00E0579E">
        <w:rPr>
          <w:rFonts w:hint="eastAsia"/>
          <w:vertAlign w:val="subscript"/>
        </w:rPr>
        <w:t>c</w:t>
      </w:r>
      <w:r w:rsidRPr="00E0579E">
        <w:rPr>
          <w:rFonts w:hint="eastAsia"/>
        </w:rPr>
        <w:t>——损失率，通常取</w:t>
      </w:r>
      <w:r w:rsidRPr="00E0579E">
        <w:rPr>
          <w:rFonts w:hint="eastAsia"/>
        </w:rPr>
        <w:t>30%</w:t>
      </w:r>
      <w:r w:rsidRPr="00E0579E">
        <w:rPr>
          <w:rFonts w:hint="eastAsia"/>
        </w:rPr>
        <w:t>；</w:t>
      </w:r>
    </w:p>
    <w:p w:rsidR="007C5566" w:rsidRPr="00E0579E" w:rsidRDefault="007C5566" w:rsidP="007C5566">
      <w:pPr>
        <w:spacing w:line="360" w:lineRule="auto"/>
        <w:ind w:firstLineChars="500" w:firstLine="1200"/>
      </w:pPr>
      <w:r w:rsidRPr="00E0579E">
        <w:rPr>
          <w:rFonts w:hint="eastAsia"/>
        </w:rPr>
        <w:t>N</w:t>
      </w:r>
      <w:r w:rsidRPr="00E0579E">
        <w:rPr>
          <w:rFonts w:hint="eastAsia"/>
          <w:vertAlign w:val="subscript"/>
        </w:rPr>
        <w:t>m</w:t>
      </w:r>
      <w:r w:rsidRPr="00E0579E">
        <w:rPr>
          <w:rFonts w:hint="eastAsia"/>
        </w:rPr>
        <w:t>——燃烧发生率，对于体积一定的爆炸取</w:t>
      </w:r>
      <w:r w:rsidRPr="00E0579E">
        <w:rPr>
          <w:rFonts w:hint="eastAsia"/>
        </w:rPr>
        <w:t>33%</w:t>
      </w:r>
      <w:r w:rsidRPr="00E0579E">
        <w:rPr>
          <w:rFonts w:hint="eastAsia"/>
        </w:rPr>
        <w:t>。</w:t>
      </w:r>
    </w:p>
    <w:p w:rsidR="007C5566" w:rsidRPr="00E0579E" w:rsidRDefault="007C5566" w:rsidP="007C5566">
      <w:pPr>
        <w:spacing w:line="360" w:lineRule="auto"/>
        <w:ind w:firstLineChars="200" w:firstLine="480"/>
        <w:jc w:val="left"/>
      </w:pPr>
      <w:r w:rsidRPr="00E0579E">
        <w:rPr>
          <w:rFonts w:hint="eastAsia"/>
        </w:rPr>
        <w:t>根据上述公式，原酒储罐爆炸影响的范围及其危害特征具体见表</w:t>
      </w:r>
      <w:r w:rsidR="003E0829" w:rsidRPr="00E0579E">
        <w:rPr>
          <w:rFonts w:hint="eastAsia"/>
        </w:rPr>
        <w:t>6-8</w:t>
      </w:r>
      <w:r w:rsidR="003E0829" w:rsidRPr="00E0579E">
        <w:rPr>
          <w:rFonts w:hint="eastAsia"/>
        </w:rPr>
        <w:t>。</w:t>
      </w:r>
    </w:p>
    <w:p w:rsidR="007C5566" w:rsidRPr="00E0579E" w:rsidRDefault="007C5566" w:rsidP="007337EA">
      <w:pPr>
        <w:spacing w:line="240" w:lineRule="auto"/>
        <w:jc w:val="center"/>
        <w:rPr>
          <w:b/>
        </w:rPr>
      </w:pPr>
      <w:r w:rsidRPr="00E0579E">
        <w:rPr>
          <w:rFonts w:hint="eastAsia"/>
          <w:b/>
        </w:rPr>
        <w:t>表</w:t>
      </w:r>
      <w:r w:rsidR="003E0829" w:rsidRPr="00E0579E">
        <w:rPr>
          <w:rFonts w:hint="eastAsia"/>
          <w:b/>
        </w:rPr>
        <w:t>6-8</w:t>
      </w:r>
      <w:r w:rsidRPr="00E0579E">
        <w:rPr>
          <w:rFonts w:hint="eastAsia"/>
          <w:b/>
        </w:rPr>
        <w:t xml:space="preserve">  </w:t>
      </w:r>
      <w:r w:rsidRPr="00E0579E">
        <w:rPr>
          <w:rFonts w:hint="eastAsia"/>
          <w:b/>
        </w:rPr>
        <w:t>原酒储罐爆炸损害特征</w:t>
      </w:r>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995"/>
        <w:gridCol w:w="1107"/>
        <w:gridCol w:w="3429"/>
        <w:gridCol w:w="3490"/>
      </w:tblGrid>
      <w:tr w:rsidR="00E0579E" w:rsidRPr="00E0579E" w:rsidTr="005C1A97">
        <w:trPr>
          <w:trHeight w:val="340"/>
        </w:trPr>
        <w:tc>
          <w:tcPr>
            <w:tcW w:w="562" w:type="pct"/>
            <w:vMerge w:val="restart"/>
            <w:tcBorders>
              <w:top w:val="single" w:sz="12" w:space="0" w:color="auto"/>
              <w:left w:val="single" w:sz="12" w:space="0" w:color="auto"/>
            </w:tcBorders>
            <w:shd w:val="clear" w:color="auto" w:fill="auto"/>
            <w:vAlign w:val="center"/>
          </w:tcPr>
          <w:p w:rsidR="007C5566" w:rsidRPr="00E0579E" w:rsidRDefault="007C5566" w:rsidP="00847EC4">
            <w:pPr>
              <w:jc w:val="center"/>
              <w:rPr>
                <w:sz w:val="21"/>
                <w:szCs w:val="21"/>
              </w:rPr>
            </w:pPr>
            <w:r w:rsidRPr="00E0579E">
              <w:rPr>
                <w:sz w:val="21"/>
                <w:szCs w:val="21"/>
              </w:rPr>
              <w:t>危害半径（</w:t>
            </w:r>
            <w:r w:rsidRPr="00E0579E">
              <w:rPr>
                <w:sz w:val="21"/>
                <w:szCs w:val="21"/>
              </w:rPr>
              <w:t>m</w:t>
            </w:r>
            <w:r w:rsidRPr="00E0579E">
              <w:rPr>
                <w:sz w:val="21"/>
                <w:szCs w:val="21"/>
              </w:rPr>
              <w:t>）</w:t>
            </w:r>
          </w:p>
        </w:tc>
        <w:tc>
          <w:tcPr>
            <w:tcW w:w="582" w:type="pct"/>
            <w:vMerge w:val="restart"/>
            <w:tcBorders>
              <w:top w:val="single" w:sz="12" w:space="0" w:color="auto"/>
            </w:tcBorders>
            <w:shd w:val="clear" w:color="auto" w:fill="auto"/>
            <w:vAlign w:val="center"/>
          </w:tcPr>
          <w:p w:rsidR="007C5566" w:rsidRPr="00E0579E" w:rsidRDefault="007C5566" w:rsidP="00847EC4">
            <w:pPr>
              <w:jc w:val="center"/>
              <w:rPr>
                <w:sz w:val="21"/>
                <w:szCs w:val="21"/>
              </w:rPr>
            </w:pPr>
            <w:r w:rsidRPr="00E0579E">
              <w:rPr>
                <w:sz w:val="21"/>
                <w:szCs w:val="21"/>
              </w:rPr>
              <w:t>C</w:t>
            </w:r>
            <w:r w:rsidRPr="00E0579E">
              <w:rPr>
                <w:sz w:val="21"/>
                <w:szCs w:val="21"/>
                <w:vertAlign w:val="subscript"/>
              </w:rPr>
              <w:t>（</w:t>
            </w:r>
            <w:r w:rsidRPr="00E0579E">
              <w:rPr>
                <w:sz w:val="21"/>
                <w:szCs w:val="21"/>
                <w:vertAlign w:val="subscript"/>
              </w:rPr>
              <w:t>s</w:t>
            </w:r>
            <w:r w:rsidRPr="00E0579E">
              <w:rPr>
                <w:sz w:val="21"/>
                <w:szCs w:val="21"/>
                <w:vertAlign w:val="subscript"/>
              </w:rPr>
              <w:t>）</w:t>
            </w:r>
            <w:r w:rsidRPr="00E0579E">
              <w:rPr>
                <w:sz w:val="21"/>
                <w:szCs w:val="21"/>
              </w:rPr>
              <w:t>（</w:t>
            </w:r>
            <w:r w:rsidRPr="00E0579E">
              <w:rPr>
                <w:sz w:val="21"/>
                <w:szCs w:val="21"/>
              </w:rPr>
              <w:t>mJ</w:t>
            </w:r>
            <w:r w:rsidRPr="00E0579E">
              <w:rPr>
                <w:sz w:val="21"/>
                <w:szCs w:val="21"/>
                <w:vertAlign w:val="superscript"/>
              </w:rPr>
              <w:t>-1/3</w:t>
            </w:r>
            <w:r w:rsidRPr="00E0579E">
              <w:rPr>
                <w:sz w:val="21"/>
                <w:szCs w:val="21"/>
              </w:rPr>
              <w:t>）</w:t>
            </w:r>
          </w:p>
        </w:tc>
        <w:tc>
          <w:tcPr>
            <w:tcW w:w="3856" w:type="pct"/>
            <w:gridSpan w:val="2"/>
            <w:tcBorders>
              <w:top w:val="single" w:sz="12" w:space="0" w:color="auto"/>
              <w:right w:val="single" w:sz="12" w:space="0" w:color="auto"/>
            </w:tcBorders>
            <w:shd w:val="clear" w:color="auto" w:fill="auto"/>
            <w:vAlign w:val="center"/>
          </w:tcPr>
          <w:p w:rsidR="007C5566" w:rsidRPr="00E0579E" w:rsidRDefault="007C5566" w:rsidP="00847EC4">
            <w:pPr>
              <w:jc w:val="center"/>
              <w:rPr>
                <w:sz w:val="21"/>
                <w:szCs w:val="21"/>
              </w:rPr>
            </w:pPr>
            <w:r w:rsidRPr="00E0579E">
              <w:rPr>
                <w:sz w:val="21"/>
                <w:szCs w:val="21"/>
              </w:rPr>
              <w:t>危害性</w:t>
            </w:r>
          </w:p>
        </w:tc>
      </w:tr>
      <w:tr w:rsidR="00E0579E" w:rsidRPr="00E0579E" w:rsidTr="005C1A97">
        <w:trPr>
          <w:trHeight w:val="340"/>
        </w:trPr>
        <w:tc>
          <w:tcPr>
            <w:tcW w:w="562" w:type="pct"/>
            <w:vMerge/>
            <w:tcBorders>
              <w:left w:val="single" w:sz="12" w:space="0" w:color="auto"/>
              <w:bottom w:val="single" w:sz="8" w:space="0" w:color="auto"/>
            </w:tcBorders>
            <w:shd w:val="clear" w:color="auto" w:fill="auto"/>
            <w:vAlign w:val="center"/>
          </w:tcPr>
          <w:p w:rsidR="007C5566" w:rsidRPr="00E0579E" w:rsidRDefault="007C5566" w:rsidP="00847EC4">
            <w:pPr>
              <w:jc w:val="center"/>
              <w:rPr>
                <w:sz w:val="21"/>
                <w:szCs w:val="21"/>
              </w:rPr>
            </w:pPr>
          </w:p>
        </w:tc>
        <w:tc>
          <w:tcPr>
            <w:tcW w:w="582" w:type="pct"/>
            <w:vMerge/>
            <w:tcBorders>
              <w:bottom w:val="single" w:sz="8" w:space="0" w:color="auto"/>
            </w:tcBorders>
            <w:shd w:val="clear" w:color="auto" w:fill="auto"/>
            <w:vAlign w:val="center"/>
          </w:tcPr>
          <w:p w:rsidR="007C5566" w:rsidRPr="00E0579E" w:rsidRDefault="007C5566" w:rsidP="00847EC4">
            <w:pPr>
              <w:jc w:val="center"/>
              <w:rPr>
                <w:sz w:val="21"/>
                <w:szCs w:val="21"/>
              </w:rPr>
            </w:pPr>
          </w:p>
        </w:tc>
        <w:tc>
          <w:tcPr>
            <w:tcW w:w="1911" w:type="pct"/>
            <w:tcBorders>
              <w:bottom w:val="single" w:sz="8" w:space="0" w:color="auto"/>
            </w:tcBorders>
            <w:shd w:val="clear" w:color="auto" w:fill="auto"/>
            <w:vAlign w:val="center"/>
          </w:tcPr>
          <w:p w:rsidR="007C5566" w:rsidRPr="00E0579E" w:rsidRDefault="007C5566" w:rsidP="00847EC4">
            <w:pPr>
              <w:jc w:val="center"/>
              <w:rPr>
                <w:sz w:val="21"/>
                <w:szCs w:val="21"/>
              </w:rPr>
            </w:pPr>
            <w:r w:rsidRPr="00E0579E">
              <w:rPr>
                <w:sz w:val="21"/>
                <w:szCs w:val="21"/>
              </w:rPr>
              <w:t>对设备</w:t>
            </w:r>
          </w:p>
        </w:tc>
        <w:tc>
          <w:tcPr>
            <w:tcW w:w="1945" w:type="pct"/>
            <w:tcBorders>
              <w:bottom w:val="single" w:sz="8" w:space="0" w:color="auto"/>
              <w:right w:val="single" w:sz="12" w:space="0" w:color="auto"/>
            </w:tcBorders>
            <w:shd w:val="clear" w:color="auto" w:fill="auto"/>
            <w:vAlign w:val="center"/>
          </w:tcPr>
          <w:p w:rsidR="007C5566" w:rsidRPr="00E0579E" w:rsidRDefault="007C5566" w:rsidP="00847EC4">
            <w:pPr>
              <w:jc w:val="center"/>
              <w:rPr>
                <w:sz w:val="21"/>
                <w:szCs w:val="21"/>
              </w:rPr>
            </w:pPr>
            <w:r w:rsidRPr="00E0579E">
              <w:rPr>
                <w:sz w:val="21"/>
                <w:szCs w:val="21"/>
              </w:rPr>
              <w:t>对人</w:t>
            </w:r>
          </w:p>
        </w:tc>
      </w:tr>
      <w:tr w:rsidR="00E0579E" w:rsidRPr="00E0579E" w:rsidTr="005C1A97">
        <w:trPr>
          <w:trHeight w:val="340"/>
        </w:trPr>
        <w:tc>
          <w:tcPr>
            <w:tcW w:w="562" w:type="pct"/>
            <w:tcBorders>
              <w:top w:val="single" w:sz="8" w:space="0" w:color="auto"/>
              <w:left w:val="single" w:sz="12" w:space="0" w:color="auto"/>
            </w:tcBorders>
            <w:shd w:val="clear" w:color="auto" w:fill="auto"/>
            <w:vAlign w:val="center"/>
          </w:tcPr>
          <w:p w:rsidR="007C5566" w:rsidRPr="00E0579E" w:rsidRDefault="007C5566" w:rsidP="00847EC4">
            <w:pPr>
              <w:jc w:val="center"/>
              <w:rPr>
                <w:sz w:val="21"/>
                <w:szCs w:val="21"/>
              </w:rPr>
            </w:pPr>
            <w:r w:rsidRPr="00E0579E">
              <w:rPr>
                <w:sz w:val="21"/>
                <w:szCs w:val="21"/>
              </w:rPr>
              <w:t>7</w:t>
            </w:r>
          </w:p>
        </w:tc>
        <w:tc>
          <w:tcPr>
            <w:tcW w:w="582" w:type="pct"/>
            <w:tcBorders>
              <w:top w:val="single" w:sz="8" w:space="0" w:color="auto"/>
            </w:tcBorders>
            <w:shd w:val="clear" w:color="auto" w:fill="auto"/>
            <w:vAlign w:val="center"/>
          </w:tcPr>
          <w:p w:rsidR="007C5566" w:rsidRPr="00E0579E" w:rsidRDefault="007C5566" w:rsidP="00847EC4">
            <w:pPr>
              <w:jc w:val="center"/>
              <w:rPr>
                <w:sz w:val="21"/>
                <w:szCs w:val="21"/>
              </w:rPr>
            </w:pPr>
            <w:r w:rsidRPr="00E0579E">
              <w:rPr>
                <w:sz w:val="21"/>
                <w:szCs w:val="21"/>
              </w:rPr>
              <w:t>0.03</w:t>
            </w:r>
          </w:p>
        </w:tc>
        <w:tc>
          <w:tcPr>
            <w:tcW w:w="1911" w:type="pct"/>
            <w:tcBorders>
              <w:top w:val="single" w:sz="8" w:space="0" w:color="auto"/>
            </w:tcBorders>
            <w:shd w:val="clear" w:color="auto" w:fill="auto"/>
            <w:vAlign w:val="center"/>
          </w:tcPr>
          <w:p w:rsidR="007C5566" w:rsidRPr="00E0579E" w:rsidRDefault="007C5566" w:rsidP="00847EC4">
            <w:pPr>
              <w:jc w:val="center"/>
              <w:rPr>
                <w:sz w:val="21"/>
                <w:szCs w:val="21"/>
              </w:rPr>
            </w:pPr>
            <w:r w:rsidRPr="00E0579E">
              <w:rPr>
                <w:sz w:val="21"/>
                <w:szCs w:val="21"/>
              </w:rPr>
              <w:t>对建筑及加工设备产生重大危害</w:t>
            </w:r>
          </w:p>
        </w:tc>
        <w:tc>
          <w:tcPr>
            <w:tcW w:w="1945" w:type="pct"/>
            <w:tcBorders>
              <w:top w:val="single" w:sz="8" w:space="0" w:color="auto"/>
              <w:right w:val="single" w:sz="12" w:space="0" w:color="auto"/>
            </w:tcBorders>
            <w:shd w:val="clear" w:color="auto" w:fill="auto"/>
            <w:vAlign w:val="center"/>
          </w:tcPr>
          <w:p w:rsidR="007C5566" w:rsidRPr="00E0579E" w:rsidRDefault="007C5566" w:rsidP="00847EC4">
            <w:pPr>
              <w:jc w:val="center"/>
              <w:rPr>
                <w:sz w:val="21"/>
                <w:szCs w:val="21"/>
              </w:rPr>
            </w:pPr>
            <w:r w:rsidRPr="00E0579E">
              <w:rPr>
                <w:sz w:val="21"/>
                <w:szCs w:val="21"/>
              </w:rPr>
              <w:t>1%</w:t>
            </w:r>
            <w:r w:rsidRPr="00E0579E">
              <w:rPr>
                <w:sz w:val="21"/>
                <w:szCs w:val="21"/>
              </w:rPr>
              <w:t>死于肺部伤害，</w:t>
            </w:r>
            <w:r w:rsidRPr="00E0579E">
              <w:rPr>
                <w:sz w:val="21"/>
                <w:szCs w:val="21"/>
              </w:rPr>
              <w:t>&gt;50%</w:t>
            </w:r>
            <w:r w:rsidRPr="00E0579E">
              <w:rPr>
                <w:sz w:val="21"/>
                <w:szCs w:val="21"/>
              </w:rPr>
              <w:t>人耳膜破裂，</w:t>
            </w:r>
            <w:r w:rsidRPr="00E0579E">
              <w:rPr>
                <w:sz w:val="21"/>
                <w:szCs w:val="21"/>
              </w:rPr>
              <w:t>&gt;50%</w:t>
            </w:r>
            <w:r w:rsidRPr="00E0579E">
              <w:rPr>
                <w:sz w:val="21"/>
                <w:szCs w:val="21"/>
              </w:rPr>
              <w:t>人受到</w:t>
            </w:r>
            <w:proofErr w:type="gramStart"/>
            <w:r w:rsidRPr="00E0579E">
              <w:rPr>
                <w:sz w:val="21"/>
                <w:szCs w:val="21"/>
              </w:rPr>
              <w:t>爆炸飞片严重</w:t>
            </w:r>
            <w:proofErr w:type="gramEnd"/>
            <w:r w:rsidRPr="00E0579E">
              <w:rPr>
                <w:sz w:val="21"/>
                <w:szCs w:val="21"/>
              </w:rPr>
              <w:t>伤害</w:t>
            </w:r>
          </w:p>
        </w:tc>
      </w:tr>
      <w:tr w:rsidR="00E0579E" w:rsidRPr="00E0579E" w:rsidTr="005C1A97">
        <w:trPr>
          <w:trHeight w:val="340"/>
        </w:trPr>
        <w:tc>
          <w:tcPr>
            <w:tcW w:w="562" w:type="pct"/>
            <w:tcBorders>
              <w:left w:val="single" w:sz="12" w:space="0" w:color="auto"/>
            </w:tcBorders>
            <w:shd w:val="clear" w:color="auto" w:fill="auto"/>
            <w:vAlign w:val="center"/>
          </w:tcPr>
          <w:p w:rsidR="007C5566" w:rsidRPr="00E0579E" w:rsidRDefault="007C5566" w:rsidP="00847EC4">
            <w:pPr>
              <w:jc w:val="center"/>
              <w:rPr>
                <w:sz w:val="21"/>
                <w:szCs w:val="21"/>
              </w:rPr>
            </w:pPr>
            <w:r w:rsidRPr="00E0579E">
              <w:rPr>
                <w:sz w:val="21"/>
                <w:szCs w:val="21"/>
              </w:rPr>
              <w:t>11</w:t>
            </w:r>
          </w:p>
        </w:tc>
        <w:tc>
          <w:tcPr>
            <w:tcW w:w="582" w:type="pct"/>
            <w:shd w:val="clear" w:color="auto" w:fill="auto"/>
            <w:vAlign w:val="center"/>
          </w:tcPr>
          <w:p w:rsidR="007C5566" w:rsidRPr="00E0579E" w:rsidRDefault="007C5566" w:rsidP="00847EC4">
            <w:pPr>
              <w:jc w:val="center"/>
              <w:rPr>
                <w:sz w:val="21"/>
                <w:szCs w:val="21"/>
              </w:rPr>
            </w:pPr>
            <w:r w:rsidRPr="00E0579E">
              <w:rPr>
                <w:sz w:val="21"/>
                <w:szCs w:val="21"/>
              </w:rPr>
              <w:t>0.06</w:t>
            </w:r>
          </w:p>
        </w:tc>
        <w:tc>
          <w:tcPr>
            <w:tcW w:w="1911" w:type="pct"/>
            <w:shd w:val="clear" w:color="auto" w:fill="auto"/>
            <w:vAlign w:val="center"/>
          </w:tcPr>
          <w:p w:rsidR="007C5566" w:rsidRPr="00E0579E" w:rsidRDefault="007C5566" w:rsidP="00847EC4">
            <w:pPr>
              <w:jc w:val="center"/>
              <w:rPr>
                <w:sz w:val="21"/>
                <w:szCs w:val="21"/>
              </w:rPr>
            </w:pPr>
            <w:r w:rsidRPr="00E0579E">
              <w:rPr>
                <w:sz w:val="21"/>
                <w:szCs w:val="21"/>
              </w:rPr>
              <w:t>对建筑造成外表损伤或可修复的破坏</w:t>
            </w:r>
          </w:p>
        </w:tc>
        <w:tc>
          <w:tcPr>
            <w:tcW w:w="1945" w:type="pct"/>
            <w:tcBorders>
              <w:right w:val="single" w:sz="12" w:space="0" w:color="auto"/>
            </w:tcBorders>
            <w:shd w:val="clear" w:color="auto" w:fill="auto"/>
            <w:vAlign w:val="center"/>
          </w:tcPr>
          <w:p w:rsidR="007C5566" w:rsidRPr="00E0579E" w:rsidRDefault="007C5566" w:rsidP="00847EC4">
            <w:pPr>
              <w:jc w:val="center"/>
              <w:rPr>
                <w:sz w:val="21"/>
                <w:szCs w:val="21"/>
              </w:rPr>
            </w:pPr>
            <w:r w:rsidRPr="00E0579E">
              <w:rPr>
                <w:sz w:val="21"/>
                <w:szCs w:val="21"/>
              </w:rPr>
              <w:t>1%</w:t>
            </w:r>
            <w:r w:rsidRPr="00E0579E">
              <w:rPr>
                <w:sz w:val="21"/>
                <w:szCs w:val="21"/>
              </w:rPr>
              <w:t>耳膜破裂，</w:t>
            </w:r>
            <w:r w:rsidRPr="00E0579E">
              <w:rPr>
                <w:sz w:val="21"/>
                <w:szCs w:val="21"/>
              </w:rPr>
              <w:t>1%</w:t>
            </w:r>
            <w:r w:rsidRPr="00E0579E">
              <w:rPr>
                <w:sz w:val="21"/>
                <w:szCs w:val="21"/>
              </w:rPr>
              <w:t>受到</w:t>
            </w:r>
            <w:proofErr w:type="gramStart"/>
            <w:r w:rsidRPr="00E0579E">
              <w:rPr>
                <w:sz w:val="21"/>
                <w:szCs w:val="21"/>
              </w:rPr>
              <w:t>爆炸飞片严重</w:t>
            </w:r>
            <w:proofErr w:type="gramEnd"/>
            <w:r w:rsidRPr="00E0579E">
              <w:rPr>
                <w:sz w:val="21"/>
                <w:szCs w:val="21"/>
              </w:rPr>
              <w:t>伤害</w:t>
            </w:r>
          </w:p>
        </w:tc>
      </w:tr>
      <w:tr w:rsidR="00E0579E" w:rsidRPr="00E0579E" w:rsidTr="005C1A97">
        <w:trPr>
          <w:trHeight w:val="340"/>
        </w:trPr>
        <w:tc>
          <w:tcPr>
            <w:tcW w:w="562" w:type="pct"/>
            <w:tcBorders>
              <w:left w:val="single" w:sz="12" w:space="0" w:color="auto"/>
            </w:tcBorders>
            <w:shd w:val="clear" w:color="auto" w:fill="auto"/>
            <w:vAlign w:val="center"/>
          </w:tcPr>
          <w:p w:rsidR="007C5566" w:rsidRPr="00E0579E" w:rsidRDefault="007C5566" w:rsidP="00847EC4">
            <w:pPr>
              <w:jc w:val="center"/>
              <w:rPr>
                <w:sz w:val="21"/>
                <w:szCs w:val="21"/>
              </w:rPr>
            </w:pPr>
            <w:r w:rsidRPr="00E0579E">
              <w:rPr>
                <w:sz w:val="21"/>
                <w:szCs w:val="21"/>
              </w:rPr>
              <w:t>28</w:t>
            </w:r>
          </w:p>
        </w:tc>
        <w:tc>
          <w:tcPr>
            <w:tcW w:w="582" w:type="pct"/>
            <w:shd w:val="clear" w:color="auto" w:fill="auto"/>
            <w:vAlign w:val="center"/>
          </w:tcPr>
          <w:p w:rsidR="007C5566" w:rsidRPr="00E0579E" w:rsidRDefault="007C5566" w:rsidP="00847EC4">
            <w:pPr>
              <w:jc w:val="center"/>
              <w:rPr>
                <w:sz w:val="21"/>
                <w:szCs w:val="21"/>
              </w:rPr>
            </w:pPr>
            <w:r w:rsidRPr="00E0579E">
              <w:rPr>
                <w:sz w:val="21"/>
                <w:szCs w:val="21"/>
              </w:rPr>
              <w:t>0.15</w:t>
            </w:r>
          </w:p>
        </w:tc>
        <w:tc>
          <w:tcPr>
            <w:tcW w:w="1911" w:type="pct"/>
            <w:shd w:val="clear" w:color="auto" w:fill="auto"/>
            <w:vAlign w:val="center"/>
          </w:tcPr>
          <w:p w:rsidR="007C5566" w:rsidRPr="00E0579E" w:rsidRDefault="007C5566" w:rsidP="00847EC4">
            <w:pPr>
              <w:jc w:val="center"/>
              <w:rPr>
                <w:sz w:val="21"/>
                <w:szCs w:val="21"/>
              </w:rPr>
            </w:pPr>
            <w:r w:rsidRPr="00E0579E">
              <w:rPr>
                <w:sz w:val="21"/>
                <w:szCs w:val="21"/>
              </w:rPr>
              <w:t>玻璃破碎</w:t>
            </w:r>
          </w:p>
        </w:tc>
        <w:tc>
          <w:tcPr>
            <w:tcW w:w="1945" w:type="pct"/>
            <w:tcBorders>
              <w:right w:val="single" w:sz="12" w:space="0" w:color="auto"/>
            </w:tcBorders>
            <w:shd w:val="clear" w:color="auto" w:fill="auto"/>
            <w:vAlign w:val="center"/>
          </w:tcPr>
          <w:p w:rsidR="007C5566" w:rsidRPr="00E0579E" w:rsidRDefault="007C5566" w:rsidP="00847EC4">
            <w:pPr>
              <w:jc w:val="center"/>
              <w:rPr>
                <w:sz w:val="21"/>
                <w:szCs w:val="21"/>
              </w:rPr>
            </w:pPr>
            <w:r w:rsidRPr="00E0579E">
              <w:rPr>
                <w:sz w:val="21"/>
                <w:szCs w:val="21"/>
              </w:rPr>
              <w:t>受到</w:t>
            </w:r>
            <w:proofErr w:type="gramStart"/>
            <w:r w:rsidRPr="00E0579E">
              <w:rPr>
                <w:sz w:val="21"/>
                <w:szCs w:val="21"/>
              </w:rPr>
              <w:t>爆炸飞片的</w:t>
            </w:r>
            <w:proofErr w:type="gramEnd"/>
            <w:r w:rsidRPr="00E0579E">
              <w:rPr>
                <w:sz w:val="21"/>
                <w:szCs w:val="21"/>
              </w:rPr>
              <w:t>轻微伤害</w:t>
            </w:r>
          </w:p>
        </w:tc>
      </w:tr>
      <w:tr w:rsidR="00E0579E" w:rsidRPr="00E0579E" w:rsidTr="005C1A97">
        <w:trPr>
          <w:trHeight w:val="340"/>
        </w:trPr>
        <w:tc>
          <w:tcPr>
            <w:tcW w:w="562" w:type="pct"/>
            <w:tcBorders>
              <w:left w:val="single" w:sz="12" w:space="0" w:color="auto"/>
              <w:bottom w:val="single" w:sz="12" w:space="0" w:color="auto"/>
            </w:tcBorders>
            <w:shd w:val="clear" w:color="auto" w:fill="auto"/>
            <w:vAlign w:val="center"/>
          </w:tcPr>
          <w:p w:rsidR="007C5566" w:rsidRPr="00E0579E" w:rsidRDefault="00F80337" w:rsidP="00847EC4">
            <w:pPr>
              <w:jc w:val="center"/>
              <w:rPr>
                <w:sz w:val="21"/>
                <w:szCs w:val="21"/>
              </w:rPr>
            </w:pPr>
            <w:r w:rsidRPr="00E0579E">
              <w:rPr>
                <w:rFonts w:hint="eastAsia"/>
                <w:sz w:val="21"/>
                <w:szCs w:val="21"/>
              </w:rPr>
              <w:t>58</w:t>
            </w:r>
          </w:p>
        </w:tc>
        <w:tc>
          <w:tcPr>
            <w:tcW w:w="582" w:type="pct"/>
            <w:tcBorders>
              <w:bottom w:val="single" w:sz="12" w:space="0" w:color="auto"/>
            </w:tcBorders>
            <w:shd w:val="clear" w:color="auto" w:fill="auto"/>
            <w:vAlign w:val="center"/>
          </w:tcPr>
          <w:p w:rsidR="007C5566" w:rsidRPr="00E0579E" w:rsidRDefault="007C5566" w:rsidP="00847EC4">
            <w:pPr>
              <w:jc w:val="center"/>
              <w:rPr>
                <w:sz w:val="21"/>
                <w:szCs w:val="21"/>
              </w:rPr>
            </w:pPr>
            <w:r w:rsidRPr="00E0579E">
              <w:rPr>
                <w:sz w:val="21"/>
                <w:szCs w:val="21"/>
              </w:rPr>
              <w:t>0.4</w:t>
            </w:r>
          </w:p>
        </w:tc>
        <w:tc>
          <w:tcPr>
            <w:tcW w:w="1911" w:type="pct"/>
            <w:tcBorders>
              <w:bottom w:val="single" w:sz="12" w:space="0" w:color="auto"/>
            </w:tcBorders>
            <w:shd w:val="clear" w:color="auto" w:fill="auto"/>
            <w:vAlign w:val="center"/>
          </w:tcPr>
          <w:p w:rsidR="007C5566" w:rsidRPr="00E0579E" w:rsidRDefault="007C5566" w:rsidP="00847EC4">
            <w:pPr>
              <w:jc w:val="center"/>
              <w:rPr>
                <w:sz w:val="21"/>
                <w:szCs w:val="21"/>
              </w:rPr>
            </w:pPr>
            <w:r w:rsidRPr="00E0579E">
              <w:rPr>
                <w:sz w:val="21"/>
                <w:szCs w:val="21"/>
              </w:rPr>
              <w:t>10%</w:t>
            </w:r>
            <w:r w:rsidRPr="00E0579E">
              <w:rPr>
                <w:sz w:val="21"/>
                <w:szCs w:val="21"/>
              </w:rPr>
              <w:t>玻璃窗受损</w:t>
            </w:r>
          </w:p>
        </w:tc>
        <w:tc>
          <w:tcPr>
            <w:tcW w:w="1945" w:type="pct"/>
            <w:tcBorders>
              <w:bottom w:val="single" w:sz="12" w:space="0" w:color="auto"/>
              <w:right w:val="single" w:sz="12" w:space="0" w:color="auto"/>
            </w:tcBorders>
            <w:shd w:val="clear" w:color="auto" w:fill="auto"/>
            <w:vAlign w:val="center"/>
          </w:tcPr>
          <w:p w:rsidR="007C5566" w:rsidRPr="00E0579E" w:rsidRDefault="007C5566" w:rsidP="00847EC4">
            <w:pPr>
              <w:jc w:val="center"/>
              <w:rPr>
                <w:sz w:val="21"/>
                <w:szCs w:val="21"/>
              </w:rPr>
            </w:pPr>
          </w:p>
        </w:tc>
      </w:tr>
    </w:tbl>
    <w:p w:rsidR="007C5566" w:rsidRPr="00E0579E" w:rsidRDefault="007C5566" w:rsidP="00847EC4">
      <w:pPr>
        <w:spacing w:beforeLines="50" w:before="120" w:line="360" w:lineRule="auto"/>
        <w:ind w:firstLineChars="200" w:firstLine="480"/>
      </w:pPr>
      <w:r w:rsidRPr="00E0579E">
        <w:rPr>
          <w:rFonts w:hint="eastAsia"/>
        </w:rPr>
        <w:t>由表</w:t>
      </w:r>
      <w:r w:rsidR="005C1A97" w:rsidRPr="00E0579E">
        <w:rPr>
          <w:rFonts w:hint="eastAsia"/>
        </w:rPr>
        <w:t>6.5-</w:t>
      </w:r>
      <w:r w:rsidRPr="00E0579E">
        <w:rPr>
          <w:rFonts w:hint="eastAsia"/>
        </w:rPr>
        <w:t>-3</w:t>
      </w:r>
      <w:r w:rsidRPr="00E0579E">
        <w:rPr>
          <w:rFonts w:hint="eastAsia"/>
        </w:rPr>
        <w:t>可知，若发生爆炸事故，影响范围半径可达</w:t>
      </w:r>
      <w:r w:rsidRPr="00E0579E">
        <w:rPr>
          <w:rFonts w:hint="eastAsia"/>
        </w:rPr>
        <w:t>76m</w:t>
      </w:r>
      <w:r w:rsidRPr="00E0579E">
        <w:rPr>
          <w:rFonts w:hint="eastAsia"/>
        </w:rPr>
        <w:t>，在</w:t>
      </w:r>
      <w:r w:rsidRPr="00E0579E">
        <w:rPr>
          <w:rFonts w:hint="eastAsia"/>
        </w:rPr>
        <w:t>7m</w:t>
      </w:r>
      <w:r w:rsidRPr="00E0579E">
        <w:rPr>
          <w:rFonts w:hint="eastAsia"/>
        </w:rPr>
        <w:t>以内将对设备产生重大危害，在</w:t>
      </w:r>
      <w:r w:rsidRPr="00E0579E">
        <w:rPr>
          <w:rFonts w:hint="eastAsia"/>
        </w:rPr>
        <w:t>28m</w:t>
      </w:r>
      <w:r w:rsidRPr="00E0579E">
        <w:rPr>
          <w:rFonts w:hint="eastAsia"/>
        </w:rPr>
        <w:t>内将对人产生危害，距离项目最近的村庄为项目</w:t>
      </w:r>
      <w:r w:rsidR="005C1A97" w:rsidRPr="00E0579E">
        <w:rPr>
          <w:rFonts w:hint="eastAsia"/>
        </w:rPr>
        <w:t>东</w:t>
      </w:r>
      <w:r w:rsidRPr="00E0579E">
        <w:rPr>
          <w:rFonts w:hint="eastAsia"/>
        </w:rPr>
        <w:t>侧</w:t>
      </w:r>
      <w:proofErr w:type="gramStart"/>
      <w:r w:rsidRPr="00E0579E">
        <w:rPr>
          <w:rFonts w:hint="eastAsia"/>
        </w:rPr>
        <w:t>的接溪村</w:t>
      </w:r>
      <w:proofErr w:type="gramEnd"/>
      <w:r w:rsidRPr="00E0579E">
        <w:rPr>
          <w:rFonts w:hint="eastAsia"/>
        </w:rPr>
        <w:t>，距离为</w:t>
      </w:r>
      <w:r w:rsidR="00F80337" w:rsidRPr="00E0579E">
        <w:rPr>
          <w:rFonts w:hint="eastAsia"/>
        </w:rPr>
        <w:t>70</w:t>
      </w:r>
      <w:r w:rsidRPr="00E0579E">
        <w:rPr>
          <w:rFonts w:hint="eastAsia"/>
        </w:rPr>
        <w:t>m</w:t>
      </w:r>
      <w:r w:rsidRPr="00E0579E">
        <w:rPr>
          <w:rFonts w:hint="eastAsia"/>
        </w:rPr>
        <w:t>。若储罐发生爆炸，不会对环境敏感点产生严重伤害。</w:t>
      </w:r>
    </w:p>
    <w:p w:rsidR="007C5566" w:rsidRPr="00E0579E" w:rsidRDefault="00847EC4" w:rsidP="007C5566">
      <w:pPr>
        <w:pStyle w:val="4"/>
        <w:rPr>
          <w:b/>
        </w:rPr>
      </w:pPr>
      <w:r w:rsidRPr="00E0579E">
        <w:rPr>
          <w:rFonts w:hint="eastAsia"/>
          <w:b/>
        </w:rPr>
        <w:t>6</w:t>
      </w:r>
      <w:r w:rsidR="007C5566" w:rsidRPr="00E0579E">
        <w:rPr>
          <w:rFonts w:hint="eastAsia"/>
          <w:b/>
        </w:rPr>
        <w:t>.5.3.3</w:t>
      </w:r>
      <w:r w:rsidR="007C5566" w:rsidRPr="00E0579E">
        <w:rPr>
          <w:rFonts w:hint="eastAsia"/>
          <w:b/>
        </w:rPr>
        <w:t>事故发生概率的确定</w:t>
      </w:r>
    </w:p>
    <w:p w:rsidR="007C5566" w:rsidRPr="00E0579E" w:rsidRDefault="007C5566" w:rsidP="007C5566">
      <w:pPr>
        <w:spacing w:line="360" w:lineRule="auto"/>
        <w:ind w:firstLineChars="200" w:firstLine="480"/>
        <w:jc w:val="left"/>
      </w:pPr>
      <w:r w:rsidRPr="00E0579E">
        <w:t>项目运行后，产生的风险具有不确定性和随机性，事故发生的概率可以利用下列公式进行计算：</w:t>
      </w:r>
    </w:p>
    <w:p w:rsidR="007C5566" w:rsidRPr="00E0579E" w:rsidRDefault="007C5566" w:rsidP="007C5566">
      <w:pPr>
        <w:spacing w:line="360" w:lineRule="auto"/>
        <w:ind w:firstLineChars="200" w:firstLine="480"/>
        <w:jc w:val="left"/>
      </w:pPr>
      <w:r w:rsidRPr="00E0579E">
        <w:t>P</w:t>
      </w:r>
      <w:r w:rsidRPr="00E0579E">
        <w:t>（</w:t>
      </w:r>
      <w:r w:rsidRPr="00E0579E">
        <w:t>A</w:t>
      </w:r>
      <w:r w:rsidRPr="00E0579E">
        <w:t>、</w:t>
      </w:r>
      <w:r w:rsidRPr="00E0579E">
        <w:t>B</w:t>
      </w:r>
      <w:r w:rsidRPr="00E0579E">
        <w:t>）</w:t>
      </w:r>
      <w:r w:rsidRPr="00E0579E">
        <w:t>=P</w:t>
      </w:r>
      <w:r w:rsidRPr="00E0579E">
        <w:t>（</w:t>
      </w:r>
      <w:r w:rsidRPr="00E0579E">
        <w:t>A</w:t>
      </w:r>
      <w:r w:rsidRPr="00E0579E">
        <w:t>）</w:t>
      </w:r>
      <w:r w:rsidRPr="00E0579E">
        <w:t>×P</w:t>
      </w:r>
      <w:r w:rsidRPr="00E0579E">
        <w:t>（</w:t>
      </w:r>
      <w:r w:rsidRPr="00E0579E">
        <w:t>B/A</w:t>
      </w:r>
      <w:r w:rsidRPr="00E0579E">
        <w:t>）</w:t>
      </w:r>
    </w:p>
    <w:p w:rsidR="007C5566" w:rsidRPr="00E0579E" w:rsidRDefault="007C5566" w:rsidP="007C5566">
      <w:pPr>
        <w:spacing w:line="360" w:lineRule="auto"/>
        <w:ind w:firstLineChars="200" w:firstLine="480"/>
        <w:jc w:val="left"/>
      </w:pPr>
      <w:r w:rsidRPr="00E0579E">
        <w:t>式中</w:t>
      </w:r>
      <w:r w:rsidRPr="00E0579E">
        <w:t>P</w:t>
      </w:r>
      <w:r w:rsidRPr="00E0579E">
        <w:t>表示事故概率</w:t>
      </w:r>
    </w:p>
    <w:p w:rsidR="007C5566" w:rsidRPr="00E0579E" w:rsidRDefault="007C5566" w:rsidP="007C5566">
      <w:pPr>
        <w:spacing w:line="360" w:lineRule="auto"/>
        <w:ind w:firstLineChars="200" w:firstLine="480"/>
        <w:jc w:val="left"/>
      </w:pPr>
      <w:r w:rsidRPr="00E0579E">
        <w:t>项目事故风险概率情况具体见表</w:t>
      </w:r>
      <w:r w:rsidR="003E0829" w:rsidRPr="00E0579E">
        <w:rPr>
          <w:rFonts w:hint="eastAsia"/>
        </w:rPr>
        <w:t>6-9</w:t>
      </w:r>
      <w:r w:rsidR="003E0829" w:rsidRPr="00E0579E">
        <w:rPr>
          <w:rFonts w:hint="eastAsia"/>
        </w:rPr>
        <w:t>。</w:t>
      </w:r>
    </w:p>
    <w:p w:rsidR="007C5566" w:rsidRPr="00E0579E" w:rsidRDefault="007C5566" w:rsidP="007337EA">
      <w:pPr>
        <w:spacing w:line="240" w:lineRule="auto"/>
        <w:jc w:val="center"/>
        <w:rPr>
          <w:b/>
        </w:rPr>
      </w:pPr>
      <w:r w:rsidRPr="00E0579E">
        <w:rPr>
          <w:b/>
        </w:rPr>
        <w:t>表</w:t>
      </w:r>
      <w:r w:rsidR="003E0829" w:rsidRPr="00E0579E">
        <w:rPr>
          <w:rFonts w:hint="eastAsia"/>
          <w:b/>
        </w:rPr>
        <w:t>6-9</w:t>
      </w:r>
      <w:r w:rsidRPr="00E0579E">
        <w:rPr>
          <w:rFonts w:hint="eastAsia"/>
          <w:b/>
        </w:rPr>
        <w:t xml:space="preserve"> </w:t>
      </w:r>
      <w:r w:rsidRPr="00E0579E">
        <w:rPr>
          <w:b/>
        </w:rPr>
        <w:t xml:space="preserve"> </w:t>
      </w:r>
      <w:r w:rsidRPr="00E0579E">
        <w:rPr>
          <w:b/>
        </w:rPr>
        <w:t>项目事故风险概率一览表</w:t>
      </w:r>
    </w:p>
    <w:tbl>
      <w:tblPr>
        <w:tblW w:w="4588"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656"/>
        <w:gridCol w:w="1790"/>
        <w:gridCol w:w="1101"/>
        <w:gridCol w:w="2205"/>
        <w:gridCol w:w="1147"/>
        <w:gridCol w:w="1379"/>
      </w:tblGrid>
      <w:tr w:rsidR="00E0579E" w:rsidRPr="00E0579E" w:rsidTr="004123BF">
        <w:trPr>
          <w:trHeight w:val="340"/>
        </w:trPr>
        <w:tc>
          <w:tcPr>
            <w:tcW w:w="396" w:type="pct"/>
            <w:tcBorders>
              <w:top w:val="single" w:sz="12" w:space="0" w:color="auto"/>
              <w:left w:val="single" w:sz="12" w:space="0" w:color="auto"/>
              <w:bottom w:val="single" w:sz="8" w:space="0" w:color="auto"/>
            </w:tcBorders>
            <w:shd w:val="clear" w:color="auto" w:fill="auto"/>
            <w:vAlign w:val="center"/>
          </w:tcPr>
          <w:p w:rsidR="007C5566" w:rsidRPr="00E0579E" w:rsidRDefault="007C5566" w:rsidP="00847EC4">
            <w:pPr>
              <w:jc w:val="center"/>
              <w:rPr>
                <w:sz w:val="21"/>
                <w:szCs w:val="21"/>
              </w:rPr>
            </w:pPr>
            <w:r w:rsidRPr="00E0579E">
              <w:rPr>
                <w:sz w:val="21"/>
                <w:szCs w:val="21"/>
              </w:rPr>
              <w:t>序号</w:t>
            </w:r>
          </w:p>
        </w:tc>
        <w:tc>
          <w:tcPr>
            <w:tcW w:w="1081" w:type="pct"/>
            <w:tcBorders>
              <w:top w:val="single" w:sz="12" w:space="0" w:color="auto"/>
              <w:bottom w:val="single" w:sz="8" w:space="0" w:color="auto"/>
            </w:tcBorders>
            <w:shd w:val="clear" w:color="auto" w:fill="auto"/>
            <w:vAlign w:val="center"/>
          </w:tcPr>
          <w:p w:rsidR="007C5566" w:rsidRPr="00E0579E" w:rsidRDefault="007C5566" w:rsidP="00847EC4">
            <w:pPr>
              <w:jc w:val="center"/>
              <w:rPr>
                <w:sz w:val="21"/>
                <w:szCs w:val="21"/>
              </w:rPr>
            </w:pPr>
            <w:r w:rsidRPr="00E0579E">
              <w:rPr>
                <w:sz w:val="21"/>
                <w:szCs w:val="21"/>
              </w:rPr>
              <w:t>风险事故</w:t>
            </w:r>
          </w:p>
        </w:tc>
        <w:tc>
          <w:tcPr>
            <w:tcW w:w="1997" w:type="pct"/>
            <w:gridSpan w:val="2"/>
            <w:tcBorders>
              <w:top w:val="single" w:sz="12" w:space="0" w:color="auto"/>
              <w:bottom w:val="single" w:sz="8" w:space="0" w:color="auto"/>
            </w:tcBorders>
            <w:shd w:val="clear" w:color="auto" w:fill="auto"/>
            <w:vAlign w:val="center"/>
          </w:tcPr>
          <w:p w:rsidR="007C5566" w:rsidRPr="00E0579E" w:rsidRDefault="007C5566" w:rsidP="00847EC4">
            <w:pPr>
              <w:jc w:val="center"/>
              <w:rPr>
                <w:sz w:val="21"/>
                <w:szCs w:val="21"/>
              </w:rPr>
            </w:pPr>
            <w:r w:rsidRPr="00E0579E">
              <w:rPr>
                <w:sz w:val="21"/>
                <w:szCs w:val="21"/>
              </w:rPr>
              <w:t>风险因子</w:t>
            </w:r>
          </w:p>
        </w:tc>
        <w:tc>
          <w:tcPr>
            <w:tcW w:w="693" w:type="pct"/>
            <w:tcBorders>
              <w:top w:val="single" w:sz="12" w:space="0" w:color="auto"/>
              <w:bottom w:val="single" w:sz="8" w:space="0" w:color="auto"/>
            </w:tcBorders>
            <w:shd w:val="clear" w:color="auto" w:fill="auto"/>
            <w:vAlign w:val="center"/>
          </w:tcPr>
          <w:p w:rsidR="007C5566" w:rsidRPr="00E0579E" w:rsidRDefault="007C5566" w:rsidP="00847EC4">
            <w:pPr>
              <w:jc w:val="center"/>
              <w:rPr>
                <w:sz w:val="21"/>
                <w:szCs w:val="21"/>
              </w:rPr>
            </w:pPr>
            <w:r w:rsidRPr="00E0579E">
              <w:rPr>
                <w:sz w:val="21"/>
                <w:szCs w:val="21"/>
              </w:rPr>
              <w:t>事件频率</w:t>
            </w:r>
          </w:p>
        </w:tc>
        <w:tc>
          <w:tcPr>
            <w:tcW w:w="833" w:type="pct"/>
            <w:tcBorders>
              <w:top w:val="single" w:sz="12" w:space="0" w:color="auto"/>
              <w:bottom w:val="single" w:sz="8" w:space="0" w:color="auto"/>
              <w:right w:val="single" w:sz="12" w:space="0" w:color="auto"/>
            </w:tcBorders>
            <w:shd w:val="clear" w:color="auto" w:fill="auto"/>
            <w:vAlign w:val="center"/>
          </w:tcPr>
          <w:p w:rsidR="007C5566" w:rsidRPr="00E0579E" w:rsidRDefault="007C5566" w:rsidP="00847EC4">
            <w:pPr>
              <w:jc w:val="center"/>
              <w:rPr>
                <w:sz w:val="21"/>
                <w:szCs w:val="21"/>
              </w:rPr>
            </w:pPr>
            <w:r w:rsidRPr="00E0579E">
              <w:rPr>
                <w:sz w:val="21"/>
                <w:szCs w:val="21"/>
              </w:rPr>
              <w:t>发生概率</w:t>
            </w:r>
          </w:p>
        </w:tc>
      </w:tr>
      <w:tr w:rsidR="00E0579E" w:rsidRPr="00E0579E" w:rsidTr="004123BF">
        <w:trPr>
          <w:trHeight w:val="340"/>
        </w:trPr>
        <w:tc>
          <w:tcPr>
            <w:tcW w:w="396" w:type="pct"/>
            <w:vMerge w:val="restart"/>
            <w:tcBorders>
              <w:top w:val="single" w:sz="8" w:space="0" w:color="auto"/>
              <w:left w:val="single" w:sz="12" w:space="0" w:color="auto"/>
            </w:tcBorders>
            <w:shd w:val="clear" w:color="auto" w:fill="auto"/>
            <w:vAlign w:val="center"/>
          </w:tcPr>
          <w:p w:rsidR="00847EC4" w:rsidRPr="00E0579E" w:rsidRDefault="00847EC4" w:rsidP="00847EC4">
            <w:pPr>
              <w:jc w:val="center"/>
              <w:rPr>
                <w:sz w:val="21"/>
                <w:szCs w:val="21"/>
              </w:rPr>
            </w:pPr>
            <w:r w:rsidRPr="00E0579E">
              <w:rPr>
                <w:sz w:val="21"/>
                <w:szCs w:val="21"/>
              </w:rPr>
              <w:t>1</w:t>
            </w:r>
          </w:p>
        </w:tc>
        <w:tc>
          <w:tcPr>
            <w:tcW w:w="1081" w:type="pct"/>
            <w:vMerge w:val="restart"/>
            <w:tcBorders>
              <w:top w:val="single" w:sz="8" w:space="0" w:color="auto"/>
            </w:tcBorders>
            <w:shd w:val="clear" w:color="auto" w:fill="auto"/>
            <w:vAlign w:val="center"/>
          </w:tcPr>
          <w:p w:rsidR="00847EC4" w:rsidRPr="00E0579E" w:rsidRDefault="00847EC4" w:rsidP="00847EC4">
            <w:pPr>
              <w:jc w:val="center"/>
              <w:rPr>
                <w:sz w:val="21"/>
                <w:szCs w:val="21"/>
              </w:rPr>
            </w:pPr>
            <w:r w:rsidRPr="00E0579E">
              <w:rPr>
                <w:sz w:val="21"/>
                <w:szCs w:val="21"/>
              </w:rPr>
              <w:t>白酒储罐事故</w:t>
            </w:r>
          </w:p>
        </w:tc>
        <w:tc>
          <w:tcPr>
            <w:tcW w:w="665" w:type="pct"/>
            <w:tcBorders>
              <w:top w:val="single" w:sz="8" w:space="0" w:color="auto"/>
            </w:tcBorders>
            <w:shd w:val="clear" w:color="auto" w:fill="auto"/>
            <w:vAlign w:val="center"/>
          </w:tcPr>
          <w:p w:rsidR="00847EC4" w:rsidRPr="00E0579E" w:rsidRDefault="00847EC4" w:rsidP="00847EC4">
            <w:pPr>
              <w:jc w:val="center"/>
              <w:rPr>
                <w:sz w:val="21"/>
                <w:szCs w:val="21"/>
              </w:rPr>
            </w:pPr>
            <w:r w:rsidRPr="00E0579E">
              <w:rPr>
                <w:sz w:val="21"/>
                <w:szCs w:val="21"/>
              </w:rPr>
              <w:t>P</w:t>
            </w:r>
            <w:r w:rsidRPr="00E0579E">
              <w:rPr>
                <w:sz w:val="21"/>
                <w:szCs w:val="21"/>
              </w:rPr>
              <w:t>（</w:t>
            </w:r>
            <w:r w:rsidRPr="00E0579E">
              <w:rPr>
                <w:sz w:val="21"/>
                <w:szCs w:val="21"/>
              </w:rPr>
              <w:t>A</w:t>
            </w:r>
            <w:r w:rsidRPr="00E0579E">
              <w:rPr>
                <w:sz w:val="21"/>
                <w:szCs w:val="21"/>
              </w:rPr>
              <w:t>）</w:t>
            </w:r>
          </w:p>
        </w:tc>
        <w:tc>
          <w:tcPr>
            <w:tcW w:w="1332" w:type="pct"/>
            <w:tcBorders>
              <w:top w:val="single" w:sz="8" w:space="0" w:color="auto"/>
            </w:tcBorders>
            <w:shd w:val="clear" w:color="auto" w:fill="auto"/>
            <w:vAlign w:val="center"/>
          </w:tcPr>
          <w:p w:rsidR="00847EC4" w:rsidRPr="00E0579E" w:rsidRDefault="00847EC4" w:rsidP="00847EC4">
            <w:pPr>
              <w:jc w:val="center"/>
              <w:rPr>
                <w:sz w:val="21"/>
                <w:szCs w:val="21"/>
              </w:rPr>
            </w:pPr>
            <w:r w:rsidRPr="00E0579E">
              <w:rPr>
                <w:sz w:val="21"/>
                <w:szCs w:val="21"/>
              </w:rPr>
              <w:t>安全保护措施失效</w:t>
            </w:r>
          </w:p>
        </w:tc>
        <w:tc>
          <w:tcPr>
            <w:tcW w:w="693" w:type="pct"/>
            <w:tcBorders>
              <w:top w:val="single" w:sz="8" w:space="0" w:color="auto"/>
            </w:tcBorders>
            <w:shd w:val="clear" w:color="auto" w:fill="auto"/>
            <w:vAlign w:val="center"/>
          </w:tcPr>
          <w:p w:rsidR="00847EC4" w:rsidRPr="00E0579E" w:rsidRDefault="00847EC4" w:rsidP="00847EC4">
            <w:pPr>
              <w:jc w:val="center"/>
              <w:rPr>
                <w:sz w:val="21"/>
                <w:szCs w:val="21"/>
              </w:rPr>
            </w:pPr>
            <w:r w:rsidRPr="00E0579E">
              <w:rPr>
                <w:sz w:val="21"/>
                <w:szCs w:val="21"/>
              </w:rPr>
              <w:t>0.01</w:t>
            </w:r>
          </w:p>
        </w:tc>
        <w:tc>
          <w:tcPr>
            <w:tcW w:w="833" w:type="pct"/>
            <w:vMerge w:val="restart"/>
            <w:tcBorders>
              <w:top w:val="single" w:sz="8" w:space="0" w:color="auto"/>
              <w:right w:val="single" w:sz="12" w:space="0" w:color="auto"/>
            </w:tcBorders>
            <w:shd w:val="clear" w:color="auto" w:fill="auto"/>
            <w:vAlign w:val="center"/>
          </w:tcPr>
          <w:p w:rsidR="00847EC4" w:rsidRPr="00E0579E" w:rsidRDefault="00847EC4" w:rsidP="00847EC4">
            <w:pPr>
              <w:jc w:val="center"/>
              <w:rPr>
                <w:sz w:val="21"/>
                <w:szCs w:val="21"/>
              </w:rPr>
            </w:pPr>
            <w:r w:rsidRPr="00E0579E">
              <w:rPr>
                <w:sz w:val="21"/>
                <w:szCs w:val="21"/>
              </w:rPr>
              <w:t>1×10</w:t>
            </w:r>
            <w:r w:rsidRPr="00E0579E">
              <w:rPr>
                <w:sz w:val="21"/>
                <w:szCs w:val="21"/>
                <w:vertAlign w:val="superscript"/>
              </w:rPr>
              <w:t>-4</w:t>
            </w:r>
          </w:p>
        </w:tc>
      </w:tr>
      <w:tr w:rsidR="00E0579E" w:rsidRPr="00E0579E" w:rsidTr="004123BF">
        <w:trPr>
          <w:trHeight w:val="340"/>
        </w:trPr>
        <w:tc>
          <w:tcPr>
            <w:tcW w:w="396" w:type="pct"/>
            <w:vMerge/>
            <w:tcBorders>
              <w:left w:val="single" w:sz="12" w:space="0" w:color="auto"/>
              <w:bottom w:val="single" w:sz="12" w:space="0" w:color="auto"/>
            </w:tcBorders>
            <w:shd w:val="clear" w:color="auto" w:fill="auto"/>
            <w:vAlign w:val="center"/>
          </w:tcPr>
          <w:p w:rsidR="00847EC4" w:rsidRPr="00E0579E" w:rsidRDefault="00847EC4" w:rsidP="00847EC4">
            <w:pPr>
              <w:jc w:val="center"/>
              <w:rPr>
                <w:sz w:val="21"/>
                <w:szCs w:val="21"/>
              </w:rPr>
            </w:pPr>
          </w:p>
        </w:tc>
        <w:tc>
          <w:tcPr>
            <w:tcW w:w="1081" w:type="pct"/>
            <w:vMerge/>
            <w:tcBorders>
              <w:bottom w:val="single" w:sz="12" w:space="0" w:color="auto"/>
            </w:tcBorders>
            <w:shd w:val="clear" w:color="auto" w:fill="auto"/>
            <w:vAlign w:val="center"/>
          </w:tcPr>
          <w:p w:rsidR="00847EC4" w:rsidRPr="00E0579E" w:rsidRDefault="00847EC4" w:rsidP="00847EC4">
            <w:pPr>
              <w:jc w:val="center"/>
              <w:rPr>
                <w:sz w:val="21"/>
                <w:szCs w:val="21"/>
              </w:rPr>
            </w:pPr>
          </w:p>
        </w:tc>
        <w:tc>
          <w:tcPr>
            <w:tcW w:w="665" w:type="pct"/>
            <w:tcBorders>
              <w:bottom w:val="single" w:sz="12" w:space="0" w:color="auto"/>
            </w:tcBorders>
            <w:shd w:val="clear" w:color="auto" w:fill="auto"/>
            <w:vAlign w:val="center"/>
          </w:tcPr>
          <w:p w:rsidR="00847EC4" w:rsidRPr="00E0579E" w:rsidRDefault="00847EC4" w:rsidP="00847EC4">
            <w:pPr>
              <w:jc w:val="center"/>
              <w:rPr>
                <w:sz w:val="21"/>
                <w:szCs w:val="21"/>
              </w:rPr>
            </w:pPr>
            <w:r w:rsidRPr="00E0579E">
              <w:rPr>
                <w:sz w:val="21"/>
                <w:szCs w:val="21"/>
              </w:rPr>
              <w:t>P</w:t>
            </w:r>
            <w:r w:rsidRPr="00E0579E">
              <w:rPr>
                <w:sz w:val="21"/>
                <w:szCs w:val="21"/>
              </w:rPr>
              <w:t>（</w:t>
            </w:r>
            <w:r w:rsidRPr="00E0579E">
              <w:rPr>
                <w:sz w:val="21"/>
                <w:szCs w:val="21"/>
              </w:rPr>
              <w:t>B/A</w:t>
            </w:r>
            <w:r w:rsidRPr="00E0579E">
              <w:rPr>
                <w:sz w:val="21"/>
                <w:szCs w:val="21"/>
              </w:rPr>
              <w:t>）</w:t>
            </w:r>
          </w:p>
        </w:tc>
        <w:tc>
          <w:tcPr>
            <w:tcW w:w="1332" w:type="pct"/>
            <w:tcBorders>
              <w:bottom w:val="single" w:sz="12" w:space="0" w:color="auto"/>
            </w:tcBorders>
            <w:shd w:val="clear" w:color="auto" w:fill="auto"/>
            <w:vAlign w:val="center"/>
          </w:tcPr>
          <w:p w:rsidR="00847EC4" w:rsidRPr="00E0579E" w:rsidRDefault="00847EC4" w:rsidP="00847EC4">
            <w:pPr>
              <w:jc w:val="center"/>
              <w:rPr>
                <w:sz w:val="21"/>
                <w:szCs w:val="21"/>
              </w:rPr>
            </w:pPr>
            <w:r w:rsidRPr="00E0579E">
              <w:rPr>
                <w:sz w:val="21"/>
                <w:szCs w:val="21"/>
              </w:rPr>
              <w:t>设备陈旧，管理不善</w:t>
            </w:r>
          </w:p>
        </w:tc>
        <w:tc>
          <w:tcPr>
            <w:tcW w:w="693" w:type="pct"/>
            <w:tcBorders>
              <w:bottom w:val="single" w:sz="12" w:space="0" w:color="auto"/>
            </w:tcBorders>
            <w:shd w:val="clear" w:color="auto" w:fill="auto"/>
            <w:vAlign w:val="center"/>
          </w:tcPr>
          <w:p w:rsidR="00847EC4" w:rsidRPr="00E0579E" w:rsidRDefault="00847EC4" w:rsidP="00847EC4">
            <w:pPr>
              <w:jc w:val="center"/>
              <w:rPr>
                <w:sz w:val="21"/>
                <w:szCs w:val="21"/>
              </w:rPr>
            </w:pPr>
            <w:r w:rsidRPr="00E0579E">
              <w:rPr>
                <w:sz w:val="21"/>
                <w:szCs w:val="21"/>
              </w:rPr>
              <w:t>0.01</w:t>
            </w:r>
          </w:p>
        </w:tc>
        <w:tc>
          <w:tcPr>
            <w:tcW w:w="833" w:type="pct"/>
            <w:vMerge/>
            <w:tcBorders>
              <w:bottom w:val="single" w:sz="12" w:space="0" w:color="auto"/>
              <w:right w:val="single" w:sz="12" w:space="0" w:color="auto"/>
            </w:tcBorders>
            <w:shd w:val="clear" w:color="auto" w:fill="auto"/>
            <w:vAlign w:val="center"/>
          </w:tcPr>
          <w:p w:rsidR="00847EC4" w:rsidRPr="00E0579E" w:rsidRDefault="00847EC4" w:rsidP="00847EC4">
            <w:pPr>
              <w:jc w:val="center"/>
              <w:rPr>
                <w:sz w:val="21"/>
                <w:szCs w:val="21"/>
              </w:rPr>
            </w:pPr>
          </w:p>
        </w:tc>
      </w:tr>
    </w:tbl>
    <w:p w:rsidR="00847EC4" w:rsidRPr="00E0579E" w:rsidRDefault="004123BF" w:rsidP="006B2CD6">
      <w:pPr>
        <w:pStyle w:val="2"/>
        <w:adjustRightInd/>
        <w:snapToGrid/>
        <w:spacing w:beforeLines="50" w:before="120"/>
        <w:rPr>
          <w:rFonts w:eastAsia="宋体"/>
          <w:b/>
        </w:rPr>
      </w:pPr>
      <w:bookmarkStart w:id="520" w:name="_Toc458087597"/>
      <w:bookmarkStart w:id="521" w:name="_Toc470076239"/>
      <w:r w:rsidRPr="00E0579E">
        <w:rPr>
          <w:rFonts w:eastAsia="宋体"/>
          <w:b/>
        </w:rPr>
        <w:t>6</w:t>
      </w:r>
      <w:r w:rsidR="00847EC4" w:rsidRPr="00E0579E">
        <w:rPr>
          <w:rFonts w:eastAsia="宋体"/>
          <w:b/>
        </w:rPr>
        <w:t>.</w:t>
      </w:r>
      <w:r w:rsidR="00847EC4" w:rsidRPr="00E0579E">
        <w:rPr>
          <w:rFonts w:eastAsia="宋体" w:hint="eastAsia"/>
          <w:b/>
        </w:rPr>
        <w:t>6</w:t>
      </w:r>
      <w:r w:rsidR="00847EC4" w:rsidRPr="00E0579E">
        <w:rPr>
          <w:rFonts w:eastAsia="宋体" w:hint="eastAsia"/>
          <w:b/>
        </w:rPr>
        <w:t>后果计算</w:t>
      </w:r>
      <w:bookmarkEnd w:id="520"/>
      <w:bookmarkEnd w:id="521"/>
    </w:p>
    <w:p w:rsidR="00847EC4" w:rsidRPr="00E0579E" w:rsidRDefault="004123BF" w:rsidP="006B2CD6">
      <w:pPr>
        <w:pStyle w:val="3"/>
        <w:tabs>
          <w:tab w:val="clear" w:pos="1021"/>
        </w:tabs>
        <w:rPr>
          <w:sz w:val="28"/>
          <w:szCs w:val="28"/>
        </w:rPr>
      </w:pPr>
      <w:r w:rsidRPr="00E0579E">
        <w:rPr>
          <w:rFonts w:hint="eastAsia"/>
          <w:sz w:val="28"/>
          <w:szCs w:val="28"/>
        </w:rPr>
        <w:t>6</w:t>
      </w:r>
      <w:r w:rsidR="00847EC4" w:rsidRPr="00E0579E">
        <w:rPr>
          <w:rFonts w:hint="eastAsia"/>
          <w:sz w:val="28"/>
          <w:szCs w:val="28"/>
        </w:rPr>
        <w:t>.6.1</w:t>
      </w:r>
      <w:r w:rsidR="00847EC4" w:rsidRPr="00E0579E">
        <w:rPr>
          <w:rFonts w:hint="eastAsia"/>
          <w:sz w:val="28"/>
          <w:szCs w:val="28"/>
        </w:rPr>
        <w:t>有毒有害物质在大气中的扩散</w:t>
      </w:r>
    </w:p>
    <w:p w:rsidR="00847EC4" w:rsidRPr="00E0579E" w:rsidRDefault="00847EC4" w:rsidP="00847EC4">
      <w:pPr>
        <w:pStyle w:val="ab"/>
        <w:spacing w:line="360" w:lineRule="auto"/>
        <w:ind w:firstLine="480"/>
      </w:pPr>
      <w:r w:rsidRPr="00E0579E">
        <w:t>本项目</w:t>
      </w:r>
      <w:r w:rsidR="00FF7C40" w:rsidRPr="00E0579E">
        <w:rPr>
          <w:rFonts w:hint="eastAsia"/>
        </w:rPr>
        <w:t>白酒</w:t>
      </w:r>
      <w:r w:rsidRPr="00E0579E">
        <w:t>泄漏后，乙醇会在一定时间内挥发到空气中，考虑对大气的影响，主要采用烟团模式。预测泄漏时间为</w:t>
      </w:r>
      <w:r w:rsidRPr="00E0579E">
        <w:t>20min</w:t>
      </w:r>
      <w:r w:rsidRPr="00E0579E">
        <w:t>，设定</w:t>
      </w:r>
      <w:r w:rsidR="00FF7C40" w:rsidRPr="00E0579E">
        <w:rPr>
          <w:rFonts w:hint="eastAsia"/>
        </w:rPr>
        <w:t>白酒</w:t>
      </w:r>
      <w:r w:rsidRPr="00E0579E">
        <w:t>储罐的蒸发速度为</w:t>
      </w:r>
      <w:r w:rsidRPr="00E0579E">
        <w:t>7.40kg/s</w:t>
      </w:r>
      <w:r w:rsidRPr="00E0579E">
        <w:t>，考</w:t>
      </w:r>
      <w:r w:rsidRPr="00E0579E">
        <w:lastRenderedPageBreak/>
        <w:t>虑到风速大于</w:t>
      </w:r>
      <w:r w:rsidRPr="00E0579E">
        <w:t>2.0m/s</w:t>
      </w:r>
      <w:r w:rsidRPr="00E0579E">
        <w:t>的天气对污染物的扩散非常有利，污染源对于近距离产生的影响相对较轻，对于远距离产生的影响也因风力的稀释扩散作用不明显，本次评价风速主要选择</w:t>
      </w:r>
      <w:r w:rsidRPr="00E0579E">
        <w:t>1.0m/s</w:t>
      </w:r>
      <w:r w:rsidRPr="00E0579E">
        <w:t>和</w:t>
      </w:r>
      <w:r w:rsidRPr="00E0579E">
        <w:t>2.0m/s</w:t>
      </w:r>
      <w:r w:rsidRPr="00E0579E">
        <w:t>两种典型风速，同时考虑到静风状态下污染物更不易扩散，本次评价也对静风状态下污染物进行预测评价。</w:t>
      </w:r>
    </w:p>
    <w:p w:rsidR="00847EC4" w:rsidRPr="00E0579E" w:rsidRDefault="00847EC4" w:rsidP="00847EC4">
      <w:pPr>
        <w:pStyle w:val="ab"/>
        <w:spacing w:line="360" w:lineRule="auto"/>
        <w:ind w:firstLine="480"/>
      </w:pPr>
      <w:r w:rsidRPr="00E0579E">
        <w:t>在实际计算中发现，历时时间在</w:t>
      </w:r>
      <w:r w:rsidRPr="00E0579E">
        <w:t>5min</w:t>
      </w:r>
      <w:r w:rsidRPr="00E0579E">
        <w:t>之内最大落地浓度和距离变化不大，主要集中在源附近；</w:t>
      </w:r>
      <w:r w:rsidRPr="00E0579E">
        <w:t>20min</w:t>
      </w:r>
      <w:r w:rsidRPr="00E0579E">
        <w:t>之后由于风程、风速等因素的影响，小风时最大落地</w:t>
      </w:r>
      <w:proofErr w:type="gramStart"/>
      <w:r w:rsidRPr="00E0579E">
        <w:t>浓度距源较远</w:t>
      </w:r>
      <w:proofErr w:type="gramEnd"/>
      <w:r w:rsidRPr="00E0579E">
        <w:t>，浓度相对较低；风速较高时，经过稀释和扩散，落地浓度也相对较低。因此，确定历时时间主要选择</w:t>
      </w:r>
      <w:r w:rsidRPr="00E0579E">
        <w:t>5</w:t>
      </w:r>
      <w:r w:rsidRPr="00E0579E">
        <w:t>、</w:t>
      </w:r>
      <w:r w:rsidRPr="00E0579E">
        <w:t>10</w:t>
      </w:r>
      <w:r w:rsidRPr="00E0579E">
        <w:t>、</w:t>
      </w:r>
      <w:r w:rsidRPr="00E0579E">
        <w:t>20min</w:t>
      </w:r>
      <w:r w:rsidRPr="00E0579E">
        <w:t>。</w:t>
      </w:r>
    </w:p>
    <w:p w:rsidR="00847EC4" w:rsidRPr="00E0579E" w:rsidRDefault="00847EC4" w:rsidP="00847EC4">
      <w:pPr>
        <w:pStyle w:val="ab"/>
        <w:spacing w:line="360" w:lineRule="auto"/>
        <w:ind w:firstLine="480"/>
      </w:pPr>
      <w:r w:rsidRPr="00E0579E">
        <w:t>采用《建设项目环境风险评价技术导则》（</w:t>
      </w:r>
      <w:r w:rsidRPr="00E0579E">
        <w:t>HJ/T169-2004</w:t>
      </w:r>
      <w:r w:rsidRPr="00E0579E">
        <w:t>）推荐的多烟</w:t>
      </w:r>
      <w:proofErr w:type="gramStart"/>
      <w:r w:rsidRPr="00E0579E">
        <w:t>团模式</w:t>
      </w:r>
      <w:proofErr w:type="gramEnd"/>
      <w:r w:rsidRPr="00E0579E">
        <w:t>进行计算：</w:t>
      </w:r>
    </w:p>
    <w:p w:rsidR="00847EC4" w:rsidRPr="00E0579E" w:rsidRDefault="00847EC4" w:rsidP="00847EC4">
      <w:pPr>
        <w:pStyle w:val="ab"/>
        <w:spacing w:line="360" w:lineRule="auto"/>
        <w:ind w:firstLine="480"/>
      </w:pPr>
      <w:r w:rsidRPr="00E0579E">
        <w:rPr>
          <w:position w:val="-34"/>
        </w:rPr>
        <w:object w:dxaOrig="4360" w:dyaOrig="800">
          <v:shape id="_x0000_i1033" type="#_x0000_t75" style="width:218.25pt;height:39pt" o:ole="">
            <v:imagedata r:id="rId46" o:title=""/>
          </v:shape>
          <o:OLEObject Type="Embed" ProgID="Equation.3" ShapeID="_x0000_i1033" DrawAspect="Content" ObjectID="_1554218082" r:id="rId47"/>
        </w:object>
      </w:r>
      <w:r w:rsidRPr="00E0579E">
        <w:rPr>
          <w:position w:val="-36"/>
        </w:rPr>
        <w:object w:dxaOrig="2940" w:dyaOrig="840">
          <v:shape id="_x0000_i1034" type="#_x0000_t75" style="width:147pt;height:42pt" o:ole="">
            <v:imagedata r:id="rId48" o:title=""/>
          </v:shape>
          <o:OLEObject Type="Embed" ProgID="Equation.3" ShapeID="_x0000_i1034" DrawAspect="Content" ObjectID="_1554218083" r:id="rId49"/>
        </w:object>
      </w:r>
    </w:p>
    <w:p w:rsidR="00847EC4" w:rsidRPr="00E0579E" w:rsidRDefault="00847EC4" w:rsidP="00847EC4">
      <w:pPr>
        <w:spacing w:line="360" w:lineRule="auto"/>
        <w:rPr>
          <w:spacing w:val="10"/>
        </w:rPr>
      </w:pPr>
      <w:r w:rsidRPr="00E0579E">
        <w:rPr>
          <w:spacing w:val="10"/>
        </w:rPr>
        <w:t>式中：</w:t>
      </w:r>
      <w:r w:rsidRPr="00E0579E">
        <w:rPr>
          <w:i/>
          <w:spacing w:val="10"/>
        </w:rPr>
        <w:t>C</w:t>
      </w:r>
      <w:r w:rsidRPr="00E0579E">
        <w:rPr>
          <w:spacing w:val="10"/>
        </w:rPr>
        <w:t>（</w:t>
      </w:r>
      <w:r w:rsidRPr="00E0579E">
        <w:rPr>
          <w:i/>
          <w:spacing w:val="10"/>
        </w:rPr>
        <w:t>x</w:t>
      </w:r>
      <w:r w:rsidRPr="00E0579E">
        <w:rPr>
          <w:spacing w:val="10"/>
        </w:rPr>
        <w:t>,</w:t>
      </w:r>
      <w:r w:rsidRPr="00E0579E">
        <w:rPr>
          <w:i/>
          <w:spacing w:val="10"/>
        </w:rPr>
        <w:t>y</w:t>
      </w:r>
      <w:r w:rsidRPr="00E0579E">
        <w:rPr>
          <w:spacing w:val="10"/>
        </w:rPr>
        <w:t>,</w:t>
      </w:r>
      <w:r w:rsidRPr="00E0579E">
        <w:rPr>
          <w:i/>
          <w:spacing w:val="10"/>
        </w:rPr>
        <w:t>0</w:t>
      </w:r>
      <w:r w:rsidRPr="00E0579E">
        <w:rPr>
          <w:spacing w:val="10"/>
        </w:rPr>
        <w:t>）</w:t>
      </w:r>
      <w:r w:rsidRPr="00E0579E">
        <w:rPr>
          <w:i/>
        </w:rPr>
        <w:t xml:space="preserve"> </w:t>
      </w:r>
      <w:r w:rsidRPr="00E0579E">
        <w:t>——</w:t>
      </w:r>
      <w:r w:rsidRPr="00E0579E">
        <w:rPr>
          <w:spacing w:val="10"/>
        </w:rPr>
        <w:t>下风向地面（</w:t>
      </w:r>
      <w:r w:rsidRPr="00E0579E">
        <w:rPr>
          <w:i/>
          <w:spacing w:val="10"/>
        </w:rPr>
        <w:t>x</w:t>
      </w:r>
      <w:r w:rsidRPr="00E0579E">
        <w:rPr>
          <w:spacing w:val="10"/>
        </w:rPr>
        <w:t>,</w:t>
      </w:r>
      <w:r w:rsidRPr="00E0579E">
        <w:rPr>
          <w:i/>
          <w:spacing w:val="10"/>
        </w:rPr>
        <w:t>y</w:t>
      </w:r>
      <w:r w:rsidRPr="00E0579E">
        <w:rPr>
          <w:spacing w:val="10"/>
        </w:rPr>
        <w:t>）坐标处空气中污染物浓度，</w:t>
      </w:r>
      <w:r w:rsidRPr="00E0579E">
        <w:rPr>
          <w:spacing w:val="10"/>
        </w:rPr>
        <w:t>mg/m</w:t>
      </w:r>
      <w:r w:rsidRPr="00E0579E">
        <w:rPr>
          <w:spacing w:val="10"/>
          <w:vertAlign w:val="superscript"/>
        </w:rPr>
        <w:t>3</w:t>
      </w:r>
      <w:r w:rsidRPr="00E0579E">
        <w:rPr>
          <w:spacing w:val="10"/>
        </w:rPr>
        <w:t>；</w:t>
      </w:r>
    </w:p>
    <w:p w:rsidR="00847EC4" w:rsidRPr="00E0579E" w:rsidRDefault="00847EC4" w:rsidP="00847EC4">
      <w:pPr>
        <w:spacing w:line="360" w:lineRule="auto"/>
        <w:ind w:firstLine="700"/>
        <w:rPr>
          <w:spacing w:val="10"/>
        </w:rPr>
      </w:pPr>
      <w:r w:rsidRPr="00E0579E">
        <w:rPr>
          <w:spacing w:val="10"/>
          <w:position w:val="-12"/>
        </w:rPr>
        <w:object w:dxaOrig="900" w:dyaOrig="360">
          <v:shape id="_x0000_i1035" type="#_x0000_t75" style="width:45pt;height:18.75pt" o:ole="">
            <v:imagedata r:id="rId50" o:title=""/>
          </v:shape>
          <o:OLEObject Type="Embed" ProgID="Equation.3" ShapeID="_x0000_i1035" DrawAspect="Content" ObjectID="_1554218084" r:id="rId51"/>
        </w:object>
      </w:r>
      <w:r w:rsidRPr="00E0579E">
        <w:rPr>
          <w:i/>
        </w:rPr>
        <w:t xml:space="preserve"> </w:t>
      </w:r>
      <w:r w:rsidRPr="00E0579E">
        <w:t>——</w:t>
      </w:r>
      <w:r w:rsidRPr="00E0579E">
        <w:rPr>
          <w:spacing w:val="10"/>
        </w:rPr>
        <w:t>烟</w:t>
      </w:r>
      <w:proofErr w:type="gramStart"/>
      <w:r w:rsidRPr="00E0579E">
        <w:rPr>
          <w:spacing w:val="10"/>
        </w:rPr>
        <w:t>团中心</w:t>
      </w:r>
      <w:proofErr w:type="gramEnd"/>
      <w:r w:rsidRPr="00E0579E">
        <w:rPr>
          <w:spacing w:val="10"/>
        </w:rPr>
        <w:t>坐标；</w:t>
      </w:r>
    </w:p>
    <w:p w:rsidR="00847EC4" w:rsidRPr="00E0579E" w:rsidRDefault="00847EC4" w:rsidP="00847EC4">
      <w:pPr>
        <w:tabs>
          <w:tab w:val="num" w:pos="720"/>
        </w:tabs>
        <w:spacing w:line="360" w:lineRule="auto"/>
        <w:ind w:firstLine="700"/>
        <w:rPr>
          <w:spacing w:val="10"/>
          <w:vertAlign w:val="subscript"/>
        </w:rPr>
      </w:pPr>
      <w:r w:rsidRPr="00E0579E">
        <w:rPr>
          <w:i/>
          <w:spacing w:val="10"/>
        </w:rPr>
        <w:t>σ</w:t>
      </w:r>
      <w:r w:rsidRPr="00E0579E">
        <w:rPr>
          <w:spacing w:val="10"/>
          <w:vertAlign w:val="subscript"/>
        </w:rPr>
        <w:t>x</w:t>
      </w:r>
      <w:r w:rsidRPr="00E0579E">
        <w:rPr>
          <w:i/>
          <w:spacing w:val="10"/>
        </w:rPr>
        <w:t>、</w:t>
      </w:r>
      <w:r w:rsidRPr="00E0579E">
        <w:rPr>
          <w:i/>
          <w:spacing w:val="10"/>
        </w:rPr>
        <w:t>σ</w:t>
      </w:r>
      <w:r w:rsidRPr="00E0579E">
        <w:rPr>
          <w:i/>
          <w:spacing w:val="10"/>
          <w:vertAlign w:val="subscript"/>
        </w:rPr>
        <w:t>y</w:t>
      </w:r>
      <w:r w:rsidRPr="00E0579E">
        <w:rPr>
          <w:i/>
          <w:spacing w:val="10"/>
        </w:rPr>
        <w:t>、</w:t>
      </w:r>
      <w:r w:rsidRPr="00E0579E">
        <w:rPr>
          <w:i/>
          <w:spacing w:val="10"/>
        </w:rPr>
        <w:t>σ</w:t>
      </w:r>
      <w:r w:rsidRPr="00E0579E">
        <w:rPr>
          <w:i/>
          <w:spacing w:val="10"/>
          <w:vertAlign w:val="subscript"/>
        </w:rPr>
        <w:t>z</w:t>
      </w:r>
      <w:r w:rsidRPr="00E0579E">
        <w:rPr>
          <w:i/>
        </w:rPr>
        <w:t xml:space="preserve"> </w:t>
      </w:r>
      <w:r w:rsidRPr="00E0579E">
        <w:t>——</w:t>
      </w:r>
      <w:r w:rsidRPr="00E0579E">
        <w:rPr>
          <w:spacing w:val="10"/>
        </w:rPr>
        <w:t>X</w:t>
      </w:r>
      <w:r w:rsidRPr="00E0579E">
        <w:rPr>
          <w:spacing w:val="10"/>
        </w:rPr>
        <w:t>、</w:t>
      </w:r>
      <w:r w:rsidRPr="00E0579E">
        <w:rPr>
          <w:spacing w:val="10"/>
        </w:rPr>
        <w:t>Y</w:t>
      </w:r>
      <w:r w:rsidRPr="00E0579E">
        <w:rPr>
          <w:spacing w:val="10"/>
        </w:rPr>
        <w:t>、</w:t>
      </w:r>
      <w:r w:rsidRPr="00E0579E">
        <w:rPr>
          <w:spacing w:val="10"/>
        </w:rPr>
        <w:t>Z</w:t>
      </w:r>
      <w:r w:rsidRPr="00E0579E">
        <w:rPr>
          <w:spacing w:val="10"/>
        </w:rPr>
        <w:t>方向的扩散参数（</w:t>
      </w:r>
      <w:r w:rsidRPr="00E0579E">
        <w:rPr>
          <w:spacing w:val="10"/>
        </w:rPr>
        <w:t>m</w:t>
      </w:r>
      <w:r w:rsidRPr="00E0579E">
        <w:rPr>
          <w:spacing w:val="10"/>
        </w:rPr>
        <w:t>），常取</w:t>
      </w:r>
      <w:r w:rsidRPr="00E0579E">
        <w:rPr>
          <w:spacing w:val="10"/>
        </w:rPr>
        <w:t>σ</w:t>
      </w:r>
      <w:r w:rsidRPr="00E0579E">
        <w:rPr>
          <w:spacing w:val="10"/>
          <w:vertAlign w:val="subscript"/>
        </w:rPr>
        <w:t xml:space="preserve">X </w:t>
      </w:r>
      <w:r w:rsidRPr="00E0579E">
        <w:rPr>
          <w:spacing w:val="10"/>
        </w:rPr>
        <w:t>=σ</w:t>
      </w:r>
      <w:r w:rsidRPr="00E0579E">
        <w:rPr>
          <w:spacing w:val="10"/>
          <w:vertAlign w:val="subscript"/>
        </w:rPr>
        <w:t>y</w:t>
      </w:r>
      <w:r w:rsidRPr="00E0579E">
        <w:rPr>
          <w:spacing w:val="10"/>
        </w:rPr>
        <w:t>；</w:t>
      </w:r>
      <w:r w:rsidRPr="00E0579E">
        <w:t>可采用</w:t>
      </w:r>
      <w:r w:rsidRPr="00E0579E">
        <w:t>HJ/T2.2-93</w:t>
      </w:r>
      <w:r w:rsidRPr="00E0579E">
        <w:t>推荐的数值（应注意</w:t>
      </w:r>
      <w:r w:rsidRPr="00E0579E">
        <w:rPr>
          <w:spacing w:val="10"/>
        </w:rPr>
        <w:t>扩散参数的时间修正</w:t>
      </w:r>
      <w:r w:rsidRPr="00E0579E">
        <w:t>）；</w:t>
      </w:r>
    </w:p>
    <w:p w:rsidR="00847EC4" w:rsidRPr="00E0579E" w:rsidRDefault="00847EC4" w:rsidP="00847EC4">
      <w:pPr>
        <w:spacing w:line="360" w:lineRule="auto"/>
        <w:ind w:firstLine="700"/>
        <w:rPr>
          <w:spacing w:val="10"/>
          <w:szCs w:val="21"/>
        </w:rPr>
      </w:pPr>
      <w:r w:rsidRPr="00E0579E">
        <w:rPr>
          <w:i/>
          <w:spacing w:val="10"/>
        </w:rPr>
        <w:t>Q</w:t>
      </w:r>
      <w:r w:rsidRPr="00E0579E">
        <w:rPr>
          <w:i/>
        </w:rPr>
        <w:t xml:space="preserve"> </w:t>
      </w:r>
      <w:r w:rsidRPr="00E0579E">
        <w:t>——</w:t>
      </w:r>
      <w:r w:rsidRPr="00E0579E">
        <w:rPr>
          <w:spacing w:val="10"/>
        </w:rPr>
        <w:t>事故</w:t>
      </w:r>
      <w:proofErr w:type="gramStart"/>
      <w:r w:rsidRPr="00E0579E">
        <w:rPr>
          <w:spacing w:val="10"/>
        </w:rPr>
        <w:t>期间烟</w:t>
      </w:r>
      <w:proofErr w:type="gramEnd"/>
      <w:r w:rsidRPr="00E0579E">
        <w:rPr>
          <w:spacing w:val="10"/>
        </w:rPr>
        <w:t>团的排放</w:t>
      </w:r>
      <w:r w:rsidRPr="00E0579E">
        <w:rPr>
          <w:spacing w:val="10"/>
          <w:szCs w:val="21"/>
        </w:rPr>
        <w:t>量。</w:t>
      </w:r>
    </w:p>
    <w:p w:rsidR="00847EC4" w:rsidRPr="00E0579E" w:rsidRDefault="00847EC4" w:rsidP="00847EC4">
      <w:pPr>
        <w:pStyle w:val="ab"/>
        <w:spacing w:line="360" w:lineRule="auto"/>
        <w:ind w:firstLine="480"/>
        <w:sectPr w:rsidR="00847EC4" w:rsidRPr="00E0579E" w:rsidSect="00202733">
          <w:pgSz w:w="11906" w:h="16838"/>
          <w:pgMar w:top="1440" w:right="1797" w:bottom="1440" w:left="1304" w:header="851" w:footer="992" w:gutter="0"/>
          <w:cols w:space="720"/>
          <w:docGrid w:linePitch="312"/>
        </w:sectPr>
      </w:pPr>
      <w:r w:rsidRPr="00E0579E">
        <w:t>计算结果见表</w:t>
      </w:r>
      <w:r w:rsidR="004123BF" w:rsidRPr="00E0579E">
        <w:rPr>
          <w:rFonts w:hint="eastAsia"/>
        </w:rPr>
        <w:t>6-10</w:t>
      </w:r>
      <w:r w:rsidR="00000B69" w:rsidRPr="00E0579E">
        <w:t>-</w:t>
      </w:r>
      <w:r w:rsidR="004123BF" w:rsidRPr="00E0579E">
        <w:rPr>
          <w:rFonts w:hint="eastAsia"/>
        </w:rPr>
        <w:t>6-13</w:t>
      </w:r>
    </w:p>
    <w:p w:rsidR="00847EC4" w:rsidRPr="00E0579E" w:rsidRDefault="00847EC4" w:rsidP="007337EA">
      <w:pPr>
        <w:spacing w:line="240" w:lineRule="auto"/>
        <w:jc w:val="center"/>
        <w:rPr>
          <w:b/>
          <w:lang w:val="zh-CN"/>
        </w:rPr>
      </w:pPr>
      <w:r w:rsidRPr="00E0579E">
        <w:rPr>
          <w:b/>
          <w:lang w:val="zh-CN"/>
        </w:rPr>
        <w:lastRenderedPageBreak/>
        <w:t>表</w:t>
      </w:r>
      <w:r w:rsidR="004123BF" w:rsidRPr="00E0579E">
        <w:rPr>
          <w:rFonts w:hint="eastAsia"/>
          <w:b/>
          <w:lang w:val="zh-CN"/>
        </w:rPr>
        <w:t>6-10</w:t>
      </w:r>
      <w:r w:rsidRPr="00E0579E">
        <w:rPr>
          <w:b/>
          <w:lang w:val="zh-CN"/>
        </w:rPr>
        <w:t xml:space="preserve">  t=5min</w:t>
      </w:r>
      <w:r w:rsidRPr="00E0579E">
        <w:rPr>
          <w:b/>
          <w:lang w:val="zh-CN"/>
        </w:rPr>
        <w:t>时原酒事故泄漏扩散情况</w:t>
      </w:r>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1360"/>
        <w:gridCol w:w="1523"/>
        <w:gridCol w:w="1687"/>
        <w:gridCol w:w="1523"/>
        <w:gridCol w:w="1440"/>
        <w:gridCol w:w="1440"/>
        <w:gridCol w:w="1440"/>
        <w:gridCol w:w="1161"/>
        <w:gridCol w:w="1300"/>
        <w:gridCol w:w="1300"/>
      </w:tblGrid>
      <w:tr w:rsidR="00E0579E" w:rsidRPr="00E0579E" w:rsidTr="00847EC4">
        <w:trPr>
          <w:trHeight w:val="312"/>
        </w:trPr>
        <w:tc>
          <w:tcPr>
            <w:tcW w:w="446"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风速（</w:t>
            </w:r>
            <w:r w:rsidRPr="00E0579E">
              <w:rPr>
                <w:kern w:val="0"/>
                <w:sz w:val="21"/>
                <w:szCs w:val="21"/>
              </w:rPr>
              <w:t>m/s</w:t>
            </w:r>
            <w:r w:rsidRPr="00E0579E">
              <w:rPr>
                <w:kern w:val="0"/>
                <w:sz w:val="21"/>
                <w:szCs w:val="21"/>
              </w:rPr>
              <w:t>）</w:t>
            </w:r>
          </w:p>
        </w:tc>
        <w:tc>
          <w:tcPr>
            <w:tcW w:w="1681" w:type="pct"/>
            <w:gridSpan w:val="3"/>
            <w:shd w:val="clear" w:color="auto" w:fill="auto"/>
            <w:noWrap/>
            <w:vAlign w:val="center"/>
          </w:tcPr>
          <w:p w:rsidR="00847EC4" w:rsidRPr="00E0579E" w:rsidRDefault="00847EC4" w:rsidP="00847EC4">
            <w:pPr>
              <w:widowControl/>
              <w:jc w:val="center"/>
              <w:rPr>
                <w:kern w:val="0"/>
                <w:sz w:val="21"/>
                <w:szCs w:val="21"/>
              </w:rPr>
            </w:pPr>
            <w:smartTag w:uri="urn:schemas-microsoft-com:office:smarttags" w:element="chmetcnv">
              <w:smartTagPr>
                <w:attr w:name="TCSC" w:val="0"/>
                <w:attr w:name="NumberType" w:val="1"/>
                <w:attr w:name="Negative" w:val="False"/>
                <w:attr w:name="HasSpace" w:val="False"/>
                <w:attr w:name="SourceValue" w:val="0"/>
                <w:attr w:name="UnitName" w:val="m"/>
              </w:smartTagPr>
              <w:r w:rsidRPr="00E0579E">
                <w:rPr>
                  <w:kern w:val="0"/>
                  <w:sz w:val="21"/>
                  <w:szCs w:val="21"/>
                </w:rPr>
                <w:t>0m</w:t>
              </w:r>
            </w:smartTag>
            <w:r w:rsidRPr="00E0579E">
              <w:rPr>
                <w:kern w:val="0"/>
                <w:sz w:val="21"/>
                <w:szCs w:val="21"/>
              </w:rPr>
              <w:t>/s</w:t>
            </w:r>
          </w:p>
        </w:tc>
        <w:tc>
          <w:tcPr>
            <w:tcW w:w="1535" w:type="pct"/>
            <w:gridSpan w:val="3"/>
            <w:shd w:val="clear" w:color="auto" w:fill="auto"/>
            <w:noWrap/>
            <w:vAlign w:val="center"/>
          </w:tcPr>
          <w:p w:rsidR="00847EC4" w:rsidRPr="00E0579E" w:rsidRDefault="00847EC4" w:rsidP="00847EC4">
            <w:pPr>
              <w:widowControl/>
              <w:jc w:val="center"/>
              <w:rPr>
                <w:kern w:val="0"/>
                <w:sz w:val="21"/>
                <w:szCs w:val="21"/>
              </w:rPr>
            </w:pPr>
            <w:smartTag w:uri="urn:schemas-microsoft-com:office:smarttags" w:element="chmetcnv">
              <w:smartTagPr>
                <w:attr w:name="TCSC" w:val="0"/>
                <w:attr w:name="NumberType" w:val="1"/>
                <w:attr w:name="Negative" w:val="False"/>
                <w:attr w:name="HasSpace" w:val="False"/>
                <w:attr w:name="SourceValue" w:val="1"/>
                <w:attr w:name="UnitName" w:val="m"/>
              </w:smartTagPr>
              <w:r w:rsidRPr="00E0579E">
                <w:rPr>
                  <w:kern w:val="0"/>
                  <w:sz w:val="21"/>
                  <w:szCs w:val="21"/>
                </w:rPr>
                <w:t>1m</w:t>
              </w:r>
            </w:smartTag>
            <w:r w:rsidRPr="00E0579E">
              <w:rPr>
                <w:kern w:val="0"/>
                <w:sz w:val="21"/>
                <w:szCs w:val="21"/>
              </w:rPr>
              <w:t>/s</w:t>
            </w:r>
          </w:p>
        </w:tc>
        <w:tc>
          <w:tcPr>
            <w:tcW w:w="1338" w:type="pct"/>
            <w:gridSpan w:val="3"/>
            <w:shd w:val="clear" w:color="auto" w:fill="auto"/>
            <w:noWrap/>
            <w:vAlign w:val="center"/>
          </w:tcPr>
          <w:p w:rsidR="00847EC4" w:rsidRPr="00E0579E" w:rsidRDefault="00847EC4" w:rsidP="00847EC4">
            <w:pPr>
              <w:widowControl/>
              <w:jc w:val="center"/>
              <w:rPr>
                <w:kern w:val="0"/>
                <w:sz w:val="21"/>
                <w:szCs w:val="21"/>
              </w:rPr>
            </w:pPr>
            <w:smartTag w:uri="urn:schemas-microsoft-com:office:smarttags" w:element="chmetcnv">
              <w:smartTagPr>
                <w:attr w:name="TCSC" w:val="0"/>
                <w:attr w:name="NumberType" w:val="1"/>
                <w:attr w:name="Negative" w:val="False"/>
                <w:attr w:name="HasSpace" w:val="False"/>
                <w:attr w:name="SourceValue" w:val="2"/>
                <w:attr w:name="UnitName" w:val="m"/>
              </w:smartTagPr>
              <w:r w:rsidRPr="00E0579E">
                <w:rPr>
                  <w:kern w:val="0"/>
                  <w:sz w:val="21"/>
                  <w:szCs w:val="21"/>
                </w:rPr>
                <w:t>2m</w:t>
              </w:r>
            </w:smartTag>
            <w:r w:rsidRPr="00E0579E">
              <w:rPr>
                <w:kern w:val="0"/>
                <w:sz w:val="21"/>
                <w:szCs w:val="21"/>
              </w:rPr>
              <w:t>/s</w:t>
            </w:r>
          </w:p>
        </w:tc>
      </w:tr>
      <w:tr w:rsidR="00E0579E" w:rsidRPr="00E0579E" w:rsidTr="00847EC4">
        <w:trPr>
          <w:trHeight w:val="312"/>
        </w:trPr>
        <w:tc>
          <w:tcPr>
            <w:tcW w:w="446" w:type="pct"/>
            <w:tcBorders>
              <w:bottom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距离（</w:t>
            </w:r>
            <w:r w:rsidRPr="00E0579E">
              <w:rPr>
                <w:kern w:val="0"/>
                <w:sz w:val="21"/>
                <w:szCs w:val="21"/>
              </w:rPr>
              <w:t>m</w:t>
            </w:r>
            <w:r w:rsidRPr="00E0579E">
              <w:rPr>
                <w:kern w:val="0"/>
                <w:sz w:val="21"/>
                <w:szCs w:val="21"/>
              </w:rPr>
              <w:t>）</w:t>
            </w:r>
          </w:p>
        </w:tc>
        <w:tc>
          <w:tcPr>
            <w:tcW w:w="541" w:type="pct"/>
            <w:tcBorders>
              <w:bottom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B</w:t>
            </w:r>
          </w:p>
        </w:tc>
        <w:tc>
          <w:tcPr>
            <w:tcW w:w="599" w:type="pct"/>
            <w:tcBorders>
              <w:bottom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D</w:t>
            </w:r>
          </w:p>
        </w:tc>
        <w:tc>
          <w:tcPr>
            <w:tcW w:w="541" w:type="pct"/>
            <w:tcBorders>
              <w:bottom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E</w:t>
            </w:r>
          </w:p>
        </w:tc>
        <w:tc>
          <w:tcPr>
            <w:tcW w:w="512" w:type="pct"/>
            <w:tcBorders>
              <w:bottom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B</w:t>
            </w:r>
          </w:p>
        </w:tc>
        <w:tc>
          <w:tcPr>
            <w:tcW w:w="512" w:type="pct"/>
            <w:tcBorders>
              <w:bottom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D</w:t>
            </w:r>
          </w:p>
        </w:tc>
        <w:tc>
          <w:tcPr>
            <w:tcW w:w="512" w:type="pct"/>
            <w:tcBorders>
              <w:bottom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E</w:t>
            </w:r>
          </w:p>
        </w:tc>
        <w:tc>
          <w:tcPr>
            <w:tcW w:w="413" w:type="pct"/>
            <w:tcBorders>
              <w:bottom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B</w:t>
            </w:r>
          </w:p>
        </w:tc>
        <w:tc>
          <w:tcPr>
            <w:tcW w:w="462" w:type="pct"/>
            <w:tcBorders>
              <w:bottom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D</w:t>
            </w:r>
          </w:p>
        </w:tc>
        <w:tc>
          <w:tcPr>
            <w:tcW w:w="462" w:type="pct"/>
            <w:tcBorders>
              <w:bottom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E</w:t>
            </w:r>
          </w:p>
        </w:tc>
      </w:tr>
      <w:tr w:rsidR="00E0579E" w:rsidRPr="00E0579E" w:rsidTr="00847EC4">
        <w:trPr>
          <w:trHeight w:val="312"/>
        </w:trPr>
        <w:tc>
          <w:tcPr>
            <w:tcW w:w="446" w:type="pct"/>
            <w:tcBorders>
              <w:top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41" w:type="pct"/>
            <w:tcBorders>
              <w:top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21,171.74</w:t>
            </w:r>
          </w:p>
        </w:tc>
        <w:tc>
          <w:tcPr>
            <w:tcW w:w="599" w:type="pct"/>
            <w:tcBorders>
              <w:top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108,460.29</w:t>
            </w:r>
          </w:p>
        </w:tc>
        <w:tc>
          <w:tcPr>
            <w:tcW w:w="541" w:type="pct"/>
            <w:tcBorders>
              <w:top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47,526.45</w:t>
            </w:r>
          </w:p>
        </w:tc>
        <w:tc>
          <w:tcPr>
            <w:tcW w:w="512" w:type="pct"/>
            <w:tcBorders>
              <w:top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16,839.69</w:t>
            </w:r>
          </w:p>
        </w:tc>
        <w:tc>
          <w:tcPr>
            <w:tcW w:w="512" w:type="pct"/>
            <w:tcBorders>
              <w:top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20,143.66</w:t>
            </w:r>
          </w:p>
        </w:tc>
        <w:tc>
          <w:tcPr>
            <w:tcW w:w="512" w:type="pct"/>
            <w:tcBorders>
              <w:top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12,333.91</w:t>
            </w:r>
          </w:p>
        </w:tc>
        <w:tc>
          <w:tcPr>
            <w:tcW w:w="413" w:type="pct"/>
            <w:tcBorders>
              <w:top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462" w:type="pct"/>
            <w:tcBorders>
              <w:top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462" w:type="pct"/>
            <w:tcBorders>
              <w:top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r>
      <w:tr w:rsidR="00E0579E" w:rsidRPr="00E0579E" w:rsidTr="00847EC4">
        <w:trPr>
          <w:trHeight w:val="312"/>
        </w:trPr>
        <w:tc>
          <w:tcPr>
            <w:tcW w:w="446"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100</w:t>
            </w:r>
          </w:p>
        </w:tc>
        <w:tc>
          <w:tcPr>
            <w:tcW w:w="541"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152.5581</w:t>
            </w:r>
          </w:p>
        </w:tc>
        <w:tc>
          <w:tcPr>
            <w:tcW w:w="59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537.9184</w:t>
            </w:r>
          </w:p>
        </w:tc>
        <w:tc>
          <w:tcPr>
            <w:tcW w:w="541"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1,225.95</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534.1236</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3,664.17</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8,053.83</w:t>
            </w:r>
          </w:p>
        </w:tc>
        <w:tc>
          <w:tcPr>
            <w:tcW w:w="413"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4,733.23</w:t>
            </w:r>
          </w:p>
        </w:tc>
        <w:tc>
          <w:tcPr>
            <w:tcW w:w="46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16,385.99</w:t>
            </w:r>
          </w:p>
        </w:tc>
        <w:tc>
          <w:tcPr>
            <w:tcW w:w="46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48,291.86</w:t>
            </w:r>
          </w:p>
        </w:tc>
      </w:tr>
      <w:tr w:rsidR="00E0579E" w:rsidRPr="00E0579E" w:rsidTr="00847EC4">
        <w:trPr>
          <w:trHeight w:val="312"/>
        </w:trPr>
        <w:tc>
          <w:tcPr>
            <w:tcW w:w="446"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200</w:t>
            </w:r>
          </w:p>
        </w:tc>
        <w:tc>
          <w:tcPr>
            <w:tcW w:w="541"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31.7509</w:t>
            </w:r>
          </w:p>
        </w:tc>
        <w:tc>
          <w:tcPr>
            <w:tcW w:w="59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83.4683</w:t>
            </w:r>
          </w:p>
        </w:tc>
        <w:tc>
          <w:tcPr>
            <w:tcW w:w="541"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181.0043</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121.9481</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759.5339</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1,484.23</w:t>
            </w:r>
          </w:p>
        </w:tc>
        <w:tc>
          <w:tcPr>
            <w:tcW w:w="413"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1,353.14</w:t>
            </w:r>
          </w:p>
        </w:tc>
        <w:tc>
          <w:tcPr>
            <w:tcW w:w="46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5,264.89</w:t>
            </w:r>
          </w:p>
        </w:tc>
        <w:tc>
          <w:tcPr>
            <w:tcW w:w="46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17,312.93</w:t>
            </w:r>
          </w:p>
        </w:tc>
      </w:tr>
      <w:tr w:rsidR="00E0579E" w:rsidRPr="00E0579E" w:rsidTr="00847EC4">
        <w:trPr>
          <w:trHeight w:val="312"/>
        </w:trPr>
        <w:tc>
          <w:tcPr>
            <w:tcW w:w="446"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300</w:t>
            </w:r>
          </w:p>
        </w:tc>
        <w:tc>
          <w:tcPr>
            <w:tcW w:w="541"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10.3834</w:t>
            </w:r>
          </w:p>
        </w:tc>
        <w:tc>
          <w:tcPr>
            <w:tcW w:w="59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16.6374</w:t>
            </w:r>
          </w:p>
        </w:tc>
        <w:tc>
          <w:tcPr>
            <w:tcW w:w="541"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32.3265</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44.1456</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174.3175</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232.1663</w:t>
            </w:r>
          </w:p>
        </w:tc>
        <w:tc>
          <w:tcPr>
            <w:tcW w:w="413"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641.8722</w:t>
            </w:r>
          </w:p>
        </w:tc>
        <w:tc>
          <w:tcPr>
            <w:tcW w:w="46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2,652.61</w:t>
            </w:r>
          </w:p>
        </w:tc>
        <w:tc>
          <w:tcPr>
            <w:tcW w:w="46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9,148.71</w:t>
            </w:r>
          </w:p>
        </w:tc>
      </w:tr>
      <w:tr w:rsidR="00E0579E" w:rsidRPr="00E0579E" w:rsidTr="00847EC4">
        <w:trPr>
          <w:trHeight w:val="312"/>
        </w:trPr>
        <w:tc>
          <w:tcPr>
            <w:tcW w:w="446"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400</w:t>
            </w:r>
          </w:p>
        </w:tc>
        <w:tc>
          <w:tcPr>
            <w:tcW w:w="541"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3.8005</w:t>
            </w:r>
          </w:p>
        </w:tc>
        <w:tc>
          <w:tcPr>
            <w:tcW w:w="59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3.0416</w:t>
            </w:r>
          </w:p>
        </w:tc>
        <w:tc>
          <w:tcPr>
            <w:tcW w:w="541"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5.0488</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17.4191</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24.6869</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16.8036</w:t>
            </w:r>
          </w:p>
        </w:tc>
        <w:tc>
          <w:tcPr>
            <w:tcW w:w="413"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361.7072</w:t>
            </w:r>
          </w:p>
        </w:tc>
        <w:tc>
          <w:tcPr>
            <w:tcW w:w="46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1,554.74</w:t>
            </w:r>
          </w:p>
        </w:tc>
        <w:tc>
          <w:tcPr>
            <w:tcW w:w="46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3,564.03</w:t>
            </w:r>
          </w:p>
        </w:tc>
      </w:tr>
      <w:tr w:rsidR="00E0579E" w:rsidRPr="00E0579E" w:rsidTr="00847EC4">
        <w:trPr>
          <w:trHeight w:val="312"/>
        </w:trPr>
        <w:tc>
          <w:tcPr>
            <w:tcW w:w="446"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500</w:t>
            </w:r>
          </w:p>
        </w:tc>
        <w:tc>
          <w:tcPr>
            <w:tcW w:w="541"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1.3996</w:t>
            </w:r>
          </w:p>
        </w:tc>
        <w:tc>
          <w:tcPr>
            <w:tcW w:w="59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0.4585</w:t>
            </w:r>
          </w:p>
        </w:tc>
        <w:tc>
          <w:tcPr>
            <w:tcW w:w="541"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0.6208</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6.5647</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1.6971</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0.4452</w:t>
            </w:r>
          </w:p>
        </w:tc>
        <w:tc>
          <w:tcPr>
            <w:tcW w:w="413"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167.0178</w:t>
            </w:r>
          </w:p>
        </w:tc>
        <w:tc>
          <w:tcPr>
            <w:tcW w:w="46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391.8596</w:t>
            </w:r>
          </w:p>
        </w:tc>
        <w:tc>
          <w:tcPr>
            <w:tcW w:w="46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8.7046</w:t>
            </w:r>
          </w:p>
        </w:tc>
      </w:tr>
      <w:tr w:rsidR="00E0579E" w:rsidRPr="00E0579E" w:rsidTr="00847EC4">
        <w:trPr>
          <w:trHeight w:val="312"/>
        </w:trPr>
        <w:tc>
          <w:tcPr>
            <w:tcW w:w="446"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600</w:t>
            </w:r>
          </w:p>
        </w:tc>
        <w:tc>
          <w:tcPr>
            <w:tcW w:w="541"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0.4946</w:t>
            </w:r>
          </w:p>
        </w:tc>
        <w:tc>
          <w:tcPr>
            <w:tcW w:w="59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0.0543</w:t>
            </w:r>
          </w:p>
        </w:tc>
        <w:tc>
          <w:tcPr>
            <w:tcW w:w="541"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0.0573</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2.2151</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0.0507</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0.0039</w:t>
            </w:r>
          </w:p>
        </w:tc>
        <w:tc>
          <w:tcPr>
            <w:tcW w:w="413"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56.0756</w:t>
            </w:r>
          </w:p>
        </w:tc>
        <w:tc>
          <w:tcPr>
            <w:tcW w:w="46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27.7503</w:t>
            </w:r>
          </w:p>
        </w:tc>
        <w:tc>
          <w:tcPr>
            <w:tcW w:w="46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0.0008</w:t>
            </w:r>
          </w:p>
        </w:tc>
      </w:tr>
      <w:tr w:rsidR="00E0579E" w:rsidRPr="00E0579E" w:rsidTr="00847EC4">
        <w:trPr>
          <w:trHeight w:val="312"/>
        </w:trPr>
        <w:tc>
          <w:tcPr>
            <w:tcW w:w="446"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700</w:t>
            </w:r>
          </w:p>
        </w:tc>
        <w:tc>
          <w:tcPr>
            <w:tcW w:w="541"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0.1635</w:t>
            </w:r>
          </w:p>
        </w:tc>
        <w:tc>
          <w:tcPr>
            <w:tcW w:w="59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0.0049</w:t>
            </w:r>
          </w:p>
        </w:tc>
        <w:tc>
          <w:tcPr>
            <w:tcW w:w="541"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0.0039</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0.6452</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0.0006</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413"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16.7636</w:t>
            </w:r>
          </w:p>
        </w:tc>
        <w:tc>
          <w:tcPr>
            <w:tcW w:w="46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1.2259</w:t>
            </w:r>
          </w:p>
        </w:tc>
        <w:tc>
          <w:tcPr>
            <w:tcW w:w="46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r>
      <w:tr w:rsidR="00E0579E" w:rsidRPr="00E0579E" w:rsidTr="00847EC4">
        <w:trPr>
          <w:trHeight w:val="312"/>
        </w:trPr>
        <w:tc>
          <w:tcPr>
            <w:tcW w:w="446"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800</w:t>
            </w:r>
          </w:p>
        </w:tc>
        <w:tc>
          <w:tcPr>
            <w:tcW w:w="541"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0.0498</w:t>
            </w:r>
          </w:p>
        </w:tc>
        <w:tc>
          <w:tcPr>
            <w:tcW w:w="59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0.0003</w:t>
            </w:r>
          </w:p>
        </w:tc>
        <w:tc>
          <w:tcPr>
            <w:tcW w:w="541"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0.0002</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0.1586</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413"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5.0417</w:t>
            </w:r>
          </w:p>
        </w:tc>
        <w:tc>
          <w:tcPr>
            <w:tcW w:w="46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0.0536</w:t>
            </w:r>
          </w:p>
        </w:tc>
        <w:tc>
          <w:tcPr>
            <w:tcW w:w="46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r>
      <w:tr w:rsidR="00E0579E" w:rsidRPr="00E0579E" w:rsidTr="00847EC4">
        <w:trPr>
          <w:trHeight w:val="312"/>
        </w:trPr>
        <w:tc>
          <w:tcPr>
            <w:tcW w:w="446"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900</w:t>
            </w:r>
          </w:p>
        </w:tc>
        <w:tc>
          <w:tcPr>
            <w:tcW w:w="541"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0.0138</w:t>
            </w:r>
          </w:p>
        </w:tc>
        <w:tc>
          <w:tcPr>
            <w:tcW w:w="59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41"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0.0324</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413"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1.6101</w:t>
            </w:r>
          </w:p>
        </w:tc>
        <w:tc>
          <w:tcPr>
            <w:tcW w:w="46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0.0028</w:t>
            </w:r>
          </w:p>
        </w:tc>
        <w:tc>
          <w:tcPr>
            <w:tcW w:w="46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r>
      <w:tr w:rsidR="00E0579E" w:rsidRPr="00E0579E" w:rsidTr="00847EC4">
        <w:trPr>
          <w:trHeight w:val="312"/>
        </w:trPr>
        <w:tc>
          <w:tcPr>
            <w:tcW w:w="446"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1000</w:t>
            </w:r>
          </w:p>
        </w:tc>
        <w:tc>
          <w:tcPr>
            <w:tcW w:w="541"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0.0035</w:t>
            </w:r>
          </w:p>
        </w:tc>
        <w:tc>
          <w:tcPr>
            <w:tcW w:w="59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41"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0.0055</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413"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0.5562</w:t>
            </w:r>
          </w:p>
        </w:tc>
        <w:tc>
          <w:tcPr>
            <w:tcW w:w="46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0.0002</w:t>
            </w:r>
          </w:p>
        </w:tc>
        <w:tc>
          <w:tcPr>
            <w:tcW w:w="46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r>
      <w:tr w:rsidR="00E0579E" w:rsidRPr="00E0579E" w:rsidTr="00847EC4">
        <w:trPr>
          <w:trHeight w:val="312"/>
        </w:trPr>
        <w:tc>
          <w:tcPr>
            <w:tcW w:w="446"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1100</w:t>
            </w:r>
          </w:p>
        </w:tc>
        <w:tc>
          <w:tcPr>
            <w:tcW w:w="541"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0.0008</w:t>
            </w:r>
          </w:p>
        </w:tc>
        <w:tc>
          <w:tcPr>
            <w:tcW w:w="59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41"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0.0008</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413"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0.2017</w:t>
            </w:r>
          </w:p>
        </w:tc>
        <w:tc>
          <w:tcPr>
            <w:tcW w:w="46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46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r>
      <w:tr w:rsidR="00E0579E" w:rsidRPr="00E0579E" w:rsidTr="00847EC4">
        <w:trPr>
          <w:trHeight w:val="312"/>
        </w:trPr>
        <w:tc>
          <w:tcPr>
            <w:tcW w:w="446"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1200</w:t>
            </w:r>
          </w:p>
        </w:tc>
        <w:tc>
          <w:tcPr>
            <w:tcW w:w="541"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0.0002</w:t>
            </w:r>
          </w:p>
        </w:tc>
        <w:tc>
          <w:tcPr>
            <w:tcW w:w="59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41"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0.0001</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413"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0.0783</w:t>
            </w:r>
          </w:p>
        </w:tc>
        <w:tc>
          <w:tcPr>
            <w:tcW w:w="46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46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r>
      <w:tr w:rsidR="00E0579E" w:rsidRPr="00E0579E" w:rsidTr="00847EC4">
        <w:trPr>
          <w:trHeight w:val="312"/>
        </w:trPr>
        <w:tc>
          <w:tcPr>
            <w:tcW w:w="446"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1300</w:t>
            </w:r>
          </w:p>
        </w:tc>
        <w:tc>
          <w:tcPr>
            <w:tcW w:w="541"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9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41"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413"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0.0324</w:t>
            </w:r>
          </w:p>
        </w:tc>
        <w:tc>
          <w:tcPr>
            <w:tcW w:w="46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46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r>
      <w:tr w:rsidR="00E0579E" w:rsidRPr="00E0579E" w:rsidTr="00847EC4">
        <w:trPr>
          <w:trHeight w:val="312"/>
        </w:trPr>
        <w:tc>
          <w:tcPr>
            <w:tcW w:w="446"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1400</w:t>
            </w:r>
          </w:p>
        </w:tc>
        <w:tc>
          <w:tcPr>
            <w:tcW w:w="541"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9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41"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413"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0.0142</w:t>
            </w:r>
          </w:p>
        </w:tc>
        <w:tc>
          <w:tcPr>
            <w:tcW w:w="46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46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r>
      <w:tr w:rsidR="00E0579E" w:rsidRPr="00E0579E" w:rsidTr="00847EC4">
        <w:trPr>
          <w:trHeight w:val="312"/>
        </w:trPr>
        <w:tc>
          <w:tcPr>
            <w:tcW w:w="446"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1500</w:t>
            </w:r>
          </w:p>
        </w:tc>
        <w:tc>
          <w:tcPr>
            <w:tcW w:w="541"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9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41"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413"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0.0065</w:t>
            </w:r>
          </w:p>
        </w:tc>
        <w:tc>
          <w:tcPr>
            <w:tcW w:w="46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46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r>
      <w:tr w:rsidR="00E0579E" w:rsidRPr="00E0579E" w:rsidTr="00847EC4">
        <w:trPr>
          <w:trHeight w:val="312"/>
        </w:trPr>
        <w:tc>
          <w:tcPr>
            <w:tcW w:w="446"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1600</w:t>
            </w:r>
          </w:p>
        </w:tc>
        <w:tc>
          <w:tcPr>
            <w:tcW w:w="541"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9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41"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413"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0.0032</w:t>
            </w:r>
          </w:p>
        </w:tc>
        <w:tc>
          <w:tcPr>
            <w:tcW w:w="46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46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r>
      <w:tr w:rsidR="00E0579E" w:rsidRPr="00E0579E" w:rsidTr="00847EC4">
        <w:trPr>
          <w:trHeight w:val="312"/>
        </w:trPr>
        <w:tc>
          <w:tcPr>
            <w:tcW w:w="446"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1700</w:t>
            </w:r>
          </w:p>
        </w:tc>
        <w:tc>
          <w:tcPr>
            <w:tcW w:w="541"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9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41"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413"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0.0016</w:t>
            </w:r>
          </w:p>
        </w:tc>
        <w:tc>
          <w:tcPr>
            <w:tcW w:w="46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46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r>
      <w:tr w:rsidR="00E0579E" w:rsidRPr="00E0579E" w:rsidTr="00847EC4">
        <w:trPr>
          <w:trHeight w:val="312"/>
        </w:trPr>
        <w:tc>
          <w:tcPr>
            <w:tcW w:w="446"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1800</w:t>
            </w:r>
          </w:p>
        </w:tc>
        <w:tc>
          <w:tcPr>
            <w:tcW w:w="541"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9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41"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413"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0.0008</w:t>
            </w:r>
          </w:p>
        </w:tc>
        <w:tc>
          <w:tcPr>
            <w:tcW w:w="46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46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r>
      <w:tr w:rsidR="00E0579E" w:rsidRPr="00E0579E" w:rsidTr="00847EC4">
        <w:trPr>
          <w:trHeight w:val="312"/>
        </w:trPr>
        <w:tc>
          <w:tcPr>
            <w:tcW w:w="446"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1900</w:t>
            </w:r>
          </w:p>
        </w:tc>
        <w:tc>
          <w:tcPr>
            <w:tcW w:w="541"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9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41"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413"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0.0005</w:t>
            </w:r>
          </w:p>
        </w:tc>
        <w:tc>
          <w:tcPr>
            <w:tcW w:w="46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46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r>
      <w:tr w:rsidR="00847EC4" w:rsidRPr="00E0579E" w:rsidTr="00847EC4">
        <w:trPr>
          <w:trHeight w:val="312"/>
        </w:trPr>
        <w:tc>
          <w:tcPr>
            <w:tcW w:w="446"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2000</w:t>
            </w:r>
          </w:p>
        </w:tc>
        <w:tc>
          <w:tcPr>
            <w:tcW w:w="541"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9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41"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1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413"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0.0003</w:t>
            </w:r>
          </w:p>
        </w:tc>
        <w:tc>
          <w:tcPr>
            <w:tcW w:w="46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46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r>
    </w:tbl>
    <w:p w:rsidR="00847EC4" w:rsidRPr="00E0579E" w:rsidRDefault="00847EC4" w:rsidP="00FF7C40">
      <w:pPr>
        <w:spacing w:line="360" w:lineRule="auto"/>
      </w:pPr>
    </w:p>
    <w:p w:rsidR="007337EA" w:rsidRPr="00E0579E" w:rsidRDefault="007337EA" w:rsidP="00847EC4">
      <w:pPr>
        <w:jc w:val="center"/>
        <w:rPr>
          <w:b/>
          <w:lang w:val="zh-CN"/>
        </w:rPr>
      </w:pPr>
    </w:p>
    <w:p w:rsidR="00847EC4" w:rsidRPr="00E0579E" w:rsidRDefault="00847EC4" w:rsidP="007337EA">
      <w:pPr>
        <w:spacing w:line="240" w:lineRule="auto"/>
        <w:jc w:val="center"/>
        <w:rPr>
          <w:b/>
          <w:lang w:val="zh-CN"/>
        </w:rPr>
      </w:pPr>
      <w:r w:rsidRPr="00E0579E">
        <w:rPr>
          <w:b/>
          <w:lang w:val="zh-CN"/>
        </w:rPr>
        <w:lastRenderedPageBreak/>
        <w:t>表</w:t>
      </w:r>
      <w:r w:rsidR="004123BF" w:rsidRPr="00E0579E">
        <w:rPr>
          <w:rFonts w:hint="eastAsia"/>
          <w:b/>
          <w:lang w:val="zh-CN"/>
        </w:rPr>
        <w:t>6-11</w:t>
      </w:r>
      <w:r w:rsidRPr="00E0579E">
        <w:rPr>
          <w:b/>
          <w:lang w:val="zh-CN"/>
        </w:rPr>
        <w:t xml:space="preserve">  t=</w:t>
      </w:r>
      <w:r w:rsidRPr="00E0579E">
        <w:rPr>
          <w:rFonts w:hint="eastAsia"/>
          <w:b/>
          <w:lang w:val="zh-CN"/>
        </w:rPr>
        <w:t>10</w:t>
      </w:r>
      <w:r w:rsidRPr="00E0579E">
        <w:rPr>
          <w:b/>
          <w:lang w:val="zh-CN"/>
        </w:rPr>
        <w:t>min</w:t>
      </w:r>
      <w:r w:rsidRPr="00E0579E">
        <w:rPr>
          <w:b/>
          <w:lang w:val="zh-CN"/>
        </w:rPr>
        <w:t>时原酒事故泄漏扩散情况</w:t>
      </w:r>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1220"/>
        <w:gridCol w:w="1420"/>
        <w:gridCol w:w="1576"/>
        <w:gridCol w:w="1420"/>
        <w:gridCol w:w="1374"/>
        <w:gridCol w:w="1374"/>
        <w:gridCol w:w="1375"/>
        <w:gridCol w:w="1364"/>
        <w:gridCol w:w="1528"/>
        <w:gridCol w:w="1523"/>
      </w:tblGrid>
      <w:tr w:rsidR="00E0579E" w:rsidRPr="00E0579E" w:rsidTr="00847EC4">
        <w:trPr>
          <w:trHeight w:val="312"/>
        </w:trPr>
        <w:tc>
          <w:tcPr>
            <w:tcW w:w="403"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风速（</w:t>
            </w:r>
            <w:r w:rsidRPr="00E0579E">
              <w:rPr>
                <w:kern w:val="0"/>
                <w:sz w:val="21"/>
                <w:szCs w:val="21"/>
              </w:rPr>
              <w:t>m/s)</w:t>
            </w:r>
          </w:p>
        </w:tc>
        <w:tc>
          <w:tcPr>
            <w:tcW w:w="1567" w:type="pct"/>
            <w:gridSpan w:val="3"/>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1463" w:type="pct"/>
            <w:gridSpan w:val="3"/>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w:t>
            </w:r>
          </w:p>
        </w:tc>
        <w:tc>
          <w:tcPr>
            <w:tcW w:w="1567" w:type="pct"/>
            <w:gridSpan w:val="3"/>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w:t>
            </w:r>
          </w:p>
        </w:tc>
      </w:tr>
      <w:tr w:rsidR="00E0579E" w:rsidRPr="00E0579E" w:rsidTr="00847EC4">
        <w:trPr>
          <w:trHeight w:val="312"/>
        </w:trPr>
        <w:tc>
          <w:tcPr>
            <w:tcW w:w="403" w:type="pct"/>
            <w:tcBorders>
              <w:bottom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高度（</w:t>
            </w:r>
            <w:r w:rsidRPr="00E0579E">
              <w:rPr>
                <w:kern w:val="0"/>
                <w:sz w:val="21"/>
                <w:szCs w:val="21"/>
              </w:rPr>
              <w:t>m</w:t>
            </w:r>
            <w:r w:rsidRPr="00E0579E">
              <w:rPr>
                <w:kern w:val="0"/>
                <w:sz w:val="21"/>
                <w:szCs w:val="21"/>
              </w:rPr>
              <w:t>）</w:t>
            </w:r>
          </w:p>
        </w:tc>
        <w:tc>
          <w:tcPr>
            <w:tcW w:w="504" w:type="pct"/>
            <w:tcBorders>
              <w:bottom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B</w:t>
            </w:r>
          </w:p>
        </w:tc>
        <w:tc>
          <w:tcPr>
            <w:tcW w:w="559" w:type="pct"/>
            <w:tcBorders>
              <w:bottom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D</w:t>
            </w:r>
          </w:p>
        </w:tc>
        <w:tc>
          <w:tcPr>
            <w:tcW w:w="504" w:type="pct"/>
            <w:tcBorders>
              <w:bottom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E</w:t>
            </w:r>
          </w:p>
        </w:tc>
        <w:tc>
          <w:tcPr>
            <w:tcW w:w="488" w:type="pct"/>
            <w:tcBorders>
              <w:bottom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B</w:t>
            </w:r>
          </w:p>
        </w:tc>
        <w:tc>
          <w:tcPr>
            <w:tcW w:w="488" w:type="pct"/>
            <w:tcBorders>
              <w:bottom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D</w:t>
            </w:r>
          </w:p>
        </w:tc>
        <w:tc>
          <w:tcPr>
            <w:tcW w:w="488" w:type="pct"/>
            <w:tcBorders>
              <w:bottom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E</w:t>
            </w:r>
          </w:p>
        </w:tc>
        <w:tc>
          <w:tcPr>
            <w:tcW w:w="484" w:type="pct"/>
            <w:tcBorders>
              <w:bottom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B</w:t>
            </w:r>
          </w:p>
        </w:tc>
        <w:tc>
          <w:tcPr>
            <w:tcW w:w="542" w:type="pct"/>
            <w:tcBorders>
              <w:bottom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D</w:t>
            </w:r>
          </w:p>
        </w:tc>
        <w:tc>
          <w:tcPr>
            <w:tcW w:w="542" w:type="pct"/>
            <w:tcBorders>
              <w:bottom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E</w:t>
            </w:r>
          </w:p>
        </w:tc>
      </w:tr>
      <w:tr w:rsidR="00E0579E" w:rsidRPr="00E0579E" w:rsidTr="00847EC4">
        <w:trPr>
          <w:trHeight w:val="312"/>
        </w:trPr>
        <w:tc>
          <w:tcPr>
            <w:tcW w:w="403" w:type="pct"/>
            <w:tcBorders>
              <w:top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04" w:type="pct"/>
            <w:tcBorders>
              <w:top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21,179.17</w:t>
            </w:r>
          </w:p>
        </w:tc>
        <w:tc>
          <w:tcPr>
            <w:tcW w:w="559" w:type="pct"/>
            <w:tcBorders>
              <w:top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108,536.37</w:t>
            </w:r>
          </w:p>
        </w:tc>
        <w:tc>
          <w:tcPr>
            <w:tcW w:w="504" w:type="pct"/>
            <w:tcBorders>
              <w:top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47,734.19</w:t>
            </w:r>
          </w:p>
        </w:tc>
        <w:tc>
          <w:tcPr>
            <w:tcW w:w="488" w:type="pct"/>
            <w:tcBorders>
              <w:top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16,845.60</w:t>
            </w:r>
          </w:p>
        </w:tc>
        <w:tc>
          <w:tcPr>
            <w:tcW w:w="488" w:type="pct"/>
            <w:tcBorders>
              <w:top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20,157.79</w:t>
            </w:r>
          </w:p>
        </w:tc>
        <w:tc>
          <w:tcPr>
            <w:tcW w:w="488" w:type="pct"/>
            <w:tcBorders>
              <w:top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12,387.82</w:t>
            </w:r>
          </w:p>
        </w:tc>
        <w:tc>
          <w:tcPr>
            <w:tcW w:w="484" w:type="pct"/>
            <w:tcBorders>
              <w:top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42" w:type="pct"/>
            <w:tcBorders>
              <w:top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42" w:type="pct"/>
            <w:tcBorders>
              <w:top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r>
      <w:tr w:rsidR="00E0579E" w:rsidRPr="00E0579E" w:rsidTr="00847EC4">
        <w:trPr>
          <w:trHeight w:val="312"/>
        </w:trPr>
        <w:tc>
          <w:tcPr>
            <w:tcW w:w="403"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100</w:t>
            </w:r>
          </w:p>
        </w:tc>
        <w:tc>
          <w:tcPr>
            <w:tcW w:w="50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159.7118</w:t>
            </w:r>
          </w:p>
        </w:tc>
        <w:tc>
          <w:tcPr>
            <w:tcW w:w="55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606.7624</w:t>
            </w:r>
          </w:p>
        </w:tc>
        <w:tc>
          <w:tcPr>
            <w:tcW w:w="50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1,411.31</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543.0436</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3,729.77</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8,319.32</w:t>
            </w:r>
          </w:p>
        </w:tc>
        <w:tc>
          <w:tcPr>
            <w:tcW w:w="48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4,733.23</w:t>
            </w:r>
          </w:p>
        </w:tc>
        <w:tc>
          <w:tcPr>
            <w:tcW w:w="54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16,385.99</w:t>
            </w:r>
          </w:p>
        </w:tc>
        <w:tc>
          <w:tcPr>
            <w:tcW w:w="54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48,291.86</w:t>
            </w:r>
          </w:p>
        </w:tc>
      </w:tr>
      <w:tr w:rsidR="00E0579E" w:rsidRPr="00E0579E" w:rsidTr="00847EC4">
        <w:trPr>
          <w:trHeight w:val="312"/>
        </w:trPr>
        <w:tc>
          <w:tcPr>
            <w:tcW w:w="403"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200</w:t>
            </w:r>
          </w:p>
        </w:tc>
        <w:tc>
          <w:tcPr>
            <w:tcW w:w="50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38.133</w:t>
            </w:r>
          </w:p>
        </w:tc>
        <w:tc>
          <w:tcPr>
            <w:tcW w:w="55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134.8333</w:t>
            </w:r>
          </w:p>
        </w:tc>
        <w:tc>
          <w:tcPr>
            <w:tcW w:w="50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313.9154</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133.6155</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921.6204</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2,070.05</w:t>
            </w:r>
          </w:p>
        </w:tc>
        <w:tc>
          <w:tcPr>
            <w:tcW w:w="48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1,353.14</w:t>
            </w:r>
          </w:p>
        </w:tc>
        <w:tc>
          <w:tcPr>
            <w:tcW w:w="54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5,264.89</w:t>
            </w:r>
          </w:p>
        </w:tc>
        <w:tc>
          <w:tcPr>
            <w:tcW w:w="54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17,312.93</w:t>
            </w:r>
          </w:p>
        </w:tc>
      </w:tr>
      <w:tr w:rsidR="00E0579E" w:rsidRPr="00E0579E" w:rsidTr="00847EC4">
        <w:trPr>
          <w:trHeight w:val="312"/>
        </w:trPr>
        <w:tc>
          <w:tcPr>
            <w:tcW w:w="403"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300</w:t>
            </w:r>
          </w:p>
        </w:tc>
        <w:tc>
          <w:tcPr>
            <w:tcW w:w="50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15.6784</w:t>
            </w:r>
          </w:p>
        </w:tc>
        <w:tc>
          <w:tcPr>
            <w:tcW w:w="55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48.9097</w:t>
            </w:r>
          </w:p>
        </w:tc>
        <w:tc>
          <w:tcPr>
            <w:tcW w:w="50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111.0213</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57.3527</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386.301</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832.6316</w:t>
            </w:r>
          </w:p>
        </w:tc>
        <w:tc>
          <w:tcPr>
            <w:tcW w:w="48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641.9104</w:t>
            </w:r>
          </w:p>
        </w:tc>
        <w:tc>
          <w:tcPr>
            <w:tcW w:w="54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2,652.61</w:t>
            </w:r>
          </w:p>
        </w:tc>
        <w:tc>
          <w:tcPr>
            <w:tcW w:w="54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9,148.71</w:t>
            </w:r>
          </w:p>
        </w:tc>
      </w:tr>
      <w:tr w:rsidR="00E0579E" w:rsidRPr="00E0579E" w:rsidTr="00847EC4">
        <w:trPr>
          <w:trHeight w:val="312"/>
        </w:trPr>
        <w:tc>
          <w:tcPr>
            <w:tcW w:w="403"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400</w:t>
            </w:r>
          </w:p>
        </w:tc>
        <w:tc>
          <w:tcPr>
            <w:tcW w:w="50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7.907</w:t>
            </w:r>
          </w:p>
        </w:tc>
        <w:tc>
          <w:tcPr>
            <w:tcW w:w="55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20.6833</w:t>
            </w:r>
          </w:p>
        </w:tc>
        <w:tc>
          <w:tcPr>
            <w:tcW w:w="50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45.1506</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30.4223</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189.0348</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370.4588</w:t>
            </w:r>
          </w:p>
        </w:tc>
        <w:tc>
          <w:tcPr>
            <w:tcW w:w="48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376.8532</w:t>
            </w:r>
          </w:p>
        </w:tc>
        <w:tc>
          <w:tcPr>
            <w:tcW w:w="54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1,621.14</w:t>
            </w:r>
          </w:p>
        </w:tc>
        <w:tc>
          <w:tcPr>
            <w:tcW w:w="54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5,757.79</w:t>
            </w:r>
          </w:p>
        </w:tc>
      </w:tr>
      <w:tr w:rsidR="00E0579E" w:rsidRPr="00E0579E" w:rsidTr="00847EC4">
        <w:trPr>
          <w:trHeight w:val="312"/>
        </w:trPr>
        <w:tc>
          <w:tcPr>
            <w:tcW w:w="403"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500</w:t>
            </w:r>
          </w:p>
        </w:tc>
        <w:tc>
          <w:tcPr>
            <w:tcW w:w="50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4.3976</w:t>
            </w:r>
          </w:p>
        </w:tc>
        <w:tc>
          <w:tcPr>
            <w:tcW w:w="55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9.1704</w:t>
            </w:r>
          </w:p>
        </w:tc>
        <w:tc>
          <w:tcPr>
            <w:tcW w:w="50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19.019</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17.8322</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93.1804</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155.4051</w:t>
            </w:r>
          </w:p>
        </w:tc>
        <w:tc>
          <w:tcPr>
            <w:tcW w:w="48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248.9674</w:t>
            </w:r>
          </w:p>
        </w:tc>
        <w:tc>
          <w:tcPr>
            <w:tcW w:w="54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1,103.66</w:t>
            </w:r>
          </w:p>
        </w:tc>
        <w:tc>
          <w:tcPr>
            <w:tcW w:w="54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4,002.11</w:t>
            </w:r>
          </w:p>
        </w:tc>
      </w:tr>
      <w:tr w:rsidR="00E0579E" w:rsidRPr="00E0579E" w:rsidTr="00847EC4">
        <w:trPr>
          <w:trHeight w:val="312"/>
        </w:trPr>
        <w:tc>
          <w:tcPr>
            <w:tcW w:w="403"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600</w:t>
            </w:r>
          </w:p>
        </w:tc>
        <w:tc>
          <w:tcPr>
            <w:tcW w:w="50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2.5723</w:t>
            </w:r>
          </w:p>
        </w:tc>
        <w:tc>
          <w:tcPr>
            <w:tcW w:w="55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4.0658</w:t>
            </w:r>
          </w:p>
        </w:tc>
        <w:tc>
          <w:tcPr>
            <w:tcW w:w="50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7.9175</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10.9616</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42.5571</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56.2147</w:t>
            </w:r>
          </w:p>
        </w:tc>
        <w:tc>
          <w:tcPr>
            <w:tcW w:w="48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173.1984</w:t>
            </w:r>
          </w:p>
        </w:tc>
        <w:tc>
          <w:tcPr>
            <w:tcW w:w="54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805.0549</w:t>
            </w:r>
          </w:p>
        </w:tc>
        <w:tc>
          <w:tcPr>
            <w:tcW w:w="54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2,966.08</w:t>
            </w:r>
          </w:p>
        </w:tc>
      </w:tr>
      <w:tr w:rsidR="00E0579E" w:rsidRPr="00E0579E" w:rsidTr="00847EC4">
        <w:trPr>
          <w:trHeight w:val="312"/>
        </w:trPr>
        <w:tc>
          <w:tcPr>
            <w:tcW w:w="403"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700</w:t>
            </w:r>
          </w:p>
        </w:tc>
        <w:tc>
          <w:tcPr>
            <w:tcW w:w="50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1.5429</w:t>
            </w:r>
          </w:p>
        </w:tc>
        <w:tc>
          <w:tcPr>
            <w:tcW w:w="55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1.7576</w:t>
            </w:r>
          </w:p>
        </w:tc>
        <w:tc>
          <w:tcPr>
            <w:tcW w:w="50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3.1764</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6.8609</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17.0838</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16.6157</w:t>
            </w:r>
          </w:p>
        </w:tc>
        <w:tc>
          <w:tcPr>
            <w:tcW w:w="48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127.0288</w:t>
            </w:r>
          </w:p>
        </w:tc>
        <w:tc>
          <w:tcPr>
            <w:tcW w:w="54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615.7629</w:t>
            </w:r>
          </w:p>
        </w:tc>
        <w:tc>
          <w:tcPr>
            <w:tcW w:w="54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2,283.72</w:t>
            </w:r>
          </w:p>
        </w:tc>
      </w:tr>
      <w:tr w:rsidR="00E0579E" w:rsidRPr="00E0579E" w:rsidTr="00847EC4">
        <w:trPr>
          <w:trHeight w:val="312"/>
        </w:trPr>
        <w:tc>
          <w:tcPr>
            <w:tcW w:w="403"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800</w:t>
            </w:r>
          </w:p>
        </w:tc>
        <w:tc>
          <w:tcPr>
            <w:tcW w:w="50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0.9348</w:t>
            </w:r>
          </w:p>
        </w:tc>
        <w:tc>
          <w:tcPr>
            <w:tcW w:w="55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0.7297</w:t>
            </w:r>
          </w:p>
        </w:tc>
        <w:tc>
          <w:tcPr>
            <w:tcW w:w="50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1.2098</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4.2916</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5.8245</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3.8808</w:t>
            </w:r>
          </w:p>
        </w:tc>
        <w:tc>
          <w:tcPr>
            <w:tcW w:w="48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94.0775</w:t>
            </w:r>
          </w:p>
        </w:tc>
        <w:tc>
          <w:tcPr>
            <w:tcW w:w="54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468.1411</w:t>
            </w:r>
          </w:p>
        </w:tc>
        <w:tc>
          <w:tcPr>
            <w:tcW w:w="54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1,055.33</w:t>
            </w:r>
          </w:p>
        </w:tc>
      </w:tr>
      <w:tr w:rsidR="00E0579E" w:rsidRPr="00E0579E" w:rsidTr="00847EC4">
        <w:trPr>
          <w:trHeight w:val="312"/>
        </w:trPr>
        <w:tc>
          <w:tcPr>
            <w:tcW w:w="403"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900</w:t>
            </w:r>
          </w:p>
        </w:tc>
        <w:tc>
          <w:tcPr>
            <w:tcW w:w="50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0.5665</w:t>
            </w:r>
          </w:p>
        </w:tc>
        <w:tc>
          <w:tcPr>
            <w:tcW w:w="55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0.2881</w:t>
            </w:r>
          </w:p>
        </w:tc>
        <w:tc>
          <w:tcPr>
            <w:tcW w:w="50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0.4332</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2.6491</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1.6487</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0.701</w:t>
            </w:r>
          </w:p>
        </w:tc>
        <w:tc>
          <w:tcPr>
            <w:tcW w:w="48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65.6292</w:t>
            </w:r>
          </w:p>
        </w:tc>
        <w:tc>
          <w:tcPr>
            <w:tcW w:w="54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278.0236</w:t>
            </w:r>
          </w:p>
        </w:tc>
        <w:tc>
          <w:tcPr>
            <w:tcW w:w="54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78.1182</w:t>
            </w:r>
          </w:p>
        </w:tc>
      </w:tr>
      <w:tr w:rsidR="00E0579E" w:rsidRPr="00E0579E" w:rsidTr="00847EC4">
        <w:trPr>
          <w:trHeight w:val="312"/>
        </w:trPr>
        <w:tc>
          <w:tcPr>
            <w:tcW w:w="403"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1000</w:t>
            </w:r>
          </w:p>
        </w:tc>
        <w:tc>
          <w:tcPr>
            <w:tcW w:w="50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0.3411</w:t>
            </w:r>
          </w:p>
        </w:tc>
        <w:tc>
          <w:tcPr>
            <w:tcW w:w="55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0.1075</w:t>
            </w:r>
          </w:p>
        </w:tc>
        <w:tc>
          <w:tcPr>
            <w:tcW w:w="50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0.1449</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1.5992</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0.3815</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0.0965</w:t>
            </w:r>
          </w:p>
        </w:tc>
        <w:tc>
          <w:tcPr>
            <w:tcW w:w="48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41.4873</w:t>
            </w:r>
          </w:p>
        </w:tc>
        <w:tc>
          <w:tcPr>
            <w:tcW w:w="54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106.4153</w:t>
            </w:r>
          </w:p>
        </w:tc>
        <w:tc>
          <w:tcPr>
            <w:tcW w:w="54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1.2041</w:t>
            </w:r>
          </w:p>
        </w:tc>
      </w:tr>
      <w:tr w:rsidR="00E0579E" w:rsidRPr="00E0579E" w:rsidTr="00847EC4">
        <w:trPr>
          <w:trHeight w:val="312"/>
        </w:trPr>
        <w:tc>
          <w:tcPr>
            <w:tcW w:w="403"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1100</w:t>
            </w:r>
          </w:p>
        </w:tc>
        <w:tc>
          <w:tcPr>
            <w:tcW w:w="50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0.2032</w:t>
            </w:r>
          </w:p>
        </w:tc>
        <w:tc>
          <w:tcPr>
            <w:tcW w:w="55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0.0377</w:t>
            </w:r>
          </w:p>
        </w:tc>
        <w:tc>
          <w:tcPr>
            <w:tcW w:w="50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0.045</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0.9379</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0.0714</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0.01</w:t>
            </w:r>
          </w:p>
        </w:tc>
        <w:tc>
          <w:tcPr>
            <w:tcW w:w="48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24.0818</w:t>
            </w:r>
          </w:p>
        </w:tc>
        <w:tc>
          <w:tcPr>
            <w:tcW w:w="54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27.8656</w:t>
            </w:r>
          </w:p>
        </w:tc>
        <w:tc>
          <w:tcPr>
            <w:tcW w:w="54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0.0077</w:t>
            </w:r>
          </w:p>
        </w:tc>
      </w:tr>
      <w:tr w:rsidR="00E0579E" w:rsidRPr="00E0579E" w:rsidTr="00847EC4">
        <w:trPr>
          <w:trHeight w:val="312"/>
        </w:trPr>
        <w:tc>
          <w:tcPr>
            <w:tcW w:w="403"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1200</w:t>
            </w:r>
          </w:p>
        </w:tc>
        <w:tc>
          <w:tcPr>
            <w:tcW w:w="50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0.1192</w:t>
            </w:r>
          </w:p>
        </w:tc>
        <w:tc>
          <w:tcPr>
            <w:tcW w:w="55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0.0124</w:t>
            </w:r>
          </w:p>
        </w:tc>
        <w:tc>
          <w:tcPr>
            <w:tcW w:w="50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0.013</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0.5317</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0.0107</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0.0008</w:t>
            </w:r>
          </w:p>
        </w:tc>
        <w:tc>
          <w:tcPr>
            <w:tcW w:w="48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13.0745</w:t>
            </w:r>
          </w:p>
        </w:tc>
        <w:tc>
          <w:tcPr>
            <w:tcW w:w="54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5.6677</w:t>
            </w:r>
          </w:p>
        </w:tc>
        <w:tc>
          <w:tcPr>
            <w:tcW w:w="54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r>
      <w:tr w:rsidR="00E0579E" w:rsidRPr="00E0579E" w:rsidTr="00847EC4">
        <w:trPr>
          <w:trHeight w:val="312"/>
        </w:trPr>
        <w:tc>
          <w:tcPr>
            <w:tcW w:w="403"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1300</w:t>
            </w:r>
          </w:p>
        </w:tc>
        <w:tc>
          <w:tcPr>
            <w:tcW w:w="50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0.0688</w:t>
            </w:r>
          </w:p>
        </w:tc>
        <w:tc>
          <w:tcPr>
            <w:tcW w:w="55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0.0038</w:t>
            </w:r>
          </w:p>
        </w:tc>
        <w:tc>
          <w:tcPr>
            <w:tcW w:w="50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0.0034</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0.2902</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0.0013</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48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6.8127</w:t>
            </w:r>
          </w:p>
        </w:tc>
        <w:tc>
          <w:tcPr>
            <w:tcW w:w="54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1.0011</w:t>
            </w:r>
          </w:p>
        </w:tc>
        <w:tc>
          <w:tcPr>
            <w:tcW w:w="54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r>
      <w:tr w:rsidR="00E0579E" w:rsidRPr="00E0579E" w:rsidTr="00847EC4">
        <w:trPr>
          <w:trHeight w:val="312"/>
        </w:trPr>
        <w:tc>
          <w:tcPr>
            <w:tcW w:w="403"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1400</w:t>
            </w:r>
          </w:p>
        </w:tc>
        <w:tc>
          <w:tcPr>
            <w:tcW w:w="50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0.0389</w:t>
            </w:r>
          </w:p>
        </w:tc>
        <w:tc>
          <w:tcPr>
            <w:tcW w:w="55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0.0011</w:t>
            </w:r>
          </w:p>
        </w:tc>
        <w:tc>
          <w:tcPr>
            <w:tcW w:w="50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0.0008</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0.1521</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0.0001</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48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3.4773</w:t>
            </w:r>
          </w:p>
        </w:tc>
        <w:tc>
          <w:tcPr>
            <w:tcW w:w="54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0.1658</w:t>
            </w:r>
          </w:p>
        </w:tc>
        <w:tc>
          <w:tcPr>
            <w:tcW w:w="54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r>
      <w:tr w:rsidR="00E0579E" w:rsidRPr="00E0579E" w:rsidTr="00847EC4">
        <w:trPr>
          <w:trHeight w:val="312"/>
        </w:trPr>
        <w:tc>
          <w:tcPr>
            <w:tcW w:w="403"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1500</w:t>
            </w:r>
          </w:p>
        </w:tc>
        <w:tc>
          <w:tcPr>
            <w:tcW w:w="50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0.0216</w:t>
            </w:r>
          </w:p>
        </w:tc>
        <w:tc>
          <w:tcPr>
            <w:tcW w:w="55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0.0003</w:t>
            </w:r>
          </w:p>
        </w:tc>
        <w:tc>
          <w:tcPr>
            <w:tcW w:w="50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0.0002</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0.0763</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48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1.7643</w:t>
            </w:r>
          </w:p>
        </w:tc>
        <w:tc>
          <w:tcPr>
            <w:tcW w:w="54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0.0271</w:t>
            </w:r>
          </w:p>
        </w:tc>
        <w:tc>
          <w:tcPr>
            <w:tcW w:w="54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r>
      <w:tr w:rsidR="00E0579E" w:rsidRPr="00E0579E" w:rsidTr="00847EC4">
        <w:trPr>
          <w:trHeight w:val="312"/>
        </w:trPr>
        <w:tc>
          <w:tcPr>
            <w:tcW w:w="403"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1600</w:t>
            </w:r>
          </w:p>
        </w:tc>
        <w:tc>
          <w:tcPr>
            <w:tcW w:w="50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0.0117</w:t>
            </w:r>
          </w:p>
        </w:tc>
        <w:tc>
          <w:tcPr>
            <w:tcW w:w="55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0.0001</w:t>
            </w:r>
          </w:p>
        </w:tc>
        <w:tc>
          <w:tcPr>
            <w:tcW w:w="50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0.0366</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48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0.8987</w:t>
            </w:r>
          </w:p>
        </w:tc>
        <w:tc>
          <w:tcPr>
            <w:tcW w:w="54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0.0045</w:t>
            </w:r>
          </w:p>
        </w:tc>
        <w:tc>
          <w:tcPr>
            <w:tcW w:w="54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r>
      <w:tr w:rsidR="00E0579E" w:rsidRPr="00E0579E" w:rsidTr="00847EC4">
        <w:trPr>
          <w:trHeight w:val="312"/>
        </w:trPr>
        <w:tc>
          <w:tcPr>
            <w:tcW w:w="403"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1700</w:t>
            </w:r>
          </w:p>
        </w:tc>
        <w:tc>
          <w:tcPr>
            <w:tcW w:w="50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0.0062</w:t>
            </w:r>
          </w:p>
        </w:tc>
        <w:tc>
          <w:tcPr>
            <w:tcW w:w="55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0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0.0167</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48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0.4627</w:t>
            </w:r>
          </w:p>
        </w:tc>
        <w:tc>
          <w:tcPr>
            <w:tcW w:w="54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0.0008</w:t>
            </w:r>
          </w:p>
        </w:tc>
        <w:tc>
          <w:tcPr>
            <w:tcW w:w="54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r>
      <w:tr w:rsidR="00E0579E" w:rsidRPr="00E0579E" w:rsidTr="00847EC4">
        <w:trPr>
          <w:trHeight w:val="312"/>
        </w:trPr>
        <w:tc>
          <w:tcPr>
            <w:tcW w:w="403"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1800</w:t>
            </w:r>
          </w:p>
        </w:tc>
        <w:tc>
          <w:tcPr>
            <w:tcW w:w="50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0.0032</w:t>
            </w:r>
          </w:p>
        </w:tc>
        <w:tc>
          <w:tcPr>
            <w:tcW w:w="55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0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0.0073</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48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0.2417</w:t>
            </w:r>
          </w:p>
        </w:tc>
        <w:tc>
          <w:tcPr>
            <w:tcW w:w="54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0.0001</w:t>
            </w:r>
          </w:p>
        </w:tc>
        <w:tc>
          <w:tcPr>
            <w:tcW w:w="54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r>
      <w:tr w:rsidR="00E0579E" w:rsidRPr="00E0579E" w:rsidTr="00847EC4">
        <w:trPr>
          <w:trHeight w:val="312"/>
        </w:trPr>
        <w:tc>
          <w:tcPr>
            <w:tcW w:w="403"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1900</w:t>
            </w:r>
          </w:p>
        </w:tc>
        <w:tc>
          <w:tcPr>
            <w:tcW w:w="50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0.0016</w:t>
            </w:r>
          </w:p>
        </w:tc>
        <w:tc>
          <w:tcPr>
            <w:tcW w:w="55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0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0.003</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48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0.1285</w:t>
            </w:r>
          </w:p>
        </w:tc>
        <w:tc>
          <w:tcPr>
            <w:tcW w:w="54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4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r>
      <w:tr w:rsidR="00847EC4" w:rsidRPr="00E0579E" w:rsidTr="00847EC4">
        <w:trPr>
          <w:trHeight w:val="312"/>
        </w:trPr>
        <w:tc>
          <w:tcPr>
            <w:tcW w:w="403"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2000</w:t>
            </w:r>
          </w:p>
        </w:tc>
        <w:tc>
          <w:tcPr>
            <w:tcW w:w="50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0.0008</w:t>
            </w:r>
          </w:p>
        </w:tc>
        <w:tc>
          <w:tcPr>
            <w:tcW w:w="55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0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0.0012</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488"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48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0.0696</w:t>
            </w:r>
          </w:p>
        </w:tc>
        <w:tc>
          <w:tcPr>
            <w:tcW w:w="54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4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r>
    </w:tbl>
    <w:p w:rsidR="00847EC4" w:rsidRPr="00E0579E" w:rsidRDefault="00847EC4" w:rsidP="00847EC4">
      <w:pPr>
        <w:spacing w:line="360" w:lineRule="auto"/>
      </w:pPr>
    </w:p>
    <w:p w:rsidR="007337EA" w:rsidRPr="00E0579E" w:rsidRDefault="007337EA" w:rsidP="007337EA">
      <w:pPr>
        <w:spacing w:line="240" w:lineRule="auto"/>
        <w:jc w:val="center"/>
        <w:rPr>
          <w:b/>
          <w:lang w:val="zh-CN"/>
        </w:rPr>
      </w:pPr>
    </w:p>
    <w:p w:rsidR="00847EC4" w:rsidRPr="00E0579E" w:rsidRDefault="00847EC4" w:rsidP="007337EA">
      <w:pPr>
        <w:spacing w:line="240" w:lineRule="auto"/>
        <w:jc w:val="center"/>
        <w:rPr>
          <w:b/>
          <w:lang w:val="zh-CN"/>
        </w:rPr>
      </w:pPr>
      <w:r w:rsidRPr="00E0579E">
        <w:rPr>
          <w:b/>
          <w:lang w:val="zh-CN"/>
        </w:rPr>
        <w:lastRenderedPageBreak/>
        <w:t>表</w:t>
      </w:r>
      <w:r w:rsidR="004123BF" w:rsidRPr="00E0579E">
        <w:rPr>
          <w:rFonts w:hint="eastAsia"/>
          <w:b/>
          <w:lang w:val="zh-CN"/>
        </w:rPr>
        <w:t>6-12</w:t>
      </w:r>
      <w:r w:rsidRPr="00E0579E">
        <w:rPr>
          <w:b/>
          <w:lang w:val="zh-CN"/>
        </w:rPr>
        <w:t xml:space="preserve">  t=</w:t>
      </w:r>
      <w:r w:rsidRPr="00E0579E">
        <w:rPr>
          <w:rFonts w:hint="eastAsia"/>
          <w:b/>
          <w:lang w:val="zh-CN"/>
        </w:rPr>
        <w:t>20</w:t>
      </w:r>
      <w:r w:rsidRPr="00E0579E">
        <w:rPr>
          <w:b/>
          <w:lang w:val="zh-CN"/>
        </w:rPr>
        <w:t>min</w:t>
      </w:r>
      <w:r w:rsidRPr="00E0579E">
        <w:rPr>
          <w:b/>
          <w:lang w:val="zh-CN"/>
        </w:rPr>
        <w:t>时原酒事故泄漏扩散情况</w:t>
      </w:r>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1360"/>
        <w:gridCol w:w="1368"/>
        <w:gridCol w:w="1515"/>
        <w:gridCol w:w="1368"/>
        <w:gridCol w:w="1445"/>
        <w:gridCol w:w="1445"/>
        <w:gridCol w:w="1445"/>
        <w:gridCol w:w="1304"/>
        <w:gridCol w:w="1462"/>
        <w:gridCol w:w="1462"/>
      </w:tblGrid>
      <w:tr w:rsidR="00E0579E" w:rsidRPr="00E0579E" w:rsidTr="00847EC4">
        <w:trPr>
          <w:trHeight w:val="312"/>
        </w:trPr>
        <w:tc>
          <w:tcPr>
            <w:tcW w:w="396"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风速（</w:t>
            </w:r>
            <w:r w:rsidRPr="00E0579E">
              <w:rPr>
                <w:kern w:val="0"/>
                <w:sz w:val="21"/>
                <w:szCs w:val="21"/>
              </w:rPr>
              <w:t>m/s</w:t>
            </w:r>
            <w:r w:rsidRPr="00E0579E">
              <w:rPr>
                <w:kern w:val="0"/>
                <w:sz w:val="21"/>
                <w:szCs w:val="21"/>
              </w:rPr>
              <w:t>）</w:t>
            </w:r>
          </w:p>
        </w:tc>
        <w:tc>
          <w:tcPr>
            <w:tcW w:w="1527" w:type="pct"/>
            <w:gridSpan w:val="3"/>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1556" w:type="pct"/>
            <w:gridSpan w:val="3"/>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w:t>
            </w:r>
          </w:p>
        </w:tc>
        <w:tc>
          <w:tcPr>
            <w:tcW w:w="1520" w:type="pct"/>
            <w:gridSpan w:val="3"/>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w:t>
            </w:r>
          </w:p>
        </w:tc>
      </w:tr>
      <w:tr w:rsidR="00E0579E" w:rsidRPr="00E0579E" w:rsidTr="00847EC4">
        <w:trPr>
          <w:trHeight w:val="312"/>
        </w:trPr>
        <w:tc>
          <w:tcPr>
            <w:tcW w:w="396" w:type="pct"/>
            <w:tcBorders>
              <w:bottom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高度（</w:t>
            </w:r>
            <w:r w:rsidRPr="00E0579E">
              <w:rPr>
                <w:kern w:val="0"/>
                <w:sz w:val="21"/>
                <w:szCs w:val="21"/>
              </w:rPr>
              <w:t>m</w:t>
            </w:r>
            <w:r w:rsidRPr="00E0579E">
              <w:rPr>
                <w:kern w:val="0"/>
                <w:sz w:val="21"/>
                <w:szCs w:val="21"/>
              </w:rPr>
              <w:t>）</w:t>
            </w:r>
          </w:p>
        </w:tc>
        <w:tc>
          <w:tcPr>
            <w:tcW w:w="492" w:type="pct"/>
            <w:tcBorders>
              <w:bottom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B</w:t>
            </w:r>
          </w:p>
        </w:tc>
        <w:tc>
          <w:tcPr>
            <w:tcW w:w="544" w:type="pct"/>
            <w:tcBorders>
              <w:bottom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D</w:t>
            </w:r>
          </w:p>
        </w:tc>
        <w:tc>
          <w:tcPr>
            <w:tcW w:w="492" w:type="pct"/>
            <w:tcBorders>
              <w:bottom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E</w:t>
            </w:r>
          </w:p>
        </w:tc>
        <w:tc>
          <w:tcPr>
            <w:tcW w:w="519" w:type="pct"/>
            <w:tcBorders>
              <w:bottom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B</w:t>
            </w:r>
          </w:p>
        </w:tc>
        <w:tc>
          <w:tcPr>
            <w:tcW w:w="519" w:type="pct"/>
            <w:tcBorders>
              <w:bottom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D</w:t>
            </w:r>
          </w:p>
        </w:tc>
        <w:tc>
          <w:tcPr>
            <w:tcW w:w="519" w:type="pct"/>
            <w:tcBorders>
              <w:bottom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E</w:t>
            </w:r>
          </w:p>
        </w:tc>
        <w:tc>
          <w:tcPr>
            <w:tcW w:w="469" w:type="pct"/>
            <w:tcBorders>
              <w:bottom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B</w:t>
            </w:r>
          </w:p>
        </w:tc>
        <w:tc>
          <w:tcPr>
            <w:tcW w:w="525" w:type="pct"/>
            <w:tcBorders>
              <w:bottom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D</w:t>
            </w:r>
          </w:p>
        </w:tc>
        <w:tc>
          <w:tcPr>
            <w:tcW w:w="525" w:type="pct"/>
            <w:tcBorders>
              <w:bottom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E</w:t>
            </w:r>
          </w:p>
        </w:tc>
      </w:tr>
      <w:tr w:rsidR="00E0579E" w:rsidRPr="00E0579E" w:rsidTr="00847EC4">
        <w:trPr>
          <w:trHeight w:val="312"/>
        </w:trPr>
        <w:tc>
          <w:tcPr>
            <w:tcW w:w="396" w:type="pct"/>
            <w:tcBorders>
              <w:top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492" w:type="pct"/>
            <w:tcBorders>
              <w:top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21,181.07</w:t>
            </w:r>
          </w:p>
        </w:tc>
        <w:tc>
          <w:tcPr>
            <w:tcW w:w="544" w:type="pct"/>
            <w:tcBorders>
              <w:top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108,555.78</w:t>
            </w:r>
          </w:p>
        </w:tc>
        <w:tc>
          <w:tcPr>
            <w:tcW w:w="492" w:type="pct"/>
            <w:tcBorders>
              <w:top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47,787.29</w:t>
            </w:r>
          </w:p>
        </w:tc>
        <w:tc>
          <w:tcPr>
            <w:tcW w:w="519" w:type="pct"/>
            <w:tcBorders>
              <w:top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16,847.11</w:t>
            </w:r>
          </w:p>
        </w:tc>
        <w:tc>
          <w:tcPr>
            <w:tcW w:w="519" w:type="pct"/>
            <w:tcBorders>
              <w:top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20,161.39</w:t>
            </w:r>
          </w:p>
        </w:tc>
        <w:tc>
          <w:tcPr>
            <w:tcW w:w="519" w:type="pct"/>
            <w:tcBorders>
              <w:top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12,401.60</w:t>
            </w:r>
          </w:p>
        </w:tc>
        <w:tc>
          <w:tcPr>
            <w:tcW w:w="469" w:type="pct"/>
            <w:tcBorders>
              <w:top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25" w:type="pct"/>
            <w:tcBorders>
              <w:top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c>
          <w:tcPr>
            <w:tcW w:w="525" w:type="pct"/>
            <w:tcBorders>
              <w:top w:val="single" w:sz="8" w:space="0" w:color="auto"/>
            </w:tcBorders>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w:t>
            </w:r>
          </w:p>
        </w:tc>
      </w:tr>
      <w:tr w:rsidR="00E0579E" w:rsidRPr="00E0579E" w:rsidTr="00847EC4">
        <w:trPr>
          <w:trHeight w:val="312"/>
        </w:trPr>
        <w:tc>
          <w:tcPr>
            <w:tcW w:w="396"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100</w:t>
            </w:r>
          </w:p>
        </w:tc>
        <w:tc>
          <w:tcPr>
            <w:tcW w:w="49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161.5884</w:t>
            </w:r>
          </w:p>
        </w:tc>
        <w:tc>
          <w:tcPr>
            <w:tcW w:w="54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625.6781</w:t>
            </w:r>
          </w:p>
        </w:tc>
        <w:tc>
          <w:tcPr>
            <w:tcW w:w="49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1,462.89</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544.9304</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3,738.18</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8,353.14</w:t>
            </w:r>
          </w:p>
        </w:tc>
        <w:tc>
          <w:tcPr>
            <w:tcW w:w="46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4,733.23</w:t>
            </w:r>
          </w:p>
        </w:tc>
        <w:tc>
          <w:tcPr>
            <w:tcW w:w="525"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16,385.99</w:t>
            </w:r>
          </w:p>
        </w:tc>
        <w:tc>
          <w:tcPr>
            <w:tcW w:w="525"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48,291.86</w:t>
            </w:r>
          </w:p>
        </w:tc>
      </w:tr>
      <w:tr w:rsidR="00E0579E" w:rsidRPr="00E0579E" w:rsidTr="00847EC4">
        <w:trPr>
          <w:trHeight w:val="312"/>
        </w:trPr>
        <w:tc>
          <w:tcPr>
            <w:tcW w:w="396"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200</w:t>
            </w:r>
          </w:p>
        </w:tc>
        <w:tc>
          <w:tcPr>
            <w:tcW w:w="49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39.9555</w:t>
            </w:r>
          </w:p>
        </w:tc>
        <w:tc>
          <w:tcPr>
            <w:tcW w:w="54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152.3642</w:t>
            </w:r>
          </w:p>
        </w:tc>
        <w:tc>
          <w:tcPr>
            <w:tcW w:w="49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361.2101</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135.8952</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938.5085</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2,138.54</w:t>
            </w:r>
          </w:p>
        </w:tc>
        <w:tc>
          <w:tcPr>
            <w:tcW w:w="46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1,353.14</w:t>
            </w:r>
          </w:p>
        </w:tc>
        <w:tc>
          <w:tcPr>
            <w:tcW w:w="525"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5,264.89</w:t>
            </w:r>
          </w:p>
        </w:tc>
        <w:tc>
          <w:tcPr>
            <w:tcW w:w="525"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17,312.93</w:t>
            </w:r>
          </w:p>
        </w:tc>
      </w:tr>
      <w:tr w:rsidR="00E0579E" w:rsidRPr="00E0579E" w:rsidTr="00847EC4">
        <w:trPr>
          <w:trHeight w:val="312"/>
        </w:trPr>
        <w:tc>
          <w:tcPr>
            <w:tcW w:w="396"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300</w:t>
            </w:r>
          </w:p>
        </w:tc>
        <w:tc>
          <w:tcPr>
            <w:tcW w:w="49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17.4147</w:t>
            </w:r>
          </w:p>
        </w:tc>
        <w:tc>
          <w:tcPr>
            <w:tcW w:w="54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64.3781</w:t>
            </w:r>
          </w:p>
        </w:tc>
        <w:tc>
          <w:tcPr>
            <w:tcW w:w="49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152.0387</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60.0088</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415.1436</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945.3412</w:t>
            </w:r>
          </w:p>
        </w:tc>
        <w:tc>
          <w:tcPr>
            <w:tcW w:w="46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641.9104</w:t>
            </w:r>
          </w:p>
        </w:tc>
        <w:tc>
          <w:tcPr>
            <w:tcW w:w="525"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2,652.61</w:t>
            </w:r>
          </w:p>
        </w:tc>
        <w:tc>
          <w:tcPr>
            <w:tcW w:w="525"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9,148.71</w:t>
            </w:r>
          </w:p>
        </w:tc>
      </w:tr>
      <w:tr w:rsidR="00E0579E" w:rsidRPr="00E0579E" w:rsidTr="00847EC4">
        <w:trPr>
          <w:trHeight w:val="312"/>
        </w:trPr>
        <w:tc>
          <w:tcPr>
            <w:tcW w:w="396"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400</w:t>
            </w:r>
          </w:p>
        </w:tc>
        <w:tc>
          <w:tcPr>
            <w:tcW w:w="49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9.5303</w:t>
            </w:r>
          </w:p>
        </w:tc>
        <w:tc>
          <w:tcPr>
            <w:tcW w:w="54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33.7074</w:t>
            </w:r>
          </w:p>
        </w:tc>
        <w:tc>
          <w:tcPr>
            <w:tcW w:w="49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78.896</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33.4051</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230.7228</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521.0074</w:t>
            </w:r>
          </w:p>
        </w:tc>
        <w:tc>
          <w:tcPr>
            <w:tcW w:w="46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376.8532</w:t>
            </w:r>
          </w:p>
        </w:tc>
        <w:tc>
          <w:tcPr>
            <w:tcW w:w="525"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1,621.14</w:t>
            </w:r>
          </w:p>
        </w:tc>
        <w:tc>
          <w:tcPr>
            <w:tcW w:w="525"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5,757.79</w:t>
            </w:r>
          </w:p>
        </w:tc>
      </w:tr>
      <w:tr w:rsidR="00E0579E" w:rsidRPr="00E0579E" w:rsidTr="00847EC4">
        <w:trPr>
          <w:trHeight w:val="312"/>
        </w:trPr>
        <w:tc>
          <w:tcPr>
            <w:tcW w:w="396"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500</w:t>
            </w:r>
          </w:p>
        </w:tc>
        <w:tc>
          <w:tcPr>
            <w:tcW w:w="49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5.8874</w:t>
            </w:r>
          </w:p>
        </w:tc>
        <w:tc>
          <w:tcPr>
            <w:tcW w:w="54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19.6683</w:t>
            </w:r>
          </w:p>
        </w:tc>
        <w:tc>
          <w:tcPr>
            <w:tcW w:w="49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45.4643</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21.0608</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144.3593</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320.5164</w:t>
            </w:r>
          </w:p>
        </w:tc>
        <w:tc>
          <w:tcPr>
            <w:tcW w:w="46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248.9674</w:t>
            </w:r>
          </w:p>
        </w:tc>
        <w:tc>
          <w:tcPr>
            <w:tcW w:w="525"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1,103.66</w:t>
            </w:r>
          </w:p>
        </w:tc>
        <w:tc>
          <w:tcPr>
            <w:tcW w:w="525"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4,002.11</w:t>
            </w:r>
          </w:p>
        </w:tc>
      </w:tr>
      <w:tr w:rsidR="00E0579E" w:rsidRPr="00E0579E" w:rsidTr="00847EC4">
        <w:trPr>
          <w:trHeight w:val="312"/>
        </w:trPr>
        <w:tc>
          <w:tcPr>
            <w:tcW w:w="396"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600</w:t>
            </w:r>
          </w:p>
        </w:tc>
        <w:tc>
          <w:tcPr>
            <w:tcW w:w="49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3.9154</w:t>
            </w:r>
          </w:p>
        </w:tc>
        <w:tc>
          <w:tcPr>
            <w:tcW w:w="54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12.1985</w:t>
            </w:r>
          </w:p>
        </w:tc>
        <w:tc>
          <w:tcPr>
            <w:tcW w:w="49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27.7596</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14.3315</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96.5369</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208.4619</w:t>
            </w:r>
          </w:p>
        </w:tc>
        <w:tc>
          <w:tcPr>
            <w:tcW w:w="46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173.2039</w:t>
            </w:r>
          </w:p>
        </w:tc>
        <w:tc>
          <w:tcPr>
            <w:tcW w:w="525"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805.055</w:t>
            </w:r>
          </w:p>
        </w:tc>
        <w:tc>
          <w:tcPr>
            <w:tcW w:w="525"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2,966.08</w:t>
            </w:r>
          </w:p>
        </w:tc>
      </w:tr>
      <w:tr w:rsidR="00E0579E" w:rsidRPr="00E0579E" w:rsidTr="00847EC4">
        <w:trPr>
          <w:trHeight w:val="312"/>
        </w:trPr>
        <w:tc>
          <w:tcPr>
            <w:tcW w:w="396"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700</w:t>
            </w:r>
          </w:p>
        </w:tc>
        <w:tc>
          <w:tcPr>
            <w:tcW w:w="49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2.7332</w:t>
            </w:r>
          </w:p>
        </w:tc>
        <w:tc>
          <w:tcPr>
            <w:tcW w:w="54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7.8409</w:t>
            </w:r>
          </w:p>
        </w:tc>
        <w:tc>
          <w:tcPr>
            <w:tcW w:w="49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17.5133</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10.2557</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66.9272</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138.7086</w:t>
            </w:r>
          </w:p>
        </w:tc>
        <w:tc>
          <w:tcPr>
            <w:tcW w:w="46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127.407</w:t>
            </w:r>
          </w:p>
        </w:tc>
        <w:tc>
          <w:tcPr>
            <w:tcW w:w="525"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616.0986</w:t>
            </w:r>
          </w:p>
        </w:tc>
        <w:tc>
          <w:tcPr>
            <w:tcW w:w="525"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2,299.15</w:t>
            </w:r>
          </w:p>
        </w:tc>
      </w:tr>
      <w:tr w:rsidR="00E0579E" w:rsidRPr="00E0579E" w:rsidTr="00847EC4">
        <w:trPr>
          <w:trHeight w:val="312"/>
        </w:trPr>
        <w:tc>
          <w:tcPr>
            <w:tcW w:w="396"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800</w:t>
            </w:r>
          </w:p>
        </w:tc>
        <w:tc>
          <w:tcPr>
            <w:tcW w:w="49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1.9728</w:t>
            </w:r>
          </w:p>
        </w:tc>
        <w:tc>
          <w:tcPr>
            <w:tcW w:w="54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5.1452</w:t>
            </w:r>
          </w:p>
        </w:tc>
        <w:tc>
          <w:tcPr>
            <w:tcW w:w="49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11.2461</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7.5969</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47.1275</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92.3246</w:t>
            </w:r>
          </w:p>
        </w:tc>
        <w:tc>
          <w:tcPr>
            <w:tcW w:w="46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97.6179</w:t>
            </w:r>
          </w:p>
        </w:tc>
        <w:tc>
          <w:tcPr>
            <w:tcW w:w="525"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488.428</w:t>
            </w:r>
          </w:p>
        </w:tc>
        <w:tc>
          <w:tcPr>
            <w:tcW w:w="525"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1,842.27</w:t>
            </w:r>
          </w:p>
        </w:tc>
      </w:tr>
      <w:tr w:rsidR="00E0579E" w:rsidRPr="00E0579E" w:rsidTr="00847EC4">
        <w:trPr>
          <w:trHeight w:val="312"/>
        </w:trPr>
        <w:tc>
          <w:tcPr>
            <w:tcW w:w="396"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900</w:t>
            </w:r>
          </w:p>
        </w:tc>
        <w:tc>
          <w:tcPr>
            <w:tcW w:w="49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1.4579</w:t>
            </w:r>
          </w:p>
        </w:tc>
        <w:tc>
          <w:tcPr>
            <w:tcW w:w="54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3.4133</w:t>
            </w:r>
          </w:p>
        </w:tc>
        <w:tc>
          <w:tcPr>
            <w:tcW w:w="49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7.2795</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5.7646</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33.2045</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60.4683</w:t>
            </w:r>
          </w:p>
        </w:tc>
        <w:tc>
          <w:tcPr>
            <w:tcW w:w="46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77.1641</w:t>
            </w:r>
          </w:p>
        </w:tc>
        <w:tc>
          <w:tcPr>
            <w:tcW w:w="525"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397.8322</w:t>
            </w:r>
          </w:p>
        </w:tc>
        <w:tc>
          <w:tcPr>
            <w:tcW w:w="525"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1,514.33</w:t>
            </w:r>
          </w:p>
        </w:tc>
      </w:tr>
      <w:tr w:rsidR="00E0579E" w:rsidRPr="00E0579E" w:rsidTr="00847EC4">
        <w:trPr>
          <w:trHeight w:val="312"/>
        </w:trPr>
        <w:tc>
          <w:tcPr>
            <w:tcW w:w="396"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1000</w:t>
            </w:r>
          </w:p>
        </w:tc>
        <w:tc>
          <w:tcPr>
            <w:tcW w:w="49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1.0959</w:t>
            </w:r>
          </w:p>
        </w:tc>
        <w:tc>
          <w:tcPr>
            <w:tcW w:w="54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2.2741</w:t>
            </w:r>
          </w:p>
        </w:tc>
        <w:tc>
          <w:tcPr>
            <w:tcW w:w="49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4.7184</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4.4485</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23.1403</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38.4885</w:t>
            </w:r>
          </w:p>
        </w:tc>
        <w:tc>
          <w:tcPr>
            <w:tcW w:w="46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62.5184</w:t>
            </w:r>
          </w:p>
        </w:tc>
        <w:tc>
          <w:tcPr>
            <w:tcW w:w="525"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331.05</w:t>
            </w:r>
          </w:p>
        </w:tc>
        <w:tc>
          <w:tcPr>
            <w:tcW w:w="525"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1,270.21</w:t>
            </w:r>
          </w:p>
        </w:tc>
      </w:tr>
      <w:tr w:rsidR="00E0579E" w:rsidRPr="00E0579E" w:rsidTr="00847EC4">
        <w:trPr>
          <w:trHeight w:val="312"/>
        </w:trPr>
        <w:tc>
          <w:tcPr>
            <w:tcW w:w="396"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1100</w:t>
            </w:r>
          </w:p>
        </w:tc>
        <w:tc>
          <w:tcPr>
            <w:tcW w:w="49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0.8339</w:t>
            </w:r>
          </w:p>
        </w:tc>
        <w:tc>
          <w:tcPr>
            <w:tcW w:w="54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1.5143</w:t>
            </w:r>
          </w:p>
        </w:tc>
        <w:tc>
          <w:tcPr>
            <w:tcW w:w="49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3.0479</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3.4725</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15.8071</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23.5813</w:t>
            </w:r>
          </w:p>
        </w:tc>
        <w:tc>
          <w:tcPr>
            <w:tcW w:w="46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51.9176</w:t>
            </w:r>
          </w:p>
        </w:tc>
        <w:tc>
          <w:tcPr>
            <w:tcW w:w="525"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281.7174</w:t>
            </w:r>
          </w:p>
        </w:tc>
        <w:tc>
          <w:tcPr>
            <w:tcW w:w="525"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1,107.85</w:t>
            </w:r>
          </w:p>
        </w:tc>
      </w:tr>
      <w:tr w:rsidR="00E0579E" w:rsidRPr="00E0579E" w:rsidTr="00847EC4">
        <w:trPr>
          <w:trHeight w:val="312"/>
        </w:trPr>
        <w:tc>
          <w:tcPr>
            <w:tcW w:w="396"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1200</w:t>
            </w:r>
          </w:p>
        </w:tc>
        <w:tc>
          <w:tcPr>
            <w:tcW w:w="49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0.6401</w:t>
            </w:r>
          </w:p>
        </w:tc>
        <w:tc>
          <w:tcPr>
            <w:tcW w:w="54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1.0044</w:t>
            </w:r>
          </w:p>
        </w:tc>
        <w:tc>
          <w:tcPr>
            <w:tcW w:w="49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1.9554</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2.7308</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10.5077</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13.804</w:t>
            </w:r>
          </w:p>
        </w:tc>
        <w:tc>
          <w:tcPr>
            <w:tcW w:w="46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43.8139</w:t>
            </w:r>
          </w:p>
        </w:tc>
        <w:tc>
          <w:tcPr>
            <w:tcW w:w="525"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242.8216</w:t>
            </w:r>
          </w:p>
        </w:tc>
        <w:tc>
          <w:tcPr>
            <w:tcW w:w="525"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977.6874</w:t>
            </w:r>
          </w:p>
        </w:tc>
      </w:tr>
      <w:tr w:rsidR="00E0579E" w:rsidRPr="00E0579E" w:rsidTr="00847EC4">
        <w:trPr>
          <w:trHeight w:val="312"/>
        </w:trPr>
        <w:tc>
          <w:tcPr>
            <w:tcW w:w="396"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1300</w:t>
            </w:r>
          </w:p>
        </w:tc>
        <w:tc>
          <w:tcPr>
            <w:tcW w:w="49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0.4943</w:t>
            </w:r>
          </w:p>
        </w:tc>
        <w:tc>
          <w:tcPr>
            <w:tcW w:w="54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0.6618</w:t>
            </w:r>
          </w:p>
        </w:tc>
        <w:tc>
          <w:tcPr>
            <w:tcW w:w="49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1.2425</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2.1567</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6.7579</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7.6756</w:t>
            </w:r>
          </w:p>
        </w:tc>
        <w:tc>
          <w:tcPr>
            <w:tcW w:w="46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37.4721</w:t>
            </w:r>
          </w:p>
        </w:tc>
        <w:tc>
          <w:tcPr>
            <w:tcW w:w="525"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211.7785</w:t>
            </w:r>
          </w:p>
        </w:tc>
        <w:tc>
          <w:tcPr>
            <w:tcW w:w="525"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871.3806</w:t>
            </w:r>
          </w:p>
        </w:tc>
      </w:tr>
      <w:tr w:rsidR="00E0579E" w:rsidRPr="00E0579E" w:rsidTr="00847EC4">
        <w:trPr>
          <w:trHeight w:val="312"/>
        </w:trPr>
        <w:tc>
          <w:tcPr>
            <w:tcW w:w="396"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1400</w:t>
            </w:r>
          </w:p>
        </w:tc>
        <w:tc>
          <w:tcPr>
            <w:tcW w:w="49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0.3833</w:t>
            </w:r>
          </w:p>
        </w:tc>
        <w:tc>
          <w:tcPr>
            <w:tcW w:w="54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0.4323</w:t>
            </w:r>
          </w:p>
        </w:tc>
        <w:tc>
          <w:tcPr>
            <w:tcW w:w="49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0.7804</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1.7062</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4.1854</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4.0354</w:t>
            </w:r>
          </w:p>
        </w:tc>
        <w:tc>
          <w:tcPr>
            <w:tcW w:w="46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32.378</w:t>
            </w:r>
          </w:p>
        </w:tc>
        <w:tc>
          <w:tcPr>
            <w:tcW w:w="525"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186.5168</w:t>
            </w:r>
          </w:p>
        </w:tc>
        <w:tc>
          <w:tcPr>
            <w:tcW w:w="525"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778.9975</w:t>
            </w:r>
          </w:p>
        </w:tc>
      </w:tr>
      <w:tr w:rsidR="00E0579E" w:rsidRPr="00E0579E" w:rsidTr="00847EC4">
        <w:trPr>
          <w:trHeight w:val="312"/>
        </w:trPr>
        <w:tc>
          <w:tcPr>
            <w:tcW w:w="396"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1500</w:t>
            </w:r>
          </w:p>
        </w:tc>
        <w:tc>
          <w:tcPr>
            <w:tcW w:w="49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0.2979</w:t>
            </w:r>
          </w:p>
        </w:tc>
        <w:tc>
          <w:tcPr>
            <w:tcW w:w="54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0.2795</w:t>
            </w:r>
          </w:p>
        </w:tc>
        <w:tc>
          <w:tcPr>
            <w:tcW w:w="49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0.4838</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1.3493</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2.4867</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1.9988</w:t>
            </w:r>
          </w:p>
        </w:tc>
        <w:tc>
          <w:tcPr>
            <w:tcW w:w="46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28.1105</w:t>
            </w:r>
          </w:p>
        </w:tc>
        <w:tc>
          <w:tcPr>
            <w:tcW w:w="525"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164.9584</w:t>
            </w:r>
          </w:p>
        </w:tc>
        <w:tc>
          <w:tcPr>
            <w:tcW w:w="525"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635.8388</w:t>
            </w:r>
          </w:p>
        </w:tc>
      </w:tr>
      <w:tr w:rsidR="00E0579E" w:rsidRPr="00E0579E" w:rsidTr="00847EC4">
        <w:trPr>
          <w:trHeight w:val="312"/>
        </w:trPr>
        <w:tc>
          <w:tcPr>
            <w:tcW w:w="396"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1600</w:t>
            </w:r>
          </w:p>
        </w:tc>
        <w:tc>
          <w:tcPr>
            <w:tcW w:w="49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0.2318</w:t>
            </w:r>
          </w:p>
        </w:tc>
        <w:tc>
          <w:tcPr>
            <w:tcW w:w="54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0.1786</w:t>
            </w:r>
          </w:p>
        </w:tc>
        <w:tc>
          <w:tcPr>
            <w:tcW w:w="49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0.2955</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1.0649</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1.413</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0.9299</w:t>
            </w:r>
          </w:p>
        </w:tc>
        <w:tc>
          <w:tcPr>
            <w:tcW w:w="46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24.3018</w:t>
            </w:r>
          </w:p>
        </w:tc>
        <w:tc>
          <w:tcPr>
            <w:tcW w:w="525"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143.2391</w:t>
            </w:r>
          </w:p>
        </w:tc>
        <w:tc>
          <w:tcPr>
            <w:tcW w:w="525"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355.1069</w:t>
            </w:r>
          </w:p>
        </w:tc>
      </w:tr>
      <w:tr w:rsidR="00E0579E" w:rsidRPr="00E0579E" w:rsidTr="00847EC4">
        <w:trPr>
          <w:trHeight w:val="312"/>
        </w:trPr>
        <w:tc>
          <w:tcPr>
            <w:tcW w:w="396"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1700</w:t>
            </w:r>
          </w:p>
        </w:tc>
        <w:tc>
          <w:tcPr>
            <w:tcW w:w="49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0.1803</w:t>
            </w:r>
          </w:p>
        </w:tc>
        <w:tc>
          <w:tcPr>
            <w:tcW w:w="54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0.1126</w:t>
            </w:r>
          </w:p>
        </w:tc>
        <w:tc>
          <w:tcPr>
            <w:tcW w:w="49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0.1777</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0.8375</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0.7659</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0.4055</w:t>
            </w:r>
          </w:p>
        </w:tc>
        <w:tc>
          <w:tcPr>
            <w:tcW w:w="46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20.6913</w:t>
            </w:r>
          </w:p>
        </w:tc>
        <w:tc>
          <w:tcPr>
            <w:tcW w:w="525"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116.5209</w:t>
            </w:r>
          </w:p>
        </w:tc>
        <w:tc>
          <w:tcPr>
            <w:tcW w:w="525"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110.2085</w:t>
            </w:r>
          </w:p>
        </w:tc>
      </w:tr>
      <w:tr w:rsidR="00E0579E" w:rsidRPr="00E0579E" w:rsidTr="00847EC4">
        <w:trPr>
          <w:trHeight w:val="312"/>
        </w:trPr>
        <w:tc>
          <w:tcPr>
            <w:tcW w:w="396"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1800</w:t>
            </w:r>
          </w:p>
        </w:tc>
        <w:tc>
          <w:tcPr>
            <w:tcW w:w="49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0.1401</w:t>
            </w:r>
          </w:p>
        </w:tc>
        <w:tc>
          <w:tcPr>
            <w:tcW w:w="54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0.0701</w:t>
            </w:r>
          </w:p>
        </w:tc>
        <w:tc>
          <w:tcPr>
            <w:tcW w:w="49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0.1051</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0.6556</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0.3953</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0.1653</w:t>
            </w:r>
          </w:p>
        </w:tc>
        <w:tc>
          <w:tcPr>
            <w:tcW w:w="46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17.1874</w:t>
            </w:r>
          </w:p>
        </w:tc>
        <w:tc>
          <w:tcPr>
            <w:tcW w:w="525"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84.6557</w:t>
            </w:r>
          </w:p>
        </w:tc>
        <w:tc>
          <w:tcPr>
            <w:tcW w:w="525"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19.2837</w:t>
            </w:r>
          </w:p>
        </w:tc>
      </w:tr>
      <w:tr w:rsidR="00E0579E" w:rsidRPr="00E0579E" w:rsidTr="00847EC4">
        <w:trPr>
          <w:trHeight w:val="312"/>
        </w:trPr>
        <w:tc>
          <w:tcPr>
            <w:tcW w:w="396"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1900</w:t>
            </w:r>
          </w:p>
        </w:tc>
        <w:tc>
          <w:tcPr>
            <w:tcW w:w="49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0.1087</w:t>
            </w:r>
          </w:p>
        </w:tc>
        <w:tc>
          <w:tcPr>
            <w:tcW w:w="54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0.043</w:t>
            </w:r>
          </w:p>
        </w:tc>
        <w:tc>
          <w:tcPr>
            <w:tcW w:w="49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0.0611</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0.5103</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0.1939</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0.063</w:t>
            </w:r>
          </w:p>
        </w:tc>
        <w:tc>
          <w:tcPr>
            <w:tcW w:w="46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13.8519</w:t>
            </w:r>
          </w:p>
        </w:tc>
        <w:tc>
          <w:tcPr>
            <w:tcW w:w="525"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53.6841</w:t>
            </w:r>
          </w:p>
        </w:tc>
        <w:tc>
          <w:tcPr>
            <w:tcW w:w="525"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2.1177</w:t>
            </w:r>
          </w:p>
        </w:tc>
      </w:tr>
      <w:tr w:rsidR="00847EC4" w:rsidRPr="00E0579E" w:rsidTr="00847EC4">
        <w:trPr>
          <w:trHeight w:val="312"/>
        </w:trPr>
        <w:tc>
          <w:tcPr>
            <w:tcW w:w="396"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2000</w:t>
            </w:r>
          </w:p>
        </w:tc>
        <w:tc>
          <w:tcPr>
            <w:tcW w:w="49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0.0842</w:t>
            </w:r>
          </w:p>
        </w:tc>
        <w:tc>
          <w:tcPr>
            <w:tcW w:w="544"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0.026</w:t>
            </w:r>
          </w:p>
        </w:tc>
        <w:tc>
          <w:tcPr>
            <w:tcW w:w="492"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0.0349</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0.3946</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0.0902</w:t>
            </w:r>
          </w:p>
        </w:tc>
        <w:tc>
          <w:tcPr>
            <w:tcW w:w="51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0.0224</w:t>
            </w:r>
          </w:p>
        </w:tc>
        <w:tc>
          <w:tcPr>
            <w:tcW w:w="469"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10.8165</w:t>
            </w:r>
          </w:p>
        </w:tc>
        <w:tc>
          <w:tcPr>
            <w:tcW w:w="525"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29.786</w:t>
            </w:r>
          </w:p>
        </w:tc>
        <w:tc>
          <w:tcPr>
            <w:tcW w:w="525" w:type="pct"/>
            <w:shd w:val="clear" w:color="auto" w:fill="auto"/>
            <w:noWrap/>
            <w:vAlign w:val="center"/>
          </w:tcPr>
          <w:p w:rsidR="00847EC4" w:rsidRPr="00E0579E" w:rsidRDefault="00847EC4" w:rsidP="00847EC4">
            <w:pPr>
              <w:widowControl/>
              <w:jc w:val="center"/>
              <w:rPr>
                <w:kern w:val="0"/>
                <w:sz w:val="21"/>
                <w:szCs w:val="21"/>
              </w:rPr>
            </w:pPr>
            <w:r w:rsidRPr="00E0579E">
              <w:rPr>
                <w:kern w:val="0"/>
                <w:sz w:val="21"/>
                <w:szCs w:val="21"/>
              </w:rPr>
              <w:t>0.1637</w:t>
            </w:r>
          </w:p>
        </w:tc>
      </w:tr>
    </w:tbl>
    <w:p w:rsidR="00847EC4" w:rsidRPr="00E0579E" w:rsidRDefault="00847EC4" w:rsidP="00FF7C40">
      <w:pPr>
        <w:spacing w:line="360" w:lineRule="auto"/>
      </w:pPr>
    </w:p>
    <w:p w:rsidR="00847EC4" w:rsidRPr="00E0579E" w:rsidRDefault="00847EC4" w:rsidP="00847EC4">
      <w:pPr>
        <w:spacing w:line="360" w:lineRule="auto"/>
        <w:jc w:val="left"/>
        <w:sectPr w:rsidR="00847EC4" w:rsidRPr="00E0579E" w:rsidSect="007337EA">
          <w:pgSz w:w="16838" w:h="11906" w:orient="landscape"/>
          <w:pgMar w:top="1304" w:right="1440" w:bottom="1797" w:left="1440" w:header="851" w:footer="992" w:gutter="0"/>
          <w:cols w:space="720"/>
          <w:docGrid w:linePitch="312"/>
        </w:sectPr>
      </w:pPr>
    </w:p>
    <w:p w:rsidR="00847EC4" w:rsidRPr="00E0579E" w:rsidRDefault="00847EC4" w:rsidP="00847EC4">
      <w:pPr>
        <w:jc w:val="center"/>
        <w:rPr>
          <w:b/>
          <w:lang w:val="zh-CN"/>
        </w:rPr>
      </w:pPr>
      <w:r w:rsidRPr="00E0579E">
        <w:rPr>
          <w:b/>
          <w:lang w:val="zh-CN"/>
        </w:rPr>
        <w:lastRenderedPageBreak/>
        <w:t>表</w:t>
      </w:r>
      <w:r w:rsidR="004123BF" w:rsidRPr="00E0579E">
        <w:rPr>
          <w:rFonts w:hint="eastAsia"/>
          <w:b/>
          <w:lang w:val="zh-CN"/>
        </w:rPr>
        <w:t>6-13</w:t>
      </w:r>
      <w:r w:rsidRPr="00E0579E">
        <w:rPr>
          <w:b/>
          <w:lang w:val="zh-CN"/>
        </w:rPr>
        <w:t xml:space="preserve">  </w:t>
      </w:r>
      <w:r w:rsidRPr="00E0579E">
        <w:rPr>
          <w:rFonts w:hint="eastAsia"/>
          <w:b/>
          <w:lang w:val="zh-CN"/>
        </w:rPr>
        <w:t>泄漏事故影响范围表</w:t>
      </w:r>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570"/>
        <w:gridCol w:w="1059"/>
        <w:gridCol w:w="745"/>
        <w:gridCol w:w="1549"/>
        <w:gridCol w:w="2098"/>
        <w:gridCol w:w="1412"/>
        <w:gridCol w:w="1588"/>
      </w:tblGrid>
      <w:tr w:rsidR="00E0579E" w:rsidRPr="00E0579E" w:rsidTr="00847EC4">
        <w:trPr>
          <w:trHeight w:val="340"/>
        </w:trPr>
        <w:tc>
          <w:tcPr>
            <w:tcW w:w="640" w:type="pct"/>
            <w:tcBorders>
              <w:bottom w:val="single" w:sz="8" w:space="0" w:color="auto"/>
            </w:tcBorders>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序号</w:t>
            </w:r>
          </w:p>
        </w:tc>
        <w:tc>
          <w:tcPr>
            <w:tcW w:w="640" w:type="pct"/>
            <w:tcBorders>
              <w:bottom w:val="single" w:sz="8" w:space="0" w:color="auto"/>
            </w:tcBorders>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风速（</w:t>
            </w:r>
            <w:r w:rsidRPr="00E0579E">
              <w:rPr>
                <w:kern w:val="0"/>
                <w:sz w:val="21"/>
                <w:szCs w:val="21"/>
              </w:rPr>
              <w:t>m/s)</w:t>
            </w:r>
          </w:p>
        </w:tc>
        <w:tc>
          <w:tcPr>
            <w:tcW w:w="640" w:type="pct"/>
            <w:tcBorders>
              <w:bottom w:val="single" w:sz="8" w:space="0" w:color="auto"/>
            </w:tcBorders>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稳定度</w:t>
            </w:r>
          </w:p>
        </w:tc>
        <w:tc>
          <w:tcPr>
            <w:tcW w:w="640" w:type="pct"/>
            <w:tcBorders>
              <w:bottom w:val="single" w:sz="8" w:space="0" w:color="auto"/>
            </w:tcBorders>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预测时刻（</w:t>
            </w:r>
            <w:r w:rsidRPr="00E0579E">
              <w:rPr>
                <w:kern w:val="0"/>
                <w:sz w:val="21"/>
                <w:szCs w:val="21"/>
              </w:rPr>
              <w:t>min</w:t>
            </w:r>
            <w:r w:rsidRPr="00E0579E">
              <w:rPr>
                <w:kern w:val="0"/>
                <w:sz w:val="21"/>
                <w:szCs w:val="21"/>
              </w:rPr>
              <w:t>）</w:t>
            </w:r>
          </w:p>
        </w:tc>
        <w:tc>
          <w:tcPr>
            <w:tcW w:w="1161" w:type="pct"/>
            <w:tcBorders>
              <w:bottom w:val="single" w:sz="8" w:space="0" w:color="auto"/>
            </w:tcBorders>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最大落地浓度（</w:t>
            </w:r>
            <w:r w:rsidRPr="00E0579E">
              <w:rPr>
                <w:kern w:val="0"/>
                <w:sz w:val="21"/>
                <w:szCs w:val="21"/>
              </w:rPr>
              <w:t>mg/m</w:t>
            </w:r>
            <w:r w:rsidRPr="00E0579E">
              <w:rPr>
                <w:kern w:val="0"/>
                <w:sz w:val="21"/>
                <w:szCs w:val="21"/>
                <w:vertAlign w:val="superscript"/>
              </w:rPr>
              <w:t>3</w:t>
            </w:r>
            <w:r w:rsidRPr="00E0579E">
              <w:rPr>
                <w:kern w:val="0"/>
                <w:sz w:val="21"/>
                <w:szCs w:val="21"/>
              </w:rPr>
              <w:t>）</w:t>
            </w:r>
          </w:p>
        </w:tc>
        <w:tc>
          <w:tcPr>
            <w:tcW w:w="640" w:type="pct"/>
            <w:tcBorders>
              <w:bottom w:val="single" w:sz="8" w:space="0" w:color="auto"/>
            </w:tcBorders>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出现距离（</w:t>
            </w:r>
            <w:r w:rsidRPr="00E0579E">
              <w:rPr>
                <w:kern w:val="0"/>
                <w:sz w:val="21"/>
                <w:szCs w:val="21"/>
              </w:rPr>
              <w:t>m</w:t>
            </w:r>
            <w:r w:rsidRPr="00E0579E">
              <w:rPr>
                <w:kern w:val="0"/>
                <w:sz w:val="21"/>
                <w:szCs w:val="21"/>
              </w:rPr>
              <w:t>）</w:t>
            </w:r>
          </w:p>
        </w:tc>
        <w:tc>
          <w:tcPr>
            <w:tcW w:w="640" w:type="pct"/>
            <w:tcBorders>
              <w:bottom w:val="single" w:sz="8" w:space="0" w:color="auto"/>
            </w:tcBorders>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半致死范围（</w:t>
            </w:r>
            <w:r w:rsidRPr="00E0579E">
              <w:rPr>
                <w:kern w:val="0"/>
                <w:sz w:val="21"/>
                <w:szCs w:val="21"/>
              </w:rPr>
              <w:t>m</w:t>
            </w:r>
            <w:r w:rsidRPr="00E0579E">
              <w:rPr>
                <w:kern w:val="0"/>
                <w:sz w:val="21"/>
                <w:szCs w:val="21"/>
              </w:rPr>
              <w:t>）</w:t>
            </w:r>
          </w:p>
        </w:tc>
      </w:tr>
      <w:tr w:rsidR="00E0579E" w:rsidRPr="00E0579E" w:rsidTr="00847EC4">
        <w:trPr>
          <w:trHeight w:val="340"/>
        </w:trPr>
        <w:tc>
          <w:tcPr>
            <w:tcW w:w="640" w:type="pct"/>
            <w:tcBorders>
              <w:top w:val="single" w:sz="8" w:space="0" w:color="auto"/>
            </w:tcBorders>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w:t>
            </w:r>
          </w:p>
        </w:tc>
        <w:tc>
          <w:tcPr>
            <w:tcW w:w="640" w:type="pct"/>
            <w:tcBorders>
              <w:top w:val="single" w:sz="8" w:space="0" w:color="auto"/>
            </w:tcBorders>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0</w:t>
            </w:r>
          </w:p>
        </w:tc>
        <w:tc>
          <w:tcPr>
            <w:tcW w:w="640" w:type="pct"/>
            <w:tcBorders>
              <w:top w:val="single" w:sz="8" w:space="0" w:color="auto"/>
            </w:tcBorders>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B</w:t>
            </w:r>
          </w:p>
        </w:tc>
        <w:tc>
          <w:tcPr>
            <w:tcW w:w="640" w:type="pct"/>
            <w:tcBorders>
              <w:top w:val="single" w:sz="8" w:space="0" w:color="auto"/>
            </w:tcBorders>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5</w:t>
            </w:r>
          </w:p>
        </w:tc>
        <w:tc>
          <w:tcPr>
            <w:tcW w:w="1161" w:type="pct"/>
            <w:tcBorders>
              <w:top w:val="single" w:sz="8" w:space="0" w:color="auto"/>
            </w:tcBorders>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21,171.74</w:t>
            </w:r>
          </w:p>
        </w:tc>
        <w:tc>
          <w:tcPr>
            <w:tcW w:w="640" w:type="pct"/>
            <w:tcBorders>
              <w:top w:val="single" w:sz="8" w:space="0" w:color="auto"/>
            </w:tcBorders>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0</w:t>
            </w:r>
          </w:p>
        </w:tc>
        <w:tc>
          <w:tcPr>
            <w:tcW w:w="640" w:type="pct"/>
            <w:tcBorders>
              <w:top w:val="single" w:sz="8" w:space="0" w:color="auto"/>
            </w:tcBorders>
            <w:shd w:val="clear" w:color="auto" w:fill="auto"/>
            <w:noWrap/>
            <w:vAlign w:val="center"/>
          </w:tcPr>
          <w:p w:rsidR="00847EC4" w:rsidRPr="00E0579E" w:rsidRDefault="00847EC4" w:rsidP="007337EA">
            <w:pPr>
              <w:widowControl/>
              <w:spacing w:line="240" w:lineRule="auto"/>
              <w:jc w:val="center"/>
              <w:rPr>
                <w:kern w:val="0"/>
                <w:sz w:val="21"/>
                <w:szCs w:val="21"/>
              </w:rPr>
            </w:pPr>
          </w:p>
        </w:tc>
      </w:tr>
      <w:tr w:rsidR="00E0579E" w:rsidRPr="00E0579E" w:rsidTr="00847EC4">
        <w:trPr>
          <w:trHeight w:val="340"/>
        </w:trPr>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2</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0</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B</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10</w:t>
            </w:r>
          </w:p>
        </w:tc>
        <w:tc>
          <w:tcPr>
            <w:tcW w:w="1161"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21,179.17</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0</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p>
        </w:tc>
      </w:tr>
      <w:tr w:rsidR="00E0579E" w:rsidRPr="00E0579E" w:rsidTr="00847EC4">
        <w:trPr>
          <w:trHeight w:val="340"/>
        </w:trPr>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3</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0</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B</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20</w:t>
            </w:r>
          </w:p>
        </w:tc>
        <w:tc>
          <w:tcPr>
            <w:tcW w:w="1161"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21,181.07</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0</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p>
        </w:tc>
      </w:tr>
      <w:tr w:rsidR="00E0579E" w:rsidRPr="00E0579E" w:rsidTr="00847EC4">
        <w:trPr>
          <w:trHeight w:val="340"/>
        </w:trPr>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4</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0</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D</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5</w:t>
            </w:r>
          </w:p>
        </w:tc>
        <w:tc>
          <w:tcPr>
            <w:tcW w:w="1161"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108,460.24</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0</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10.8</w:t>
            </w:r>
          </w:p>
        </w:tc>
      </w:tr>
      <w:tr w:rsidR="00E0579E" w:rsidRPr="00E0579E" w:rsidTr="00847EC4">
        <w:trPr>
          <w:trHeight w:val="340"/>
        </w:trPr>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5</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0</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D</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10</w:t>
            </w:r>
          </w:p>
        </w:tc>
        <w:tc>
          <w:tcPr>
            <w:tcW w:w="1161"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108,536.33</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0</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10.8</w:t>
            </w:r>
          </w:p>
        </w:tc>
      </w:tr>
      <w:tr w:rsidR="00E0579E" w:rsidRPr="00E0579E" w:rsidTr="00847EC4">
        <w:trPr>
          <w:trHeight w:val="340"/>
        </w:trPr>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6</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0</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D</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20</w:t>
            </w:r>
          </w:p>
        </w:tc>
        <w:tc>
          <w:tcPr>
            <w:tcW w:w="1161"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108,555.73</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0</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10.8</w:t>
            </w:r>
          </w:p>
        </w:tc>
      </w:tr>
      <w:tr w:rsidR="00E0579E" w:rsidRPr="00E0579E" w:rsidTr="00847EC4">
        <w:trPr>
          <w:trHeight w:val="340"/>
        </w:trPr>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7</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0</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E</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5</w:t>
            </w:r>
          </w:p>
        </w:tc>
        <w:tc>
          <w:tcPr>
            <w:tcW w:w="1161"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47,526.45</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0</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9.3</w:t>
            </w:r>
          </w:p>
        </w:tc>
      </w:tr>
      <w:tr w:rsidR="00E0579E" w:rsidRPr="00E0579E" w:rsidTr="00847EC4">
        <w:trPr>
          <w:trHeight w:val="340"/>
        </w:trPr>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8</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0</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E</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10</w:t>
            </w:r>
          </w:p>
        </w:tc>
        <w:tc>
          <w:tcPr>
            <w:tcW w:w="1161"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47,734.19</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0</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9.4</w:t>
            </w:r>
          </w:p>
        </w:tc>
      </w:tr>
      <w:tr w:rsidR="00E0579E" w:rsidRPr="00E0579E" w:rsidTr="00847EC4">
        <w:trPr>
          <w:trHeight w:val="340"/>
        </w:trPr>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9</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0</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E</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20</w:t>
            </w:r>
          </w:p>
        </w:tc>
        <w:tc>
          <w:tcPr>
            <w:tcW w:w="1161"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47,787.29</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0</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9.5</w:t>
            </w:r>
          </w:p>
        </w:tc>
      </w:tr>
      <w:tr w:rsidR="00E0579E" w:rsidRPr="00E0579E" w:rsidTr="00847EC4">
        <w:trPr>
          <w:trHeight w:val="340"/>
        </w:trPr>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10</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B</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5</w:t>
            </w:r>
          </w:p>
        </w:tc>
        <w:tc>
          <w:tcPr>
            <w:tcW w:w="1161"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37,270.69</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9.3</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p>
        </w:tc>
      </w:tr>
      <w:tr w:rsidR="00E0579E" w:rsidRPr="00E0579E" w:rsidTr="00847EC4">
        <w:trPr>
          <w:trHeight w:val="340"/>
        </w:trPr>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11</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B</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10</w:t>
            </w:r>
          </w:p>
        </w:tc>
        <w:tc>
          <w:tcPr>
            <w:tcW w:w="1161"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37,276.87</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9.3</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p>
        </w:tc>
      </w:tr>
      <w:tr w:rsidR="00E0579E" w:rsidRPr="00E0579E" w:rsidTr="00847EC4">
        <w:trPr>
          <w:trHeight w:val="340"/>
        </w:trPr>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12</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B</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20</w:t>
            </w:r>
          </w:p>
        </w:tc>
        <w:tc>
          <w:tcPr>
            <w:tcW w:w="1161"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37,278.41</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9.3</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p>
        </w:tc>
      </w:tr>
      <w:tr w:rsidR="00E0579E" w:rsidRPr="00E0579E" w:rsidTr="00847EC4">
        <w:trPr>
          <w:trHeight w:val="340"/>
        </w:trPr>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13</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D</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5</w:t>
            </w:r>
          </w:p>
        </w:tc>
        <w:tc>
          <w:tcPr>
            <w:tcW w:w="1161"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268,850.23</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8.2</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30.1</w:t>
            </w:r>
          </w:p>
        </w:tc>
      </w:tr>
      <w:tr w:rsidR="00E0579E" w:rsidRPr="00E0579E" w:rsidTr="00847EC4">
        <w:trPr>
          <w:trHeight w:val="340"/>
        </w:trPr>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14</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D</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10</w:t>
            </w:r>
          </w:p>
        </w:tc>
        <w:tc>
          <w:tcPr>
            <w:tcW w:w="1161"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268,866.59</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8.2</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30.1</w:t>
            </w:r>
          </w:p>
        </w:tc>
      </w:tr>
      <w:tr w:rsidR="00E0579E" w:rsidRPr="00E0579E" w:rsidTr="00847EC4">
        <w:trPr>
          <w:trHeight w:val="340"/>
        </w:trPr>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15</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D</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20</w:t>
            </w:r>
          </w:p>
        </w:tc>
        <w:tc>
          <w:tcPr>
            <w:tcW w:w="1161"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268,870.48</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8.2</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30.1</w:t>
            </w:r>
          </w:p>
        </w:tc>
      </w:tr>
      <w:tr w:rsidR="00E0579E" w:rsidRPr="00E0579E" w:rsidTr="00847EC4">
        <w:trPr>
          <w:trHeight w:val="340"/>
        </w:trPr>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16</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E</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5</w:t>
            </w:r>
          </w:p>
        </w:tc>
        <w:tc>
          <w:tcPr>
            <w:tcW w:w="1161"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111,381.57</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15.7</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43.6</w:t>
            </w:r>
          </w:p>
        </w:tc>
      </w:tr>
      <w:tr w:rsidR="00E0579E" w:rsidRPr="00E0579E" w:rsidTr="00847EC4">
        <w:trPr>
          <w:trHeight w:val="340"/>
        </w:trPr>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17</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E</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10</w:t>
            </w:r>
          </w:p>
        </w:tc>
        <w:tc>
          <w:tcPr>
            <w:tcW w:w="1161"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111,454.29</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15.7</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43.7</w:t>
            </w:r>
          </w:p>
        </w:tc>
      </w:tr>
      <w:tr w:rsidR="00E0579E" w:rsidRPr="00E0579E" w:rsidTr="00847EC4">
        <w:trPr>
          <w:trHeight w:val="340"/>
        </w:trPr>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18</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E</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20</w:t>
            </w:r>
          </w:p>
        </w:tc>
        <w:tc>
          <w:tcPr>
            <w:tcW w:w="1161"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111,470.35</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15.7</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43.7</w:t>
            </w:r>
          </w:p>
        </w:tc>
      </w:tr>
      <w:tr w:rsidR="00E0579E" w:rsidRPr="00E0579E" w:rsidTr="00847EC4">
        <w:trPr>
          <w:trHeight w:val="340"/>
        </w:trPr>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19</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2</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B</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5</w:t>
            </w:r>
          </w:p>
        </w:tc>
        <w:tc>
          <w:tcPr>
            <w:tcW w:w="1161"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124,608.06</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15.7</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26.8</w:t>
            </w:r>
          </w:p>
        </w:tc>
      </w:tr>
      <w:tr w:rsidR="00E0579E" w:rsidRPr="00E0579E" w:rsidTr="00847EC4">
        <w:trPr>
          <w:trHeight w:val="340"/>
        </w:trPr>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20</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2</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B</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10</w:t>
            </w:r>
          </w:p>
        </w:tc>
        <w:tc>
          <w:tcPr>
            <w:tcW w:w="1161"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124,608.06</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15.7</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26.8</w:t>
            </w:r>
          </w:p>
        </w:tc>
      </w:tr>
      <w:tr w:rsidR="00E0579E" w:rsidRPr="00E0579E" w:rsidTr="00847EC4">
        <w:trPr>
          <w:trHeight w:val="340"/>
        </w:trPr>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21</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2</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B</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20</w:t>
            </w:r>
          </w:p>
        </w:tc>
        <w:tc>
          <w:tcPr>
            <w:tcW w:w="1161"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124,608.06</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15.7</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26.8</w:t>
            </w:r>
          </w:p>
        </w:tc>
      </w:tr>
      <w:tr w:rsidR="00E0579E" w:rsidRPr="00E0579E" w:rsidTr="00847EC4">
        <w:trPr>
          <w:trHeight w:val="340"/>
        </w:trPr>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22</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2</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D</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5</w:t>
            </w:r>
          </w:p>
        </w:tc>
        <w:tc>
          <w:tcPr>
            <w:tcW w:w="1161"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563,426.88</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15.1</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58</w:t>
            </w:r>
          </w:p>
        </w:tc>
      </w:tr>
      <w:tr w:rsidR="00E0579E" w:rsidRPr="00E0579E" w:rsidTr="00847EC4">
        <w:trPr>
          <w:trHeight w:val="340"/>
        </w:trPr>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23</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2</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D</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10</w:t>
            </w:r>
          </w:p>
        </w:tc>
        <w:tc>
          <w:tcPr>
            <w:tcW w:w="1161"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563,426.88</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15.1</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58</w:t>
            </w:r>
          </w:p>
        </w:tc>
      </w:tr>
      <w:tr w:rsidR="00E0579E" w:rsidRPr="00E0579E" w:rsidTr="00847EC4">
        <w:trPr>
          <w:trHeight w:val="340"/>
        </w:trPr>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24</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2</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D</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20</w:t>
            </w:r>
          </w:p>
        </w:tc>
        <w:tc>
          <w:tcPr>
            <w:tcW w:w="1161"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563,426.88</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15.1</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58</w:t>
            </w:r>
          </w:p>
        </w:tc>
      </w:tr>
      <w:tr w:rsidR="00E0579E" w:rsidRPr="00E0579E" w:rsidTr="00847EC4">
        <w:trPr>
          <w:trHeight w:val="340"/>
        </w:trPr>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25</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2</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E</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5</w:t>
            </w:r>
          </w:p>
        </w:tc>
        <w:tc>
          <w:tcPr>
            <w:tcW w:w="1161"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2,033,852.68</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13.2</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119.4</w:t>
            </w:r>
          </w:p>
        </w:tc>
      </w:tr>
      <w:tr w:rsidR="00E0579E" w:rsidRPr="00E0579E" w:rsidTr="00847EC4">
        <w:trPr>
          <w:trHeight w:val="340"/>
        </w:trPr>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26</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2</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E</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10</w:t>
            </w:r>
          </w:p>
        </w:tc>
        <w:tc>
          <w:tcPr>
            <w:tcW w:w="1161"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2,033,852.68</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13.2</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119.4</w:t>
            </w:r>
          </w:p>
        </w:tc>
      </w:tr>
      <w:tr w:rsidR="00E0579E" w:rsidRPr="00E0579E" w:rsidTr="00847EC4">
        <w:trPr>
          <w:trHeight w:val="340"/>
        </w:trPr>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27</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2</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E</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20</w:t>
            </w:r>
          </w:p>
        </w:tc>
        <w:tc>
          <w:tcPr>
            <w:tcW w:w="1161"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2,033,852.68</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13.2</w:t>
            </w:r>
          </w:p>
        </w:tc>
        <w:tc>
          <w:tcPr>
            <w:tcW w:w="640" w:type="pct"/>
            <w:shd w:val="clear" w:color="auto" w:fill="auto"/>
            <w:noWrap/>
            <w:vAlign w:val="center"/>
          </w:tcPr>
          <w:p w:rsidR="00847EC4" w:rsidRPr="00E0579E" w:rsidRDefault="00847EC4" w:rsidP="007337EA">
            <w:pPr>
              <w:widowControl/>
              <w:spacing w:line="240" w:lineRule="auto"/>
              <w:jc w:val="center"/>
              <w:rPr>
                <w:kern w:val="0"/>
                <w:sz w:val="21"/>
                <w:szCs w:val="21"/>
              </w:rPr>
            </w:pPr>
            <w:r w:rsidRPr="00E0579E">
              <w:rPr>
                <w:kern w:val="0"/>
                <w:sz w:val="21"/>
                <w:szCs w:val="21"/>
              </w:rPr>
              <w:t>119.4</w:t>
            </w:r>
          </w:p>
        </w:tc>
      </w:tr>
    </w:tbl>
    <w:p w:rsidR="00847EC4" w:rsidRPr="00E0579E" w:rsidRDefault="005C682F" w:rsidP="00E92120">
      <w:pPr>
        <w:pStyle w:val="3"/>
        <w:tabs>
          <w:tab w:val="clear" w:pos="1021"/>
        </w:tabs>
        <w:spacing w:beforeLines="50" w:before="120"/>
        <w:rPr>
          <w:sz w:val="28"/>
          <w:szCs w:val="28"/>
        </w:rPr>
      </w:pPr>
      <w:r w:rsidRPr="00E0579E">
        <w:rPr>
          <w:rFonts w:hint="eastAsia"/>
          <w:sz w:val="28"/>
          <w:szCs w:val="28"/>
        </w:rPr>
        <w:t>6</w:t>
      </w:r>
      <w:r w:rsidR="00847EC4" w:rsidRPr="00E0579E">
        <w:rPr>
          <w:rFonts w:hint="eastAsia"/>
          <w:sz w:val="28"/>
          <w:szCs w:val="28"/>
        </w:rPr>
        <w:t>.6.2</w:t>
      </w:r>
      <w:r w:rsidR="00847EC4" w:rsidRPr="00E0579E">
        <w:rPr>
          <w:rFonts w:hint="eastAsia"/>
          <w:sz w:val="28"/>
          <w:szCs w:val="28"/>
        </w:rPr>
        <w:t>环境风险计算</w:t>
      </w:r>
    </w:p>
    <w:p w:rsidR="00847EC4" w:rsidRPr="00E0579E" w:rsidRDefault="00847EC4" w:rsidP="006B2CD6">
      <w:pPr>
        <w:pStyle w:val="ab"/>
        <w:spacing w:line="360" w:lineRule="auto"/>
        <w:ind w:firstLine="480"/>
      </w:pPr>
      <w:r w:rsidRPr="00E0579E">
        <w:rPr>
          <w:rFonts w:hint="eastAsia"/>
        </w:rPr>
        <w:t>（</w:t>
      </w:r>
      <w:r w:rsidRPr="00E0579E">
        <w:rPr>
          <w:rFonts w:hint="eastAsia"/>
        </w:rPr>
        <w:t>1</w:t>
      </w:r>
      <w:r w:rsidRPr="00E0579E">
        <w:rPr>
          <w:rFonts w:hint="eastAsia"/>
        </w:rPr>
        <w:t>）风险值的计算</w:t>
      </w:r>
    </w:p>
    <w:p w:rsidR="00847EC4" w:rsidRPr="00E0579E" w:rsidRDefault="00847EC4" w:rsidP="006B2CD6">
      <w:pPr>
        <w:pStyle w:val="ab"/>
        <w:spacing w:line="360" w:lineRule="auto"/>
        <w:ind w:firstLine="480"/>
      </w:pPr>
      <w:r w:rsidRPr="00E0579E">
        <w:rPr>
          <w:rFonts w:hint="eastAsia"/>
        </w:rPr>
        <w:t>功能单元的风险值（</w:t>
      </w:r>
      <w:r w:rsidRPr="00E0579E">
        <w:rPr>
          <w:rFonts w:hint="eastAsia"/>
        </w:rPr>
        <w:t>R</w:t>
      </w:r>
      <w:r w:rsidRPr="00E0579E">
        <w:rPr>
          <w:rFonts w:hint="eastAsia"/>
        </w:rPr>
        <w:t>）为最大可信灾害事故对环境造成的影响，是风险评价的表征量，包括事故的发生概率和事故的危害程度。按下式计算</w:t>
      </w:r>
    </w:p>
    <w:p w:rsidR="00847EC4" w:rsidRPr="00E0579E" w:rsidRDefault="00847EC4" w:rsidP="006B2CD6">
      <w:pPr>
        <w:pStyle w:val="ab"/>
        <w:spacing w:line="360" w:lineRule="auto"/>
        <w:ind w:firstLineChars="0" w:firstLine="0"/>
        <w:jc w:val="center"/>
      </w:pPr>
      <w:r w:rsidRPr="00E0579E">
        <w:t>R=P×C</w:t>
      </w:r>
    </w:p>
    <w:p w:rsidR="00847EC4" w:rsidRPr="00E0579E" w:rsidRDefault="00847EC4" w:rsidP="006B2CD6">
      <w:pPr>
        <w:spacing w:line="360" w:lineRule="auto"/>
        <w:ind w:firstLineChars="200" w:firstLine="480"/>
        <w:jc w:val="left"/>
      </w:pPr>
      <w:r w:rsidRPr="00E0579E">
        <w:rPr>
          <w:rFonts w:hint="eastAsia"/>
        </w:rPr>
        <w:t>式中：</w:t>
      </w:r>
      <w:r w:rsidRPr="00E0579E">
        <w:rPr>
          <w:rFonts w:hint="eastAsia"/>
        </w:rPr>
        <w:t>R</w:t>
      </w:r>
      <w:r w:rsidRPr="00E0579E">
        <w:rPr>
          <w:rFonts w:hint="eastAsia"/>
        </w:rPr>
        <w:t>——某一最大可信事故的环境风险值；</w:t>
      </w:r>
    </w:p>
    <w:p w:rsidR="00847EC4" w:rsidRPr="00E0579E" w:rsidRDefault="00847EC4" w:rsidP="006B2CD6">
      <w:pPr>
        <w:spacing w:line="360" w:lineRule="auto"/>
        <w:ind w:firstLineChars="500" w:firstLine="1200"/>
        <w:jc w:val="left"/>
      </w:pPr>
      <w:r w:rsidRPr="00E0579E">
        <w:rPr>
          <w:rFonts w:hint="eastAsia"/>
        </w:rPr>
        <w:t>P</w:t>
      </w:r>
      <w:r w:rsidRPr="00E0579E">
        <w:rPr>
          <w:rFonts w:hint="eastAsia"/>
        </w:rPr>
        <w:t>——最大可信事故概率（事件数</w:t>
      </w:r>
      <w:r w:rsidRPr="00E0579E">
        <w:rPr>
          <w:rFonts w:hint="eastAsia"/>
        </w:rPr>
        <w:t>/</w:t>
      </w:r>
      <w:r w:rsidRPr="00E0579E">
        <w:rPr>
          <w:rFonts w:hint="eastAsia"/>
        </w:rPr>
        <w:t>单位时间）；</w:t>
      </w:r>
    </w:p>
    <w:p w:rsidR="00847EC4" w:rsidRPr="00E0579E" w:rsidRDefault="00847EC4" w:rsidP="006B2CD6">
      <w:pPr>
        <w:spacing w:line="360" w:lineRule="auto"/>
        <w:ind w:firstLineChars="500" w:firstLine="1200"/>
        <w:jc w:val="left"/>
      </w:pPr>
      <w:r w:rsidRPr="00E0579E">
        <w:rPr>
          <w:rFonts w:hint="eastAsia"/>
        </w:rPr>
        <w:lastRenderedPageBreak/>
        <w:t>C</w:t>
      </w:r>
      <w:r w:rsidRPr="00E0579E">
        <w:rPr>
          <w:rFonts w:hint="eastAsia"/>
        </w:rPr>
        <w:t>——最大可信事故造成的危害程度（损害程度</w:t>
      </w:r>
      <w:r w:rsidRPr="00E0579E">
        <w:rPr>
          <w:rFonts w:hint="eastAsia"/>
        </w:rPr>
        <w:t>/</w:t>
      </w:r>
      <w:r w:rsidRPr="00E0579E">
        <w:rPr>
          <w:rFonts w:hint="eastAsia"/>
        </w:rPr>
        <w:t>单位时间）。</w:t>
      </w:r>
    </w:p>
    <w:p w:rsidR="00847EC4" w:rsidRPr="00E0579E" w:rsidRDefault="00847EC4" w:rsidP="006B2CD6">
      <w:pPr>
        <w:spacing w:line="360" w:lineRule="auto"/>
        <w:ind w:firstLineChars="500" w:firstLine="1200"/>
        <w:jc w:val="left"/>
        <w:rPr>
          <w:vertAlign w:val="subscript"/>
        </w:rPr>
      </w:pPr>
      <w:r w:rsidRPr="00E0579E">
        <w:rPr>
          <w:rFonts w:hint="eastAsia"/>
        </w:rPr>
        <w:t>其中</w:t>
      </w:r>
      <w:r w:rsidRPr="00E0579E">
        <w:rPr>
          <w:rFonts w:hint="eastAsia"/>
        </w:rPr>
        <w:t>C=</w:t>
      </w:r>
      <w:r w:rsidRPr="00E0579E">
        <w:rPr>
          <w:rFonts w:hint="eastAsia"/>
        </w:rPr>
        <w:t>∑</w:t>
      </w:r>
      <w:r w:rsidRPr="00E0579E">
        <w:rPr>
          <w:rFonts w:hint="eastAsia"/>
        </w:rPr>
        <w:t>C</w:t>
      </w:r>
      <w:r w:rsidRPr="00E0579E">
        <w:rPr>
          <w:rFonts w:hint="eastAsia"/>
          <w:vertAlign w:val="subscript"/>
        </w:rPr>
        <w:t>i</w:t>
      </w:r>
    </w:p>
    <w:p w:rsidR="00847EC4" w:rsidRPr="00E0579E" w:rsidRDefault="00847EC4" w:rsidP="006B2CD6">
      <w:pPr>
        <w:spacing w:line="360" w:lineRule="auto"/>
        <w:ind w:firstLineChars="750" w:firstLine="1800"/>
        <w:jc w:val="left"/>
      </w:pPr>
      <w:r w:rsidRPr="00E0579E">
        <w:rPr>
          <w:rFonts w:hint="eastAsia"/>
        </w:rPr>
        <w:t>Ci=</w:t>
      </w:r>
      <w:r w:rsidRPr="00E0579E">
        <w:rPr>
          <w:rFonts w:hint="eastAsia"/>
        </w:rPr>
        <w:t>∑</w:t>
      </w:r>
      <w:r w:rsidRPr="00E0579E">
        <w:rPr>
          <w:rFonts w:hint="eastAsia"/>
        </w:rPr>
        <w:t>0.5N</w:t>
      </w:r>
      <w:r w:rsidRPr="00E0579E">
        <w:rPr>
          <w:rFonts w:hint="eastAsia"/>
        </w:rPr>
        <w:t>（</w:t>
      </w:r>
      <w:r w:rsidRPr="00E0579E">
        <w:rPr>
          <w:rFonts w:hint="eastAsia"/>
        </w:rPr>
        <w:t>X</w:t>
      </w:r>
      <w:r w:rsidRPr="00E0579E">
        <w:rPr>
          <w:rFonts w:hint="eastAsia"/>
          <w:vertAlign w:val="subscript"/>
        </w:rPr>
        <w:t>iln</w:t>
      </w:r>
      <w:r w:rsidRPr="00E0579E">
        <w:rPr>
          <w:rFonts w:hint="eastAsia"/>
        </w:rPr>
        <w:t>，</w:t>
      </w:r>
      <w:r w:rsidRPr="00E0579E">
        <w:rPr>
          <w:rFonts w:hint="eastAsia"/>
        </w:rPr>
        <w:t>Y</w:t>
      </w:r>
      <w:r w:rsidRPr="00E0579E">
        <w:rPr>
          <w:rFonts w:hint="eastAsia"/>
          <w:vertAlign w:val="subscript"/>
        </w:rPr>
        <w:t>jln</w:t>
      </w:r>
      <w:r w:rsidRPr="00E0579E">
        <w:rPr>
          <w:rFonts w:hint="eastAsia"/>
        </w:rPr>
        <w:t>）</w:t>
      </w:r>
    </w:p>
    <w:p w:rsidR="00847EC4" w:rsidRPr="00E0579E" w:rsidRDefault="00847EC4" w:rsidP="006B2CD6">
      <w:pPr>
        <w:spacing w:line="360" w:lineRule="auto"/>
        <w:ind w:firstLineChars="200" w:firstLine="480"/>
        <w:jc w:val="left"/>
      </w:pPr>
      <w:r w:rsidRPr="00E0579E">
        <w:t>即最大可信事故所有有毒有害物质泄漏所致环境危害</w:t>
      </w:r>
      <w:r w:rsidRPr="00E0579E">
        <w:t>C</w:t>
      </w:r>
      <w:r w:rsidRPr="00E0579E">
        <w:t>为各种危害</w:t>
      </w:r>
      <w:r w:rsidRPr="00E0579E">
        <w:t>Ci</w:t>
      </w:r>
      <w:r w:rsidRPr="00E0579E">
        <w:t>的总和。而</w:t>
      </w:r>
      <w:r w:rsidRPr="00E0579E">
        <w:t>Ci</w:t>
      </w:r>
      <w:r w:rsidRPr="00E0579E">
        <w:t>在实际应用中，若事故发生后下风向某处，化学污染物</w:t>
      </w:r>
      <w:r w:rsidRPr="00E0579E">
        <w:t>i</w:t>
      </w:r>
      <w:r w:rsidRPr="00E0579E">
        <w:t>的浓度最大值</w:t>
      </w:r>
      <w:r w:rsidRPr="00E0579E">
        <w:t>Dmax</w:t>
      </w:r>
      <w:r w:rsidRPr="00E0579E">
        <w:t>大于或等于化学污染物</w:t>
      </w:r>
      <w:r w:rsidRPr="00E0579E">
        <w:t>i</w:t>
      </w:r>
      <w:r w:rsidRPr="00E0579E">
        <w:t>的半致死浓度，则事故导致</w:t>
      </w:r>
      <w:proofErr w:type="gramStart"/>
      <w:r w:rsidRPr="00E0579E">
        <w:t>评价区</w:t>
      </w:r>
      <w:proofErr w:type="gramEnd"/>
      <w:r w:rsidRPr="00E0579E">
        <w:t>内因发生污染物致死确定性效应而致死的人数即为</w:t>
      </w:r>
      <w:r w:rsidRPr="00E0579E">
        <w:t>Ci</w:t>
      </w:r>
      <w:r w:rsidRPr="00E0579E">
        <w:t>。本项目最大可信事故造成的危害程度选择</w:t>
      </w:r>
      <w:r w:rsidRPr="00E0579E">
        <w:t>1</w:t>
      </w:r>
      <w:r w:rsidRPr="00E0579E">
        <w:t>。</w:t>
      </w:r>
    </w:p>
    <w:p w:rsidR="00847EC4" w:rsidRPr="00E0579E" w:rsidRDefault="00847EC4" w:rsidP="006B2CD6">
      <w:pPr>
        <w:spacing w:line="360" w:lineRule="auto"/>
        <w:ind w:firstLineChars="200" w:firstLine="480"/>
        <w:jc w:val="left"/>
      </w:pPr>
      <w:r w:rsidRPr="00E0579E">
        <w:t>根据《环境风险评价实用技术与方法》中统</w:t>
      </w:r>
      <w:proofErr w:type="gramStart"/>
      <w:r w:rsidRPr="00E0579E">
        <w:t>计技术</w:t>
      </w:r>
      <w:proofErr w:type="gramEnd"/>
      <w:r w:rsidRPr="00E0579E">
        <w:t>数据，目前国内化工原料及产品储罐和管道破裂爆炸的典型事故风险概率为</w:t>
      </w:r>
      <w:r w:rsidRPr="00E0579E">
        <w:t>1×10</w:t>
      </w:r>
      <w:r w:rsidRPr="00E0579E">
        <w:rPr>
          <w:vertAlign w:val="superscript"/>
        </w:rPr>
        <w:t>-5</w:t>
      </w:r>
      <w:r w:rsidRPr="00E0579E">
        <w:t>次</w:t>
      </w:r>
      <w:r w:rsidRPr="00E0579E">
        <w:t>/</w:t>
      </w:r>
      <w:r w:rsidRPr="00E0579E">
        <w:t>年左右，类比国内同类生产装置的运行情况，本项目建成后，各生产装置发生的风险事故原因和概率应与国内现有装置接近。因此原酒储罐最大可信事故概率为</w:t>
      </w:r>
      <w:r w:rsidRPr="00E0579E">
        <w:t>1×10</w:t>
      </w:r>
      <w:r w:rsidRPr="00E0579E">
        <w:rPr>
          <w:vertAlign w:val="superscript"/>
        </w:rPr>
        <w:t>-5</w:t>
      </w:r>
      <w:r w:rsidRPr="00E0579E">
        <w:t>次</w:t>
      </w:r>
      <w:r w:rsidRPr="00E0579E">
        <w:t>/</w:t>
      </w:r>
      <w:r w:rsidRPr="00E0579E">
        <w:t>年</w:t>
      </w:r>
    </w:p>
    <w:p w:rsidR="00847EC4" w:rsidRPr="00E0579E" w:rsidRDefault="00847EC4" w:rsidP="006B2CD6">
      <w:pPr>
        <w:spacing w:line="360" w:lineRule="auto"/>
        <w:ind w:firstLineChars="200" w:firstLine="480"/>
        <w:jc w:val="left"/>
      </w:pPr>
      <w:r w:rsidRPr="00E0579E">
        <w:t>经计算</w:t>
      </w:r>
      <w:r w:rsidRPr="00E0579E">
        <w:t>R=1.0×10</w:t>
      </w:r>
      <w:r w:rsidRPr="00E0579E">
        <w:rPr>
          <w:vertAlign w:val="superscript"/>
        </w:rPr>
        <w:t>-5</w:t>
      </w:r>
      <w:r w:rsidRPr="00E0579E">
        <w:t>，小于同行业可接受风险水平</w:t>
      </w:r>
      <w:r w:rsidRPr="00E0579E">
        <w:t>RL=8.33×10</w:t>
      </w:r>
      <w:r w:rsidRPr="00E0579E">
        <w:rPr>
          <w:vertAlign w:val="superscript"/>
        </w:rPr>
        <w:t>-5</w:t>
      </w:r>
      <w:r w:rsidRPr="00E0579E">
        <w:t>。综上所述本项目工程的风险水平是可以接受的。</w:t>
      </w:r>
    </w:p>
    <w:p w:rsidR="00847EC4" w:rsidRPr="00E0579E" w:rsidRDefault="006629B7" w:rsidP="006B2CD6">
      <w:pPr>
        <w:pStyle w:val="3"/>
        <w:tabs>
          <w:tab w:val="clear" w:pos="1021"/>
        </w:tabs>
        <w:rPr>
          <w:sz w:val="28"/>
          <w:szCs w:val="28"/>
        </w:rPr>
      </w:pPr>
      <w:r w:rsidRPr="00E0579E">
        <w:rPr>
          <w:rFonts w:hint="eastAsia"/>
          <w:sz w:val="28"/>
          <w:szCs w:val="28"/>
        </w:rPr>
        <w:t>6</w:t>
      </w:r>
      <w:r w:rsidR="00847EC4" w:rsidRPr="00E0579E">
        <w:rPr>
          <w:sz w:val="28"/>
          <w:szCs w:val="28"/>
        </w:rPr>
        <w:t>.</w:t>
      </w:r>
      <w:r w:rsidR="00847EC4" w:rsidRPr="00E0579E">
        <w:rPr>
          <w:rFonts w:hint="eastAsia"/>
          <w:sz w:val="28"/>
          <w:szCs w:val="28"/>
        </w:rPr>
        <w:t>6</w:t>
      </w:r>
      <w:r w:rsidR="00847EC4" w:rsidRPr="00E0579E">
        <w:rPr>
          <w:sz w:val="28"/>
          <w:szCs w:val="28"/>
        </w:rPr>
        <w:t>.3</w:t>
      </w:r>
      <w:r w:rsidRPr="00E0579E">
        <w:rPr>
          <w:rFonts w:hint="eastAsia"/>
          <w:sz w:val="28"/>
          <w:szCs w:val="28"/>
        </w:rPr>
        <w:t>白</w:t>
      </w:r>
      <w:r w:rsidR="00847EC4" w:rsidRPr="00E0579E">
        <w:rPr>
          <w:sz w:val="28"/>
          <w:szCs w:val="28"/>
        </w:rPr>
        <w:t>酒泄漏对环境的影响</w:t>
      </w:r>
    </w:p>
    <w:p w:rsidR="00847EC4" w:rsidRPr="00E0579E" w:rsidRDefault="00847EC4" w:rsidP="005C682F">
      <w:pPr>
        <w:spacing w:line="360" w:lineRule="auto"/>
        <w:ind w:firstLineChars="200" w:firstLine="480"/>
        <w:jc w:val="left"/>
      </w:pPr>
      <w:r w:rsidRPr="00E0579E">
        <w:t>泄漏事故发生后，根据预测结果，在</w:t>
      </w:r>
      <w:r w:rsidRPr="00E0579E">
        <w:t>2km</w:t>
      </w:r>
      <w:r w:rsidRPr="00E0579E">
        <w:t>的浓度已经很低，项目厂区</w:t>
      </w:r>
      <w:r w:rsidRPr="00E0579E">
        <w:t>2km</w:t>
      </w:r>
      <w:r w:rsidRPr="00E0579E">
        <w:t>内地表水</w:t>
      </w:r>
      <w:r w:rsidR="00000D41" w:rsidRPr="00E0579E">
        <w:rPr>
          <w:rFonts w:hint="eastAsia"/>
        </w:rPr>
        <w:t>主要为池塘以及农灌渠，无其他地表水体</w:t>
      </w:r>
      <w:r w:rsidRPr="00E0579E">
        <w:t>，因此对周围地表水体影响较小。本项目</w:t>
      </w:r>
      <w:r w:rsidR="00000D41" w:rsidRPr="00E0579E">
        <w:rPr>
          <w:rFonts w:hint="eastAsia"/>
        </w:rPr>
        <w:t>白</w:t>
      </w:r>
      <w:r w:rsidRPr="00E0579E">
        <w:t>酒储罐区和生产装置区</w:t>
      </w:r>
      <w:r w:rsidR="00000D41" w:rsidRPr="00E0579E">
        <w:rPr>
          <w:rFonts w:hint="eastAsia"/>
        </w:rPr>
        <w:t>设置</w:t>
      </w:r>
      <w:r w:rsidRPr="00E0579E">
        <w:t>围堰，并采取了较完备的地面硬化措施，泄漏物质下至土壤的可能性极小，因此物质泄漏对地下水的影响较小。</w:t>
      </w:r>
    </w:p>
    <w:p w:rsidR="00847EC4" w:rsidRPr="00E0579E" w:rsidRDefault="00847EC4" w:rsidP="005C682F">
      <w:pPr>
        <w:spacing w:line="360" w:lineRule="auto"/>
        <w:ind w:firstLineChars="200" w:firstLine="480"/>
        <w:jc w:val="left"/>
      </w:pPr>
      <w:r w:rsidRPr="00E0579E">
        <w:t>泄漏事故的主要影响是对人体的毒害作用。为了保护厂区和当地居民的人身健康，企业应该严控事故的发生，尽可能减小事故排放源强，缩短排放源的排放时间，加强项目事故应急处理，并落实好相应的安全防范措施和建议。</w:t>
      </w:r>
    </w:p>
    <w:p w:rsidR="00847EC4" w:rsidRPr="00E0579E" w:rsidRDefault="00000D41" w:rsidP="006B2CD6">
      <w:pPr>
        <w:pStyle w:val="3"/>
        <w:tabs>
          <w:tab w:val="clear" w:pos="1021"/>
        </w:tabs>
        <w:rPr>
          <w:sz w:val="28"/>
          <w:szCs w:val="28"/>
        </w:rPr>
      </w:pPr>
      <w:r w:rsidRPr="00E0579E">
        <w:rPr>
          <w:rFonts w:hint="eastAsia"/>
          <w:sz w:val="28"/>
          <w:szCs w:val="28"/>
        </w:rPr>
        <w:t>6</w:t>
      </w:r>
      <w:r w:rsidR="00847EC4" w:rsidRPr="00E0579E">
        <w:rPr>
          <w:sz w:val="28"/>
          <w:szCs w:val="28"/>
        </w:rPr>
        <w:t>.</w:t>
      </w:r>
      <w:r w:rsidR="00847EC4" w:rsidRPr="00E0579E">
        <w:rPr>
          <w:rFonts w:hint="eastAsia"/>
          <w:sz w:val="28"/>
          <w:szCs w:val="28"/>
        </w:rPr>
        <w:t>6</w:t>
      </w:r>
      <w:r w:rsidR="00847EC4" w:rsidRPr="00E0579E">
        <w:rPr>
          <w:sz w:val="28"/>
          <w:szCs w:val="28"/>
        </w:rPr>
        <w:t>.4</w:t>
      </w:r>
      <w:r w:rsidRPr="00E0579E">
        <w:rPr>
          <w:rFonts w:hint="eastAsia"/>
          <w:sz w:val="28"/>
          <w:szCs w:val="28"/>
        </w:rPr>
        <w:t>柴油</w:t>
      </w:r>
      <w:r w:rsidR="00847EC4" w:rsidRPr="00E0579E">
        <w:rPr>
          <w:sz w:val="28"/>
          <w:szCs w:val="28"/>
        </w:rPr>
        <w:t>泄漏环境影响</w:t>
      </w:r>
    </w:p>
    <w:p w:rsidR="001F7B29" w:rsidRPr="00E0579E" w:rsidRDefault="001F7B29" w:rsidP="001F7B29">
      <w:pPr>
        <w:pStyle w:val="a0"/>
        <w:tabs>
          <w:tab w:val="clear" w:pos="1021"/>
        </w:tabs>
        <w:snapToGrid w:val="0"/>
        <w:spacing w:line="360" w:lineRule="auto"/>
        <w:ind w:firstLineChars="200" w:firstLine="504"/>
        <w:rPr>
          <w:spacing w:val="6"/>
          <w:szCs w:val="24"/>
        </w:rPr>
      </w:pPr>
      <w:r w:rsidRPr="00E0579E">
        <w:rPr>
          <w:spacing w:val="6"/>
          <w:szCs w:val="24"/>
        </w:rPr>
        <w:t>柴油</w:t>
      </w:r>
      <w:proofErr w:type="gramStart"/>
      <w:r w:rsidRPr="00E0579E">
        <w:rPr>
          <w:spacing w:val="6"/>
          <w:szCs w:val="24"/>
        </w:rPr>
        <w:t>蒸气</w:t>
      </w:r>
      <w:proofErr w:type="gramEnd"/>
      <w:r w:rsidRPr="00E0579E">
        <w:rPr>
          <w:spacing w:val="6"/>
          <w:szCs w:val="24"/>
        </w:rPr>
        <w:t>与空气形成混合性爆炸气体，当其浓度达到爆炸范围时，遇到火源即引起爆燃，发生火灾爆炸事故。其结果将使周围房屋、设施、农作物、人员受到损害。</w:t>
      </w:r>
      <w:r w:rsidRPr="00E0579E">
        <w:rPr>
          <w:rFonts w:hint="eastAsia"/>
          <w:spacing w:val="6"/>
          <w:szCs w:val="24"/>
        </w:rPr>
        <w:t>本项目柴油存储量较少，</w:t>
      </w:r>
      <w:r w:rsidR="00F064D6" w:rsidRPr="00E0579E">
        <w:rPr>
          <w:rFonts w:hint="eastAsia"/>
          <w:spacing w:val="6"/>
          <w:szCs w:val="24"/>
        </w:rPr>
        <w:t>将柴油存储区与本项目加热区分离开来，降低柴油的挥发，减轻其对环境的影响。</w:t>
      </w:r>
    </w:p>
    <w:p w:rsidR="001F7B29" w:rsidRPr="00E0579E" w:rsidRDefault="001F7B29" w:rsidP="001F7B29">
      <w:pPr>
        <w:pStyle w:val="a0"/>
        <w:tabs>
          <w:tab w:val="clear" w:pos="1021"/>
        </w:tabs>
        <w:snapToGrid w:val="0"/>
        <w:spacing w:line="360" w:lineRule="auto"/>
        <w:ind w:firstLineChars="200" w:firstLine="504"/>
        <w:rPr>
          <w:spacing w:val="6"/>
          <w:szCs w:val="24"/>
        </w:rPr>
      </w:pPr>
      <w:r w:rsidRPr="00E0579E">
        <w:rPr>
          <w:spacing w:val="6"/>
          <w:szCs w:val="24"/>
        </w:rPr>
        <w:t>当油罐泄漏成品油进入水体，成品油在水流和风作用下进行输运弥散，部分乳化溶于水中，部分滞留在岸边，部分随水流扩散，污染水体和水生生态。油罐发生成品油渗漏事故，成品油进入土壤，在土壤中迁建移和转化，残留物质被植</w:t>
      </w:r>
      <w:r w:rsidRPr="00E0579E">
        <w:rPr>
          <w:spacing w:val="6"/>
          <w:szCs w:val="24"/>
        </w:rPr>
        <w:lastRenderedPageBreak/>
        <w:t>物吸收影响植物的生长、产量和农产品质量。</w:t>
      </w:r>
      <w:r w:rsidR="00F064D6" w:rsidRPr="00E0579E">
        <w:rPr>
          <w:rFonts w:hint="eastAsia"/>
          <w:spacing w:val="6"/>
          <w:szCs w:val="24"/>
        </w:rPr>
        <w:t>本项目周边</w:t>
      </w:r>
      <w:r w:rsidR="00F064D6" w:rsidRPr="00E0579E">
        <w:rPr>
          <w:rFonts w:hint="eastAsia"/>
          <w:spacing w:val="6"/>
          <w:szCs w:val="24"/>
        </w:rPr>
        <w:t>2km</w:t>
      </w:r>
      <w:r w:rsidR="00F064D6" w:rsidRPr="00E0579E">
        <w:rPr>
          <w:rFonts w:hint="eastAsia"/>
          <w:spacing w:val="6"/>
          <w:szCs w:val="24"/>
        </w:rPr>
        <w:t>范围内处除池塘和</w:t>
      </w:r>
      <w:proofErr w:type="gramStart"/>
      <w:r w:rsidR="00F064D6" w:rsidRPr="00E0579E">
        <w:rPr>
          <w:rFonts w:hint="eastAsia"/>
          <w:spacing w:val="6"/>
          <w:szCs w:val="24"/>
        </w:rPr>
        <w:t>农灌渠</w:t>
      </w:r>
      <w:proofErr w:type="gramEnd"/>
      <w:r w:rsidR="00F064D6" w:rsidRPr="00E0579E">
        <w:rPr>
          <w:rFonts w:hint="eastAsia"/>
          <w:spacing w:val="6"/>
          <w:szCs w:val="24"/>
        </w:rPr>
        <w:t>外无其他地表水体，且在</w:t>
      </w:r>
      <w:r w:rsidR="0035465D" w:rsidRPr="00E0579E">
        <w:rPr>
          <w:rFonts w:hint="eastAsia"/>
          <w:spacing w:val="6"/>
          <w:szCs w:val="24"/>
        </w:rPr>
        <w:t>柴油存储区设置围堰，减少其泄漏量，降低其对周边地表水体的影响。</w:t>
      </w:r>
    </w:p>
    <w:p w:rsidR="001F7B29" w:rsidRPr="00E0579E" w:rsidRDefault="001F7B29" w:rsidP="0035465D">
      <w:pPr>
        <w:pStyle w:val="a0"/>
        <w:tabs>
          <w:tab w:val="clear" w:pos="1021"/>
        </w:tabs>
        <w:snapToGrid w:val="0"/>
        <w:spacing w:line="360" w:lineRule="auto"/>
        <w:rPr>
          <w:spacing w:val="6"/>
          <w:szCs w:val="24"/>
        </w:rPr>
      </w:pPr>
      <w:r w:rsidRPr="00E0579E">
        <w:rPr>
          <w:spacing w:val="6"/>
          <w:szCs w:val="24"/>
        </w:rPr>
        <w:t>当成品</w:t>
      </w:r>
      <w:proofErr w:type="gramStart"/>
      <w:r w:rsidRPr="00E0579E">
        <w:rPr>
          <w:spacing w:val="6"/>
          <w:szCs w:val="24"/>
        </w:rPr>
        <w:t>油严重</w:t>
      </w:r>
      <w:proofErr w:type="gramEnd"/>
      <w:r w:rsidRPr="00E0579E">
        <w:rPr>
          <w:spacing w:val="6"/>
          <w:szCs w:val="24"/>
        </w:rPr>
        <w:t>泄漏发生在地下水位较浅区域时，进入土壤或其他渠道的成品油可能进入地下水层，进而污染地下水。</w:t>
      </w:r>
      <w:r w:rsidR="0035465D" w:rsidRPr="00E0579E">
        <w:rPr>
          <w:rFonts w:hint="eastAsia"/>
          <w:spacing w:val="6"/>
          <w:szCs w:val="24"/>
        </w:rPr>
        <w:t>本项目厂区进行硬化处理，其对地下水环境的影响较小。</w:t>
      </w:r>
    </w:p>
    <w:p w:rsidR="00847EC4" w:rsidRPr="00E0579E" w:rsidRDefault="00847EC4" w:rsidP="005C682F">
      <w:pPr>
        <w:pStyle w:val="ab"/>
        <w:spacing w:line="360" w:lineRule="auto"/>
        <w:ind w:firstLine="480"/>
      </w:pPr>
      <w:r w:rsidRPr="00E0579E">
        <w:t>此外，厂区应配备完善的消防设备，一旦发生火灾等事故可及时解决。</w:t>
      </w:r>
    </w:p>
    <w:p w:rsidR="00847EC4" w:rsidRPr="00E0579E" w:rsidRDefault="00976D84" w:rsidP="006B2CD6">
      <w:pPr>
        <w:pStyle w:val="3"/>
        <w:tabs>
          <w:tab w:val="clear" w:pos="1021"/>
        </w:tabs>
        <w:rPr>
          <w:sz w:val="28"/>
          <w:szCs w:val="28"/>
        </w:rPr>
      </w:pPr>
      <w:r w:rsidRPr="00E0579E">
        <w:rPr>
          <w:rFonts w:hint="eastAsia"/>
          <w:sz w:val="28"/>
          <w:szCs w:val="28"/>
        </w:rPr>
        <w:t>6</w:t>
      </w:r>
      <w:r w:rsidR="00847EC4" w:rsidRPr="00E0579E">
        <w:rPr>
          <w:sz w:val="28"/>
          <w:szCs w:val="28"/>
        </w:rPr>
        <w:t>.</w:t>
      </w:r>
      <w:r w:rsidR="00847EC4" w:rsidRPr="00E0579E">
        <w:rPr>
          <w:rFonts w:hint="eastAsia"/>
          <w:sz w:val="28"/>
          <w:szCs w:val="28"/>
        </w:rPr>
        <w:t>6</w:t>
      </w:r>
      <w:r w:rsidR="00847EC4" w:rsidRPr="00E0579E">
        <w:rPr>
          <w:sz w:val="28"/>
          <w:szCs w:val="28"/>
        </w:rPr>
        <w:t>.</w:t>
      </w:r>
      <w:r w:rsidR="00847EC4" w:rsidRPr="00E0579E">
        <w:rPr>
          <w:rFonts w:hint="eastAsia"/>
          <w:sz w:val="28"/>
          <w:szCs w:val="28"/>
        </w:rPr>
        <w:t>5</w:t>
      </w:r>
      <w:r w:rsidR="00847EC4" w:rsidRPr="00E0579E">
        <w:rPr>
          <w:sz w:val="28"/>
          <w:szCs w:val="28"/>
        </w:rPr>
        <w:t>污水处理事故影响</w:t>
      </w:r>
    </w:p>
    <w:p w:rsidR="00063046" w:rsidRPr="00E0579E" w:rsidRDefault="00063046" w:rsidP="007C0FC3">
      <w:pPr>
        <w:pStyle w:val="ab"/>
        <w:spacing w:line="360" w:lineRule="auto"/>
        <w:ind w:firstLine="480"/>
      </w:pPr>
      <w:r w:rsidRPr="00E0579E">
        <w:rPr>
          <w:rFonts w:hint="eastAsia"/>
        </w:rPr>
        <w:t>本项目废水经厂区自建污水处理站处理后达到《发酵酒精和白酒工业水污染物排放标准》（</w:t>
      </w:r>
      <w:r w:rsidRPr="00E0579E">
        <w:rPr>
          <w:rFonts w:hint="eastAsia"/>
        </w:rPr>
        <w:t>GB</w:t>
      </w:r>
      <w:r w:rsidR="00976D84" w:rsidRPr="00E0579E">
        <w:rPr>
          <w:rFonts w:hint="eastAsia"/>
        </w:rPr>
        <w:t>27631-2001</w:t>
      </w:r>
      <w:r w:rsidRPr="00E0579E">
        <w:rPr>
          <w:rFonts w:hint="eastAsia"/>
        </w:rPr>
        <w:t>）</w:t>
      </w:r>
      <w:r w:rsidR="00976D84" w:rsidRPr="00E0579E">
        <w:rPr>
          <w:rFonts w:hint="eastAsia"/>
        </w:rPr>
        <w:t>表</w:t>
      </w:r>
      <w:r w:rsidR="00976D84" w:rsidRPr="00E0579E">
        <w:rPr>
          <w:rFonts w:hint="eastAsia"/>
        </w:rPr>
        <w:t>2</w:t>
      </w:r>
      <w:r w:rsidR="00976D84" w:rsidRPr="00E0579E">
        <w:rPr>
          <w:rFonts w:hint="eastAsia"/>
        </w:rPr>
        <w:t>中直接排放标准后通过</w:t>
      </w:r>
      <w:r w:rsidR="00287EE3" w:rsidRPr="00E0579E">
        <w:rPr>
          <w:rFonts w:hint="eastAsia"/>
        </w:rPr>
        <w:t>项目西南侧小溪</w:t>
      </w:r>
      <w:r w:rsidR="00976D84" w:rsidRPr="00E0579E">
        <w:rPr>
          <w:rFonts w:hint="eastAsia"/>
        </w:rPr>
        <w:t>排入汨罗河。根据第五章的预测分析可知，污水处理站正常工况下排放的废水对汨罗河水质的影响较小。但本项目废水在</w:t>
      </w:r>
      <w:proofErr w:type="gramStart"/>
      <w:r w:rsidR="00976D84" w:rsidRPr="00E0579E">
        <w:rPr>
          <w:rFonts w:hint="eastAsia"/>
        </w:rPr>
        <w:t>污水处理站非正常</w:t>
      </w:r>
      <w:proofErr w:type="gramEnd"/>
      <w:r w:rsidR="00976D84" w:rsidRPr="00E0579E">
        <w:rPr>
          <w:rFonts w:hint="eastAsia"/>
        </w:rPr>
        <w:t>情况排放，其对汨罗河水质产生将大影响，其将超过《地表水环境质量标准》中</w:t>
      </w:r>
      <w:r w:rsidR="00976D84" w:rsidRPr="00E0579E">
        <w:rPr>
          <w:szCs w:val="21"/>
        </w:rPr>
        <w:t>Ⅲ</w:t>
      </w:r>
      <w:r w:rsidR="00976D84" w:rsidRPr="00E0579E">
        <w:rPr>
          <w:szCs w:val="21"/>
        </w:rPr>
        <w:t>类</w:t>
      </w:r>
      <w:r w:rsidR="00976D84" w:rsidRPr="00E0579E">
        <w:t>水质标准</w:t>
      </w:r>
      <w:r w:rsidR="00976D84" w:rsidRPr="00E0579E">
        <w:rPr>
          <w:rFonts w:hint="eastAsia"/>
        </w:rPr>
        <w:t>。因此，本项目应严加防范废水不达标排放的现象发生。</w:t>
      </w:r>
      <w:r w:rsidR="00396EDE" w:rsidRPr="00E0579E">
        <w:rPr>
          <w:rFonts w:hint="eastAsia"/>
        </w:rPr>
        <w:t>通过在废水处理站旁设置事故池收集</w:t>
      </w:r>
      <w:proofErr w:type="gramStart"/>
      <w:r w:rsidR="00396EDE" w:rsidRPr="00E0579E">
        <w:rPr>
          <w:rFonts w:hint="eastAsia"/>
        </w:rPr>
        <w:t>废水处理站非正常</w:t>
      </w:r>
      <w:proofErr w:type="gramEnd"/>
      <w:r w:rsidR="00396EDE" w:rsidRPr="00E0579E">
        <w:rPr>
          <w:rFonts w:hint="eastAsia"/>
        </w:rPr>
        <w:t>工况下废水的排放，事故池收集的废水待事故</w:t>
      </w:r>
      <w:proofErr w:type="gramStart"/>
      <w:r w:rsidR="00396EDE" w:rsidRPr="00E0579E">
        <w:rPr>
          <w:rFonts w:hint="eastAsia"/>
        </w:rPr>
        <w:t>池正常</w:t>
      </w:r>
      <w:proofErr w:type="gramEnd"/>
      <w:r w:rsidR="00396EDE" w:rsidRPr="00E0579E">
        <w:rPr>
          <w:rFonts w:hint="eastAsia"/>
        </w:rPr>
        <w:t>运转后重新进入废水处理站处理达标后排放</w:t>
      </w:r>
      <w:r w:rsidR="007C0FC3" w:rsidRPr="00E0579E">
        <w:rPr>
          <w:rFonts w:hint="eastAsia"/>
        </w:rPr>
        <w:t>。因此，该项目发生事故排放，不会对周围地表水环境造成较大影响。</w:t>
      </w:r>
      <w:r w:rsidR="007C0FC3" w:rsidRPr="00E0579E">
        <w:rPr>
          <w:rFonts w:hint="eastAsia"/>
        </w:rPr>
        <w:t xml:space="preserve"> </w:t>
      </w:r>
    </w:p>
    <w:p w:rsidR="00847EC4" w:rsidRPr="00E0579E" w:rsidRDefault="00ED07D6" w:rsidP="006B2CD6">
      <w:pPr>
        <w:pStyle w:val="2"/>
        <w:adjustRightInd/>
        <w:snapToGrid/>
        <w:spacing w:beforeLines="0" w:before="0"/>
        <w:rPr>
          <w:rFonts w:eastAsia="宋体"/>
          <w:b/>
        </w:rPr>
      </w:pPr>
      <w:bookmarkStart w:id="522" w:name="_Toc458087598"/>
      <w:bookmarkStart w:id="523" w:name="_Toc470076240"/>
      <w:r w:rsidRPr="00E0579E">
        <w:rPr>
          <w:rFonts w:eastAsia="宋体" w:hint="eastAsia"/>
          <w:b/>
        </w:rPr>
        <w:t>6</w:t>
      </w:r>
      <w:r w:rsidR="00847EC4" w:rsidRPr="00E0579E">
        <w:rPr>
          <w:rFonts w:eastAsia="宋体"/>
          <w:b/>
        </w:rPr>
        <w:t>.</w:t>
      </w:r>
      <w:r w:rsidR="00847EC4" w:rsidRPr="00E0579E">
        <w:rPr>
          <w:rFonts w:eastAsia="宋体" w:hint="eastAsia"/>
          <w:b/>
        </w:rPr>
        <w:t>7</w:t>
      </w:r>
      <w:r w:rsidR="00847EC4" w:rsidRPr="00E0579E">
        <w:rPr>
          <w:rFonts w:eastAsia="宋体"/>
          <w:b/>
        </w:rPr>
        <w:t>风险管理</w:t>
      </w:r>
      <w:bookmarkEnd w:id="522"/>
      <w:bookmarkEnd w:id="523"/>
    </w:p>
    <w:p w:rsidR="00847EC4" w:rsidRPr="00E0579E" w:rsidRDefault="00847EC4" w:rsidP="008E191E">
      <w:pPr>
        <w:spacing w:line="360" w:lineRule="auto"/>
        <w:ind w:firstLineChars="200" w:firstLine="480"/>
        <w:jc w:val="left"/>
      </w:pPr>
      <w:r w:rsidRPr="00E0579E">
        <w:t>本项目的危险物质主要是原酒，在储存和生产输送过程，均具有较大的潜在危险性。一旦发生爆炸事故和储存设施破裂情况，不仅会造成非常惨重的人员伤亡与财产损失，也会对环境空气质量产生很大影响。</w:t>
      </w:r>
    </w:p>
    <w:p w:rsidR="00847EC4" w:rsidRPr="00E0579E" w:rsidRDefault="00847EC4" w:rsidP="008E191E">
      <w:pPr>
        <w:spacing w:line="360" w:lineRule="auto"/>
        <w:ind w:firstLineChars="200" w:firstLine="480"/>
        <w:jc w:val="left"/>
      </w:pPr>
      <w:r w:rsidRPr="00E0579E">
        <w:t>尽管本项目最大可信灾害事故发生的概率较小，但一旦发生后果严重。因此</w:t>
      </w:r>
      <w:proofErr w:type="gramStart"/>
      <w:r w:rsidRPr="00E0579E">
        <w:t>此</w:t>
      </w:r>
      <w:proofErr w:type="gramEnd"/>
      <w:r w:rsidRPr="00E0579E">
        <w:t>，要从建设、生产、储运等各方面采取防护措施，以确保项目的生产安全</w:t>
      </w:r>
      <w:r w:rsidRPr="00E0579E">
        <w:t>.</w:t>
      </w:r>
    </w:p>
    <w:p w:rsidR="00847EC4" w:rsidRPr="00E0579E" w:rsidRDefault="00847EC4" w:rsidP="008E191E">
      <w:pPr>
        <w:spacing w:line="360" w:lineRule="auto"/>
        <w:ind w:firstLineChars="200" w:firstLine="480"/>
        <w:jc w:val="left"/>
      </w:pPr>
      <w:r w:rsidRPr="00E0579E">
        <w:t>同时应加大事故防范措施建设，加大防范力度，防范于未然。另外，要制定合理可行的事故应急预案。以控制事故和减少对环境造成的危害。</w:t>
      </w:r>
    </w:p>
    <w:p w:rsidR="00847EC4" w:rsidRPr="00E0579E" w:rsidRDefault="00ED07D6" w:rsidP="006B2CD6">
      <w:pPr>
        <w:pStyle w:val="3"/>
        <w:tabs>
          <w:tab w:val="clear" w:pos="1021"/>
        </w:tabs>
        <w:rPr>
          <w:sz w:val="28"/>
          <w:szCs w:val="28"/>
        </w:rPr>
      </w:pPr>
      <w:r w:rsidRPr="00E0579E">
        <w:rPr>
          <w:rFonts w:hint="eastAsia"/>
          <w:sz w:val="28"/>
          <w:szCs w:val="28"/>
        </w:rPr>
        <w:t>6</w:t>
      </w:r>
      <w:r w:rsidR="00847EC4" w:rsidRPr="00E0579E">
        <w:rPr>
          <w:sz w:val="28"/>
          <w:szCs w:val="28"/>
        </w:rPr>
        <w:t>.</w:t>
      </w:r>
      <w:r w:rsidR="00847EC4" w:rsidRPr="00E0579E">
        <w:rPr>
          <w:rFonts w:hint="eastAsia"/>
          <w:sz w:val="28"/>
          <w:szCs w:val="28"/>
        </w:rPr>
        <w:t>7</w:t>
      </w:r>
      <w:r w:rsidR="00847EC4" w:rsidRPr="00E0579E">
        <w:rPr>
          <w:sz w:val="28"/>
          <w:szCs w:val="28"/>
        </w:rPr>
        <w:t>.1</w:t>
      </w:r>
      <w:r w:rsidR="00847EC4" w:rsidRPr="00E0579E">
        <w:rPr>
          <w:sz w:val="28"/>
          <w:szCs w:val="28"/>
        </w:rPr>
        <w:t>风险防范措施</w:t>
      </w:r>
    </w:p>
    <w:p w:rsidR="00847EC4" w:rsidRPr="00E0579E" w:rsidRDefault="00847EC4" w:rsidP="006B2CD6">
      <w:pPr>
        <w:spacing w:line="360" w:lineRule="auto"/>
        <w:ind w:firstLineChars="200" w:firstLine="480"/>
        <w:jc w:val="left"/>
      </w:pPr>
      <w:r w:rsidRPr="00E0579E">
        <w:t>1</w:t>
      </w:r>
      <w:r w:rsidRPr="00E0579E">
        <w:t>、风险防范措施</w:t>
      </w:r>
    </w:p>
    <w:p w:rsidR="00847EC4" w:rsidRPr="00E0579E" w:rsidRDefault="00847EC4" w:rsidP="006B2CD6">
      <w:pPr>
        <w:spacing w:line="360" w:lineRule="auto"/>
        <w:ind w:firstLineChars="200" w:firstLine="480"/>
        <w:jc w:val="left"/>
      </w:pPr>
      <w:r w:rsidRPr="00E0579E">
        <w:t>严格按照国家有关危险化学品的贮存及运输要求操作，是减少危害发生的重保障。作为保障生产经营单位安全生产的一项重要措施，《安全生产法》第三十二条再次</w:t>
      </w:r>
      <w:proofErr w:type="gramStart"/>
      <w:r w:rsidRPr="00E0579E">
        <w:t>作出</w:t>
      </w:r>
      <w:proofErr w:type="gramEnd"/>
      <w:r w:rsidRPr="00E0579E">
        <w:t>规定，生产、经营、运输、储存、使用危险物品或者处置废弃危险物品的，由有关</w:t>
      </w:r>
      <w:r w:rsidRPr="00E0579E">
        <w:lastRenderedPageBreak/>
        <w:t>主管部门依照有关法律、法规的规定和国家标准或者行业标准审批并实施监督管理。生产经营单位生产、经营、运输、储存、使用危险物品或者处置废弃危险物品的，必须执行有关法律、法规和国家标准或者行业标准，建立专门的安全管理制度，采取可靠的安全措施，接受有关主管部门依法实施的监督管理。</w:t>
      </w:r>
    </w:p>
    <w:p w:rsidR="00847EC4" w:rsidRPr="00E0579E" w:rsidRDefault="00847EC4" w:rsidP="006B2CD6">
      <w:pPr>
        <w:spacing w:line="360" w:lineRule="auto"/>
        <w:ind w:firstLineChars="200" w:firstLine="480"/>
        <w:jc w:val="left"/>
      </w:pPr>
      <w:proofErr w:type="gramStart"/>
      <w:r w:rsidRPr="00E0579E">
        <w:t>鉴于本</w:t>
      </w:r>
      <w:proofErr w:type="gramEnd"/>
      <w:r w:rsidRPr="00E0579E">
        <w:t>项目存在诸多危险工段，对于各工序的防爆、防火等安全等级要求，建设单位应委托有资质的安全评价单位对项目进行安全评价，同时编制风险事故应急预案，建设单位应按其评价结果、防范措施以及应急预案要求，进行精心设计、安装，生产中严格落实防范措施。</w:t>
      </w:r>
    </w:p>
    <w:p w:rsidR="00847EC4" w:rsidRPr="00E0579E" w:rsidRDefault="00847EC4" w:rsidP="006B2CD6">
      <w:pPr>
        <w:spacing w:line="360" w:lineRule="auto"/>
        <w:ind w:firstLineChars="200" w:firstLine="480"/>
        <w:jc w:val="left"/>
      </w:pPr>
      <w:r w:rsidRPr="00E0579E">
        <w:t>2</w:t>
      </w:r>
      <w:r w:rsidRPr="00E0579E">
        <w:t>、总平面布置和总图运输安全设计</w:t>
      </w:r>
    </w:p>
    <w:p w:rsidR="00847EC4" w:rsidRPr="00E0579E" w:rsidRDefault="00847EC4" w:rsidP="006B2CD6">
      <w:pPr>
        <w:spacing w:line="360" w:lineRule="auto"/>
        <w:ind w:firstLineChars="200" w:firstLine="480"/>
        <w:jc w:val="left"/>
      </w:pPr>
      <w:r w:rsidRPr="00E0579E">
        <w:t>（</w:t>
      </w:r>
      <w:r w:rsidRPr="00E0579E">
        <w:t>1</w:t>
      </w:r>
      <w:r w:rsidRPr="00E0579E">
        <w:t>）总图布置及工艺设备布置必须严格符合《工业企业总平面设计规范》（</w:t>
      </w:r>
      <w:r w:rsidRPr="00E0579E">
        <w:t>GB50187-93</w:t>
      </w:r>
      <w:r w:rsidRPr="00E0579E">
        <w:t>）的要求。场内运输和装卸应根据工艺流程、货运量、货物性质和消防需要，合理组织车流、人流、物流。</w:t>
      </w:r>
    </w:p>
    <w:p w:rsidR="00847EC4" w:rsidRPr="00E0579E" w:rsidRDefault="00847EC4" w:rsidP="006B2CD6">
      <w:pPr>
        <w:spacing w:line="360" w:lineRule="auto"/>
        <w:ind w:firstLineChars="250" w:firstLine="600"/>
        <w:jc w:val="left"/>
      </w:pPr>
      <w:r w:rsidRPr="00E0579E">
        <w:t>(2)</w:t>
      </w:r>
      <w:r w:rsidRPr="00E0579E">
        <w:t>在总平面布置图中，根据安全的需要，设置限值车辆通行或者禁止车辆通行的路段。</w:t>
      </w:r>
    </w:p>
    <w:p w:rsidR="00847EC4" w:rsidRPr="00E0579E" w:rsidRDefault="00847EC4" w:rsidP="006B2CD6">
      <w:pPr>
        <w:spacing w:line="360" w:lineRule="auto"/>
        <w:ind w:firstLineChars="250" w:firstLine="600"/>
        <w:jc w:val="left"/>
      </w:pPr>
      <w:r w:rsidRPr="00E0579E">
        <w:t>(3)</w:t>
      </w:r>
      <w:r w:rsidRPr="00E0579E">
        <w:t>生产区不应种植含油脂较多的树木，工艺装置、罐区与周围消防车道之间不宜种植绿篱或茂密的灌木丛，厂区的绿化不应妨碍消防操作。</w:t>
      </w:r>
    </w:p>
    <w:p w:rsidR="00847EC4" w:rsidRPr="00E0579E" w:rsidRDefault="00847EC4" w:rsidP="006B2CD6">
      <w:pPr>
        <w:spacing w:line="360" w:lineRule="auto"/>
        <w:ind w:firstLineChars="200" w:firstLine="480"/>
        <w:jc w:val="left"/>
      </w:pPr>
      <w:r w:rsidRPr="00E0579E">
        <w:t>(4)</w:t>
      </w:r>
      <w:r w:rsidRPr="00E0579E">
        <w:t>有爆炸危险的甲、乙类厂房内不应设置办公室、休息室。如必须贴邻本厂房设置，应采用一、二级耐火等级建筑，并采用耐火等级不低于</w:t>
      </w:r>
      <w:r w:rsidRPr="00E0579E">
        <w:t>3h</w:t>
      </w:r>
      <w:r w:rsidRPr="00E0579E">
        <w:t>的非燃烧防护墙隔开和设置直通室外或疏散楼梯的安全出口。</w:t>
      </w:r>
    </w:p>
    <w:p w:rsidR="00847EC4" w:rsidRPr="00E0579E" w:rsidRDefault="00847EC4" w:rsidP="006B2CD6">
      <w:pPr>
        <w:spacing w:line="360" w:lineRule="auto"/>
        <w:ind w:firstLineChars="200" w:firstLine="480"/>
        <w:jc w:val="left"/>
      </w:pPr>
      <w:r w:rsidRPr="00E0579E">
        <w:t>3</w:t>
      </w:r>
      <w:r w:rsidRPr="00E0579E">
        <w:t>、防火、防爆、防雷、防静电和安全措施</w:t>
      </w:r>
    </w:p>
    <w:p w:rsidR="00847EC4" w:rsidRPr="00E0579E" w:rsidRDefault="00847EC4" w:rsidP="006B2CD6">
      <w:pPr>
        <w:spacing w:line="360" w:lineRule="auto"/>
        <w:ind w:firstLineChars="200" w:firstLine="480"/>
        <w:jc w:val="left"/>
      </w:pPr>
      <w:r w:rsidRPr="00E0579E">
        <w:t>（</w:t>
      </w:r>
      <w:r w:rsidRPr="00E0579E">
        <w:t>1</w:t>
      </w:r>
      <w:r w:rsidRPr="00E0579E">
        <w:t>）本项目的总布置及建筑物之间的防火间距应按《建筑防火设计规范》（</w:t>
      </w:r>
      <w:r w:rsidRPr="00E0579E">
        <w:t>GB50016-2006</w:t>
      </w:r>
      <w:r w:rsidRPr="00E0579E">
        <w:t>）进行设计；</w:t>
      </w:r>
    </w:p>
    <w:p w:rsidR="00847EC4" w:rsidRPr="00E0579E" w:rsidRDefault="00847EC4" w:rsidP="006B2CD6">
      <w:pPr>
        <w:spacing w:line="360" w:lineRule="auto"/>
        <w:ind w:firstLineChars="250" w:firstLine="600"/>
        <w:jc w:val="left"/>
      </w:pPr>
      <w:r w:rsidRPr="00E0579E">
        <w:t>（</w:t>
      </w:r>
      <w:r w:rsidRPr="00E0579E">
        <w:t>2</w:t>
      </w:r>
      <w:r w:rsidRPr="00E0579E">
        <w:t>）生产车间的耐火等级为一、二类，应符合《建筑防火设计规范》（</w:t>
      </w:r>
      <w:r w:rsidRPr="00E0579E">
        <w:t>GB50016-2006</w:t>
      </w:r>
      <w:r w:rsidRPr="00E0579E">
        <w:t>）的要求；</w:t>
      </w:r>
    </w:p>
    <w:p w:rsidR="00847EC4" w:rsidRPr="00E0579E" w:rsidRDefault="00847EC4" w:rsidP="006B2CD6">
      <w:pPr>
        <w:spacing w:line="360" w:lineRule="auto"/>
        <w:ind w:firstLineChars="250" w:firstLine="600"/>
        <w:jc w:val="left"/>
      </w:pPr>
      <w:r w:rsidRPr="00E0579E">
        <w:t>（</w:t>
      </w:r>
      <w:r w:rsidRPr="00E0579E">
        <w:t>3</w:t>
      </w:r>
      <w:r w:rsidRPr="00E0579E">
        <w:t>）按照《建筑防雷设计规范》（</w:t>
      </w:r>
      <w:r w:rsidRPr="00E0579E">
        <w:t>GB50097-94</w:t>
      </w:r>
      <w:r w:rsidRPr="00E0579E">
        <w:t>）的规定，本项目主生产装置、</w:t>
      </w:r>
      <w:proofErr w:type="gramStart"/>
      <w:r w:rsidRPr="00E0579E">
        <w:t>栈</w:t>
      </w:r>
      <w:proofErr w:type="gramEnd"/>
      <w:r w:rsidRPr="00E0579E">
        <w:t>台及罐区应按第二类防雷建构筑物设计，部分按第三类防雷建构筑物设计，防雷、防静电接地电阻</w:t>
      </w:r>
      <w:r w:rsidRPr="00E0579E">
        <w:t>≤10Ω</w:t>
      </w:r>
      <w:r w:rsidRPr="00E0579E">
        <w:t>；</w:t>
      </w:r>
    </w:p>
    <w:p w:rsidR="00847EC4" w:rsidRPr="00E0579E" w:rsidRDefault="00847EC4" w:rsidP="006B2CD6">
      <w:pPr>
        <w:spacing w:line="360" w:lineRule="auto"/>
        <w:ind w:firstLineChars="250" w:firstLine="600"/>
        <w:jc w:val="left"/>
      </w:pPr>
      <w:r w:rsidRPr="00E0579E">
        <w:t>（</w:t>
      </w:r>
      <w:r w:rsidRPr="00E0579E">
        <w:t>4</w:t>
      </w:r>
      <w:r w:rsidRPr="00E0579E">
        <w:t>）生产区的电缆沟，应设有防止可燃气体积聚或含有可燃液体的污水以及老鼠等小动物进入沟内的措施，电缆</w:t>
      </w:r>
      <w:proofErr w:type="gramStart"/>
      <w:r w:rsidRPr="00E0579E">
        <w:t>沟通入变配电</w:t>
      </w:r>
      <w:proofErr w:type="gramEnd"/>
      <w:r w:rsidRPr="00E0579E">
        <w:t>室、控制室的墙洞处，应填实、密封；</w:t>
      </w:r>
    </w:p>
    <w:p w:rsidR="00847EC4" w:rsidRPr="00E0579E" w:rsidRDefault="00847EC4" w:rsidP="006B2CD6">
      <w:pPr>
        <w:spacing w:line="360" w:lineRule="auto"/>
        <w:ind w:firstLineChars="250" w:firstLine="600"/>
        <w:jc w:val="left"/>
      </w:pPr>
      <w:r w:rsidRPr="00E0579E">
        <w:t>（</w:t>
      </w:r>
      <w:r w:rsidRPr="00E0579E">
        <w:t>5</w:t>
      </w:r>
      <w:r w:rsidRPr="00E0579E">
        <w:t>）生产装置区内应按《爆炸和火灾危险环境电力装置设计规范》（</w:t>
      </w:r>
      <w:r w:rsidRPr="00E0579E">
        <w:t>GB50058-92</w:t>
      </w:r>
      <w:r w:rsidRPr="00E0579E">
        <w:t>）</w:t>
      </w:r>
      <w:r w:rsidRPr="00E0579E">
        <w:lastRenderedPageBreak/>
        <w:t>要求，准确划分爆炸和火灾危险区域。</w:t>
      </w:r>
    </w:p>
    <w:p w:rsidR="00847EC4" w:rsidRPr="00E0579E" w:rsidRDefault="00847EC4" w:rsidP="006B2CD6">
      <w:pPr>
        <w:spacing w:line="360" w:lineRule="auto"/>
        <w:ind w:firstLineChars="250" w:firstLine="600"/>
        <w:jc w:val="left"/>
      </w:pPr>
      <w:r w:rsidRPr="00E0579E">
        <w:t>（</w:t>
      </w:r>
      <w:r w:rsidRPr="00E0579E">
        <w:t>6</w:t>
      </w:r>
      <w:r w:rsidRPr="00E0579E">
        <w:t>）消防水池的容积以及室外设置的消火栓的位置和数量应符合《建筑防火设计规范》（</w:t>
      </w:r>
      <w:r w:rsidRPr="00E0579E">
        <w:t>GB50016-2006</w:t>
      </w:r>
      <w:r w:rsidRPr="00E0579E">
        <w:t>）的要求；</w:t>
      </w:r>
    </w:p>
    <w:p w:rsidR="00847EC4" w:rsidRPr="00E0579E" w:rsidRDefault="00847EC4" w:rsidP="006B2CD6">
      <w:pPr>
        <w:spacing w:line="360" w:lineRule="auto"/>
        <w:ind w:firstLineChars="250" w:firstLine="600"/>
        <w:jc w:val="left"/>
      </w:pPr>
      <w:r w:rsidRPr="00E0579E">
        <w:t>（</w:t>
      </w:r>
      <w:r w:rsidRPr="00E0579E">
        <w:t>7</w:t>
      </w:r>
      <w:r w:rsidRPr="00E0579E">
        <w:t>）有爆炸危险的甲、乙类厂房的泄压设施、泄压面积应符合《建筑防火设计规范》（</w:t>
      </w:r>
      <w:r w:rsidRPr="00E0579E">
        <w:t>GB50016-2006</w:t>
      </w:r>
      <w:r w:rsidRPr="00E0579E">
        <w:t>）的要求；</w:t>
      </w:r>
    </w:p>
    <w:p w:rsidR="00847EC4" w:rsidRPr="00E0579E" w:rsidRDefault="00847EC4" w:rsidP="006B2CD6">
      <w:pPr>
        <w:spacing w:line="360" w:lineRule="auto"/>
        <w:ind w:firstLineChars="250" w:firstLine="600"/>
        <w:jc w:val="left"/>
      </w:pPr>
      <w:r w:rsidRPr="00E0579E">
        <w:t>（</w:t>
      </w:r>
      <w:r w:rsidRPr="00E0579E">
        <w:t>8</w:t>
      </w:r>
      <w:r w:rsidRPr="00E0579E">
        <w:t>）原酒储罐区设置防火堤的围堰。</w:t>
      </w:r>
    </w:p>
    <w:p w:rsidR="00847EC4" w:rsidRPr="00E0579E" w:rsidRDefault="00847EC4" w:rsidP="006B2CD6">
      <w:pPr>
        <w:spacing w:line="360" w:lineRule="auto"/>
        <w:ind w:firstLineChars="250" w:firstLine="600"/>
        <w:jc w:val="left"/>
      </w:pPr>
      <w:r w:rsidRPr="00E0579E">
        <w:t>4</w:t>
      </w:r>
      <w:r w:rsidRPr="00E0579E">
        <w:t>、工艺和设备、装置方面的安全措施</w:t>
      </w:r>
    </w:p>
    <w:p w:rsidR="00847EC4" w:rsidRPr="00E0579E" w:rsidRDefault="00847EC4" w:rsidP="006B2CD6">
      <w:pPr>
        <w:spacing w:line="360" w:lineRule="auto"/>
        <w:ind w:firstLineChars="200" w:firstLine="480"/>
        <w:jc w:val="left"/>
      </w:pPr>
      <w:r w:rsidRPr="00E0579E">
        <w:t>（</w:t>
      </w:r>
      <w:r w:rsidRPr="00E0579E">
        <w:t>1</w:t>
      </w:r>
      <w:r w:rsidRPr="00E0579E">
        <w:t>）严格执行成厂设备、备件、材料的质量检查验收制度，防止不合格设备、备件、材料进入生产过程使，消除没备本身的不安全因素</w:t>
      </w:r>
      <w:r w:rsidRPr="00E0579E">
        <w:t>.</w:t>
      </w:r>
    </w:p>
    <w:p w:rsidR="00847EC4" w:rsidRPr="00E0579E" w:rsidRDefault="00847EC4" w:rsidP="006B2CD6">
      <w:pPr>
        <w:spacing w:line="360" w:lineRule="auto"/>
        <w:ind w:firstLineChars="200" w:firstLine="480"/>
        <w:jc w:val="left"/>
      </w:pPr>
      <w:r w:rsidRPr="00E0579E">
        <w:t>（</w:t>
      </w:r>
      <w:r w:rsidRPr="00E0579E">
        <w:t>2</w:t>
      </w:r>
      <w:r w:rsidRPr="00E0579E">
        <w:t>）管线的设计、制造、安装及试压等技术条件，应符合国家现行标准和</w:t>
      </w:r>
      <w:proofErr w:type="gramStart"/>
      <w:r w:rsidRPr="00E0579E">
        <w:t>规施</w:t>
      </w:r>
      <w:proofErr w:type="gramEnd"/>
      <w:r w:rsidRPr="00E0579E">
        <w:t>。设计中所选用的管线、管件及阀门的材料，应保证有足够的机械强度及使用期限</w:t>
      </w:r>
      <w:r w:rsidRPr="00E0579E">
        <w:t>.</w:t>
      </w:r>
    </w:p>
    <w:p w:rsidR="00847EC4" w:rsidRPr="00E0579E" w:rsidRDefault="00847EC4" w:rsidP="006B2CD6">
      <w:pPr>
        <w:spacing w:line="360" w:lineRule="auto"/>
        <w:ind w:firstLineChars="200" w:firstLine="480"/>
        <w:jc w:val="left"/>
      </w:pPr>
      <w:r w:rsidRPr="00E0579E">
        <w:t>（</w:t>
      </w:r>
      <w:r w:rsidRPr="00E0579E">
        <w:t>3</w:t>
      </w:r>
      <w:r w:rsidRPr="00E0579E">
        <w:t>）可燃液体的金属管道除需要</w:t>
      </w:r>
      <w:proofErr w:type="gramStart"/>
      <w:r w:rsidRPr="00E0579E">
        <w:t>采用阀栏连接</w:t>
      </w:r>
      <w:proofErr w:type="gramEnd"/>
      <w:r w:rsidRPr="00E0579E">
        <w:t>外，均应采焊接连接。可燃液体的管道，不得穿过与其无关的建筑物，采样管道不应引入化验室。可燃液体的管道采用管够敷设时，应采取防止气液在管沟内积聚的措施，并在进、出装置及厂房处密封隔断。</w:t>
      </w:r>
      <w:r w:rsidRPr="00E0579E">
        <w:t>&amp;</w:t>
      </w:r>
    </w:p>
    <w:p w:rsidR="00847EC4" w:rsidRPr="00E0579E" w:rsidRDefault="00847EC4" w:rsidP="006B2CD6">
      <w:pPr>
        <w:spacing w:line="360" w:lineRule="auto"/>
        <w:ind w:firstLineChars="200" w:firstLine="480"/>
        <w:jc w:val="left"/>
      </w:pPr>
      <w:r w:rsidRPr="00E0579E">
        <w:t>（</w:t>
      </w:r>
      <w:r w:rsidRPr="00E0579E">
        <w:t>4</w:t>
      </w:r>
      <w:r w:rsidRPr="00E0579E">
        <w:t>）沿地面而或低支架敷设的管道，不应环绕工艺装置或罐区四周布置。可燃气体、可燃液体的管道横穿道路时，应敷设在管涵或套管内。各种工艺管道院或含有可燃液体的污水管道，不应沿道路敷设在路面或路肩上下。</w:t>
      </w:r>
    </w:p>
    <w:p w:rsidR="00847EC4" w:rsidRPr="00E0579E" w:rsidRDefault="00847EC4" w:rsidP="006B2CD6">
      <w:pPr>
        <w:spacing w:line="360" w:lineRule="auto"/>
        <w:ind w:firstLineChars="200" w:firstLine="480"/>
        <w:jc w:val="left"/>
      </w:pPr>
      <w:r w:rsidRPr="00E0579E">
        <w:t>（</w:t>
      </w:r>
      <w:r w:rsidRPr="00E0579E">
        <w:t>5</w:t>
      </w:r>
      <w:r w:rsidRPr="00E0579E">
        <w:t>）该项目原酒储罐区应防火堤，储罐的基础、防火堤、隔热层</w:t>
      </w:r>
      <w:proofErr w:type="gramStart"/>
      <w:r w:rsidRPr="00E0579E">
        <w:t>均应采非燃烧</w:t>
      </w:r>
      <w:proofErr w:type="gramEnd"/>
      <w:r w:rsidRPr="00E0579E">
        <w:t>材料，罐组内不应布设与其无关的管道。</w:t>
      </w:r>
    </w:p>
    <w:p w:rsidR="00847EC4" w:rsidRPr="00E0579E" w:rsidRDefault="00847EC4" w:rsidP="006B2CD6">
      <w:pPr>
        <w:spacing w:line="360" w:lineRule="auto"/>
        <w:ind w:firstLineChars="200" w:firstLine="480"/>
        <w:jc w:val="left"/>
      </w:pPr>
      <w:r w:rsidRPr="00E0579E">
        <w:t>（</w:t>
      </w:r>
      <w:r w:rsidRPr="00E0579E">
        <w:t>6</w:t>
      </w:r>
      <w:r w:rsidRPr="00E0579E">
        <w:t>）</w:t>
      </w:r>
      <w:proofErr w:type="gramStart"/>
      <w:r w:rsidRPr="00E0579E">
        <w:t>防火提内的</w:t>
      </w:r>
      <w:proofErr w:type="gramEnd"/>
      <w:r w:rsidRPr="00E0579E">
        <w:t>有效容积不应小于最大罐的容量；防火堤应能承受所容纳液体的静压，且不应渗漏；管道</w:t>
      </w:r>
      <w:proofErr w:type="gramStart"/>
      <w:r w:rsidRPr="00E0579E">
        <w:t>穿堤处应</w:t>
      </w:r>
      <w:proofErr w:type="gramEnd"/>
      <w:r w:rsidRPr="00E0579E">
        <w:t>采用非燃烧材料严密封闭；在</w:t>
      </w:r>
      <w:proofErr w:type="gramStart"/>
      <w:r w:rsidRPr="00E0579E">
        <w:t>防火堤内雨水沟</w:t>
      </w:r>
      <w:proofErr w:type="gramEnd"/>
      <w:r w:rsidRPr="00E0579E">
        <w:t>穿堤处，应</w:t>
      </w:r>
      <w:proofErr w:type="gramStart"/>
      <w:r w:rsidRPr="00E0579E">
        <w:t>设防止</w:t>
      </w:r>
      <w:proofErr w:type="gramEnd"/>
      <w:r w:rsidRPr="00E0579E">
        <w:t>可燃液体流出堤外的措施；应在防火堤的不同方位上设置两个以上的人行台阶或坡道。</w:t>
      </w:r>
    </w:p>
    <w:p w:rsidR="00847EC4" w:rsidRPr="00E0579E" w:rsidRDefault="00847EC4" w:rsidP="006B2CD6">
      <w:pPr>
        <w:spacing w:line="360" w:lineRule="auto"/>
        <w:ind w:firstLineChars="200" w:firstLine="480"/>
        <w:jc w:val="left"/>
      </w:pPr>
      <w:r w:rsidRPr="00E0579E">
        <w:t>5</w:t>
      </w:r>
      <w:r w:rsidRPr="00E0579E">
        <w:t>、机械粉碎造成的粉尘危害和防护措施</w:t>
      </w:r>
    </w:p>
    <w:p w:rsidR="00847EC4" w:rsidRPr="00E0579E" w:rsidRDefault="00847EC4" w:rsidP="006B2CD6">
      <w:pPr>
        <w:spacing w:line="360" w:lineRule="auto"/>
        <w:ind w:firstLineChars="200" w:firstLine="480"/>
        <w:jc w:val="left"/>
      </w:pPr>
      <w:r w:rsidRPr="00E0579E">
        <w:rPr>
          <w:rFonts w:ascii="宋体" w:hAnsi="宋体" w:cs="宋体" w:hint="eastAsia"/>
        </w:rPr>
        <w:t>①</w:t>
      </w:r>
      <w:r w:rsidRPr="00E0579E">
        <w:t>通过改革工艺操作方法，使原料加工破碎实现机械化和自动化，消除尘源和减少粉尘飞扬。</w:t>
      </w:r>
    </w:p>
    <w:p w:rsidR="00847EC4" w:rsidRPr="00E0579E" w:rsidRDefault="00847EC4" w:rsidP="006B2CD6">
      <w:pPr>
        <w:spacing w:line="360" w:lineRule="auto"/>
        <w:ind w:firstLineChars="200" w:firstLine="480"/>
        <w:jc w:val="left"/>
      </w:pPr>
      <w:r w:rsidRPr="00E0579E">
        <w:rPr>
          <w:rFonts w:ascii="宋体" w:hAnsi="宋体" w:cs="宋体" w:hint="eastAsia"/>
        </w:rPr>
        <w:t>②</w:t>
      </w:r>
      <w:r w:rsidRPr="00E0579E">
        <w:t>在生产工艺允许的条件下，在车间内适当喷雾洒水，增大作业时的空气湿度，也可以有效地降低粉尘飞扬。</w:t>
      </w:r>
    </w:p>
    <w:p w:rsidR="00847EC4" w:rsidRPr="00E0579E" w:rsidRDefault="00847EC4" w:rsidP="006B2CD6">
      <w:pPr>
        <w:spacing w:line="360" w:lineRule="auto"/>
        <w:ind w:firstLineChars="200" w:firstLine="480"/>
        <w:jc w:val="left"/>
      </w:pPr>
      <w:r w:rsidRPr="00E0579E">
        <w:rPr>
          <w:rFonts w:ascii="宋体" w:hAnsi="宋体" w:cs="宋体" w:hint="eastAsia"/>
        </w:rPr>
        <w:t>③</w:t>
      </w:r>
      <w:r w:rsidRPr="00E0579E">
        <w:t>当生产工艺不允许采用湿式作业时，需</w:t>
      </w:r>
      <w:proofErr w:type="gramStart"/>
      <w:r w:rsidRPr="00E0579E">
        <w:t>对尘源采取</w:t>
      </w:r>
      <w:proofErr w:type="gramEnd"/>
      <w:r w:rsidRPr="00E0579E">
        <w:t>密闭措施，防止粉尘飞逸，</w:t>
      </w:r>
      <w:r w:rsidRPr="00E0579E">
        <w:lastRenderedPageBreak/>
        <w:t>使操作者与粉尘脱离接触。</w:t>
      </w:r>
    </w:p>
    <w:p w:rsidR="00847EC4" w:rsidRPr="00E0579E" w:rsidRDefault="00847EC4" w:rsidP="006B2CD6">
      <w:pPr>
        <w:spacing w:line="360" w:lineRule="auto"/>
        <w:ind w:firstLineChars="200" w:firstLine="480"/>
        <w:jc w:val="left"/>
      </w:pPr>
      <w:r w:rsidRPr="00E0579E">
        <w:rPr>
          <w:rFonts w:ascii="宋体" w:hAnsi="宋体" w:cs="宋体" w:hint="eastAsia"/>
        </w:rPr>
        <w:t>④</w:t>
      </w:r>
      <w:r w:rsidRPr="00E0579E">
        <w:t>采用与密闭措施相适应的局部通风除尘设备，集中收集尘杂，单独处理。</w:t>
      </w:r>
    </w:p>
    <w:p w:rsidR="00847EC4" w:rsidRPr="00E0579E" w:rsidRDefault="00847EC4" w:rsidP="006B2CD6">
      <w:pPr>
        <w:spacing w:line="360" w:lineRule="auto"/>
        <w:ind w:firstLineChars="200" w:firstLine="480"/>
        <w:jc w:val="left"/>
      </w:pPr>
      <w:r w:rsidRPr="00E0579E">
        <w:rPr>
          <w:rFonts w:ascii="宋体" w:hAnsi="宋体" w:cs="宋体" w:hint="eastAsia"/>
        </w:rPr>
        <w:t>⑤</w:t>
      </w:r>
      <w:r w:rsidRPr="00E0579E">
        <w:t>操作者应采取适当的劳动保护用品（如口罩），尽可能减少职业性危害。</w:t>
      </w:r>
    </w:p>
    <w:p w:rsidR="00847EC4" w:rsidRPr="00E0579E" w:rsidRDefault="00847EC4" w:rsidP="006B2CD6">
      <w:pPr>
        <w:spacing w:line="360" w:lineRule="auto"/>
        <w:ind w:firstLineChars="200" w:firstLine="480"/>
        <w:jc w:val="left"/>
      </w:pPr>
      <w:r w:rsidRPr="00E0579E">
        <w:rPr>
          <w:rFonts w:ascii="宋体" w:hAnsi="宋体" w:cs="宋体" w:hint="eastAsia"/>
        </w:rPr>
        <w:t>⑥</w:t>
      </w:r>
      <w:r w:rsidRPr="00E0579E">
        <w:t>为防止静电火花引起的爆炸，要限制和减低粉尘输送速度，增加湿度，输送管道要平滑，减少积尘，并定期清理集尘箱（袋）。</w:t>
      </w:r>
    </w:p>
    <w:p w:rsidR="00847EC4" w:rsidRPr="00E0579E" w:rsidRDefault="00847EC4" w:rsidP="006B2CD6">
      <w:pPr>
        <w:spacing w:line="360" w:lineRule="auto"/>
        <w:ind w:firstLineChars="200" w:firstLine="480"/>
        <w:jc w:val="left"/>
      </w:pPr>
      <w:r w:rsidRPr="00E0579E">
        <w:rPr>
          <w:rFonts w:ascii="宋体" w:hAnsi="宋体" w:cs="宋体" w:hint="eastAsia"/>
        </w:rPr>
        <w:t>⑦</w:t>
      </w:r>
      <w:r w:rsidRPr="00E0579E">
        <w:t xml:space="preserve"> </w:t>
      </w:r>
      <w:r w:rsidRPr="00E0579E">
        <w:t>粉碎设备检修时要严控动火，清理粉尘，防止粉尘爆炸事故的发生。</w:t>
      </w:r>
    </w:p>
    <w:p w:rsidR="00847EC4" w:rsidRPr="00E0579E" w:rsidRDefault="00847EC4" w:rsidP="006B2CD6">
      <w:pPr>
        <w:spacing w:line="360" w:lineRule="auto"/>
        <w:ind w:firstLineChars="200" w:firstLine="480"/>
        <w:jc w:val="left"/>
      </w:pPr>
      <w:r w:rsidRPr="00E0579E">
        <w:rPr>
          <w:rFonts w:ascii="宋体" w:hAnsi="宋体" w:cs="宋体" w:hint="eastAsia"/>
        </w:rPr>
        <w:t>⑧</w:t>
      </w:r>
      <w:r w:rsidRPr="00E0579E">
        <w:t xml:space="preserve"> </w:t>
      </w:r>
      <w:r w:rsidRPr="00E0579E">
        <w:t>定期检测粉尘的浓度，对操作者进行定期体检，防止职业病的发生，保护操作者的身体健康。</w:t>
      </w:r>
    </w:p>
    <w:p w:rsidR="00847EC4" w:rsidRPr="00E0579E" w:rsidRDefault="00847EC4" w:rsidP="006B2CD6">
      <w:pPr>
        <w:spacing w:line="360" w:lineRule="auto"/>
        <w:ind w:firstLineChars="250" w:firstLine="600"/>
        <w:jc w:val="left"/>
      </w:pPr>
      <w:r w:rsidRPr="00E0579E">
        <w:t>6</w:t>
      </w:r>
      <w:r w:rsidRPr="00E0579E">
        <w:t>、电器设计安全措施</w:t>
      </w:r>
    </w:p>
    <w:p w:rsidR="00847EC4" w:rsidRPr="00E0579E" w:rsidRDefault="00847EC4" w:rsidP="006B2CD6">
      <w:pPr>
        <w:spacing w:line="360" w:lineRule="auto"/>
        <w:ind w:firstLineChars="200" w:firstLine="480"/>
        <w:jc w:val="left"/>
      </w:pPr>
      <w:r w:rsidRPr="00E0579E">
        <w:t>（</w:t>
      </w:r>
      <w:r w:rsidRPr="00E0579E">
        <w:t>1</w:t>
      </w:r>
      <w:r w:rsidRPr="00E0579E">
        <w:t>）设备和管道应根据其内部物料的火灾危险性和操作条件，设置相应的仪表、报警讯号措施；</w:t>
      </w:r>
    </w:p>
    <w:p w:rsidR="00847EC4" w:rsidRPr="00E0579E" w:rsidRDefault="00847EC4" w:rsidP="006B2CD6">
      <w:pPr>
        <w:spacing w:line="360" w:lineRule="auto"/>
        <w:ind w:firstLineChars="200" w:firstLine="480"/>
        <w:jc w:val="left"/>
      </w:pPr>
      <w:r w:rsidRPr="00E0579E">
        <w:t>（</w:t>
      </w:r>
      <w:r w:rsidRPr="00E0579E">
        <w:t>2</w:t>
      </w:r>
      <w:r w:rsidRPr="00E0579E">
        <w:t>）电力电缆</w:t>
      </w:r>
      <w:proofErr w:type="gramStart"/>
      <w:r w:rsidRPr="00E0579E">
        <w:t>不</w:t>
      </w:r>
      <w:proofErr w:type="gramEnd"/>
      <w:r w:rsidRPr="00E0579E">
        <w:t>应和输送甲、乙、丙类液体管道、热力管道敷设在同一管沟内。</w:t>
      </w:r>
      <w:proofErr w:type="gramStart"/>
      <w:r w:rsidRPr="00E0579E">
        <w:t>敷议电气</w:t>
      </w:r>
      <w:proofErr w:type="gramEnd"/>
      <w:r w:rsidRPr="00E0579E">
        <w:t>线路时应避开可能受到机械损伤、振动、腐蚀以及可能受热的地方，不能避开时要采取预防措施。另外，电线线路应在爆炸危险性较小的环境或远离释放源的地方敷设，敷设电气线路的沟道、钢管所穿过的不同区域之间的墙或楼板处的孔洞，都应</w:t>
      </w:r>
      <w:proofErr w:type="gramStart"/>
      <w:r w:rsidRPr="00E0579E">
        <w:t>采采取</w:t>
      </w:r>
      <w:proofErr w:type="gramEnd"/>
      <w:r w:rsidRPr="00E0579E">
        <w:t>非燃烧材料严密堵塞</w:t>
      </w:r>
    </w:p>
    <w:p w:rsidR="00847EC4" w:rsidRPr="00E0579E" w:rsidRDefault="00847EC4" w:rsidP="006B2CD6">
      <w:pPr>
        <w:spacing w:line="360" w:lineRule="auto"/>
        <w:ind w:firstLineChars="200" w:firstLine="480"/>
        <w:jc w:val="left"/>
      </w:pPr>
      <w:r w:rsidRPr="00E0579E">
        <w:t>（</w:t>
      </w:r>
      <w:r w:rsidRPr="00E0579E">
        <w:t>3</w:t>
      </w:r>
      <w:r w:rsidRPr="00E0579E">
        <w:t>）配电室内有危险电位的裸带电体应加遮护或置于人的伸臂范围之外，遮护物或外罩的防护等级不低于</w:t>
      </w:r>
      <w:r w:rsidRPr="00E0579E">
        <w:t>IP2X</w:t>
      </w:r>
      <w:r w:rsidRPr="00E0579E">
        <w:t>级。配电线路应设有短路、过负荷保护。</w:t>
      </w:r>
    </w:p>
    <w:p w:rsidR="00847EC4" w:rsidRPr="00E0579E" w:rsidRDefault="00847EC4" w:rsidP="006B2CD6">
      <w:pPr>
        <w:spacing w:line="360" w:lineRule="auto"/>
        <w:ind w:firstLineChars="200" w:firstLine="480"/>
        <w:jc w:val="left"/>
      </w:pPr>
      <w:r w:rsidRPr="00E0579E">
        <w:t>（</w:t>
      </w:r>
      <w:r w:rsidRPr="00E0579E">
        <w:t>4</w:t>
      </w:r>
      <w:r w:rsidRPr="00E0579E">
        <w:t>）在储罐巨、生产装置的蒸馏工序设置可燃气体报警器探头，报警系统应设在操作人员常驻的控制室或值班室内。报警器的质量、防爆佳能，必须</w:t>
      </w:r>
    </w:p>
    <w:p w:rsidR="00847EC4" w:rsidRPr="00E0579E" w:rsidRDefault="00847EC4" w:rsidP="006B2CD6">
      <w:pPr>
        <w:spacing w:line="360" w:lineRule="auto"/>
        <w:jc w:val="left"/>
      </w:pPr>
      <w:r w:rsidRPr="00E0579E">
        <w:t>符合国家标准的规定，</w:t>
      </w:r>
      <w:proofErr w:type="gramStart"/>
      <w:r w:rsidRPr="00E0579E">
        <w:t>可然气体险测报警仪必须</w:t>
      </w:r>
      <w:proofErr w:type="gramEnd"/>
      <w:r w:rsidRPr="00E0579E">
        <w:t>经国家指定机构及授权检验单位的计量器具制造认证、防爆性能认证和消防认证。</w:t>
      </w:r>
    </w:p>
    <w:p w:rsidR="00847EC4" w:rsidRPr="00E0579E" w:rsidRDefault="00847EC4" w:rsidP="006B2CD6">
      <w:pPr>
        <w:spacing w:line="360" w:lineRule="auto"/>
        <w:ind w:firstLineChars="200" w:firstLine="480"/>
        <w:jc w:val="left"/>
      </w:pPr>
      <w:r w:rsidRPr="00E0579E">
        <w:t>（</w:t>
      </w:r>
      <w:r w:rsidRPr="00E0579E">
        <w:t>5</w:t>
      </w:r>
      <w:r w:rsidRPr="00E0579E">
        <w:t>）工艺装置内露天布设的塔、容器等，当顶板厚度等于或大于</w:t>
      </w:r>
      <w:r w:rsidRPr="00E0579E">
        <w:t>4mm</w:t>
      </w:r>
      <w:r w:rsidRPr="00E0579E">
        <w:t>时，可布设避雷针保护，但必须设防雷接地。可燃液体的钢罐，必须设防雷接地，避雷针、线的保护范围，应包括整个储罐。</w:t>
      </w:r>
    </w:p>
    <w:p w:rsidR="00847EC4" w:rsidRPr="00E0579E" w:rsidRDefault="00847EC4" w:rsidP="006B2CD6">
      <w:pPr>
        <w:spacing w:line="360" w:lineRule="auto"/>
        <w:ind w:firstLineChars="200" w:firstLine="480"/>
        <w:jc w:val="left"/>
      </w:pPr>
      <w:r w:rsidRPr="00E0579E">
        <w:t>（</w:t>
      </w:r>
      <w:r w:rsidRPr="00E0579E">
        <w:t>6</w:t>
      </w:r>
      <w:r w:rsidRPr="00E0579E">
        <w:t>）平时不能接地的汽车槽车在装卸易燃液体时，必须在预设地点按操作规程的要求接地，所用接地材料必须采用在撞击时不会产生火花的材料，装卸工作完毕后必须按规定要求静</w:t>
      </w:r>
      <w:proofErr w:type="gramStart"/>
      <w:r w:rsidRPr="00E0579E">
        <w:t>置一定</w:t>
      </w:r>
      <w:proofErr w:type="gramEnd"/>
      <w:r w:rsidRPr="00E0579E">
        <w:t>时间才能拆除接地线。</w:t>
      </w:r>
    </w:p>
    <w:p w:rsidR="00847EC4" w:rsidRPr="00E0579E" w:rsidRDefault="00847EC4" w:rsidP="006B2CD6">
      <w:pPr>
        <w:spacing w:line="360" w:lineRule="auto"/>
        <w:ind w:firstLineChars="200" w:firstLine="480"/>
        <w:jc w:val="left"/>
      </w:pPr>
      <w:r w:rsidRPr="00E0579E">
        <w:t>（</w:t>
      </w:r>
      <w:r w:rsidRPr="00E0579E">
        <w:t>7</w:t>
      </w:r>
      <w:r w:rsidRPr="00E0579E">
        <w:t>）在爆炸危险区范围内的转动设备若必须使用皮带传动，应采取防静电皮带。</w:t>
      </w:r>
    </w:p>
    <w:p w:rsidR="00847EC4" w:rsidRPr="00E0579E" w:rsidRDefault="00847EC4" w:rsidP="006B2CD6">
      <w:pPr>
        <w:spacing w:line="360" w:lineRule="auto"/>
        <w:ind w:firstLineChars="250" w:firstLine="600"/>
        <w:jc w:val="left"/>
      </w:pPr>
      <w:r w:rsidRPr="00E0579E">
        <w:t>7</w:t>
      </w:r>
      <w:r w:rsidRPr="00E0579E">
        <w:t>、消防设施安全措施</w:t>
      </w:r>
    </w:p>
    <w:p w:rsidR="00847EC4" w:rsidRPr="00E0579E" w:rsidRDefault="00847EC4" w:rsidP="006B2CD6">
      <w:pPr>
        <w:spacing w:line="360" w:lineRule="auto"/>
        <w:ind w:firstLineChars="200" w:firstLine="480"/>
        <w:jc w:val="left"/>
      </w:pPr>
      <w:r w:rsidRPr="00E0579E">
        <w:lastRenderedPageBreak/>
        <w:t>（</w:t>
      </w:r>
      <w:r w:rsidRPr="00E0579E">
        <w:t>1</w:t>
      </w:r>
      <w:r w:rsidRPr="00E0579E">
        <w:t>）消防水池可作为消防供水源，应有可靠的吸水设施，并保证最低消防用水量。消防水池不得被易燃可燃液体污染。</w:t>
      </w:r>
    </w:p>
    <w:p w:rsidR="00847EC4" w:rsidRPr="00E0579E" w:rsidRDefault="00847EC4" w:rsidP="006B2CD6">
      <w:pPr>
        <w:spacing w:line="360" w:lineRule="auto"/>
        <w:ind w:firstLineChars="200" w:firstLine="480"/>
        <w:jc w:val="left"/>
      </w:pPr>
      <w:r w:rsidRPr="00E0579E">
        <w:t>（</w:t>
      </w:r>
      <w:r w:rsidRPr="00E0579E">
        <w:t>2</w:t>
      </w:r>
      <w:r w:rsidRPr="00E0579E">
        <w:t>）地下独立的消防给水管道，应埋设在冰冻线以下，距冰冻线不应小于</w:t>
      </w:r>
      <w:r w:rsidRPr="00E0579E">
        <w:t>150mm</w:t>
      </w:r>
      <w:r w:rsidRPr="00E0579E">
        <w:t>。</w:t>
      </w:r>
    </w:p>
    <w:p w:rsidR="00847EC4" w:rsidRPr="00E0579E" w:rsidRDefault="00847EC4" w:rsidP="006B2CD6">
      <w:pPr>
        <w:spacing w:line="360" w:lineRule="auto"/>
        <w:ind w:firstLineChars="200" w:firstLine="480"/>
        <w:jc w:val="left"/>
      </w:pPr>
      <w:r w:rsidRPr="00E0579E">
        <w:t>（</w:t>
      </w:r>
      <w:r w:rsidRPr="00E0579E">
        <w:t>3</w:t>
      </w:r>
      <w:r w:rsidRPr="00E0579E">
        <w:t>）室外消火栓应沿道路设置，罐区的消火栓应设在防火堤外，消火栓距路边不应超过</w:t>
      </w:r>
      <w:r w:rsidRPr="00E0579E">
        <w:t>2m</w:t>
      </w:r>
      <w:r w:rsidRPr="00E0579E">
        <w:t>，距房屋外墙不宜小于</w:t>
      </w:r>
      <w:r w:rsidRPr="00E0579E">
        <w:t>5m</w:t>
      </w:r>
      <w:r w:rsidRPr="00E0579E">
        <w:t>；室外</w:t>
      </w:r>
      <w:proofErr w:type="gramStart"/>
      <w:r w:rsidRPr="00E0579E">
        <w:t>地上式</w:t>
      </w:r>
      <w:proofErr w:type="gramEnd"/>
      <w:r w:rsidRPr="00E0579E">
        <w:t>消火栓应设有一个直径为</w:t>
      </w:r>
      <w:r w:rsidRPr="00E0579E">
        <w:t>150mm</w:t>
      </w:r>
      <w:r w:rsidRPr="00E0579E">
        <w:t>或</w:t>
      </w:r>
      <w:r w:rsidRPr="00E0579E">
        <w:t>100mm</w:t>
      </w:r>
      <w:r w:rsidRPr="00E0579E">
        <w:t>和两个直径为</w:t>
      </w:r>
      <w:r w:rsidRPr="00E0579E">
        <w:t>65mm</w:t>
      </w:r>
      <w:r w:rsidRPr="00E0579E">
        <w:t>的</w:t>
      </w:r>
      <w:proofErr w:type="gramStart"/>
      <w:r w:rsidRPr="00E0579E">
        <w:t>栓</w:t>
      </w:r>
      <w:proofErr w:type="gramEnd"/>
      <w:r w:rsidRPr="00E0579E">
        <w:t>口。</w:t>
      </w:r>
    </w:p>
    <w:p w:rsidR="00847EC4" w:rsidRPr="00E0579E" w:rsidRDefault="00847EC4" w:rsidP="006B2CD6">
      <w:pPr>
        <w:spacing w:line="360" w:lineRule="auto"/>
        <w:ind w:firstLineChars="200" w:firstLine="480"/>
        <w:jc w:val="left"/>
      </w:pPr>
      <w:r w:rsidRPr="00E0579E">
        <w:t>（</w:t>
      </w:r>
      <w:r w:rsidRPr="00E0579E">
        <w:t>4</w:t>
      </w:r>
      <w:r w:rsidRPr="00E0579E">
        <w:t>）消防水泵应保证在火警后</w:t>
      </w:r>
      <w:r w:rsidRPr="00E0579E">
        <w:t>5min</w:t>
      </w:r>
      <w:r w:rsidRPr="00E0579E">
        <w:t>内开始工作，并在火场断电时仍能正常运转。</w:t>
      </w:r>
    </w:p>
    <w:p w:rsidR="00847EC4" w:rsidRPr="00E0579E" w:rsidRDefault="00847EC4" w:rsidP="006B2CD6">
      <w:pPr>
        <w:spacing w:line="360" w:lineRule="auto"/>
        <w:ind w:firstLineChars="200" w:firstLine="480"/>
        <w:jc w:val="left"/>
      </w:pPr>
      <w:r w:rsidRPr="00E0579E">
        <w:t>（</w:t>
      </w:r>
      <w:r w:rsidRPr="00E0579E">
        <w:t>5</w:t>
      </w:r>
      <w:r w:rsidRPr="00E0579E">
        <w:t>）甲类装置灭火器的最大保护距离，不宜超过</w:t>
      </w:r>
      <w:r w:rsidRPr="00E0579E">
        <w:t>9m</w:t>
      </w:r>
      <w:r w:rsidRPr="00E0579E">
        <w:t>；每一配置点的灭火器数量不应少于</w:t>
      </w:r>
      <w:r w:rsidRPr="00E0579E">
        <w:t>2</w:t>
      </w:r>
      <w:r w:rsidRPr="00E0579E">
        <w:t>个，多层框架应分层配置；危险的重要场所，宜增设推车式灭火器。可燃液体的地上罐组，宜按防火堤内面积每</w:t>
      </w:r>
      <w:r w:rsidRPr="00E0579E">
        <w:t>400m</w:t>
      </w:r>
      <w:r w:rsidRPr="00E0579E">
        <w:rPr>
          <w:vertAlign w:val="superscript"/>
        </w:rPr>
        <w:t>2</w:t>
      </w:r>
      <w:r w:rsidRPr="00E0579E">
        <w:t>配置一个手提式灭火器，但每个储罐配置的数量不宜超过</w:t>
      </w:r>
      <w:r w:rsidRPr="00E0579E">
        <w:t>3</w:t>
      </w:r>
      <w:r w:rsidRPr="00E0579E">
        <w:t>个。</w:t>
      </w:r>
    </w:p>
    <w:p w:rsidR="00847EC4" w:rsidRPr="00E0579E" w:rsidRDefault="00847EC4" w:rsidP="006B2CD6">
      <w:pPr>
        <w:spacing w:line="360" w:lineRule="auto"/>
        <w:ind w:firstLineChars="200" w:firstLine="480"/>
        <w:jc w:val="left"/>
      </w:pPr>
      <w:r w:rsidRPr="00E0579E">
        <w:t>（</w:t>
      </w:r>
      <w:r w:rsidRPr="00E0579E">
        <w:t>6</w:t>
      </w:r>
      <w:r w:rsidRPr="00E0579E">
        <w:t>）消防用电设备配电线路应设置单独的供电回路，即要求消防用电设备配电线路与其他动力、照明线路（从低压</w:t>
      </w:r>
      <w:proofErr w:type="gramStart"/>
      <w:r w:rsidRPr="00E0579E">
        <w:t>配电室至最末</w:t>
      </w:r>
      <w:proofErr w:type="gramEnd"/>
      <w:r w:rsidRPr="00E0579E">
        <w:t>以及配电箱）分开单独设置，以保证消防设备用电。为避免在紧急情况下操作失误，消防配电设备应有明显标志。</w:t>
      </w:r>
    </w:p>
    <w:p w:rsidR="00847EC4" w:rsidRPr="00E0579E" w:rsidRDefault="00847EC4" w:rsidP="006B2CD6">
      <w:pPr>
        <w:spacing w:line="360" w:lineRule="auto"/>
        <w:ind w:firstLineChars="250" w:firstLine="600"/>
        <w:jc w:val="left"/>
      </w:pPr>
      <w:r w:rsidRPr="00E0579E">
        <w:t>8</w:t>
      </w:r>
      <w:r w:rsidRPr="00E0579E">
        <w:t>、检修安全措施</w:t>
      </w:r>
    </w:p>
    <w:p w:rsidR="00847EC4" w:rsidRPr="00E0579E" w:rsidRDefault="00847EC4" w:rsidP="006B2CD6">
      <w:pPr>
        <w:autoSpaceDE w:val="0"/>
        <w:autoSpaceDN w:val="0"/>
        <w:spacing w:line="360" w:lineRule="auto"/>
        <w:ind w:firstLineChars="200" w:firstLine="480"/>
        <w:jc w:val="left"/>
      </w:pPr>
      <w:r w:rsidRPr="00E0579E">
        <w:t>（</w:t>
      </w:r>
      <w:r w:rsidRPr="00E0579E">
        <w:t>1</w:t>
      </w:r>
      <w:r w:rsidRPr="00E0579E">
        <w:t>）检修作业要严格遵守《厂区动火作业安全规程》</w:t>
      </w:r>
      <w:r w:rsidRPr="00E0579E">
        <w:t>HG23011-1999</w:t>
      </w:r>
      <w:r w:rsidRPr="00E0579E">
        <w:t>、《厂区设备内作业安全规程》</w:t>
      </w:r>
      <w:r w:rsidRPr="00E0579E">
        <w:t>HG23012-1999</w:t>
      </w:r>
      <w:r w:rsidRPr="00E0579E">
        <w:t>、《厂区盲板抽堵作业安全规程》</w:t>
      </w:r>
      <w:r w:rsidRPr="00E0579E">
        <w:t>HG23013-1999</w:t>
      </w:r>
      <w:r w:rsidRPr="00E0579E">
        <w:t>、《厂区高处作业安全规程》</w:t>
      </w:r>
      <w:r w:rsidRPr="00E0579E">
        <w:t>HG23014-1999</w:t>
      </w:r>
      <w:r w:rsidRPr="00E0579E">
        <w:t>、《厂区吊装作业安全规程》</w:t>
      </w:r>
      <w:r w:rsidRPr="00E0579E">
        <w:t>HG23015-1999</w:t>
      </w:r>
      <w:r w:rsidRPr="00E0579E">
        <w:t>、《厂区断面作业安全规程》</w:t>
      </w:r>
      <w:r w:rsidRPr="00E0579E">
        <w:t>HG23016-1999</w:t>
      </w:r>
      <w:r w:rsidRPr="00E0579E">
        <w:t>、《厂区动土作业安全规程》</w:t>
      </w:r>
      <w:r w:rsidRPr="00E0579E">
        <w:t>HG23017-1999</w:t>
      </w:r>
      <w:r w:rsidRPr="00E0579E">
        <w:t>、《厂区设备检修作业安全规程》</w:t>
      </w:r>
      <w:r w:rsidRPr="00E0579E">
        <w:t>HG23018-1999</w:t>
      </w:r>
      <w:proofErr w:type="gramStart"/>
      <w:r w:rsidRPr="00E0579E">
        <w:t>八个</w:t>
      </w:r>
      <w:proofErr w:type="gramEnd"/>
      <w:r w:rsidRPr="00E0579E">
        <w:t>化工企业安全作业规程。</w:t>
      </w:r>
    </w:p>
    <w:p w:rsidR="00847EC4" w:rsidRPr="00E0579E" w:rsidRDefault="00847EC4" w:rsidP="006B2CD6">
      <w:pPr>
        <w:autoSpaceDE w:val="0"/>
        <w:autoSpaceDN w:val="0"/>
        <w:spacing w:line="360" w:lineRule="auto"/>
        <w:ind w:firstLineChars="200" w:firstLine="480"/>
        <w:jc w:val="left"/>
      </w:pPr>
      <w:r w:rsidRPr="00E0579E">
        <w:t>（</w:t>
      </w:r>
      <w:r w:rsidRPr="00E0579E">
        <w:t>2</w:t>
      </w:r>
      <w:r w:rsidRPr="00E0579E">
        <w:t>）凡是要检修的塔、容器都必须用惰性气体吹扫置换干净，要进行检测分析，符合设备进人和动火作业的要求后方可进行作业</w:t>
      </w:r>
    </w:p>
    <w:p w:rsidR="00847EC4" w:rsidRPr="00E0579E" w:rsidRDefault="00847EC4" w:rsidP="006B2CD6">
      <w:pPr>
        <w:autoSpaceDE w:val="0"/>
        <w:autoSpaceDN w:val="0"/>
        <w:spacing w:line="360" w:lineRule="auto"/>
        <w:ind w:firstLineChars="200" w:firstLine="480"/>
        <w:jc w:val="left"/>
      </w:pPr>
      <w:r w:rsidRPr="00E0579E">
        <w:t>（</w:t>
      </w:r>
      <w:r w:rsidRPr="00E0579E">
        <w:t>3</w:t>
      </w:r>
      <w:r w:rsidRPr="00E0579E">
        <w:t>）对正在运行的生产装置的检修现场要定期检测可燃气体含量，在塔和容器内施工应进行有害物质含量和氧含量的检测，防止火灾爆炸和缺氧窒息事故发生。</w:t>
      </w:r>
    </w:p>
    <w:p w:rsidR="00847EC4" w:rsidRPr="00E0579E" w:rsidRDefault="00847EC4" w:rsidP="006B2CD6">
      <w:pPr>
        <w:autoSpaceDE w:val="0"/>
        <w:autoSpaceDN w:val="0"/>
        <w:spacing w:line="360" w:lineRule="auto"/>
        <w:ind w:firstLineChars="200" w:firstLine="480"/>
        <w:jc w:val="left"/>
      </w:pPr>
      <w:r w:rsidRPr="00E0579E">
        <w:t>（</w:t>
      </w:r>
      <w:r w:rsidRPr="00E0579E">
        <w:t>4</w:t>
      </w:r>
      <w:r w:rsidRPr="00E0579E">
        <w:t>）在爆炸危险区域动火，应有事故预案，现场配备足量灭火器配合施工，确保施工安全。</w:t>
      </w:r>
    </w:p>
    <w:p w:rsidR="00847EC4" w:rsidRPr="00E0579E" w:rsidRDefault="00847EC4" w:rsidP="006B2CD6">
      <w:pPr>
        <w:autoSpaceDE w:val="0"/>
        <w:autoSpaceDN w:val="0"/>
        <w:spacing w:line="360" w:lineRule="auto"/>
        <w:ind w:firstLineChars="200" w:firstLine="480"/>
        <w:jc w:val="left"/>
      </w:pPr>
      <w:r w:rsidRPr="00E0579E">
        <w:t>（</w:t>
      </w:r>
      <w:r w:rsidRPr="00E0579E">
        <w:t>5</w:t>
      </w:r>
      <w:r w:rsidRPr="00E0579E">
        <w:t>）在易燃、易爆环境中工作时，电焊机用的接地线应绝缘良好，就近接地，严禁将</w:t>
      </w:r>
      <w:proofErr w:type="gramStart"/>
      <w:r w:rsidRPr="00E0579E">
        <w:t>接地钱</w:t>
      </w:r>
      <w:proofErr w:type="gramEnd"/>
      <w:r w:rsidRPr="00E0579E">
        <w:t>接在化工设备、管道以及与其相连接的钢结构上。</w:t>
      </w:r>
    </w:p>
    <w:p w:rsidR="00847EC4" w:rsidRPr="00E0579E" w:rsidRDefault="00847EC4" w:rsidP="006B2CD6">
      <w:pPr>
        <w:autoSpaceDE w:val="0"/>
        <w:autoSpaceDN w:val="0"/>
        <w:spacing w:line="360" w:lineRule="auto"/>
        <w:ind w:firstLineChars="200" w:firstLine="480"/>
        <w:jc w:val="left"/>
      </w:pPr>
      <w:r w:rsidRPr="00E0579E">
        <w:t>（</w:t>
      </w:r>
      <w:r w:rsidRPr="00E0579E">
        <w:t>6</w:t>
      </w:r>
      <w:r w:rsidRPr="00E0579E">
        <w:t>）高处用火应采取遮挡措施，防止火花四溅，应对地沟、排污</w:t>
      </w:r>
      <w:proofErr w:type="gramStart"/>
      <w:r w:rsidRPr="00E0579E">
        <w:t>井以及</w:t>
      </w:r>
      <w:proofErr w:type="gramEnd"/>
      <w:r w:rsidRPr="00E0579E">
        <w:t>低层的设备、管道、阀门、仪表等采取遮挡或封闭措施。</w:t>
      </w:r>
    </w:p>
    <w:p w:rsidR="00847EC4" w:rsidRPr="00E0579E" w:rsidRDefault="00847EC4" w:rsidP="006B2CD6">
      <w:pPr>
        <w:spacing w:line="360" w:lineRule="auto"/>
        <w:ind w:firstLineChars="250" w:firstLine="600"/>
        <w:jc w:val="left"/>
      </w:pPr>
      <w:r w:rsidRPr="00E0579E">
        <w:lastRenderedPageBreak/>
        <w:t>9</w:t>
      </w:r>
      <w:r w:rsidRPr="00E0579E">
        <w:t>、安全管理</w:t>
      </w:r>
    </w:p>
    <w:p w:rsidR="00847EC4" w:rsidRPr="00E0579E" w:rsidRDefault="00847EC4" w:rsidP="006B2CD6">
      <w:pPr>
        <w:spacing w:line="360" w:lineRule="auto"/>
        <w:ind w:firstLineChars="200" w:firstLine="480"/>
        <w:jc w:val="left"/>
      </w:pPr>
      <w:r w:rsidRPr="00E0579E">
        <w:t>（</w:t>
      </w:r>
      <w:r w:rsidRPr="00E0579E">
        <w:t>1</w:t>
      </w:r>
      <w:r w:rsidRPr="00E0579E">
        <w:t>）认真贯彻落实</w:t>
      </w:r>
      <w:r w:rsidRPr="00E0579E">
        <w:t>“</w:t>
      </w:r>
      <w:r w:rsidRPr="00E0579E">
        <w:t>安全第一，预防为主</w:t>
      </w:r>
      <w:r w:rsidRPr="00E0579E">
        <w:t>”</w:t>
      </w:r>
      <w:r w:rsidRPr="00E0579E">
        <w:t>的方针和</w:t>
      </w:r>
      <w:r w:rsidRPr="00E0579E">
        <w:t>“</w:t>
      </w:r>
      <w:r w:rsidRPr="00E0579E">
        <w:t>管生产必须管安全</w:t>
      </w:r>
      <w:r w:rsidRPr="00E0579E">
        <w:t>”</w:t>
      </w:r>
      <w:r w:rsidRPr="00E0579E">
        <w:t>的原则，各级领导和生产管理人员必须重视安全工作，项目的主体工程与安全设施同时设计、同时施工、同时竣工投入使用。</w:t>
      </w:r>
    </w:p>
    <w:p w:rsidR="00847EC4" w:rsidRPr="00E0579E" w:rsidRDefault="00847EC4" w:rsidP="006B2CD6">
      <w:pPr>
        <w:spacing w:line="360" w:lineRule="auto"/>
        <w:ind w:firstLineChars="200" w:firstLine="480"/>
        <w:jc w:val="left"/>
      </w:pPr>
      <w:r w:rsidRPr="00E0579E">
        <w:t>（</w:t>
      </w:r>
      <w:r w:rsidRPr="00E0579E">
        <w:t>2</w:t>
      </w:r>
      <w:r w:rsidRPr="00E0579E">
        <w:t>）该工程项目的设计、施工要由专业资质的单位承担。工程竣工后，要经过有关部门的验收，合格后方可试生产。</w:t>
      </w:r>
    </w:p>
    <w:p w:rsidR="00847EC4" w:rsidRPr="00E0579E" w:rsidRDefault="00847EC4" w:rsidP="006B2CD6">
      <w:pPr>
        <w:spacing w:line="360" w:lineRule="auto"/>
        <w:ind w:firstLineChars="200" w:firstLine="480"/>
        <w:jc w:val="left"/>
      </w:pPr>
      <w:r w:rsidRPr="00E0579E">
        <w:t>（</w:t>
      </w:r>
      <w:r w:rsidRPr="00E0579E">
        <w:t>3</w:t>
      </w:r>
      <w:r w:rsidRPr="00E0579E">
        <w:t>）公司必须对其从业人员进行安全生产教育和培训，保证从业人员具备必要的安全生产知识，熟悉有关安全生产规章制度和操作规程，掌握本岗位的安全操作技能。未经安全生产教育和培训合格的从业人员不得上岗从业。</w:t>
      </w:r>
    </w:p>
    <w:p w:rsidR="00847EC4" w:rsidRPr="00E0579E" w:rsidRDefault="00847EC4" w:rsidP="006B2CD6">
      <w:pPr>
        <w:spacing w:line="360" w:lineRule="auto"/>
        <w:ind w:firstLineChars="200" w:firstLine="480"/>
        <w:jc w:val="left"/>
      </w:pPr>
      <w:r w:rsidRPr="00E0579E">
        <w:t>（</w:t>
      </w:r>
      <w:r w:rsidRPr="00E0579E">
        <w:t>4</w:t>
      </w:r>
      <w:r w:rsidRPr="00E0579E">
        <w:t>）特种作业人员如电工、焊工、起重工、充装工等必须按照国家有关规定，经过有关部门的专业培训，取得特种作业操作资格证书后，持证上岗。</w:t>
      </w:r>
    </w:p>
    <w:p w:rsidR="00847EC4" w:rsidRPr="00E0579E" w:rsidRDefault="00847EC4" w:rsidP="006B2CD6">
      <w:pPr>
        <w:spacing w:line="360" w:lineRule="auto"/>
        <w:ind w:firstLineChars="200" w:firstLine="480"/>
        <w:jc w:val="left"/>
      </w:pPr>
      <w:r w:rsidRPr="00E0579E">
        <w:t>（</w:t>
      </w:r>
      <w:r w:rsidRPr="00E0579E">
        <w:t>5</w:t>
      </w:r>
      <w:r w:rsidRPr="00E0579E">
        <w:t>）企业应建立健全电器安全规章制度和安全操作规程并严格执行，严禁非电工人员进行电气作业；制定完善的电工工具和电工劳动防护用品的管理制度并严格执行。</w:t>
      </w:r>
    </w:p>
    <w:p w:rsidR="00847EC4" w:rsidRPr="00E0579E" w:rsidRDefault="00847EC4" w:rsidP="006B2CD6">
      <w:pPr>
        <w:spacing w:line="360" w:lineRule="auto"/>
        <w:ind w:firstLineChars="200" w:firstLine="480"/>
        <w:jc w:val="left"/>
      </w:pPr>
      <w:r w:rsidRPr="00E0579E">
        <w:t>（</w:t>
      </w:r>
      <w:r w:rsidRPr="00E0579E">
        <w:t>6</w:t>
      </w:r>
      <w:r w:rsidRPr="00E0579E">
        <w:t>）企业应建立完善的消防体系，组织义务消防队员，对职工经常进行消防知识和器材使用培训，并定期组织消防演习。消防器材应建立档案，设专人负责保管，定期检查，及时更换，确保有效。</w:t>
      </w:r>
    </w:p>
    <w:p w:rsidR="00847EC4" w:rsidRPr="00E0579E" w:rsidRDefault="00847EC4" w:rsidP="006B2CD6">
      <w:pPr>
        <w:spacing w:line="360" w:lineRule="auto"/>
        <w:ind w:firstLineChars="200" w:firstLine="480"/>
        <w:jc w:val="left"/>
      </w:pPr>
      <w:r w:rsidRPr="00E0579E">
        <w:t>（</w:t>
      </w:r>
      <w:r w:rsidRPr="00E0579E">
        <w:t>7</w:t>
      </w:r>
      <w:r w:rsidRPr="00E0579E">
        <w:t>）项目设计易燃品，一旦泄露可能污染水体和附近环境。发生小量的泄露，收集处理后冲洗地面的冲洗水必须进入废水处理系统，经处理达标后，才能排放，严格禁止冲洗水直排，也不得进入雨水管网和清净下水道系统。另外，还应采取构筑围堰或挖事故收容池等措施，以处理大量泄漏的情况，保证及时回收有害物料，避免其通过清净下水系统排出厂外，造成环境和水体污染。</w:t>
      </w:r>
    </w:p>
    <w:p w:rsidR="00847EC4" w:rsidRPr="00E0579E" w:rsidRDefault="00847EC4" w:rsidP="006B2CD6">
      <w:pPr>
        <w:spacing w:line="360" w:lineRule="auto"/>
        <w:ind w:firstLineChars="250" w:firstLine="600"/>
        <w:jc w:val="left"/>
      </w:pPr>
      <w:r w:rsidRPr="00E0579E">
        <w:t>10</w:t>
      </w:r>
      <w:r w:rsidRPr="00E0579E">
        <w:t>、避免消防伴生污染的安全措施</w:t>
      </w:r>
    </w:p>
    <w:p w:rsidR="00847EC4" w:rsidRPr="00E0579E" w:rsidRDefault="00847EC4" w:rsidP="006B2CD6">
      <w:pPr>
        <w:spacing w:line="360" w:lineRule="auto"/>
        <w:ind w:firstLineChars="200" w:firstLine="480"/>
        <w:jc w:val="left"/>
      </w:pPr>
      <w:r w:rsidRPr="00E0579E">
        <w:t>火灾事故发生时，消防水量过大或者夹带其他污染物将导致污染物超标排放问题，因此厂方应在厂区建设一座</w:t>
      </w:r>
      <w:r w:rsidRPr="00E0579E">
        <w:t>316m</w:t>
      </w:r>
      <w:r w:rsidRPr="00E0579E">
        <w:rPr>
          <w:vertAlign w:val="superscript"/>
        </w:rPr>
        <w:t>3</w:t>
      </w:r>
      <w:r w:rsidRPr="00E0579E">
        <w:t>的消防事故水池。</w:t>
      </w:r>
    </w:p>
    <w:p w:rsidR="00847EC4" w:rsidRPr="00E0579E" w:rsidRDefault="00847EC4" w:rsidP="006B2CD6">
      <w:pPr>
        <w:spacing w:line="360" w:lineRule="auto"/>
        <w:ind w:firstLineChars="200" w:firstLine="480"/>
        <w:jc w:val="left"/>
      </w:pPr>
      <w:r w:rsidRPr="00E0579E">
        <w:t>11</w:t>
      </w:r>
      <w:r w:rsidRPr="00E0579E">
        <w:t>、危险品装运安全措施</w:t>
      </w:r>
    </w:p>
    <w:p w:rsidR="00847EC4" w:rsidRPr="00E0579E" w:rsidRDefault="00847EC4" w:rsidP="006B2CD6">
      <w:pPr>
        <w:spacing w:line="360" w:lineRule="auto"/>
        <w:ind w:firstLineChars="200" w:firstLine="480"/>
        <w:jc w:val="left"/>
      </w:pPr>
      <w:r w:rsidRPr="00E0579E">
        <w:t>遵照</w:t>
      </w:r>
      <w:r w:rsidRPr="00E0579E">
        <w:t>GB190</w:t>
      </w:r>
      <w:r w:rsidRPr="00E0579E">
        <w:t>－</w:t>
      </w:r>
      <w:r w:rsidRPr="00E0579E">
        <w:t>90</w:t>
      </w:r>
      <w:r w:rsidRPr="00E0579E">
        <w:t>《危险货物标志》、</w:t>
      </w:r>
      <w:r w:rsidRPr="00E0579E">
        <w:t>GB12463</w:t>
      </w:r>
      <w:r w:rsidRPr="00E0579E">
        <w:t>《危险货物运输包装通用技术》、</w:t>
      </w:r>
      <w:r w:rsidRPr="00E0579E">
        <w:t>GB/T15258</w:t>
      </w:r>
      <w:r w:rsidRPr="00E0579E">
        <w:t>－</w:t>
      </w:r>
      <w:r w:rsidRPr="00E0579E">
        <w:t>94</w:t>
      </w:r>
      <w:r w:rsidRPr="00E0579E">
        <w:t>《危险化学品标签编写导则》中的规定执行。每种危险品包装件按其类别</w:t>
      </w:r>
      <w:proofErr w:type="gramStart"/>
      <w:r w:rsidRPr="00E0579E">
        <w:t>贴相应</w:t>
      </w:r>
      <w:proofErr w:type="gramEnd"/>
      <w:r w:rsidRPr="00E0579E">
        <w:t>的标志。危险货物运输包装</w:t>
      </w:r>
      <w:proofErr w:type="gramStart"/>
      <w:r w:rsidRPr="00E0579E">
        <w:t>应结构</w:t>
      </w:r>
      <w:proofErr w:type="gramEnd"/>
      <w:r w:rsidRPr="00E0579E">
        <w:t>合理，具有一定强度，防护性能好。包装的材质、形式、规格、方法和单件质量（重量）应与所装货物的性质和用途相适应，</w:t>
      </w:r>
      <w:r w:rsidRPr="00E0579E">
        <w:lastRenderedPageBreak/>
        <w:t>并便于装卸、运输和存储。包装</w:t>
      </w:r>
      <w:proofErr w:type="gramStart"/>
      <w:r w:rsidRPr="00E0579E">
        <w:t>应质量</w:t>
      </w:r>
      <w:proofErr w:type="gramEnd"/>
      <w:r w:rsidRPr="00E0579E">
        <w:t>良好，其构造和封闭形式应能承受正常运输条件下的各种作业风险，不应因温度、湿度或压力的变化而发生任何渗（散）漏，包装表面应清洁，不允许有粘附后任何有害的危险物质。包装与内装物直接接触部分，必要时应有内涂层或进行防护处理，包装材质不得与内装物发生化学反应而形成危险产物或导致削弱包装强度。</w:t>
      </w:r>
    </w:p>
    <w:p w:rsidR="00847EC4" w:rsidRPr="00E0579E" w:rsidRDefault="00847EC4" w:rsidP="006B2CD6">
      <w:pPr>
        <w:spacing w:line="360" w:lineRule="auto"/>
        <w:ind w:firstLineChars="200" w:firstLine="480"/>
        <w:jc w:val="left"/>
      </w:pPr>
      <w:r w:rsidRPr="00E0579E">
        <w:t>用汽车运输危险货物时，要首先选择远离人群活动和居住区的固定路线，避开人流和车流高峰时间运送危险品，最好选择夜间行驶；汽车在敏感地带不要停留。驾驶员要经过运送危险物品的专门训练，有应付紧急事故情况的方法和措施。企业应设置运送危险品的专车，并备有消防、应付紧急情况防毒面具等常用安全设施，做到有备无患。</w:t>
      </w:r>
    </w:p>
    <w:p w:rsidR="00847EC4" w:rsidRPr="00E0579E" w:rsidRDefault="00847EC4" w:rsidP="006B2CD6">
      <w:pPr>
        <w:spacing w:line="360" w:lineRule="auto"/>
        <w:ind w:firstLineChars="200" w:firstLine="480"/>
        <w:jc w:val="left"/>
      </w:pPr>
      <w:r w:rsidRPr="00E0579E">
        <w:t>12</w:t>
      </w:r>
      <w:r w:rsidRPr="00E0579E">
        <w:t>、危险品储存管理措施</w:t>
      </w:r>
    </w:p>
    <w:p w:rsidR="00847EC4" w:rsidRPr="00E0579E" w:rsidRDefault="00847EC4" w:rsidP="006B2CD6">
      <w:pPr>
        <w:spacing w:line="360" w:lineRule="auto"/>
        <w:ind w:firstLineChars="200" w:firstLine="480"/>
        <w:jc w:val="left"/>
      </w:pPr>
      <w:r w:rsidRPr="00E0579E">
        <w:t>根据《常用化学危险品贮存通则》（</w:t>
      </w:r>
      <w:r w:rsidRPr="00E0579E">
        <w:t>GB15603-1995</w:t>
      </w:r>
      <w:r w:rsidRPr="00E0579E">
        <w:t>）中要求，在贮存和使用危险化学品的过程中，应做到以下几点：</w:t>
      </w:r>
    </w:p>
    <w:p w:rsidR="00847EC4" w:rsidRPr="00E0579E" w:rsidRDefault="00847EC4" w:rsidP="006B2CD6">
      <w:pPr>
        <w:spacing w:line="360" w:lineRule="auto"/>
        <w:ind w:firstLineChars="200" w:firstLine="480"/>
        <w:jc w:val="left"/>
      </w:pPr>
      <w:r w:rsidRPr="00E0579E">
        <w:t>（</w:t>
      </w:r>
      <w:r w:rsidRPr="00E0579E">
        <w:t>1</w:t>
      </w:r>
      <w:r w:rsidRPr="00E0579E">
        <w:t>）技术改造项目各种危险、有毒和有害物品在生产场所和</w:t>
      </w:r>
      <w:proofErr w:type="gramStart"/>
      <w:r w:rsidRPr="00E0579E">
        <w:t>贮存区</w:t>
      </w:r>
      <w:proofErr w:type="gramEnd"/>
      <w:r w:rsidRPr="00E0579E">
        <w:t>的堆放量均不应超出标准规定的临界堆存量。贮存仓库或罐区必须配备有专业知识的技术人员，其库房及场所应设专人管理，管理人员必须配备可靠的个人安全防护用品。</w:t>
      </w:r>
    </w:p>
    <w:p w:rsidR="00847EC4" w:rsidRPr="00E0579E" w:rsidRDefault="00847EC4" w:rsidP="006B2CD6">
      <w:pPr>
        <w:spacing w:line="360" w:lineRule="auto"/>
        <w:ind w:firstLineChars="200" w:firstLine="480"/>
        <w:jc w:val="left"/>
      </w:pPr>
      <w:r w:rsidRPr="00E0579E">
        <w:t>（</w:t>
      </w:r>
      <w:r w:rsidRPr="00E0579E">
        <w:t>2</w:t>
      </w:r>
      <w:r w:rsidRPr="00E0579E">
        <w:t>）原料及产品入库时，应严格检验物品质量、数量、包装情况、有无泄漏。入库后应采取适当的养护措施，在贮存期内，定期检查，发现其品质变化、包装破损、渗漏、稳定剂短缺等，应及时处理。</w:t>
      </w:r>
    </w:p>
    <w:p w:rsidR="00847EC4" w:rsidRPr="00E0579E" w:rsidRDefault="00847EC4" w:rsidP="006B2CD6">
      <w:pPr>
        <w:spacing w:line="360" w:lineRule="auto"/>
        <w:ind w:firstLineChars="200" w:firstLine="480"/>
        <w:jc w:val="left"/>
      </w:pPr>
      <w:r w:rsidRPr="00E0579E">
        <w:t>（</w:t>
      </w:r>
      <w:r w:rsidRPr="00E0579E">
        <w:t>3</w:t>
      </w:r>
      <w:r w:rsidRPr="00E0579E">
        <w:t>）库房温度、湿度应严格控制、经常检查，发现异常变化应及时调整，并配备相应灭火器。</w:t>
      </w:r>
    </w:p>
    <w:p w:rsidR="00847EC4" w:rsidRPr="00E0579E" w:rsidRDefault="00847EC4" w:rsidP="006B2CD6">
      <w:pPr>
        <w:spacing w:line="360" w:lineRule="auto"/>
        <w:ind w:firstLineChars="200" w:firstLine="480"/>
        <w:jc w:val="left"/>
      </w:pPr>
      <w:r w:rsidRPr="00E0579E">
        <w:t>（</w:t>
      </w:r>
      <w:r w:rsidRPr="00E0579E">
        <w:t>4</w:t>
      </w:r>
      <w:r w:rsidRPr="00E0579E">
        <w:t>）装卸和使用危险化学品时，操作人员应根据危险性，穿戴相应的防护用品。</w:t>
      </w:r>
    </w:p>
    <w:p w:rsidR="00847EC4" w:rsidRPr="00E0579E" w:rsidRDefault="00847EC4" w:rsidP="006B2CD6">
      <w:pPr>
        <w:spacing w:line="360" w:lineRule="auto"/>
        <w:ind w:firstLineChars="200" w:firstLine="480"/>
        <w:jc w:val="left"/>
      </w:pPr>
      <w:r w:rsidRPr="00E0579E">
        <w:t>（</w:t>
      </w:r>
      <w:r w:rsidRPr="00E0579E">
        <w:t>5</w:t>
      </w:r>
      <w:r w:rsidRPr="00E0579E">
        <w:t>）使用危险化学品的过程中，泄漏或渗漏的包装容器应迅速移至安全区域。</w:t>
      </w:r>
    </w:p>
    <w:p w:rsidR="00847EC4" w:rsidRPr="00E0579E" w:rsidRDefault="00847EC4" w:rsidP="006B2CD6">
      <w:pPr>
        <w:spacing w:line="360" w:lineRule="auto"/>
        <w:ind w:firstLineChars="200" w:firstLine="480"/>
        <w:jc w:val="left"/>
      </w:pPr>
      <w:r w:rsidRPr="00E0579E">
        <w:t>（</w:t>
      </w:r>
      <w:r w:rsidRPr="00E0579E">
        <w:t>6</w:t>
      </w:r>
      <w:r w:rsidRPr="00E0579E">
        <w:t>）仓库工作人员应进行培训，经考核合格后持证上岗。</w:t>
      </w:r>
    </w:p>
    <w:p w:rsidR="00847EC4" w:rsidRPr="00E0579E" w:rsidRDefault="00847EC4" w:rsidP="006B2CD6">
      <w:pPr>
        <w:spacing w:line="360" w:lineRule="auto"/>
        <w:ind w:firstLineChars="200" w:firstLine="480"/>
        <w:jc w:val="left"/>
      </w:pPr>
      <w:r w:rsidRPr="00E0579E">
        <w:t>（</w:t>
      </w:r>
      <w:r w:rsidRPr="00E0579E">
        <w:t>7</w:t>
      </w:r>
      <w:r w:rsidRPr="00E0579E">
        <w:t>）应制定应急处理措施，编制事故应急预案，应对意外突发事件。</w:t>
      </w:r>
    </w:p>
    <w:p w:rsidR="007C0FC3" w:rsidRPr="00E0579E" w:rsidRDefault="007C0FC3" w:rsidP="006B2CD6">
      <w:pPr>
        <w:spacing w:line="360" w:lineRule="auto"/>
        <w:ind w:firstLineChars="200" w:firstLine="480"/>
        <w:jc w:val="left"/>
      </w:pPr>
      <w:r w:rsidRPr="00E0579E">
        <w:rPr>
          <w:rFonts w:hint="eastAsia"/>
        </w:rPr>
        <w:t>13</w:t>
      </w:r>
      <w:r w:rsidRPr="00E0579E">
        <w:rPr>
          <w:rFonts w:hint="eastAsia"/>
        </w:rPr>
        <w:t>、废水处理站事故排放对策</w:t>
      </w:r>
    </w:p>
    <w:p w:rsidR="007C0FC3" w:rsidRPr="00E0579E" w:rsidRDefault="007C0FC3" w:rsidP="006B2CD6">
      <w:pPr>
        <w:spacing w:line="360" w:lineRule="auto"/>
        <w:ind w:firstLineChars="200" w:firstLine="480"/>
        <w:jc w:val="left"/>
      </w:pPr>
      <w:r w:rsidRPr="00E0579E">
        <w:t>（</w:t>
      </w:r>
      <w:r w:rsidRPr="00E0579E">
        <w:t>1</w:t>
      </w:r>
      <w:r w:rsidRPr="00E0579E">
        <w:t>）防治设备故障</w:t>
      </w:r>
      <w:r w:rsidRPr="00E0579E">
        <w:rPr>
          <w:rFonts w:hint="eastAsia"/>
        </w:rPr>
        <w:t>。事故</w:t>
      </w:r>
      <w:r w:rsidRPr="00E0579E">
        <w:t>处理站使用的机泵、阀门、电器及仪表等在运行中发生故障，将会导致废水处理操作事故。这种事故发生概率较高。对此类事故的应急措施主要是，对易</w:t>
      </w:r>
      <w:proofErr w:type="gramStart"/>
      <w:r w:rsidRPr="00E0579E">
        <w:t>损</w:t>
      </w:r>
      <w:proofErr w:type="gramEnd"/>
      <w:r w:rsidRPr="00E0579E">
        <w:t>设备采取多套备用设计。在运行期间，需要操作人员经常巡回检查，及时对这些设备进行维修保养，减少设备故障率，若万一故障发生时，对废水的处置，</w:t>
      </w:r>
      <w:r w:rsidRPr="00E0579E">
        <w:lastRenderedPageBreak/>
        <w:t>应启动系统缓冲和回流设备，将不合格出水重新处理，直至满足排放标准。</w:t>
      </w:r>
    </w:p>
    <w:p w:rsidR="007C0FC3" w:rsidRPr="00E0579E" w:rsidRDefault="007C0FC3" w:rsidP="006B2CD6">
      <w:pPr>
        <w:pStyle w:val="a0"/>
        <w:tabs>
          <w:tab w:val="clear" w:pos="1021"/>
        </w:tabs>
        <w:adjustRightInd/>
        <w:spacing w:line="360" w:lineRule="auto"/>
        <w:ind w:left="-301" w:firstLine="482"/>
        <w:rPr>
          <w:szCs w:val="24"/>
        </w:rPr>
      </w:pPr>
      <w:r w:rsidRPr="00E0579E">
        <w:rPr>
          <w:szCs w:val="24"/>
        </w:rPr>
        <w:t>（</w:t>
      </w:r>
      <w:r w:rsidRPr="00E0579E">
        <w:rPr>
          <w:szCs w:val="24"/>
        </w:rPr>
        <w:t>2</w:t>
      </w:r>
      <w:r w:rsidRPr="00E0579E">
        <w:rPr>
          <w:szCs w:val="24"/>
        </w:rPr>
        <w:t>）经处理站处理的出水水质，必须满足国家《发酵酒精和白酒工业水污染物排放标准》（</w:t>
      </w:r>
      <w:r w:rsidRPr="00E0579E">
        <w:rPr>
          <w:szCs w:val="24"/>
        </w:rPr>
        <w:t>GB27631-2011</w:t>
      </w:r>
      <w:r w:rsidRPr="00E0579E">
        <w:rPr>
          <w:szCs w:val="24"/>
        </w:rPr>
        <w:t>）</w:t>
      </w:r>
      <w:r w:rsidRPr="00E0579E">
        <w:rPr>
          <w:rFonts w:hint="eastAsia"/>
          <w:szCs w:val="24"/>
        </w:rPr>
        <w:t>表</w:t>
      </w:r>
      <w:r w:rsidRPr="00E0579E">
        <w:rPr>
          <w:rFonts w:hint="eastAsia"/>
          <w:szCs w:val="24"/>
        </w:rPr>
        <w:t>2</w:t>
      </w:r>
      <w:r w:rsidRPr="00E0579E">
        <w:rPr>
          <w:rFonts w:hint="eastAsia"/>
          <w:szCs w:val="24"/>
        </w:rPr>
        <w:t>直接排放标准要求</w:t>
      </w:r>
      <w:r w:rsidRPr="00E0579E">
        <w:rPr>
          <w:szCs w:val="24"/>
        </w:rPr>
        <w:t>才允许外排。处理站应当在满足排放标准要求的基础上进行设计。因此，发生出水不达标的概率相对较小。如果一旦发生处理后水质不达标的情况，必须立即关闭排水系统，并且同时采用相应的重新处理措施，必要时停止生产，以限制处理站的进水，直到处理后水质满足排放标准要求。</w:t>
      </w:r>
    </w:p>
    <w:p w:rsidR="007C0FC3" w:rsidRPr="00E0579E" w:rsidRDefault="007C0FC3" w:rsidP="006B2CD6">
      <w:pPr>
        <w:pStyle w:val="a0"/>
        <w:tabs>
          <w:tab w:val="clear" w:pos="1021"/>
        </w:tabs>
        <w:adjustRightInd/>
        <w:spacing w:line="360" w:lineRule="auto"/>
        <w:ind w:left="-301" w:firstLine="482"/>
        <w:rPr>
          <w:szCs w:val="24"/>
        </w:rPr>
      </w:pPr>
      <w:r w:rsidRPr="00E0579E">
        <w:rPr>
          <w:szCs w:val="24"/>
        </w:rPr>
        <w:t>（</w:t>
      </w:r>
      <w:r w:rsidRPr="00E0579E">
        <w:rPr>
          <w:szCs w:val="24"/>
        </w:rPr>
        <w:t>3</w:t>
      </w:r>
      <w:r w:rsidRPr="00E0579E">
        <w:rPr>
          <w:szCs w:val="24"/>
        </w:rPr>
        <w:t>）废水处理应急措施</w:t>
      </w:r>
      <w:r w:rsidRPr="00E0579E">
        <w:rPr>
          <w:rFonts w:hint="eastAsia"/>
          <w:szCs w:val="24"/>
        </w:rPr>
        <w:t>。</w:t>
      </w:r>
      <w:r w:rsidRPr="00E0579E">
        <w:rPr>
          <w:szCs w:val="24"/>
        </w:rPr>
        <w:t>为了防止废水处理过程中出现高浓度有机污水外排事故，以及采取有效手段进行事故应急处置，在本项目废水处理站的设计过程中，需注意以下几点：</w:t>
      </w:r>
    </w:p>
    <w:p w:rsidR="007C0FC3" w:rsidRPr="00E0579E" w:rsidRDefault="007C0FC3" w:rsidP="006B2CD6">
      <w:pPr>
        <w:pStyle w:val="a0"/>
        <w:tabs>
          <w:tab w:val="clear" w:pos="1021"/>
        </w:tabs>
        <w:adjustRightInd/>
        <w:spacing w:line="360" w:lineRule="auto"/>
        <w:ind w:left="-301" w:firstLine="482"/>
        <w:rPr>
          <w:szCs w:val="24"/>
        </w:rPr>
      </w:pPr>
      <w:r w:rsidRPr="00E0579E">
        <w:rPr>
          <w:szCs w:val="24"/>
        </w:rPr>
        <w:t>①</w:t>
      </w:r>
      <w:r w:rsidRPr="00E0579E">
        <w:rPr>
          <w:szCs w:val="24"/>
        </w:rPr>
        <w:t>提高事故缓冲能力</w:t>
      </w:r>
      <w:r w:rsidR="00B0264F" w:rsidRPr="00E0579E">
        <w:rPr>
          <w:rFonts w:hint="eastAsia"/>
          <w:szCs w:val="24"/>
        </w:rPr>
        <w:t>。</w:t>
      </w:r>
      <w:r w:rsidRPr="00E0579E">
        <w:rPr>
          <w:szCs w:val="24"/>
        </w:rPr>
        <w:t>为了在事故状态下迅速恢复处理站的正常工作，应在主要水工构筑物的容积上留有相应的缓冲能力（如附加相应的事故处理缓冲池，有效容积应大于</w:t>
      </w:r>
      <w:r w:rsidRPr="00E0579E">
        <w:rPr>
          <w:rFonts w:hint="eastAsia"/>
          <w:szCs w:val="24"/>
        </w:rPr>
        <w:t>2</w:t>
      </w:r>
      <w:r w:rsidRPr="00E0579E">
        <w:rPr>
          <w:szCs w:val="24"/>
        </w:rPr>
        <w:t>天的污水处理量，建议设计容积为</w:t>
      </w:r>
      <w:r w:rsidRPr="00E0579E">
        <w:rPr>
          <w:rFonts w:hint="eastAsia"/>
          <w:szCs w:val="24"/>
        </w:rPr>
        <w:t>20</w:t>
      </w:r>
      <w:r w:rsidRPr="00E0579E">
        <w:rPr>
          <w:szCs w:val="24"/>
        </w:rPr>
        <w:t>0m</w:t>
      </w:r>
      <w:r w:rsidRPr="00E0579E">
        <w:rPr>
          <w:szCs w:val="24"/>
          <w:vertAlign w:val="superscript"/>
        </w:rPr>
        <w:t>3</w:t>
      </w:r>
      <w:r w:rsidRPr="00E0579E">
        <w:rPr>
          <w:szCs w:val="24"/>
        </w:rPr>
        <w:t>，</w:t>
      </w:r>
      <w:r w:rsidRPr="00E0579E">
        <w:rPr>
          <w:rFonts w:hint="eastAsia"/>
          <w:szCs w:val="24"/>
        </w:rPr>
        <w:t>紧靠污水处理站建设</w:t>
      </w:r>
      <w:r w:rsidRPr="00E0579E">
        <w:rPr>
          <w:szCs w:val="24"/>
        </w:rPr>
        <w:t>），并配有相当的处理设备（如回流泵、回流管道、阀门及仪表等）。</w:t>
      </w:r>
    </w:p>
    <w:p w:rsidR="007C0FC3" w:rsidRPr="00E0579E" w:rsidRDefault="007C0FC3" w:rsidP="006B2CD6">
      <w:pPr>
        <w:pStyle w:val="a0"/>
        <w:tabs>
          <w:tab w:val="clear" w:pos="1021"/>
        </w:tabs>
        <w:adjustRightInd/>
        <w:spacing w:line="360" w:lineRule="auto"/>
        <w:ind w:left="-301" w:firstLine="482"/>
        <w:rPr>
          <w:szCs w:val="24"/>
        </w:rPr>
      </w:pPr>
      <w:r w:rsidRPr="00E0579E">
        <w:rPr>
          <w:szCs w:val="24"/>
        </w:rPr>
        <w:t>②</w:t>
      </w:r>
      <w:r w:rsidRPr="00E0579E">
        <w:rPr>
          <w:szCs w:val="24"/>
        </w:rPr>
        <w:t>合理确定工艺参数</w:t>
      </w:r>
      <w:r w:rsidR="00B0264F" w:rsidRPr="00E0579E">
        <w:rPr>
          <w:rFonts w:hint="eastAsia"/>
          <w:szCs w:val="24"/>
        </w:rPr>
        <w:t>。</w:t>
      </w:r>
      <w:r w:rsidRPr="00E0579E">
        <w:rPr>
          <w:szCs w:val="24"/>
        </w:rPr>
        <w:t>对于各处理单元进水量、水质、停留时间、负荷强度等主要设计参数，进行认真计算和合理确定，必须确保处理效果的可行性。</w:t>
      </w:r>
    </w:p>
    <w:p w:rsidR="007C0FC3" w:rsidRPr="00E0579E" w:rsidRDefault="007C0FC3" w:rsidP="006B2CD6">
      <w:pPr>
        <w:pStyle w:val="a0"/>
        <w:tabs>
          <w:tab w:val="clear" w:pos="1021"/>
        </w:tabs>
        <w:adjustRightInd/>
        <w:spacing w:line="360" w:lineRule="auto"/>
        <w:ind w:left="-301" w:firstLine="482"/>
        <w:rPr>
          <w:szCs w:val="24"/>
        </w:rPr>
      </w:pPr>
      <w:r w:rsidRPr="00E0579E">
        <w:rPr>
          <w:szCs w:val="24"/>
        </w:rPr>
        <w:t>③</w:t>
      </w:r>
      <w:r w:rsidRPr="00E0579E">
        <w:rPr>
          <w:szCs w:val="24"/>
        </w:rPr>
        <w:t>选用先进、稳定、可靠的设备</w:t>
      </w:r>
      <w:r w:rsidR="00B0264F" w:rsidRPr="00E0579E">
        <w:rPr>
          <w:rFonts w:hint="eastAsia"/>
          <w:szCs w:val="24"/>
        </w:rPr>
        <w:t>。</w:t>
      </w:r>
      <w:r w:rsidRPr="00E0579E">
        <w:rPr>
          <w:szCs w:val="24"/>
        </w:rPr>
        <w:t>在建设过程中，对于处理</w:t>
      </w:r>
      <w:proofErr w:type="gramStart"/>
      <w:r w:rsidRPr="00E0579E">
        <w:rPr>
          <w:szCs w:val="24"/>
        </w:rPr>
        <w:t>站各种</w:t>
      </w:r>
      <w:proofErr w:type="gramEnd"/>
      <w:r w:rsidRPr="00E0579E">
        <w:rPr>
          <w:szCs w:val="24"/>
        </w:rPr>
        <w:t>机械、电器、仪表等设备、必须选择品质优、故障率低、满足设计要求，适于长期运行及便于维修保养的产品。对于关键部位，必须并联安装一套以上的备用设备，并有足够备件进行维修更新。</w:t>
      </w:r>
    </w:p>
    <w:p w:rsidR="007C0FC3" w:rsidRPr="00E0579E" w:rsidRDefault="007C0FC3" w:rsidP="006B2CD6">
      <w:pPr>
        <w:pStyle w:val="a0"/>
        <w:tabs>
          <w:tab w:val="clear" w:pos="1021"/>
        </w:tabs>
        <w:adjustRightInd/>
        <w:spacing w:line="360" w:lineRule="auto"/>
        <w:ind w:firstLineChars="200" w:firstLine="480"/>
        <w:rPr>
          <w:szCs w:val="24"/>
        </w:rPr>
      </w:pPr>
      <w:r w:rsidRPr="00E0579E">
        <w:rPr>
          <w:szCs w:val="24"/>
        </w:rPr>
        <w:t>④</w:t>
      </w:r>
      <w:r w:rsidRPr="00E0579E">
        <w:rPr>
          <w:szCs w:val="24"/>
        </w:rPr>
        <w:t>加强事故监控</w:t>
      </w:r>
      <w:r w:rsidR="00B0264F" w:rsidRPr="00E0579E">
        <w:rPr>
          <w:rFonts w:hint="eastAsia"/>
          <w:szCs w:val="24"/>
        </w:rPr>
        <w:t>。</w:t>
      </w:r>
      <w:r w:rsidRPr="00E0579E">
        <w:rPr>
          <w:szCs w:val="24"/>
        </w:rPr>
        <w:t>在岗操作人员必须严格按处理站规章制度作业，定期巡检、调节保养及联系维修更换等。及时发现各种可能引起废水处理异常运行的苗头，并在有关人员配合下消除事故隐患。</w:t>
      </w:r>
    </w:p>
    <w:p w:rsidR="007C0FC3" w:rsidRPr="00E0579E" w:rsidRDefault="007C0FC3" w:rsidP="006B2CD6">
      <w:pPr>
        <w:pStyle w:val="a0"/>
        <w:tabs>
          <w:tab w:val="clear" w:pos="1021"/>
        </w:tabs>
        <w:adjustRightInd/>
        <w:spacing w:line="360" w:lineRule="auto"/>
        <w:ind w:firstLineChars="200" w:firstLine="480"/>
        <w:rPr>
          <w:szCs w:val="24"/>
        </w:rPr>
      </w:pPr>
      <w:r w:rsidRPr="00E0579E">
        <w:rPr>
          <w:szCs w:val="24"/>
        </w:rPr>
        <w:t>⑤</w:t>
      </w:r>
      <w:r w:rsidRPr="00E0579E">
        <w:rPr>
          <w:szCs w:val="24"/>
        </w:rPr>
        <w:t>保证处理站运行效果</w:t>
      </w:r>
      <w:r w:rsidR="00B0264F" w:rsidRPr="00E0579E">
        <w:rPr>
          <w:rFonts w:hint="eastAsia"/>
          <w:szCs w:val="24"/>
        </w:rPr>
        <w:t>。</w:t>
      </w:r>
      <w:r w:rsidRPr="00E0579E">
        <w:rPr>
          <w:szCs w:val="24"/>
        </w:rPr>
        <w:t>对于废水处理站主要工艺单元，必须装配流量、水质等自动分析监控仪器、并辅以定期人工取样测定。对于厂内外其它与废水处理有关的分析仪表讯号，必须与处理</w:t>
      </w:r>
      <w:proofErr w:type="gramStart"/>
      <w:r w:rsidRPr="00E0579E">
        <w:rPr>
          <w:szCs w:val="24"/>
        </w:rPr>
        <w:t>站数据</w:t>
      </w:r>
      <w:proofErr w:type="gramEnd"/>
      <w:r w:rsidRPr="00E0579E">
        <w:rPr>
          <w:szCs w:val="24"/>
        </w:rPr>
        <w:t>作同步分析，以便由操作人员参考及时进行操作调整。在制订生产计划和进行生产调度时，必须认真考虑废水处理站的实际状况，在处理站或生产过程出现异常时，便于协调采取相应处置措施。</w:t>
      </w:r>
      <w:r w:rsidRPr="00E0579E">
        <w:t>废水处理事故防范的基点是：未经处理达标的废水严禁外排。</w:t>
      </w:r>
    </w:p>
    <w:p w:rsidR="007C0FC3" w:rsidRPr="00E0579E" w:rsidRDefault="007C0FC3" w:rsidP="006B2CD6">
      <w:pPr>
        <w:spacing w:line="360" w:lineRule="auto"/>
        <w:ind w:firstLineChars="200" w:firstLine="480"/>
        <w:jc w:val="left"/>
      </w:pPr>
      <w:r w:rsidRPr="00E0579E">
        <w:t>除以上管理措施外，针对不同危险品的性质，还应采取相应管理措施。尤其在生产过程中也要注意控制危险品对环境乃至对人体造成危害，切实保障从业人员的人身</w:t>
      </w:r>
      <w:r w:rsidRPr="00E0579E">
        <w:lastRenderedPageBreak/>
        <w:t>安全与健康，防止和减少事故发生。</w:t>
      </w:r>
    </w:p>
    <w:p w:rsidR="00847EC4" w:rsidRPr="00E0579E" w:rsidRDefault="00ED07D6" w:rsidP="006B2CD6">
      <w:pPr>
        <w:pStyle w:val="3"/>
        <w:tabs>
          <w:tab w:val="clear" w:pos="1021"/>
        </w:tabs>
        <w:rPr>
          <w:sz w:val="28"/>
          <w:szCs w:val="28"/>
        </w:rPr>
      </w:pPr>
      <w:r w:rsidRPr="00E0579E">
        <w:rPr>
          <w:rFonts w:hint="eastAsia"/>
          <w:sz w:val="28"/>
          <w:szCs w:val="28"/>
        </w:rPr>
        <w:t>6</w:t>
      </w:r>
      <w:r w:rsidR="00847EC4" w:rsidRPr="00E0579E">
        <w:rPr>
          <w:sz w:val="28"/>
          <w:szCs w:val="28"/>
        </w:rPr>
        <w:t>.</w:t>
      </w:r>
      <w:r w:rsidR="00847EC4" w:rsidRPr="00E0579E">
        <w:rPr>
          <w:rFonts w:hint="eastAsia"/>
          <w:sz w:val="28"/>
          <w:szCs w:val="28"/>
        </w:rPr>
        <w:t>7</w:t>
      </w:r>
      <w:r w:rsidR="00847EC4" w:rsidRPr="00E0579E">
        <w:rPr>
          <w:sz w:val="28"/>
          <w:szCs w:val="28"/>
        </w:rPr>
        <w:t>.2</w:t>
      </w:r>
      <w:r w:rsidR="00847EC4" w:rsidRPr="00E0579E">
        <w:rPr>
          <w:sz w:val="28"/>
          <w:szCs w:val="28"/>
        </w:rPr>
        <w:t>应急预案</w:t>
      </w:r>
    </w:p>
    <w:p w:rsidR="003E0829" w:rsidRPr="00E0579E" w:rsidRDefault="003E0829" w:rsidP="00A01719">
      <w:pPr>
        <w:pStyle w:val="4"/>
        <w:rPr>
          <w:b/>
        </w:rPr>
      </w:pPr>
      <w:r w:rsidRPr="00E0579E">
        <w:rPr>
          <w:rFonts w:hint="eastAsia"/>
          <w:b/>
        </w:rPr>
        <w:t>6</w:t>
      </w:r>
      <w:r w:rsidRPr="00E0579E">
        <w:rPr>
          <w:b/>
        </w:rPr>
        <w:t>.</w:t>
      </w:r>
      <w:r w:rsidRPr="00E0579E">
        <w:rPr>
          <w:rFonts w:hint="eastAsia"/>
          <w:b/>
        </w:rPr>
        <w:t>7</w:t>
      </w:r>
      <w:r w:rsidRPr="00E0579E">
        <w:rPr>
          <w:b/>
        </w:rPr>
        <w:t>.2.1</w:t>
      </w:r>
      <w:r w:rsidRPr="00E0579E">
        <w:rPr>
          <w:rFonts w:hint="eastAsia"/>
          <w:b/>
        </w:rPr>
        <w:t>应急预案程序及内容</w:t>
      </w:r>
    </w:p>
    <w:p w:rsidR="003E0829" w:rsidRPr="00E0579E" w:rsidRDefault="003E0829" w:rsidP="003E0829">
      <w:pPr>
        <w:ind w:firstLineChars="200" w:firstLine="480"/>
      </w:pPr>
      <w:r w:rsidRPr="00E0579E">
        <w:rPr>
          <w:rFonts w:hint="eastAsia"/>
        </w:rPr>
        <w:t>（</w:t>
      </w:r>
      <w:r w:rsidRPr="00E0579E">
        <w:rPr>
          <w:rFonts w:hint="eastAsia"/>
        </w:rPr>
        <w:t>1</w:t>
      </w:r>
      <w:r w:rsidRPr="00E0579E">
        <w:rPr>
          <w:rFonts w:hint="eastAsia"/>
        </w:rPr>
        <w:t>）风险事故处理程序</w:t>
      </w:r>
    </w:p>
    <w:p w:rsidR="003E0829" w:rsidRPr="00E0579E" w:rsidRDefault="003E0829" w:rsidP="003E0829">
      <w:pPr>
        <w:pStyle w:val="22"/>
        <w:tabs>
          <w:tab w:val="clear" w:pos="1021"/>
        </w:tabs>
        <w:spacing w:after="0" w:line="360" w:lineRule="auto"/>
        <w:ind w:leftChars="0" w:left="0" w:firstLineChars="0" w:firstLine="600"/>
      </w:pPr>
      <w:r w:rsidRPr="00E0579E">
        <w:t>项目风险事故处理应当有完整的处理程序图，一旦发生应急事故，必须依照风险事故处理程序图进行操作。企业风险事故应急组织系统基本框图如图</w:t>
      </w:r>
      <w:r w:rsidRPr="00E0579E">
        <w:t>8-1</w:t>
      </w:r>
      <w:r w:rsidRPr="00E0579E">
        <w:t>所示，企业应根据自身实际情况加以完善。</w:t>
      </w:r>
    </w:p>
    <w:p w:rsidR="003E0829" w:rsidRPr="00E0579E" w:rsidRDefault="003E0829" w:rsidP="00A01719">
      <w:pPr>
        <w:pStyle w:val="4"/>
        <w:rPr>
          <w:b/>
        </w:rPr>
      </w:pPr>
      <w:r w:rsidRPr="00E0579E">
        <w:rPr>
          <w:noProof/>
        </w:rPr>
        <w:drawing>
          <wp:inline distT="0" distB="0" distL="0" distR="0" wp14:anchorId="043D5F95" wp14:editId="41887C25">
            <wp:extent cx="5274310" cy="3294064"/>
            <wp:effectExtent l="0" t="0" r="2540" b="1905"/>
            <wp:docPr id="570" name="图片 570"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274310" cy="3294064"/>
                    </a:xfrm>
                    <a:prstGeom prst="rect">
                      <a:avLst/>
                    </a:prstGeom>
                    <a:noFill/>
                    <a:ln>
                      <a:noFill/>
                    </a:ln>
                  </pic:spPr>
                </pic:pic>
              </a:graphicData>
            </a:graphic>
          </wp:inline>
        </w:drawing>
      </w:r>
    </w:p>
    <w:p w:rsidR="003E0829" w:rsidRPr="00E0579E" w:rsidRDefault="003E0829" w:rsidP="003E0829">
      <w:pPr>
        <w:pStyle w:val="22"/>
        <w:tabs>
          <w:tab w:val="clear" w:pos="1021"/>
        </w:tabs>
        <w:ind w:left="480" w:firstLine="482"/>
        <w:jc w:val="center"/>
        <w:rPr>
          <w:b/>
          <w:bCs/>
        </w:rPr>
      </w:pPr>
      <w:r w:rsidRPr="00E0579E">
        <w:rPr>
          <w:b/>
          <w:bCs/>
        </w:rPr>
        <w:t>图</w:t>
      </w:r>
      <w:r w:rsidRPr="00E0579E">
        <w:rPr>
          <w:rFonts w:hint="eastAsia"/>
          <w:b/>
          <w:bCs/>
        </w:rPr>
        <w:t>6-4</w:t>
      </w:r>
      <w:r w:rsidRPr="00E0579E">
        <w:rPr>
          <w:b/>
          <w:bCs/>
        </w:rPr>
        <w:t xml:space="preserve">  </w:t>
      </w:r>
      <w:r w:rsidRPr="00E0579E">
        <w:rPr>
          <w:b/>
          <w:bCs/>
        </w:rPr>
        <w:t>风险事故应急组织系统基本框图</w:t>
      </w:r>
    </w:p>
    <w:p w:rsidR="003E0829" w:rsidRPr="00E0579E" w:rsidRDefault="003E0829" w:rsidP="003E0829">
      <w:pPr>
        <w:spacing w:line="360" w:lineRule="auto"/>
        <w:ind w:firstLineChars="200" w:firstLine="480"/>
        <w:jc w:val="left"/>
      </w:pPr>
      <w:r w:rsidRPr="00E0579E">
        <w:rPr>
          <w:rFonts w:hint="eastAsia"/>
        </w:rPr>
        <w:t>（</w:t>
      </w:r>
      <w:r w:rsidRPr="00E0579E">
        <w:rPr>
          <w:rFonts w:hint="eastAsia"/>
        </w:rPr>
        <w:t>2</w:t>
      </w:r>
      <w:r w:rsidRPr="00E0579E">
        <w:rPr>
          <w:rFonts w:hint="eastAsia"/>
        </w:rPr>
        <w:t>）应急预案内容</w:t>
      </w:r>
    </w:p>
    <w:p w:rsidR="00847EC4" w:rsidRPr="00E0579E" w:rsidRDefault="00847EC4" w:rsidP="005C682F">
      <w:pPr>
        <w:spacing w:line="360" w:lineRule="auto"/>
        <w:ind w:firstLineChars="200" w:firstLine="480"/>
        <w:jc w:val="left"/>
      </w:pPr>
      <w:r w:rsidRPr="00E0579E">
        <w:t>事故应急预案应包括以下方案：</w:t>
      </w:r>
    </w:p>
    <w:p w:rsidR="00847EC4" w:rsidRPr="00E0579E" w:rsidRDefault="00847EC4" w:rsidP="005C682F">
      <w:pPr>
        <w:spacing w:line="360" w:lineRule="auto"/>
        <w:ind w:firstLineChars="200" w:firstLine="480"/>
        <w:jc w:val="left"/>
      </w:pPr>
      <w:r w:rsidRPr="00E0579E">
        <w:t>（</w:t>
      </w:r>
      <w:r w:rsidRPr="00E0579E">
        <w:t>1</w:t>
      </w:r>
      <w:r w:rsidRPr="00E0579E">
        <w:t>）制定风险事故应急救援预案及实施程序</w:t>
      </w:r>
      <w:r w:rsidRPr="00E0579E">
        <w:t>,</w:t>
      </w:r>
      <w:r w:rsidRPr="00E0579E">
        <w:t>应急救援预案报当地市级人民政府负责危险化学品安全监督管理综合工作的部门备案。</w:t>
      </w:r>
      <w:r w:rsidRPr="00E0579E">
        <w:t xml:space="preserve"> </w:t>
      </w:r>
    </w:p>
    <w:p w:rsidR="00847EC4" w:rsidRPr="00E0579E" w:rsidRDefault="00847EC4" w:rsidP="005C682F">
      <w:pPr>
        <w:spacing w:line="360" w:lineRule="auto"/>
        <w:ind w:firstLineChars="200" w:firstLine="480"/>
        <w:jc w:val="left"/>
      </w:pPr>
      <w:r w:rsidRPr="00E0579E">
        <w:t>（</w:t>
      </w:r>
      <w:r w:rsidRPr="00E0579E">
        <w:t>2</w:t>
      </w:r>
      <w:r w:rsidRPr="00E0579E">
        <w:t>）建立风险事故应急救援体系。</w:t>
      </w:r>
      <w:r w:rsidRPr="00E0579E">
        <w:t xml:space="preserve"> </w:t>
      </w:r>
    </w:p>
    <w:p w:rsidR="00847EC4" w:rsidRPr="00E0579E" w:rsidRDefault="00847EC4" w:rsidP="005C682F">
      <w:pPr>
        <w:spacing w:line="360" w:lineRule="auto"/>
        <w:ind w:firstLineChars="200" w:firstLine="480"/>
        <w:jc w:val="left"/>
      </w:pPr>
      <w:r w:rsidRPr="00E0579E">
        <w:t>（</w:t>
      </w:r>
      <w:r w:rsidRPr="00E0579E">
        <w:t>3</w:t>
      </w:r>
      <w:r w:rsidRPr="00E0579E">
        <w:t>）配置风险事故应急救援机构。</w:t>
      </w:r>
    </w:p>
    <w:p w:rsidR="00847EC4" w:rsidRPr="00E0579E" w:rsidRDefault="00847EC4" w:rsidP="005C682F">
      <w:pPr>
        <w:spacing w:line="360" w:lineRule="auto"/>
        <w:ind w:firstLineChars="200" w:firstLine="480"/>
        <w:jc w:val="left"/>
      </w:pPr>
      <w:r w:rsidRPr="00E0579E">
        <w:t>（</w:t>
      </w:r>
      <w:r w:rsidRPr="00E0579E">
        <w:t>4</w:t>
      </w:r>
      <w:r w:rsidRPr="00E0579E">
        <w:t>）装备应急救援人员、装备。</w:t>
      </w:r>
    </w:p>
    <w:p w:rsidR="00847EC4" w:rsidRPr="00E0579E" w:rsidRDefault="00847EC4" w:rsidP="005C682F">
      <w:pPr>
        <w:spacing w:line="360" w:lineRule="auto"/>
        <w:ind w:firstLineChars="200" w:firstLine="480"/>
        <w:jc w:val="left"/>
      </w:pPr>
      <w:r w:rsidRPr="00E0579E">
        <w:t>（</w:t>
      </w:r>
      <w:r w:rsidRPr="00E0579E">
        <w:t>5</w:t>
      </w:r>
      <w:r w:rsidRPr="00E0579E">
        <w:t>）执行应急救援训练与演习。</w:t>
      </w:r>
    </w:p>
    <w:p w:rsidR="003E0829" w:rsidRPr="00E0579E" w:rsidRDefault="003E0829" w:rsidP="005C682F">
      <w:pPr>
        <w:spacing w:line="360" w:lineRule="auto"/>
        <w:ind w:firstLineChars="200" w:firstLine="480"/>
        <w:jc w:val="left"/>
      </w:pPr>
      <w:r w:rsidRPr="00E0579E">
        <w:rPr>
          <w:rFonts w:hint="eastAsia"/>
        </w:rPr>
        <w:t>具体见下表</w:t>
      </w:r>
    </w:p>
    <w:p w:rsidR="007337EA" w:rsidRPr="00E0579E" w:rsidRDefault="007337EA" w:rsidP="003E0829">
      <w:pPr>
        <w:spacing w:line="360" w:lineRule="auto"/>
        <w:ind w:firstLineChars="200" w:firstLine="482"/>
        <w:jc w:val="center"/>
        <w:rPr>
          <w:b/>
        </w:rPr>
      </w:pPr>
    </w:p>
    <w:p w:rsidR="003E0829" w:rsidRPr="00E0579E" w:rsidRDefault="003E0829" w:rsidP="007337EA">
      <w:pPr>
        <w:spacing w:line="240" w:lineRule="auto"/>
        <w:ind w:firstLineChars="200" w:firstLine="482"/>
        <w:jc w:val="center"/>
        <w:rPr>
          <w:b/>
        </w:rPr>
      </w:pPr>
      <w:r w:rsidRPr="00E0579E">
        <w:rPr>
          <w:b/>
        </w:rPr>
        <w:lastRenderedPageBreak/>
        <w:t>表</w:t>
      </w:r>
      <w:r w:rsidR="006B2CD6" w:rsidRPr="00E0579E">
        <w:rPr>
          <w:rFonts w:hint="eastAsia"/>
          <w:b/>
        </w:rPr>
        <w:t>6</w:t>
      </w:r>
      <w:r w:rsidR="004123BF" w:rsidRPr="00E0579E">
        <w:rPr>
          <w:rFonts w:hint="eastAsia"/>
          <w:b/>
        </w:rPr>
        <w:t>-14</w:t>
      </w:r>
      <w:r w:rsidRPr="00E0579E">
        <w:rPr>
          <w:b/>
        </w:rPr>
        <w:t xml:space="preserve">  </w:t>
      </w:r>
      <w:r w:rsidRPr="00E0579E">
        <w:rPr>
          <w:b/>
        </w:rPr>
        <w:t>环境事故应急预案</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603"/>
        <w:gridCol w:w="2260"/>
        <w:gridCol w:w="5659"/>
      </w:tblGrid>
      <w:tr w:rsidR="00E0579E" w:rsidRPr="00E0579E" w:rsidTr="00A01719">
        <w:trPr>
          <w:jc w:val="center"/>
        </w:trPr>
        <w:tc>
          <w:tcPr>
            <w:tcW w:w="603" w:type="dxa"/>
            <w:vAlign w:val="center"/>
          </w:tcPr>
          <w:p w:rsidR="003E0829" w:rsidRPr="00E0579E" w:rsidRDefault="003E0829" w:rsidP="00A01719">
            <w:pPr>
              <w:autoSpaceDE w:val="0"/>
              <w:autoSpaceDN w:val="0"/>
              <w:adjustRightInd w:val="0"/>
              <w:snapToGrid w:val="0"/>
              <w:jc w:val="center"/>
              <w:rPr>
                <w:sz w:val="21"/>
                <w:szCs w:val="21"/>
              </w:rPr>
            </w:pPr>
            <w:r w:rsidRPr="00E0579E">
              <w:rPr>
                <w:sz w:val="21"/>
                <w:szCs w:val="21"/>
                <w:lang w:val="zh-CN"/>
              </w:rPr>
              <w:t>序号</w:t>
            </w:r>
          </w:p>
        </w:tc>
        <w:tc>
          <w:tcPr>
            <w:tcW w:w="2260" w:type="dxa"/>
            <w:vAlign w:val="center"/>
          </w:tcPr>
          <w:p w:rsidR="003E0829" w:rsidRPr="00E0579E" w:rsidRDefault="003E0829" w:rsidP="00A01719">
            <w:pPr>
              <w:autoSpaceDE w:val="0"/>
              <w:autoSpaceDN w:val="0"/>
              <w:adjustRightInd w:val="0"/>
              <w:snapToGrid w:val="0"/>
              <w:jc w:val="center"/>
              <w:rPr>
                <w:sz w:val="21"/>
                <w:szCs w:val="21"/>
                <w:lang w:val="zh-CN"/>
              </w:rPr>
            </w:pPr>
            <w:r w:rsidRPr="00E0579E">
              <w:rPr>
                <w:sz w:val="21"/>
                <w:szCs w:val="21"/>
                <w:lang w:val="zh-CN"/>
              </w:rPr>
              <w:t>项</w:t>
            </w:r>
            <w:r w:rsidRPr="00E0579E">
              <w:rPr>
                <w:sz w:val="21"/>
                <w:szCs w:val="21"/>
                <w:lang w:val="zh-CN"/>
              </w:rPr>
              <w:t xml:space="preserve">    </w:t>
            </w:r>
            <w:r w:rsidRPr="00E0579E">
              <w:rPr>
                <w:sz w:val="21"/>
                <w:szCs w:val="21"/>
                <w:lang w:val="zh-CN"/>
              </w:rPr>
              <w:t>目</w:t>
            </w:r>
          </w:p>
        </w:tc>
        <w:tc>
          <w:tcPr>
            <w:tcW w:w="5659" w:type="dxa"/>
            <w:vAlign w:val="center"/>
          </w:tcPr>
          <w:p w:rsidR="003E0829" w:rsidRPr="00E0579E" w:rsidRDefault="003E0829" w:rsidP="00A01719">
            <w:pPr>
              <w:autoSpaceDE w:val="0"/>
              <w:autoSpaceDN w:val="0"/>
              <w:adjustRightInd w:val="0"/>
              <w:snapToGrid w:val="0"/>
              <w:jc w:val="center"/>
              <w:rPr>
                <w:sz w:val="21"/>
                <w:szCs w:val="21"/>
                <w:lang w:val="zh-CN"/>
              </w:rPr>
            </w:pPr>
            <w:r w:rsidRPr="00E0579E">
              <w:rPr>
                <w:sz w:val="21"/>
                <w:szCs w:val="21"/>
                <w:lang w:val="zh-CN"/>
              </w:rPr>
              <w:t>内</w:t>
            </w:r>
            <w:r w:rsidRPr="00E0579E">
              <w:rPr>
                <w:sz w:val="21"/>
                <w:szCs w:val="21"/>
                <w:lang w:val="zh-CN"/>
              </w:rPr>
              <w:t xml:space="preserve">    </w:t>
            </w:r>
            <w:r w:rsidRPr="00E0579E">
              <w:rPr>
                <w:sz w:val="21"/>
                <w:szCs w:val="21"/>
                <w:lang w:val="zh-CN"/>
              </w:rPr>
              <w:t>容</w:t>
            </w:r>
            <w:r w:rsidRPr="00E0579E">
              <w:rPr>
                <w:sz w:val="21"/>
                <w:szCs w:val="21"/>
                <w:lang w:val="zh-CN"/>
              </w:rPr>
              <w:t xml:space="preserve">    </w:t>
            </w:r>
            <w:r w:rsidRPr="00E0579E">
              <w:rPr>
                <w:sz w:val="21"/>
                <w:szCs w:val="21"/>
                <w:lang w:val="zh-CN"/>
              </w:rPr>
              <w:t>及</w:t>
            </w:r>
            <w:r w:rsidRPr="00E0579E">
              <w:rPr>
                <w:sz w:val="21"/>
                <w:szCs w:val="21"/>
                <w:lang w:val="zh-CN"/>
              </w:rPr>
              <w:t xml:space="preserve">    </w:t>
            </w:r>
            <w:r w:rsidRPr="00E0579E">
              <w:rPr>
                <w:sz w:val="21"/>
                <w:szCs w:val="21"/>
                <w:lang w:val="zh-CN"/>
              </w:rPr>
              <w:t>要</w:t>
            </w:r>
            <w:r w:rsidRPr="00E0579E">
              <w:rPr>
                <w:sz w:val="21"/>
                <w:szCs w:val="21"/>
                <w:lang w:val="zh-CN"/>
              </w:rPr>
              <w:t xml:space="preserve">    </w:t>
            </w:r>
            <w:r w:rsidRPr="00E0579E">
              <w:rPr>
                <w:sz w:val="21"/>
                <w:szCs w:val="21"/>
                <w:lang w:val="zh-CN"/>
              </w:rPr>
              <w:t>求</w:t>
            </w:r>
          </w:p>
        </w:tc>
      </w:tr>
      <w:tr w:rsidR="00E0579E" w:rsidRPr="00E0579E" w:rsidTr="00A01719">
        <w:trPr>
          <w:jc w:val="center"/>
        </w:trPr>
        <w:tc>
          <w:tcPr>
            <w:tcW w:w="603" w:type="dxa"/>
            <w:vAlign w:val="center"/>
          </w:tcPr>
          <w:p w:rsidR="003E0829" w:rsidRPr="00E0579E" w:rsidRDefault="003E0829" w:rsidP="00A01719">
            <w:pPr>
              <w:autoSpaceDE w:val="0"/>
              <w:autoSpaceDN w:val="0"/>
              <w:adjustRightInd w:val="0"/>
              <w:snapToGrid w:val="0"/>
              <w:jc w:val="center"/>
              <w:rPr>
                <w:sz w:val="21"/>
                <w:szCs w:val="21"/>
              </w:rPr>
            </w:pPr>
            <w:r w:rsidRPr="00E0579E">
              <w:rPr>
                <w:sz w:val="21"/>
                <w:szCs w:val="21"/>
              </w:rPr>
              <w:t>1</w:t>
            </w:r>
          </w:p>
        </w:tc>
        <w:tc>
          <w:tcPr>
            <w:tcW w:w="2260" w:type="dxa"/>
            <w:vAlign w:val="center"/>
          </w:tcPr>
          <w:p w:rsidR="003E0829" w:rsidRPr="00E0579E" w:rsidRDefault="003E0829" w:rsidP="00A01719">
            <w:pPr>
              <w:autoSpaceDE w:val="0"/>
              <w:autoSpaceDN w:val="0"/>
              <w:adjustRightInd w:val="0"/>
              <w:snapToGrid w:val="0"/>
              <w:jc w:val="center"/>
              <w:rPr>
                <w:sz w:val="21"/>
                <w:szCs w:val="21"/>
                <w:lang w:val="zh-CN"/>
              </w:rPr>
            </w:pPr>
            <w:r w:rsidRPr="00E0579E">
              <w:rPr>
                <w:sz w:val="21"/>
                <w:szCs w:val="21"/>
                <w:lang w:val="zh-CN"/>
              </w:rPr>
              <w:t>应急计划区</w:t>
            </w:r>
          </w:p>
        </w:tc>
        <w:tc>
          <w:tcPr>
            <w:tcW w:w="5659" w:type="dxa"/>
            <w:vAlign w:val="center"/>
          </w:tcPr>
          <w:p w:rsidR="003E0829" w:rsidRPr="00E0579E" w:rsidRDefault="003E0829" w:rsidP="00A01719">
            <w:pPr>
              <w:autoSpaceDE w:val="0"/>
              <w:autoSpaceDN w:val="0"/>
              <w:adjustRightInd w:val="0"/>
              <w:snapToGrid w:val="0"/>
              <w:jc w:val="center"/>
              <w:rPr>
                <w:sz w:val="21"/>
                <w:szCs w:val="21"/>
                <w:lang w:val="zh-CN"/>
              </w:rPr>
            </w:pPr>
            <w:r w:rsidRPr="00E0579E">
              <w:rPr>
                <w:sz w:val="21"/>
                <w:szCs w:val="21"/>
                <w:lang w:val="zh-CN"/>
              </w:rPr>
              <w:t>危险目标：环境保护目标、污水处理站环境保护目标</w:t>
            </w:r>
          </w:p>
        </w:tc>
      </w:tr>
      <w:tr w:rsidR="00E0579E" w:rsidRPr="00E0579E" w:rsidTr="00A01719">
        <w:trPr>
          <w:jc w:val="center"/>
        </w:trPr>
        <w:tc>
          <w:tcPr>
            <w:tcW w:w="603" w:type="dxa"/>
            <w:vAlign w:val="center"/>
          </w:tcPr>
          <w:p w:rsidR="003E0829" w:rsidRPr="00E0579E" w:rsidRDefault="003E0829" w:rsidP="00A01719">
            <w:pPr>
              <w:autoSpaceDE w:val="0"/>
              <w:autoSpaceDN w:val="0"/>
              <w:adjustRightInd w:val="0"/>
              <w:snapToGrid w:val="0"/>
              <w:jc w:val="center"/>
              <w:rPr>
                <w:sz w:val="21"/>
                <w:szCs w:val="21"/>
              </w:rPr>
            </w:pPr>
            <w:r w:rsidRPr="00E0579E">
              <w:rPr>
                <w:sz w:val="21"/>
                <w:szCs w:val="21"/>
              </w:rPr>
              <w:t>2</w:t>
            </w:r>
          </w:p>
        </w:tc>
        <w:tc>
          <w:tcPr>
            <w:tcW w:w="2260" w:type="dxa"/>
            <w:vAlign w:val="center"/>
          </w:tcPr>
          <w:p w:rsidR="003E0829" w:rsidRPr="00E0579E" w:rsidRDefault="003E0829" w:rsidP="00A01719">
            <w:pPr>
              <w:autoSpaceDE w:val="0"/>
              <w:autoSpaceDN w:val="0"/>
              <w:adjustRightInd w:val="0"/>
              <w:snapToGrid w:val="0"/>
              <w:jc w:val="center"/>
              <w:rPr>
                <w:sz w:val="21"/>
                <w:szCs w:val="21"/>
                <w:lang w:val="zh-CN"/>
              </w:rPr>
            </w:pPr>
            <w:r w:rsidRPr="00E0579E">
              <w:rPr>
                <w:sz w:val="21"/>
                <w:szCs w:val="21"/>
                <w:lang w:val="zh-CN"/>
              </w:rPr>
              <w:t>应急组织机构、人员</w:t>
            </w:r>
          </w:p>
        </w:tc>
        <w:tc>
          <w:tcPr>
            <w:tcW w:w="5659" w:type="dxa"/>
            <w:vAlign w:val="center"/>
          </w:tcPr>
          <w:p w:rsidR="003E0829" w:rsidRPr="00E0579E" w:rsidRDefault="003E0829" w:rsidP="00A01719">
            <w:pPr>
              <w:autoSpaceDE w:val="0"/>
              <w:autoSpaceDN w:val="0"/>
              <w:adjustRightInd w:val="0"/>
              <w:snapToGrid w:val="0"/>
              <w:jc w:val="center"/>
              <w:rPr>
                <w:sz w:val="21"/>
                <w:szCs w:val="21"/>
                <w:lang w:val="zh-CN"/>
              </w:rPr>
            </w:pPr>
            <w:r w:rsidRPr="00E0579E">
              <w:rPr>
                <w:sz w:val="21"/>
                <w:szCs w:val="21"/>
                <w:lang w:val="zh-CN"/>
              </w:rPr>
              <w:t>医院、地区应急组织机构、人员</w:t>
            </w:r>
          </w:p>
        </w:tc>
      </w:tr>
      <w:tr w:rsidR="00E0579E" w:rsidRPr="00E0579E" w:rsidTr="00A01719">
        <w:trPr>
          <w:jc w:val="center"/>
        </w:trPr>
        <w:tc>
          <w:tcPr>
            <w:tcW w:w="603" w:type="dxa"/>
            <w:vAlign w:val="center"/>
          </w:tcPr>
          <w:p w:rsidR="003E0829" w:rsidRPr="00E0579E" w:rsidRDefault="003E0829" w:rsidP="00A01719">
            <w:pPr>
              <w:autoSpaceDE w:val="0"/>
              <w:autoSpaceDN w:val="0"/>
              <w:adjustRightInd w:val="0"/>
              <w:snapToGrid w:val="0"/>
              <w:jc w:val="center"/>
              <w:rPr>
                <w:sz w:val="21"/>
                <w:szCs w:val="21"/>
              </w:rPr>
            </w:pPr>
            <w:r w:rsidRPr="00E0579E">
              <w:rPr>
                <w:sz w:val="21"/>
                <w:szCs w:val="21"/>
              </w:rPr>
              <w:t>3</w:t>
            </w:r>
          </w:p>
        </w:tc>
        <w:tc>
          <w:tcPr>
            <w:tcW w:w="2260" w:type="dxa"/>
            <w:vAlign w:val="center"/>
          </w:tcPr>
          <w:p w:rsidR="003E0829" w:rsidRPr="00E0579E" w:rsidRDefault="003E0829" w:rsidP="00A01719">
            <w:pPr>
              <w:autoSpaceDE w:val="0"/>
              <w:autoSpaceDN w:val="0"/>
              <w:adjustRightInd w:val="0"/>
              <w:snapToGrid w:val="0"/>
              <w:jc w:val="center"/>
              <w:rPr>
                <w:sz w:val="21"/>
                <w:szCs w:val="21"/>
                <w:lang w:val="zh-CN"/>
              </w:rPr>
            </w:pPr>
            <w:r w:rsidRPr="00E0579E">
              <w:rPr>
                <w:sz w:val="21"/>
                <w:szCs w:val="21"/>
                <w:lang w:val="zh-CN"/>
              </w:rPr>
              <w:t>预案分级响应条件</w:t>
            </w:r>
          </w:p>
        </w:tc>
        <w:tc>
          <w:tcPr>
            <w:tcW w:w="5659" w:type="dxa"/>
            <w:vAlign w:val="center"/>
          </w:tcPr>
          <w:p w:rsidR="003E0829" w:rsidRPr="00E0579E" w:rsidRDefault="003E0829" w:rsidP="00A01719">
            <w:pPr>
              <w:autoSpaceDE w:val="0"/>
              <w:autoSpaceDN w:val="0"/>
              <w:adjustRightInd w:val="0"/>
              <w:snapToGrid w:val="0"/>
              <w:jc w:val="center"/>
              <w:rPr>
                <w:sz w:val="21"/>
                <w:szCs w:val="21"/>
                <w:lang w:val="zh-CN"/>
              </w:rPr>
            </w:pPr>
            <w:r w:rsidRPr="00E0579E">
              <w:rPr>
                <w:sz w:val="21"/>
                <w:szCs w:val="21"/>
                <w:lang w:val="zh-CN"/>
              </w:rPr>
              <w:t>规定预案的级别及分级响应程序</w:t>
            </w:r>
          </w:p>
        </w:tc>
      </w:tr>
      <w:tr w:rsidR="00E0579E" w:rsidRPr="00E0579E" w:rsidTr="00A01719">
        <w:trPr>
          <w:jc w:val="center"/>
        </w:trPr>
        <w:tc>
          <w:tcPr>
            <w:tcW w:w="603" w:type="dxa"/>
            <w:vAlign w:val="center"/>
          </w:tcPr>
          <w:p w:rsidR="003E0829" w:rsidRPr="00E0579E" w:rsidRDefault="003E0829" w:rsidP="00A01719">
            <w:pPr>
              <w:autoSpaceDE w:val="0"/>
              <w:autoSpaceDN w:val="0"/>
              <w:adjustRightInd w:val="0"/>
              <w:snapToGrid w:val="0"/>
              <w:jc w:val="center"/>
              <w:rPr>
                <w:sz w:val="21"/>
                <w:szCs w:val="21"/>
              </w:rPr>
            </w:pPr>
            <w:r w:rsidRPr="00E0579E">
              <w:rPr>
                <w:sz w:val="21"/>
                <w:szCs w:val="21"/>
              </w:rPr>
              <w:t>4</w:t>
            </w:r>
          </w:p>
        </w:tc>
        <w:tc>
          <w:tcPr>
            <w:tcW w:w="2260" w:type="dxa"/>
            <w:vAlign w:val="center"/>
          </w:tcPr>
          <w:p w:rsidR="003E0829" w:rsidRPr="00E0579E" w:rsidRDefault="003E0829" w:rsidP="00A01719">
            <w:pPr>
              <w:autoSpaceDE w:val="0"/>
              <w:autoSpaceDN w:val="0"/>
              <w:adjustRightInd w:val="0"/>
              <w:snapToGrid w:val="0"/>
              <w:jc w:val="center"/>
              <w:rPr>
                <w:sz w:val="21"/>
                <w:szCs w:val="21"/>
                <w:lang w:val="zh-CN"/>
              </w:rPr>
            </w:pPr>
            <w:r w:rsidRPr="00E0579E">
              <w:rPr>
                <w:sz w:val="21"/>
                <w:szCs w:val="21"/>
                <w:lang w:val="zh-CN"/>
              </w:rPr>
              <w:t>应急救援保障</w:t>
            </w:r>
          </w:p>
        </w:tc>
        <w:tc>
          <w:tcPr>
            <w:tcW w:w="5659" w:type="dxa"/>
            <w:vAlign w:val="center"/>
          </w:tcPr>
          <w:p w:rsidR="003E0829" w:rsidRPr="00E0579E" w:rsidRDefault="003E0829" w:rsidP="00A01719">
            <w:pPr>
              <w:autoSpaceDE w:val="0"/>
              <w:autoSpaceDN w:val="0"/>
              <w:adjustRightInd w:val="0"/>
              <w:snapToGrid w:val="0"/>
              <w:jc w:val="center"/>
              <w:rPr>
                <w:sz w:val="21"/>
                <w:szCs w:val="21"/>
                <w:lang w:val="zh-CN"/>
              </w:rPr>
            </w:pPr>
            <w:r w:rsidRPr="00E0579E">
              <w:rPr>
                <w:sz w:val="21"/>
                <w:szCs w:val="21"/>
                <w:lang w:val="zh-CN"/>
              </w:rPr>
              <w:t>应急设施，设备与器材等</w:t>
            </w:r>
          </w:p>
        </w:tc>
      </w:tr>
      <w:tr w:rsidR="00E0579E" w:rsidRPr="00E0579E" w:rsidTr="00A01719">
        <w:trPr>
          <w:jc w:val="center"/>
        </w:trPr>
        <w:tc>
          <w:tcPr>
            <w:tcW w:w="603" w:type="dxa"/>
            <w:vAlign w:val="center"/>
          </w:tcPr>
          <w:p w:rsidR="003E0829" w:rsidRPr="00E0579E" w:rsidRDefault="003E0829" w:rsidP="00A01719">
            <w:pPr>
              <w:autoSpaceDE w:val="0"/>
              <w:autoSpaceDN w:val="0"/>
              <w:adjustRightInd w:val="0"/>
              <w:snapToGrid w:val="0"/>
              <w:jc w:val="center"/>
              <w:rPr>
                <w:sz w:val="21"/>
                <w:szCs w:val="21"/>
              </w:rPr>
            </w:pPr>
            <w:r w:rsidRPr="00E0579E">
              <w:rPr>
                <w:sz w:val="21"/>
                <w:szCs w:val="21"/>
              </w:rPr>
              <w:t>5</w:t>
            </w:r>
          </w:p>
        </w:tc>
        <w:tc>
          <w:tcPr>
            <w:tcW w:w="2260" w:type="dxa"/>
            <w:vAlign w:val="center"/>
          </w:tcPr>
          <w:p w:rsidR="003E0829" w:rsidRPr="00E0579E" w:rsidRDefault="003E0829" w:rsidP="00A01719">
            <w:pPr>
              <w:autoSpaceDE w:val="0"/>
              <w:autoSpaceDN w:val="0"/>
              <w:adjustRightInd w:val="0"/>
              <w:snapToGrid w:val="0"/>
              <w:jc w:val="center"/>
              <w:rPr>
                <w:sz w:val="21"/>
                <w:szCs w:val="21"/>
                <w:lang w:val="zh-CN"/>
              </w:rPr>
            </w:pPr>
            <w:r w:rsidRPr="00E0579E">
              <w:rPr>
                <w:sz w:val="21"/>
                <w:szCs w:val="21"/>
                <w:lang w:val="zh-CN"/>
              </w:rPr>
              <w:t>报警、</w:t>
            </w:r>
            <w:proofErr w:type="gramStart"/>
            <w:r w:rsidRPr="00E0579E">
              <w:rPr>
                <w:sz w:val="21"/>
                <w:szCs w:val="21"/>
                <w:lang w:val="zh-CN"/>
              </w:rPr>
              <w:t>通讯联络</w:t>
            </w:r>
            <w:proofErr w:type="gramEnd"/>
            <w:r w:rsidRPr="00E0579E">
              <w:rPr>
                <w:sz w:val="21"/>
                <w:szCs w:val="21"/>
                <w:lang w:val="zh-CN"/>
              </w:rPr>
              <w:t>方式</w:t>
            </w:r>
          </w:p>
        </w:tc>
        <w:tc>
          <w:tcPr>
            <w:tcW w:w="5659" w:type="dxa"/>
            <w:vAlign w:val="center"/>
          </w:tcPr>
          <w:p w:rsidR="003E0829" w:rsidRPr="00E0579E" w:rsidRDefault="003E0829" w:rsidP="00A01719">
            <w:pPr>
              <w:autoSpaceDE w:val="0"/>
              <w:autoSpaceDN w:val="0"/>
              <w:adjustRightInd w:val="0"/>
              <w:snapToGrid w:val="0"/>
              <w:jc w:val="center"/>
              <w:rPr>
                <w:sz w:val="21"/>
                <w:szCs w:val="21"/>
                <w:lang w:val="zh-CN"/>
              </w:rPr>
            </w:pPr>
            <w:r w:rsidRPr="00E0579E">
              <w:rPr>
                <w:sz w:val="21"/>
                <w:szCs w:val="21"/>
                <w:lang w:val="zh-CN"/>
              </w:rPr>
              <w:t>规定应急状态下的报警通讯方式、通知方式和交通保障、管制</w:t>
            </w:r>
          </w:p>
        </w:tc>
      </w:tr>
      <w:tr w:rsidR="00E0579E" w:rsidRPr="00E0579E" w:rsidTr="00A01719">
        <w:trPr>
          <w:jc w:val="center"/>
        </w:trPr>
        <w:tc>
          <w:tcPr>
            <w:tcW w:w="603" w:type="dxa"/>
            <w:vAlign w:val="center"/>
          </w:tcPr>
          <w:p w:rsidR="003E0829" w:rsidRPr="00E0579E" w:rsidRDefault="003E0829" w:rsidP="00A01719">
            <w:pPr>
              <w:autoSpaceDE w:val="0"/>
              <w:autoSpaceDN w:val="0"/>
              <w:adjustRightInd w:val="0"/>
              <w:snapToGrid w:val="0"/>
              <w:jc w:val="center"/>
              <w:rPr>
                <w:sz w:val="21"/>
                <w:szCs w:val="21"/>
              </w:rPr>
            </w:pPr>
            <w:r w:rsidRPr="00E0579E">
              <w:rPr>
                <w:sz w:val="21"/>
                <w:szCs w:val="21"/>
              </w:rPr>
              <w:t>6</w:t>
            </w:r>
          </w:p>
        </w:tc>
        <w:tc>
          <w:tcPr>
            <w:tcW w:w="2260" w:type="dxa"/>
            <w:vAlign w:val="center"/>
          </w:tcPr>
          <w:p w:rsidR="003E0829" w:rsidRPr="00E0579E" w:rsidRDefault="003E0829" w:rsidP="00A01719">
            <w:pPr>
              <w:autoSpaceDE w:val="0"/>
              <w:autoSpaceDN w:val="0"/>
              <w:adjustRightInd w:val="0"/>
              <w:snapToGrid w:val="0"/>
              <w:jc w:val="center"/>
              <w:rPr>
                <w:sz w:val="21"/>
                <w:szCs w:val="21"/>
                <w:lang w:val="zh-CN"/>
              </w:rPr>
            </w:pPr>
            <w:r w:rsidRPr="00E0579E">
              <w:rPr>
                <w:sz w:val="21"/>
                <w:szCs w:val="21"/>
                <w:lang w:val="zh-CN"/>
              </w:rPr>
              <w:t>应急环境监测、抢险、救援及控制措施</w:t>
            </w:r>
          </w:p>
        </w:tc>
        <w:tc>
          <w:tcPr>
            <w:tcW w:w="5659" w:type="dxa"/>
            <w:vAlign w:val="center"/>
          </w:tcPr>
          <w:p w:rsidR="003E0829" w:rsidRPr="00E0579E" w:rsidRDefault="003E0829" w:rsidP="00A01719">
            <w:pPr>
              <w:autoSpaceDE w:val="0"/>
              <w:autoSpaceDN w:val="0"/>
              <w:adjustRightInd w:val="0"/>
              <w:snapToGrid w:val="0"/>
              <w:jc w:val="center"/>
              <w:rPr>
                <w:sz w:val="21"/>
                <w:szCs w:val="21"/>
                <w:lang w:val="zh-CN"/>
              </w:rPr>
            </w:pPr>
            <w:r w:rsidRPr="00E0579E">
              <w:rPr>
                <w:sz w:val="21"/>
                <w:szCs w:val="21"/>
                <w:lang w:val="zh-CN"/>
              </w:rPr>
              <w:t>由专业队伍负责对事故现场进行侦察监测，对事故性质、参数与后果进行评估，为指挥部门提供决策依据</w:t>
            </w:r>
          </w:p>
        </w:tc>
      </w:tr>
      <w:tr w:rsidR="00E0579E" w:rsidRPr="00E0579E" w:rsidTr="00A01719">
        <w:trPr>
          <w:jc w:val="center"/>
        </w:trPr>
        <w:tc>
          <w:tcPr>
            <w:tcW w:w="603" w:type="dxa"/>
            <w:vAlign w:val="center"/>
          </w:tcPr>
          <w:p w:rsidR="003E0829" w:rsidRPr="00E0579E" w:rsidRDefault="003E0829" w:rsidP="00A01719">
            <w:pPr>
              <w:autoSpaceDE w:val="0"/>
              <w:autoSpaceDN w:val="0"/>
              <w:adjustRightInd w:val="0"/>
              <w:snapToGrid w:val="0"/>
              <w:jc w:val="center"/>
              <w:rPr>
                <w:sz w:val="21"/>
                <w:szCs w:val="21"/>
              </w:rPr>
            </w:pPr>
            <w:r w:rsidRPr="00E0579E">
              <w:rPr>
                <w:sz w:val="21"/>
                <w:szCs w:val="21"/>
              </w:rPr>
              <w:t>7</w:t>
            </w:r>
          </w:p>
        </w:tc>
        <w:tc>
          <w:tcPr>
            <w:tcW w:w="2260" w:type="dxa"/>
            <w:vAlign w:val="center"/>
          </w:tcPr>
          <w:p w:rsidR="003E0829" w:rsidRPr="00E0579E" w:rsidRDefault="003E0829" w:rsidP="00A01719">
            <w:pPr>
              <w:autoSpaceDE w:val="0"/>
              <w:autoSpaceDN w:val="0"/>
              <w:adjustRightInd w:val="0"/>
              <w:snapToGrid w:val="0"/>
              <w:jc w:val="center"/>
              <w:rPr>
                <w:sz w:val="21"/>
                <w:szCs w:val="21"/>
                <w:lang w:val="zh-CN"/>
              </w:rPr>
            </w:pPr>
            <w:r w:rsidRPr="00E0579E">
              <w:rPr>
                <w:sz w:val="21"/>
                <w:szCs w:val="21"/>
                <w:lang w:val="zh-CN"/>
              </w:rPr>
              <w:t>应急检测、防护措施、清除泄漏措施和器材</w:t>
            </w:r>
          </w:p>
        </w:tc>
        <w:tc>
          <w:tcPr>
            <w:tcW w:w="5659" w:type="dxa"/>
            <w:vAlign w:val="center"/>
          </w:tcPr>
          <w:p w:rsidR="003E0829" w:rsidRPr="00E0579E" w:rsidRDefault="003E0829" w:rsidP="00A01719">
            <w:pPr>
              <w:autoSpaceDE w:val="0"/>
              <w:autoSpaceDN w:val="0"/>
              <w:adjustRightInd w:val="0"/>
              <w:snapToGrid w:val="0"/>
              <w:jc w:val="center"/>
              <w:rPr>
                <w:sz w:val="21"/>
                <w:szCs w:val="21"/>
                <w:lang w:val="zh-CN"/>
              </w:rPr>
            </w:pPr>
            <w:r w:rsidRPr="00E0579E">
              <w:rPr>
                <w:sz w:val="21"/>
                <w:szCs w:val="21"/>
                <w:lang w:val="zh-CN"/>
              </w:rPr>
              <w:t>事故现场、邻近区域、控制区域，控制和清除污染措施及相应设备</w:t>
            </w:r>
          </w:p>
        </w:tc>
      </w:tr>
      <w:tr w:rsidR="00E0579E" w:rsidRPr="00E0579E" w:rsidTr="00A01719">
        <w:trPr>
          <w:jc w:val="center"/>
        </w:trPr>
        <w:tc>
          <w:tcPr>
            <w:tcW w:w="603" w:type="dxa"/>
            <w:vAlign w:val="center"/>
          </w:tcPr>
          <w:p w:rsidR="003E0829" w:rsidRPr="00E0579E" w:rsidRDefault="003E0829" w:rsidP="00A01719">
            <w:pPr>
              <w:autoSpaceDE w:val="0"/>
              <w:autoSpaceDN w:val="0"/>
              <w:adjustRightInd w:val="0"/>
              <w:snapToGrid w:val="0"/>
              <w:jc w:val="center"/>
              <w:rPr>
                <w:sz w:val="21"/>
                <w:szCs w:val="21"/>
              </w:rPr>
            </w:pPr>
            <w:r w:rsidRPr="00E0579E">
              <w:rPr>
                <w:sz w:val="21"/>
                <w:szCs w:val="21"/>
              </w:rPr>
              <w:t>8</w:t>
            </w:r>
          </w:p>
        </w:tc>
        <w:tc>
          <w:tcPr>
            <w:tcW w:w="2260" w:type="dxa"/>
            <w:vAlign w:val="center"/>
          </w:tcPr>
          <w:p w:rsidR="003E0829" w:rsidRPr="00E0579E" w:rsidRDefault="003E0829" w:rsidP="00A01719">
            <w:pPr>
              <w:autoSpaceDE w:val="0"/>
              <w:autoSpaceDN w:val="0"/>
              <w:adjustRightInd w:val="0"/>
              <w:snapToGrid w:val="0"/>
              <w:jc w:val="center"/>
              <w:rPr>
                <w:sz w:val="21"/>
                <w:szCs w:val="21"/>
                <w:lang w:val="zh-CN"/>
              </w:rPr>
            </w:pPr>
            <w:r w:rsidRPr="00E0579E">
              <w:rPr>
                <w:sz w:val="21"/>
                <w:szCs w:val="21"/>
                <w:lang w:val="zh-CN"/>
              </w:rPr>
              <w:t>人员紧急撤离、疏散，应急剂量控制、撤离组织计划</w:t>
            </w:r>
          </w:p>
        </w:tc>
        <w:tc>
          <w:tcPr>
            <w:tcW w:w="5659" w:type="dxa"/>
            <w:vAlign w:val="center"/>
          </w:tcPr>
          <w:p w:rsidR="003E0829" w:rsidRPr="00E0579E" w:rsidRDefault="003E0829" w:rsidP="00A01719">
            <w:pPr>
              <w:autoSpaceDE w:val="0"/>
              <w:autoSpaceDN w:val="0"/>
              <w:adjustRightInd w:val="0"/>
              <w:snapToGrid w:val="0"/>
              <w:jc w:val="center"/>
              <w:rPr>
                <w:sz w:val="21"/>
                <w:szCs w:val="21"/>
                <w:lang w:val="zh-CN"/>
              </w:rPr>
            </w:pPr>
            <w:r w:rsidRPr="00E0579E">
              <w:rPr>
                <w:sz w:val="21"/>
                <w:szCs w:val="21"/>
                <w:lang w:val="zh-CN"/>
              </w:rPr>
              <w:t>事故现场、邻近区、受事故影响的区域人员及公众对毒物应急剂量控制规定，撤离组织计划及救护，医疗救护与公众健康</w:t>
            </w:r>
          </w:p>
        </w:tc>
      </w:tr>
      <w:tr w:rsidR="00E0579E" w:rsidRPr="00E0579E" w:rsidTr="00A01719">
        <w:trPr>
          <w:jc w:val="center"/>
        </w:trPr>
        <w:tc>
          <w:tcPr>
            <w:tcW w:w="603" w:type="dxa"/>
            <w:vAlign w:val="center"/>
          </w:tcPr>
          <w:p w:rsidR="003E0829" w:rsidRPr="00E0579E" w:rsidRDefault="003E0829" w:rsidP="00A01719">
            <w:pPr>
              <w:autoSpaceDE w:val="0"/>
              <w:autoSpaceDN w:val="0"/>
              <w:adjustRightInd w:val="0"/>
              <w:snapToGrid w:val="0"/>
              <w:jc w:val="center"/>
              <w:rPr>
                <w:sz w:val="21"/>
                <w:szCs w:val="21"/>
              </w:rPr>
            </w:pPr>
            <w:r w:rsidRPr="00E0579E">
              <w:rPr>
                <w:sz w:val="21"/>
                <w:szCs w:val="21"/>
              </w:rPr>
              <w:t>9</w:t>
            </w:r>
          </w:p>
        </w:tc>
        <w:tc>
          <w:tcPr>
            <w:tcW w:w="2260" w:type="dxa"/>
            <w:vAlign w:val="center"/>
          </w:tcPr>
          <w:p w:rsidR="003E0829" w:rsidRPr="00E0579E" w:rsidRDefault="003E0829" w:rsidP="00A01719">
            <w:pPr>
              <w:autoSpaceDE w:val="0"/>
              <w:autoSpaceDN w:val="0"/>
              <w:adjustRightInd w:val="0"/>
              <w:snapToGrid w:val="0"/>
              <w:jc w:val="center"/>
              <w:rPr>
                <w:sz w:val="21"/>
                <w:szCs w:val="21"/>
                <w:lang w:val="zh-CN"/>
              </w:rPr>
            </w:pPr>
            <w:r w:rsidRPr="00E0579E">
              <w:rPr>
                <w:sz w:val="21"/>
                <w:szCs w:val="21"/>
                <w:lang w:val="zh-CN"/>
              </w:rPr>
              <w:t>事故应急救援关闭程序与恢复措施</w:t>
            </w:r>
          </w:p>
        </w:tc>
        <w:tc>
          <w:tcPr>
            <w:tcW w:w="5659" w:type="dxa"/>
            <w:vAlign w:val="center"/>
          </w:tcPr>
          <w:p w:rsidR="003E0829" w:rsidRPr="00E0579E" w:rsidRDefault="003E0829" w:rsidP="00A01719">
            <w:pPr>
              <w:autoSpaceDE w:val="0"/>
              <w:autoSpaceDN w:val="0"/>
              <w:adjustRightInd w:val="0"/>
              <w:snapToGrid w:val="0"/>
              <w:jc w:val="center"/>
              <w:rPr>
                <w:sz w:val="21"/>
                <w:szCs w:val="21"/>
                <w:lang w:val="zh-CN"/>
              </w:rPr>
            </w:pPr>
            <w:r w:rsidRPr="00E0579E">
              <w:rPr>
                <w:sz w:val="21"/>
                <w:szCs w:val="21"/>
                <w:lang w:val="zh-CN"/>
              </w:rPr>
              <w:t>规定应急状态终止程序</w:t>
            </w:r>
          </w:p>
          <w:p w:rsidR="003E0829" w:rsidRPr="00E0579E" w:rsidRDefault="003E0829" w:rsidP="00A01719">
            <w:pPr>
              <w:autoSpaceDE w:val="0"/>
              <w:autoSpaceDN w:val="0"/>
              <w:adjustRightInd w:val="0"/>
              <w:snapToGrid w:val="0"/>
              <w:jc w:val="center"/>
              <w:rPr>
                <w:sz w:val="21"/>
                <w:szCs w:val="21"/>
                <w:lang w:val="zh-CN"/>
              </w:rPr>
            </w:pPr>
            <w:r w:rsidRPr="00E0579E">
              <w:rPr>
                <w:sz w:val="21"/>
                <w:szCs w:val="21"/>
                <w:lang w:val="zh-CN"/>
              </w:rPr>
              <w:t>事故现场善后处理，恢复措施</w:t>
            </w:r>
          </w:p>
          <w:p w:rsidR="003E0829" w:rsidRPr="00E0579E" w:rsidRDefault="003E0829" w:rsidP="00A01719">
            <w:pPr>
              <w:pStyle w:val="13"/>
              <w:autoSpaceDE w:val="0"/>
              <w:autoSpaceDN w:val="0"/>
              <w:adjustRightInd w:val="0"/>
              <w:snapToGrid w:val="0"/>
              <w:jc w:val="center"/>
              <w:rPr>
                <w:sz w:val="21"/>
                <w:szCs w:val="21"/>
                <w:lang w:val="zh-CN"/>
              </w:rPr>
            </w:pPr>
            <w:r w:rsidRPr="00E0579E">
              <w:rPr>
                <w:sz w:val="21"/>
                <w:szCs w:val="21"/>
                <w:lang w:val="zh-CN"/>
              </w:rPr>
              <w:t>邻近区域解除事故警戒及善后恢复措施</w:t>
            </w:r>
          </w:p>
        </w:tc>
      </w:tr>
      <w:tr w:rsidR="00E0579E" w:rsidRPr="00E0579E" w:rsidTr="00A01719">
        <w:trPr>
          <w:jc w:val="center"/>
        </w:trPr>
        <w:tc>
          <w:tcPr>
            <w:tcW w:w="603" w:type="dxa"/>
            <w:vAlign w:val="center"/>
          </w:tcPr>
          <w:p w:rsidR="003E0829" w:rsidRPr="00E0579E" w:rsidRDefault="003E0829" w:rsidP="00A01719">
            <w:pPr>
              <w:autoSpaceDE w:val="0"/>
              <w:autoSpaceDN w:val="0"/>
              <w:adjustRightInd w:val="0"/>
              <w:snapToGrid w:val="0"/>
              <w:jc w:val="center"/>
              <w:rPr>
                <w:sz w:val="21"/>
                <w:szCs w:val="21"/>
              </w:rPr>
            </w:pPr>
            <w:r w:rsidRPr="00E0579E">
              <w:rPr>
                <w:sz w:val="21"/>
                <w:szCs w:val="21"/>
              </w:rPr>
              <w:t>10</w:t>
            </w:r>
          </w:p>
        </w:tc>
        <w:tc>
          <w:tcPr>
            <w:tcW w:w="2260" w:type="dxa"/>
            <w:vAlign w:val="center"/>
          </w:tcPr>
          <w:p w:rsidR="003E0829" w:rsidRPr="00E0579E" w:rsidRDefault="003E0829" w:rsidP="00A01719">
            <w:pPr>
              <w:autoSpaceDE w:val="0"/>
              <w:autoSpaceDN w:val="0"/>
              <w:adjustRightInd w:val="0"/>
              <w:snapToGrid w:val="0"/>
              <w:jc w:val="center"/>
              <w:rPr>
                <w:sz w:val="21"/>
                <w:szCs w:val="21"/>
                <w:lang w:val="zh-CN"/>
              </w:rPr>
            </w:pPr>
            <w:r w:rsidRPr="00E0579E">
              <w:rPr>
                <w:sz w:val="21"/>
                <w:szCs w:val="21"/>
                <w:lang w:val="zh-CN"/>
              </w:rPr>
              <w:t>应急培训计划</w:t>
            </w:r>
          </w:p>
        </w:tc>
        <w:tc>
          <w:tcPr>
            <w:tcW w:w="5659" w:type="dxa"/>
            <w:vAlign w:val="center"/>
          </w:tcPr>
          <w:p w:rsidR="003E0829" w:rsidRPr="00E0579E" w:rsidRDefault="003E0829" w:rsidP="00A01719">
            <w:pPr>
              <w:autoSpaceDE w:val="0"/>
              <w:autoSpaceDN w:val="0"/>
              <w:adjustRightInd w:val="0"/>
              <w:snapToGrid w:val="0"/>
              <w:jc w:val="center"/>
              <w:rPr>
                <w:sz w:val="21"/>
                <w:szCs w:val="21"/>
                <w:lang w:val="zh-CN"/>
              </w:rPr>
            </w:pPr>
            <w:r w:rsidRPr="00E0579E">
              <w:rPr>
                <w:sz w:val="21"/>
                <w:szCs w:val="21"/>
                <w:lang w:val="zh-CN"/>
              </w:rPr>
              <w:t>应急计划制定后，平时安排人员培训与演练</w:t>
            </w:r>
          </w:p>
        </w:tc>
      </w:tr>
      <w:tr w:rsidR="00E0579E" w:rsidRPr="00E0579E" w:rsidTr="00A01719">
        <w:trPr>
          <w:jc w:val="center"/>
        </w:trPr>
        <w:tc>
          <w:tcPr>
            <w:tcW w:w="603" w:type="dxa"/>
            <w:vAlign w:val="center"/>
          </w:tcPr>
          <w:p w:rsidR="003E0829" w:rsidRPr="00E0579E" w:rsidRDefault="003E0829" w:rsidP="00A01719">
            <w:pPr>
              <w:autoSpaceDE w:val="0"/>
              <w:autoSpaceDN w:val="0"/>
              <w:adjustRightInd w:val="0"/>
              <w:snapToGrid w:val="0"/>
              <w:jc w:val="center"/>
              <w:rPr>
                <w:sz w:val="21"/>
                <w:szCs w:val="21"/>
              </w:rPr>
            </w:pPr>
            <w:r w:rsidRPr="00E0579E">
              <w:rPr>
                <w:sz w:val="21"/>
                <w:szCs w:val="21"/>
              </w:rPr>
              <w:t>11</w:t>
            </w:r>
          </w:p>
        </w:tc>
        <w:tc>
          <w:tcPr>
            <w:tcW w:w="2260" w:type="dxa"/>
            <w:vAlign w:val="center"/>
          </w:tcPr>
          <w:p w:rsidR="003E0829" w:rsidRPr="00E0579E" w:rsidRDefault="003E0829" w:rsidP="00A01719">
            <w:pPr>
              <w:autoSpaceDE w:val="0"/>
              <w:autoSpaceDN w:val="0"/>
              <w:adjustRightInd w:val="0"/>
              <w:snapToGrid w:val="0"/>
              <w:jc w:val="center"/>
              <w:rPr>
                <w:sz w:val="21"/>
                <w:szCs w:val="21"/>
                <w:lang w:val="zh-CN"/>
              </w:rPr>
            </w:pPr>
            <w:r w:rsidRPr="00E0579E">
              <w:rPr>
                <w:sz w:val="21"/>
                <w:szCs w:val="21"/>
                <w:lang w:val="zh-CN"/>
              </w:rPr>
              <w:t>公众教育和信息</w:t>
            </w:r>
          </w:p>
        </w:tc>
        <w:tc>
          <w:tcPr>
            <w:tcW w:w="5659" w:type="dxa"/>
            <w:vAlign w:val="center"/>
          </w:tcPr>
          <w:p w:rsidR="003E0829" w:rsidRPr="00E0579E" w:rsidRDefault="003E0829" w:rsidP="00A01719">
            <w:pPr>
              <w:autoSpaceDE w:val="0"/>
              <w:autoSpaceDN w:val="0"/>
              <w:adjustRightInd w:val="0"/>
              <w:snapToGrid w:val="0"/>
              <w:jc w:val="center"/>
              <w:rPr>
                <w:sz w:val="21"/>
                <w:szCs w:val="21"/>
                <w:lang w:val="zh-CN"/>
              </w:rPr>
            </w:pPr>
            <w:r w:rsidRPr="00E0579E">
              <w:rPr>
                <w:sz w:val="21"/>
                <w:szCs w:val="21"/>
                <w:lang w:val="zh-CN"/>
              </w:rPr>
              <w:t>对邻近地区开展公众教育、培训和发布有关信息</w:t>
            </w:r>
          </w:p>
        </w:tc>
      </w:tr>
    </w:tbl>
    <w:p w:rsidR="00847EC4" w:rsidRPr="00E0579E" w:rsidRDefault="00ED07D6" w:rsidP="00E92120">
      <w:pPr>
        <w:pStyle w:val="4"/>
        <w:spacing w:beforeLines="50" w:before="120"/>
        <w:rPr>
          <w:b/>
        </w:rPr>
      </w:pPr>
      <w:r w:rsidRPr="00E0579E">
        <w:rPr>
          <w:rFonts w:hint="eastAsia"/>
          <w:b/>
        </w:rPr>
        <w:t>6</w:t>
      </w:r>
      <w:r w:rsidR="00847EC4" w:rsidRPr="00E0579E">
        <w:rPr>
          <w:b/>
        </w:rPr>
        <w:t>.</w:t>
      </w:r>
      <w:r w:rsidR="00847EC4" w:rsidRPr="00E0579E">
        <w:rPr>
          <w:rFonts w:hint="eastAsia"/>
          <w:b/>
        </w:rPr>
        <w:t>7</w:t>
      </w:r>
      <w:r w:rsidR="004123BF" w:rsidRPr="00E0579E">
        <w:rPr>
          <w:b/>
        </w:rPr>
        <w:t>.2.</w:t>
      </w:r>
      <w:r w:rsidR="004123BF" w:rsidRPr="00E0579E">
        <w:rPr>
          <w:rFonts w:hint="eastAsia"/>
          <w:b/>
        </w:rPr>
        <w:t>2</w:t>
      </w:r>
      <w:r w:rsidR="00847EC4" w:rsidRPr="00E0579E">
        <w:rPr>
          <w:b/>
        </w:rPr>
        <w:t>公司采取的相关应急救援预案</w:t>
      </w:r>
      <w:r w:rsidR="00847EC4" w:rsidRPr="00E0579E">
        <w:rPr>
          <w:b/>
        </w:rPr>
        <w:t xml:space="preserve"> </w:t>
      </w:r>
    </w:p>
    <w:p w:rsidR="00847EC4" w:rsidRPr="00E0579E" w:rsidRDefault="00847EC4" w:rsidP="00ED07D6">
      <w:pPr>
        <w:spacing w:line="360" w:lineRule="auto"/>
        <w:ind w:leftChars="200" w:left="480"/>
        <w:jc w:val="left"/>
      </w:pPr>
      <w:r w:rsidRPr="00E0579E">
        <w:t>事故救援预案中与本项目相关的主要预案如下</w:t>
      </w:r>
      <w:r w:rsidRPr="00E0579E">
        <w:t xml:space="preserve"> </w:t>
      </w:r>
      <w:r w:rsidRPr="00E0579E">
        <w:cr/>
      </w:r>
      <w:r w:rsidRPr="00E0579E">
        <w:t>（</w:t>
      </w:r>
      <w:r w:rsidRPr="00E0579E">
        <w:t>1</w:t>
      </w:r>
      <w:r w:rsidRPr="00E0579E">
        <w:t>）应急救援系统组成</w:t>
      </w:r>
      <w:r w:rsidRPr="00E0579E">
        <w:t xml:space="preserve"> </w:t>
      </w:r>
    </w:p>
    <w:p w:rsidR="00847EC4" w:rsidRPr="00E0579E" w:rsidRDefault="00847EC4" w:rsidP="005C682F">
      <w:pPr>
        <w:spacing w:line="360" w:lineRule="auto"/>
        <w:ind w:firstLineChars="200" w:firstLine="480"/>
        <w:jc w:val="left"/>
      </w:pPr>
      <w:r w:rsidRPr="00E0579E">
        <w:t>应急救援系统</w:t>
      </w:r>
      <w:r w:rsidRPr="00E0579E">
        <w:t>——</w:t>
      </w:r>
      <w:r w:rsidRPr="00E0579E">
        <w:t>由应急救援指挥部和各专业救援队组成。指挥部由总指挥、副总指挥、指挥部成员和指挥部办公室组成。指挥部办公室设在酒厂生产管理部。</w:t>
      </w:r>
    </w:p>
    <w:p w:rsidR="00ED07D6" w:rsidRPr="00E0579E" w:rsidRDefault="00847EC4" w:rsidP="005C682F">
      <w:pPr>
        <w:spacing w:line="360" w:lineRule="auto"/>
        <w:ind w:firstLineChars="200" w:firstLine="480"/>
        <w:jc w:val="left"/>
      </w:pPr>
      <w:r w:rsidRPr="00E0579E">
        <w:t>专业救援队</w:t>
      </w:r>
      <w:r w:rsidRPr="00E0579E">
        <w:t>——</w:t>
      </w:r>
      <w:r w:rsidRPr="00E0579E">
        <w:t>由消防队、医疗救援队、抢险抢修队、运输队、警戒治安队、新闻宣传队、后勤技术支援队组成。</w:t>
      </w:r>
      <w:r w:rsidR="00ED07D6" w:rsidRPr="00E0579E">
        <w:t xml:space="preserve"> </w:t>
      </w:r>
    </w:p>
    <w:p w:rsidR="00847EC4" w:rsidRPr="00E0579E" w:rsidRDefault="00847EC4" w:rsidP="005C682F">
      <w:pPr>
        <w:spacing w:line="360" w:lineRule="auto"/>
        <w:ind w:firstLineChars="200" w:firstLine="480"/>
        <w:jc w:val="left"/>
      </w:pPr>
      <w:r w:rsidRPr="00E0579E">
        <w:t>（</w:t>
      </w:r>
      <w:r w:rsidRPr="00E0579E">
        <w:t>2</w:t>
      </w:r>
      <w:r w:rsidRPr="00E0579E">
        <w:t>）现场抢险与消防</w:t>
      </w:r>
    </w:p>
    <w:p w:rsidR="00847EC4" w:rsidRPr="00E0579E" w:rsidRDefault="00847EC4" w:rsidP="005C682F">
      <w:pPr>
        <w:spacing w:line="360" w:lineRule="auto"/>
        <w:ind w:firstLineChars="200" w:firstLine="480"/>
        <w:jc w:val="left"/>
      </w:pPr>
      <w:r w:rsidRPr="00E0579E">
        <w:t>根据公司生产的高温高压、易燃易爆的特点，在发生事故时首先防止爆炸、燃烧危险</w:t>
      </w:r>
      <w:r w:rsidRPr="00E0579E">
        <w:t></w:t>
      </w:r>
      <w:r w:rsidRPr="00E0579E">
        <w:t>必须迅速、准确、有效地控制火情、防止蔓延。</w:t>
      </w:r>
    </w:p>
    <w:p w:rsidR="00847EC4" w:rsidRPr="00E0579E" w:rsidRDefault="00847EC4" w:rsidP="005C682F">
      <w:pPr>
        <w:spacing w:line="360" w:lineRule="auto"/>
        <w:ind w:firstLineChars="200" w:firstLine="480"/>
        <w:jc w:val="left"/>
      </w:pPr>
      <w:r w:rsidRPr="00E0579E">
        <w:t>针对生产中基础酒的成分和特性</w:t>
      </w:r>
      <w:r w:rsidRPr="00E0579E">
        <w:t></w:t>
      </w:r>
      <w:r w:rsidRPr="00E0579E">
        <w:t>应重点做好防火、防爆、防毒、防泄漏工作，制订各类物质的灭火抢险预案。</w:t>
      </w:r>
    </w:p>
    <w:p w:rsidR="00847EC4" w:rsidRPr="00E0579E" w:rsidRDefault="00847EC4" w:rsidP="00ED07D6">
      <w:pPr>
        <w:spacing w:line="360" w:lineRule="auto"/>
        <w:ind w:leftChars="200" w:left="480"/>
        <w:jc w:val="left"/>
      </w:pPr>
      <w:r w:rsidRPr="00E0579E">
        <w:t>本项目物料泄漏事故抢险主要危险目标：原酒。</w:t>
      </w:r>
      <w:r w:rsidRPr="00E0579E">
        <w:t xml:space="preserve"> </w:t>
      </w:r>
      <w:r w:rsidRPr="00E0579E">
        <w:cr/>
      </w:r>
      <w:r w:rsidRPr="00E0579E">
        <w:t>（</w:t>
      </w:r>
      <w:r w:rsidRPr="00E0579E">
        <w:t>3</w:t>
      </w:r>
      <w:r w:rsidRPr="00E0579E">
        <w:t>）医疗救护</w:t>
      </w:r>
      <w:r w:rsidRPr="00E0579E">
        <w:t xml:space="preserve"> </w:t>
      </w:r>
    </w:p>
    <w:p w:rsidR="00847EC4" w:rsidRPr="00E0579E" w:rsidRDefault="00847EC4" w:rsidP="005C682F">
      <w:pPr>
        <w:spacing w:line="360" w:lineRule="auto"/>
        <w:ind w:firstLineChars="200" w:firstLine="480"/>
        <w:jc w:val="left"/>
      </w:pPr>
      <w:r w:rsidRPr="00E0579E">
        <w:lastRenderedPageBreak/>
        <w:t>医疗救护队员必须根据报告的事故情况，穿戴好相应的防护用具，携带医疗器械，赶赴事故现场，到达现场后首先选择安全地点作为现场医疗救护点，在抢险人员协助下将伤员转送至此安置、救治。</w:t>
      </w:r>
      <w:r w:rsidRPr="00E0579E">
        <w:t xml:space="preserve"> </w:t>
      </w:r>
      <w:r w:rsidRPr="00E0579E">
        <w:cr/>
        <w:t></w:t>
      </w:r>
      <w:r w:rsidRPr="00E0579E">
        <w:t>（</w:t>
      </w:r>
      <w:r w:rsidRPr="00E0579E">
        <w:t>4</w:t>
      </w:r>
      <w:r w:rsidRPr="00E0579E">
        <w:t>）紧急安全疏散与警戒</w:t>
      </w:r>
    </w:p>
    <w:p w:rsidR="00847EC4" w:rsidRPr="00E0579E" w:rsidRDefault="00847EC4" w:rsidP="005C682F">
      <w:pPr>
        <w:spacing w:line="360" w:lineRule="auto"/>
        <w:ind w:firstLineChars="200" w:firstLine="480"/>
        <w:jc w:val="left"/>
      </w:pPr>
      <w:r w:rsidRPr="00E0579E">
        <w:t>在发生重大事故，可能对厂区内外人员安全构成威胁时，必须在统一指挥下，对与事故救援人员无关人员进行紧急疏散，建立警戒区，除事故救援和必须坚守岗位人员外，任何人员禁止进入警戒区。公司在主要高层建筑物上应设立</w:t>
      </w:r>
      <w:r w:rsidRPr="00E0579E">
        <w:t>“</w:t>
      </w:r>
      <w:r w:rsidRPr="00E0579E">
        <w:t>风向标</w:t>
      </w:r>
      <w:r w:rsidRPr="00E0579E">
        <w:t>”</w:t>
      </w:r>
      <w:r w:rsidRPr="00E0579E">
        <w:t>。指挥部根据化学事故发生风向、风速、判断化学危险物扩散的方向和速度确定疏散方向和警戒区域。</w:t>
      </w:r>
    </w:p>
    <w:p w:rsidR="00ED07D6" w:rsidRPr="00E0579E" w:rsidRDefault="00847EC4" w:rsidP="005C682F">
      <w:pPr>
        <w:spacing w:line="360" w:lineRule="auto"/>
        <w:ind w:firstLineChars="200" w:firstLine="480"/>
        <w:jc w:val="left"/>
      </w:pPr>
      <w:r w:rsidRPr="00E0579E">
        <w:t>在发生重大事故后</w:t>
      </w:r>
      <w:r w:rsidRPr="00E0579E">
        <w:t></w:t>
      </w:r>
      <w:r w:rsidRPr="00E0579E">
        <w:t>应对事故单位岗位人员、相邻单位岗位人员、厂外人员进行疏散。</w:t>
      </w:r>
    </w:p>
    <w:p w:rsidR="00847EC4" w:rsidRPr="00E0579E" w:rsidRDefault="00847EC4" w:rsidP="005C682F">
      <w:pPr>
        <w:spacing w:line="360" w:lineRule="auto"/>
        <w:ind w:firstLineChars="200" w:firstLine="480"/>
        <w:jc w:val="left"/>
      </w:pPr>
      <w:r w:rsidRPr="00E0579E">
        <w:t>（</w:t>
      </w:r>
      <w:r w:rsidRPr="00E0579E">
        <w:t>5</w:t>
      </w:r>
      <w:r w:rsidRPr="00E0579E">
        <w:t>）社会支援</w:t>
      </w:r>
    </w:p>
    <w:p w:rsidR="00847EC4" w:rsidRPr="00E0579E" w:rsidRDefault="00847EC4" w:rsidP="005C682F">
      <w:pPr>
        <w:spacing w:line="360" w:lineRule="auto"/>
        <w:ind w:firstLineChars="200" w:firstLine="480"/>
        <w:jc w:val="left"/>
      </w:pPr>
      <w:r w:rsidRPr="00E0579E">
        <w:t>厂区内设置的部分消防设施主要是消火栓，水龙带等，一旦有重大火灾事故发生，必须按规定立即向上级及有关单位联系，请求社会力量支援抢险。</w:t>
      </w:r>
    </w:p>
    <w:p w:rsidR="00847EC4" w:rsidRPr="00E0579E" w:rsidRDefault="00847EC4" w:rsidP="005C682F">
      <w:pPr>
        <w:spacing w:line="360" w:lineRule="auto"/>
        <w:ind w:firstLineChars="200" w:firstLine="480"/>
        <w:jc w:val="left"/>
      </w:pPr>
      <w:r w:rsidRPr="00E0579E">
        <w:t>社会支援包括，火警消防、医疗救护、工程抢险、警戒治安、抢险物资等方面的社会支援。</w:t>
      </w:r>
    </w:p>
    <w:p w:rsidR="00847EC4" w:rsidRPr="00E0579E" w:rsidRDefault="00ED07D6" w:rsidP="005C682F">
      <w:pPr>
        <w:pStyle w:val="4"/>
        <w:rPr>
          <w:b/>
        </w:rPr>
      </w:pPr>
      <w:r w:rsidRPr="00E0579E">
        <w:rPr>
          <w:rFonts w:hint="eastAsia"/>
          <w:b/>
        </w:rPr>
        <w:t>6</w:t>
      </w:r>
      <w:r w:rsidR="00847EC4" w:rsidRPr="00E0579E">
        <w:rPr>
          <w:b/>
        </w:rPr>
        <w:t>.</w:t>
      </w:r>
      <w:r w:rsidR="00847EC4" w:rsidRPr="00E0579E">
        <w:rPr>
          <w:rFonts w:hint="eastAsia"/>
          <w:b/>
        </w:rPr>
        <w:t>7</w:t>
      </w:r>
      <w:r w:rsidR="004123BF" w:rsidRPr="00E0579E">
        <w:rPr>
          <w:b/>
        </w:rPr>
        <w:t>.2.</w:t>
      </w:r>
      <w:r w:rsidR="004123BF" w:rsidRPr="00E0579E">
        <w:rPr>
          <w:rFonts w:hint="eastAsia"/>
          <w:b/>
        </w:rPr>
        <w:t>3</w:t>
      </w:r>
      <w:r w:rsidR="00847EC4" w:rsidRPr="00E0579E">
        <w:rPr>
          <w:b/>
        </w:rPr>
        <w:t>事故风险主要应急预案建议</w:t>
      </w:r>
    </w:p>
    <w:p w:rsidR="00847EC4" w:rsidRPr="00E0579E" w:rsidRDefault="00847EC4" w:rsidP="005C682F">
      <w:pPr>
        <w:spacing w:line="360" w:lineRule="auto"/>
        <w:ind w:firstLineChars="200" w:firstLine="480"/>
        <w:jc w:val="left"/>
      </w:pPr>
      <w:r w:rsidRPr="00E0579E">
        <w:t>本项目原酒属易燃品，厂方应根据国家相关法律法规、物料特性、生产特点，并结合当地实际情况，制订并落实完善可行的事故处理程序。在制订风险事故应急预案时应遵循《中华人民共和国安全生产法》、《中华人民共和国环境保护法》、《中华人民共和国消防法》、《安全生产许可证条例》、《危险化学品安全管理条例》等法律、法规和文件。</w:t>
      </w:r>
    </w:p>
    <w:p w:rsidR="00847EC4" w:rsidRPr="00E0579E" w:rsidRDefault="00847EC4" w:rsidP="005C682F">
      <w:pPr>
        <w:spacing w:line="360" w:lineRule="auto"/>
        <w:ind w:firstLineChars="200" w:firstLine="480"/>
        <w:jc w:val="left"/>
      </w:pPr>
      <w:r w:rsidRPr="00E0579E">
        <w:t>本项目的原料和产品多为易燃品</w:t>
      </w:r>
      <w:r w:rsidRPr="00E0579E">
        <w:t></w:t>
      </w:r>
      <w:r w:rsidRPr="00E0579E">
        <w:t>当其出现大量泄漏或者发生火灾、爆炸事故时</w:t>
      </w:r>
      <w:r w:rsidRPr="00E0579E">
        <w:t></w:t>
      </w:r>
      <w:r w:rsidRPr="00E0579E">
        <w:t>发生事故的单位应首先按照生产性事故的处理程序进行处理和积极组织自救：</w:t>
      </w:r>
    </w:p>
    <w:p w:rsidR="00847EC4" w:rsidRPr="00E0579E" w:rsidRDefault="00847EC4" w:rsidP="005C682F">
      <w:pPr>
        <w:spacing w:line="360" w:lineRule="auto"/>
        <w:ind w:firstLineChars="200" w:firstLine="480"/>
        <w:jc w:val="left"/>
      </w:pPr>
      <w:r w:rsidRPr="00E0579E">
        <w:t>（</w:t>
      </w:r>
      <w:r w:rsidRPr="00E0579E">
        <w:t>1</w:t>
      </w:r>
      <w:r w:rsidRPr="00E0579E">
        <w:t>）事故报警和通报</w:t>
      </w:r>
    </w:p>
    <w:p w:rsidR="00847EC4" w:rsidRPr="00E0579E" w:rsidRDefault="00847EC4" w:rsidP="005C682F">
      <w:pPr>
        <w:spacing w:line="360" w:lineRule="auto"/>
        <w:ind w:firstLineChars="200" w:firstLine="480"/>
        <w:jc w:val="left"/>
      </w:pPr>
      <w:r w:rsidRPr="00E0579E">
        <w:t>发现事故者应立即拨打报警电话，并迅速向事故单位或生产调度室报警，事故单位应迅速查明事故部位和严重程度，调度室接到事故报警后应立即向生产主管部门和主管生产的相关领导报告。</w:t>
      </w:r>
    </w:p>
    <w:p w:rsidR="00847EC4" w:rsidRPr="00E0579E" w:rsidRDefault="00847EC4" w:rsidP="005C682F">
      <w:pPr>
        <w:spacing w:line="360" w:lineRule="auto"/>
        <w:ind w:firstLineChars="200" w:firstLine="480"/>
        <w:jc w:val="left"/>
      </w:pPr>
      <w:r w:rsidRPr="00E0579E">
        <w:t>（</w:t>
      </w:r>
      <w:r w:rsidRPr="00E0579E">
        <w:t>2</w:t>
      </w:r>
      <w:r w:rsidRPr="00E0579E">
        <w:t>）组织营救</w:t>
      </w:r>
    </w:p>
    <w:p w:rsidR="00847EC4" w:rsidRPr="00E0579E" w:rsidRDefault="00847EC4" w:rsidP="005C682F">
      <w:pPr>
        <w:spacing w:line="360" w:lineRule="auto"/>
        <w:ind w:firstLineChars="200" w:firstLine="480"/>
        <w:jc w:val="left"/>
      </w:pPr>
      <w:r w:rsidRPr="00E0579E">
        <w:t>立即组织人员营救</w:t>
      </w:r>
      <w:r w:rsidRPr="00E0579E">
        <w:t></w:t>
      </w:r>
      <w:r w:rsidRPr="00E0579E">
        <w:t>组织撤离或者采取其他措施保护危害区域内的其他人员。发</w:t>
      </w:r>
      <w:r w:rsidRPr="00E0579E">
        <w:lastRenderedPageBreak/>
        <w:t>生事故的单位应迅速组织力量进行事故先期处理和自救、抢救受伤、中毒人员，尽最大可能切断危险源，采取一切有效措施防止事故扩大，防止有毒有害物料进入环境空气和环境水体、土壤等；根据事故的严重性决定维护或停止生产装置运行，以及及时通报周围区域和下游水域相关部门，制止事故现场及周围与应急救援无关的一切作业，疏散无关人员。待消防救护队或其它救护专业队到达现场后，积极配合各专业队开展救援工作。迅速控制危害源，并对危险化学品造成的危害进行检验、监测测定事故危害区域、危险化学品性质及危害程度。</w:t>
      </w:r>
    </w:p>
    <w:p w:rsidR="00847EC4" w:rsidRPr="00E0579E" w:rsidRDefault="00847EC4" w:rsidP="005C682F">
      <w:pPr>
        <w:spacing w:line="360" w:lineRule="auto"/>
        <w:ind w:firstLineChars="200" w:firstLine="480"/>
        <w:jc w:val="left"/>
      </w:pPr>
      <w:r w:rsidRPr="00E0579E">
        <w:t>（</w:t>
      </w:r>
      <w:r w:rsidRPr="00E0579E">
        <w:t>3</w:t>
      </w:r>
      <w:r w:rsidRPr="00E0579E">
        <w:t>）消防救护</w:t>
      </w:r>
    </w:p>
    <w:p w:rsidR="00847EC4" w:rsidRPr="00E0579E" w:rsidRDefault="00847EC4" w:rsidP="005C682F">
      <w:pPr>
        <w:spacing w:line="360" w:lineRule="auto"/>
        <w:ind w:firstLineChars="200" w:firstLine="480"/>
        <w:jc w:val="left"/>
      </w:pPr>
      <w:r w:rsidRPr="00E0579E">
        <w:t>消防救护队接到报警后，应立即赶到现场，抢救受伤、中毒人员及现场急救，疏散无关人员，查明事故情况后协同事故单位尽一切可能</w:t>
      </w:r>
      <w:proofErr w:type="gramStart"/>
      <w:r w:rsidRPr="00E0579E">
        <w:t>切断着</w:t>
      </w:r>
      <w:proofErr w:type="gramEnd"/>
      <w:r w:rsidRPr="00E0579E">
        <w:t>火源、引起爆炸的危险源以及泄漏</w:t>
      </w:r>
      <w:proofErr w:type="gramStart"/>
      <w:r w:rsidRPr="00E0579E">
        <w:t>源针对</w:t>
      </w:r>
      <w:proofErr w:type="gramEnd"/>
      <w:r w:rsidRPr="00E0579E">
        <w:t>不同燃烧物和危险</w:t>
      </w:r>
      <w:proofErr w:type="gramStart"/>
      <w:r w:rsidRPr="00E0579E">
        <w:t>源采取</w:t>
      </w:r>
      <w:proofErr w:type="gramEnd"/>
      <w:r w:rsidRPr="00E0579E">
        <w:t>相应灭火措施及控制毒物扩散措施。</w:t>
      </w:r>
    </w:p>
    <w:p w:rsidR="00847EC4" w:rsidRPr="00E0579E" w:rsidRDefault="00847EC4" w:rsidP="005C682F">
      <w:pPr>
        <w:spacing w:line="360" w:lineRule="auto"/>
        <w:ind w:firstLineChars="200" w:firstLine="480"/>
        <w:jc w:val="left"/>
      </w:pPr>
      <w:r w:rsidRPr="00E0579E">
        <w:t>（</w:t>
      </w:r>
      <w:r w:rsidRPr="00E0579E">
        <w:t>4</w:t>
      </w:r>
      <w:r w:rsidRPr="00E0579E">
        <w:t>）事故处置协调</w:t>
      </w:r>
    </w:p>
    <w:p w:rsidR="00847EC4" w:rsidRPr="00E0579E" w:rsidRDefault="00847EC4" w:rsidP="005C682F">
      <w:pPr>
        <w:spacing w:line="360" w:lineRule="auto"/>
        <w:ind w:firstLineChars="200" w:firstLine="480"/>
        <w:jc w:val="left"/>
      </w:pPr>
      <w:r w:rsidRPr="00E0579E">
        <w:t>值班调度接到报警后，应迅速查明事故情况，协调好与事故点相关的生产装置的运行</w:t>
      </w:r>
      <w:r w:rsidRPr="00E0579E">
        <w:t></w:t>
      </w:r>
      <w:r w:rsidRPr="00E0579E">
        <w:t>同时向生产主管部门和主管领导汇报。生产主管部门接到事故报告后应立即组织力量开展事故处理、救援和处置工作。针对事故对人体、动植物、土壤、水环境、空气造成的现实危害和可能产生的危害，迅速采取封闭、隔离、</w:t>
      </w:r>
      <w:proofErr w:type="gramStart"/>
      <w:r w:rsidRPr="00E0579E">
        <w:t>洗消等措施</w:t>
      </w:r>
      <w:proofErr w:type="gramEnd"/>
      <w:r w:rsidRPr="00E0579E">
        <w:t>。</w:t>
      </w:r>
    </w:p>
    <w:p w:rsidR="00A00A30" w:rsidRPr="00E0579E" w:rsidRDefault="00847EC4" w:rsidP="00A00A30">
      <w:pPr>
        <w:spacing w:line="360" w:lineRule="auto"/>
        <w:ind w:firstLineChars="200" w:firstLine="480"/>
      </w:pPr>
      <w:r w:rsidRPr="00E0579E">
        <w:t>（</w:t>
      </w:r>
      <w:r w:rsidRPr="00E0579E">
        <w:t>5</w:t>
      </w:r>
      <w:r w:rsidRPr="00E0579E">
        <w:t>）事故善后处理</w:t>
      </w:r>
    </w:p>
    <w:p w:rsidR="00847EC4" w:rsidRPr="00E0579E" w:rsidRDefault="00847EC4" w:rsidP="00A00A30">
      <w:pPr>
        <w:spacing w:line="360" w:lineRule="auto"/>
        <w:ind w:firstLineChars="200" w:firstLine="480"/>
      </w:pPr>
      <w:r w:rsidRPr="00E0579E">
        <w:t>当事故得到控制后，应成立生产恢复和事故调查处理小组，负责消除隐患，落实防范措施恢复生产，同时开展事故调查，做好善后工作，总结经验教训并按事故报告程序向主管部门报告。对危险化学品事故造成的危害进行监测、处置，直至符合国家环境保护标准。</w:t>
      </w:r>
    </w:p>
    <w:p w:rsidR="00847EC4" w:rsidRPr="00E0579E" w:rsidRDefault="00ED07D6" w:rsidP="006B2CD6">
      <w:pPr>
        <w:pStyle w:val="4"/>
        <w:rPr>
          <w:b/>
        </w:rPr>
      </w:pPr>
      <w:r w:rsidRPr="00E0579E">
        <w:rPr>
          <w:rFonts w:hint="eastAsia"/>
          <w:b/>
        </w:rPr>
        <w:t>6</w:t>
      </w:r>
      <w:r w:rsidR="00847EC4" w:rsidRPr="00E0579E">
        <w:rPr>
          <w:b/>
        </w:rPr>
        <w:t>.</w:t>
      </w:r>
      <w:r w:rsidR="00847EC4" w:rsidRPr="00E0579E">
        <w:rPr>
          <w:rFonts w:hint="eastAsia"/>
          <w:b/>
        </w:rPr>
        <w:t>7</w:t>
      </w:r>
      <w:r w:rsidR="004123BF" w:rsidRPr="00E0579E">
        <w:rPr>
          <w:b/>
        </w:rPr>
        <w:t>.2.</w:t>
      </w:r>
      <w:r w:rsidR="004123BF" w:rsidRPr="00E0579E">
        <w:rPr>
          <w:rFonts w:hint="eastAsia"/>
          <w:b/>
        </w:rPr>
        <w:t>4</w:t>
      </w:r>
      <w:r w:rsidR="00847EC4" w:rsidRPr="00E0579E">
        <w:rPr>
          <w:b/>
        </w:rPr>
        <w:t>其它</w:t>
      </w:r>
    </w:p>
    <w:p w:rsidR="00847EC4" w:rsidRPr="00E0579E" w:rsidRDefault="00847EC4" w:rsidP="005C682F">
      <w:pPr>
        <w:spacing w:line="360" w:lineRule="auto"/>
        <w:ind w:firstLineChars="200" w:firstLine="480"/>
        <w:jc w:val="left"/>
      </w:pPr>
      <w:r w:rsidRPr="00E0579E">
        <w:t>（</w:t>
      </w:r>
      <w:r w:rsidRPr="00E0579E">
        <w:t>1</w:t>
      </w:r>
      <w:r w:rsidRPr="00E0579E">
        <w:t>）为保证在突发事故紧急状态下各专业队伍、职能部门、各系统能迅速、准确行动</w:t>
      </w:r>
      <w:r w:rsidRPr="00E0579E">
        <w:t></w:t>
      </w:r>
      <w:r w:rsidRPr="00E0579E">
        <w:t>临危不乱、紧张有序地处理和控制事故，各生产单位应根据各自职能认真做好应急救援准备工作</w:t>
      </w:r>
      <w:r w:rsidRPr="00E0579E">
        <w:t></w:t>
      </w:r>
      <w:r w:rsidRPr="00E0579E">
        <w:t>对应急救援贮备物资、防护及报警通讯器材、消防救护及抢险抢修设施等要定期检查和维护，使其经常处于良好备用状态。</w:t>
      </w:r>
    </w:p>
    <w:p w:rsidR="00847EC4" w:rsidRPr="00E0579E" w:rsidRDefault="00847EC4" w:rsidP="005C682F">
      <w:pPr>
        <w:spacing w:line="360" w:lineRule="auto"/>
        <w:ind w:firstLineChars="200" w:firstLine="480"/>
        <w:jc w:val="left"/>
      </w:pPr>
      <w:r w:rsidRPr="00E0579E">
        <w:t>（</w:t>
      </w:r>
      <w:r w:rsidRPr="00E0579E">
        <w:t>2</w:t>
      </w:r>
      <w:r w:rsidRPr="00E0579E">
        <w:t>）应定期组织应急救援演习，结合公司生产特点，定期进行综合性应急救援演习</w:t>
      </w:r>
      <w:r w:rsidRPr="00E0579E">
        <w:t></w:t>
      </w:r>
      <w:r w:rsidRPr="00E0579E">
        <w:t>以提高专业队伍和公司应急救援系统的应急救援能力。</w:t>
      </w:r>
    </w:p>
    <w:p w:rsidR="00847EC4" w:rsidRPr="00E0579E" w:rsidRDefault="00847EC4" w:rsidP="005C682F">
      <w:pPr>
        <w:spacing w:line="360" w:lineRule="auto"/>
        <w:ind w:firstLineChars="200" w:firstLine="480"/>
        <w:jc w:val="left"/>
      </w:pPr>
      <w:r w:rsidRPr="00E0579E">
        <w:t>（</w:t>
      </w:r>
      <w:r w:rsidRPr="00E0579E">
        <w:t>3</w:t>
      </w:r>
      <w:r w:rsidRPr="00E0579E">
        <w:t>）应加强全员防灾救灾知识教育</w:t>
      </w:r>
      <w:r w:rsidRPr="00E0579E">
        <w:t></w:t>
      </w:r>
      <w:r w:rsidRPr="00E0579E">
        <w:t>利用电视及网络等各种宣传手段，</w:t>
      </w:r>
      <w:proofErr w:type="gramStart"/>
      <w:r w:rsidRPr="00E0579E">
        <w:t>普及全员工</w:t>
      </w:r>
      <w:proofErr w:type="gramEnd"/>
      <w:r w:rsidRPr="00E0579E">
        <w:t>及邻近居民预防危险化学品的基本知识，提高全员应急意识和应急能力。</w:t>
      </w:r>
    </w:p>
    <w:p w:rsidR="00847EC4" w:rsidRPr="00E0579E" w:rsidRDefault="00847EC4" w:rsidP="005C682F">
      <w:pPr>
        <w:spacing w:line="360" w:lineRule="auto"/>
        <w:ind w:firstLineChars="200" w:firstLine="480"/>
        <w:jc w:val="left"/>
      </w:pPr>
      <w:r w:rsidRPr="00E0579E">
        <w:lastRenderedPageBreak/>
        <w:t>（</w:t>
      </w:r>
      <w:r w:rsidRPr="00E0579E">
        <w:t>4</w:t>
      </w:r>
      <w:r w:rsidRPr="00E0579E">
        <w:t>）有关部门应负责组织定期和不定期检查应急救援准备工作情况；并对预案的适宜性、有效性进行适时验证和修订。</w:t>
      </w:r>
    </w:p>
    <w:p w:rsidR="00847EC4" w:rsidRPr="00E0579E" w:rsidRDefault="00847EC4" w:rsidP="005C682F">
      <w:pPr>
        <w:spacing w:line="360" w:lineRule="auto"/>
        <w:ind w:firstLineChars="200" w:firstLine="480"/>
        <w:jc w:val="left"/>
      </w:pPr>
      <w:r w:rsidRPr="00E0579E">
        <w:t>（</w:t>
      </w:r>
      <w:r w:rsidRPr="00E0579E">
        <w:t>5</w:t>
      </w:r>
      <w:r w:rsidRPr="00E0579E">
        <w:t>）对基础酒在运输过程中发生的风险事故，应制订相应的应急预案包括：应急处置、社会救援组织和指挥、消防、防毒防化设备和队伍、通讯、监测、医疗、交通、治安、居民撤离计划和组织，以及善后措施等内容。</w:t>
      </w:r>
    </w:p>
    <w:p w:rsidR="00847EC4" w:rsidRPr="00E0579E" w:rsidRDefault="00ED07D6" w:rsidP="005C682F">
      <w:pPr>
        <w:pStyle w:val="2"/>
        <w:adjustRightInd/>
        <w:snapToGrid/>
        <w:spacing w:beforeLines="0" w:before="0"/>
        <w:rPr>
          <w:rFonts w:eastAsia="宋体"/>
          <w:b/>
        </w:rPr>
      </w:pPr>
      <w:bookmarkStart w:id="524" w:name="_Toc158530106"/>
      <w:bookmarkStart w:id="525" w:name="_Toc246236416"/>
      <w:bookmarkStart w:id="526" w:name="_Toc303956872"/>
      <w:bookmarkStart w:id="527" w:name="_Toc429796582"/>
      <w:bookmarkStart w:id="528" w:name="_Toc458087599"/>
      <w:bookmarkStart w:id="529" w:name="_Toc470076241"/>
      <w:r w:rsidRPr="00E0579E">
        <w:rPr>
          <w:rFonts w:eastAsia="宋体" w:hint="eastAsia"/>
          <w:b/>
        </w:rPr>
        <w:t>6</w:t>
      </w:r>
      <w:r w:rsidR="00847EC4" w:rsidRPr="00E0579E">
        <w:rPr>
          <w:rFonts w:eastAsia="宋体"/>
          <w:b/>
        </w:rPr>
        <w:t>.</w:t>
      </w:r>
      <w:r w:rsidR="00847EC4" w:rsidRPr="00E0579E">
        <w:rPr>
          <w:rFonts w:eastAsia="宋体" w:hint="eastAsia"/>
          <w:b/>
        </w:rPr>
        <w:t>8</w:t>
      </w:r>
      <w:r w:rsidR="00847EC4" w:rsidRPr="00E0579E">
        <w:rPr>
          <w:rFonts w:eastAsia="宋体"/>
          <w:b/>
        </w:rPr>
        <w:t>小结</w:t>
      </w:r>
      <w:bookmarkEnd w:id="524"/>
      <w:bookmarkEnd w:id="525"/>
      <w:bookmarkEnd w:id="526"/>
      <w:bookmarkEnd w:id="527"/>
      <w:bookmarkEnd w:id="528"/>
      <w:bookmarkEnd w:id="529"/>
    </w:p>
    <w:p w:rsidR="00847EC4" w:rsidRPr="00E0579E" w:rsidRDefault="00847EC4" w:rsidP="005C682F">
      <w:pPr>
        <w:spacing w:line="360" w:lineRule="auto"/>
        <w:ind w:firstLineChars="200" w:firstLine="480"/>
        <w:jc w:val="left"/>
      </w:pPr>
      <w:r w:rsidRPr="00E0579E">
        <w:t>（</w:t>
      </w:r>
      <w:r w:rsidRPr="00E0579E">
        <w:t>1</w:t>
      </w:r>
      <w:r w:rsidRPr="00E0579E">
        <w:t>）本项目主要的环境风险因素为产品白酒在运输、储存或使用过程中发生意外泄放造成火灾等事故，从而造成财产损失和环境空气污染。</w:t>
      </w:r>
    </w:p>
    <w:p w:rsidR="00847EC4" w:rsidRPr="00E0579E" w:rsidRDefault="00847EC4" w:rsidP="005C682F">
      <w:pPr>
        <w:spacing w:line="360" w:lineRule="auto"/>
        <w:ind w:firstLineChars="200" w:firstLine="480"/>
        <w:jc w:val="left"/>
      </w:pPr>
      <w:r w:rsidRPr="00E0579E">
        <w:t>（</w:t>
      </w:r>
      <w:r w:rsidRPr="00E0579E">
        <w:t>2</w:t>
      </w:r>
      <w:r w:rsidRPr="00E0579E">
        <w:t>）为防范风险事故的发生，控制事故产生的危害，必须采取相应的工程措施和管理措施，制定完善风险应急预案。</w:t>
      </w:r>
    </w:p>
    <w:p w:rsidR="00FF451B" w:rsidRPr="00E0579E" w:rsidRDefault="00847EC4" w:rsidP="005C682F">
      <w:pPr>
        <w:spacing w:line="360" w:lineRule="auto"/>
        <w:ind w:firstLineChars="218" w:firstLine="523"/>
        <w:rPr>
          <w:rFonts w:ascii="宋体" w:hAnsi="宋体"/>
        </w:rPr>
      </w:pPr>
      <w:r w:rsidRPr="00E0579E">
        <w:t>（</w:t>
      </w:r>
      <w:r w:rsidRPr="00E0579E">
        <w:t>3</w:t>
      </w:r>
      <w:r w:rsidRPr="00E0579E">
        <w:t>）技术改造项目从规划布局、生产和环境风险、危险物质的监控，减少储存数量、改进工艺和存储条件、改进密封材料、采用可靠的封闭和监控系统、制订风险事故应急预案等多方面采取措施，可以把本项目的风险事故发生概率降低在较低的水平，发生风险事故对环境的影响范围能够限制在可控的范围之内</w:t>
      </w:r>
      <w:r w:rsidRPr="00E0579E">
        <w:rPr>
          <w:rFonts w:ascii="宋体" w:hAnsi="宋体" w:hint="eastAsia"/>
        </w:rPr>
        <w:t>。</w:t>
      </w:r>
    </w:p>
    <w:p w:rsidR="00FF451B" w:rsidRPr="00E0579E" w:rsidRDefault="00FF451B" w:rsidP="00FF451B">
      <w:pPr>
        <w:spacing w:line="360" w:lineRule="auto"/>
        <w:ind w:firstLineChars="218" w:firstLine="523"/>
        <w:rPr>
          <w:rFonts w:ascii="宋体" w:hAnsi="宋体"/>
        </w:rPr>
      </w:pPr>
    </w:p>
    <w:p w:rsidR="00FF451B" w:rsidRPr="00E0579E" w:rsidRDefault="00FF451B" w:rsidP="00FF451B">
      <w:pPr>
        <w:spacing w:line="360" w:lineRule="auto"/>
        <w:ind w:firstLineChars="218" w:firstLine="523"/>
        <w:rPr>
          <w:rFonts w:ascii="宋体" w:hAnsi="宋体"/>
        </w:rPr>
      </w:pPr>
    </w:p>
    <w:p w:rsidR="00FF451B" w:rsidRPr="00E0579E" w:rsidRDefault="00FF451B" w:rsidP="00FF451B">
      <w:pPr>
        <w:spacing w:line="300" w:lineRule="exact"/>
        <w:jc w:val="center"/>
      </w:pPr>
    </w:p>
    <w:p w:rsidR="00FF451B" w:rsidRPr="00E0579E" w:rsidRDefault="00FF451B" w:rsidP="00FF451B">
      <w:pPr>
        <w:spacing w:line="300" w:lineRule="exact"/>
        <w:jc w:val="center"/>
      </w:pPr>
    </w:p>
    <w:p w:rsidR="00FF451B" w:rsidRPr="00E0579E" w:rsidRDefault="00FF451B" w:rsidP="00FF451B">
      <w:pPr>
        <w:spacing w:line="300" w:lineRule="exact"/>
        <w:jc w:val="center"/>
      </w:pPr>
    </w:p>
    <w:p w:rsidR="00FF451B" w:rsidRPr="00E0579E" w:rsidRDefault="00FF451B" w:rsidP="00FF451B">
      <w:pPr>
        <w:spacing w:line="300" w:lineRule="exact"/>
        <w:jc w:val="center"/>
      </w:pPr>
    </w:p>
    <w:p w:rsidR="00FF451B" w:rsidRPr="00E0579E" w:rsidRDefault="00FF451B" w:rsidP="00FF451B">
      <w:pPr>
        <w:spacing w:line="300" w:lineRule="exact"/>
        <w:jc w:val="center"/>
      </w:pPr>
    </w:p>
    <w:p w:rsidR="00FF451B" w:rsidRPr="00E0579E" w:rsidRDefault="00FF451B" w:rsidP="00FF451B">
      <w:pPr>
        <w:spacing w:line="300" w:lineRule="exact"/>
        <w:jc w:val="center"/>
      </w:pPr>
    </w:p>
    <w:p w:rsidR="00FF451B" w:rsidRPr="00E0579E" w:rsidRDefault="00FF451B" w:rsidP="00FF451B">
      <w:pPr>
        <w:spacing w:line="300" w:lineRule="exact"/>
        <w:jc w:val="center"/>
      </w:pPr>
    </w:p>
    <w:p w:rsidR="00FF451B" w:rsidRPr="00E0579E" w:rsidRDefault="00FF451B" w:rsidP="00FF451B">
      <w:pPr>
        <w:spacing w:line="300" w:lineRule="exact"/>
      </w:pPr>
      <w:r w:rsidRPr="00E0579E">
        <w:rPr>
          <w:rFonts w:hint="eastAsia"/>
        </w:rPr>
        <w:t xml:space="preserve">  </w:t>
      </w:r>
    </w:p>
    <w:p w:rsidR="00FF451B" w:rsidRPr="00E0579E" w:rsidRDefault="00FF451B" w:rsidP="00FF451B">
      <w:pPr>
        <w:spacing w:line="300" w:lineRule="exact"/>
        <w:jc w:val="center"/>
      </w:pPr>
    </w:p>
    <w:p w:rsidR="00FF451B" w:rsidRPr="00E0579E" w:rsidRDefault="00FF451B" w:rsidP="00FF451B">
      <w:pPr>
        <w:spacing w:line="300" w:lineRule="exact"/>
        <w:jc w:val="center"/>
      </w:pPr>
    </w:p>
    <w:p w:rsidR="00FF451B" w:rsidRPr="00E0579E" w:rsidRDefault="00FF451B" w:rsidP="00FF451B">
      <w:pPr>
        <w:spacing w:line="300" w:lineRule="exact"/>
        <w:jc w:val="center"/>
      </w:pPr>
    </w:p>
    <w:p w:rsidR="00FF451B" w:rsidRPr="00E0579E" w:rsidRDefault="00FF451B" w:rsidP="00FF451B">
      <w:pPr>
        <w:spacing w:line="300" w:lineRule="exact"/>
        <w:jc w:val="center"/>
      </w:pPr>
    </w:p>
    <w:p w:rsidR="00FF451B" w:rsidRPr="00E0579E" w:rsidRDefault="00FF451B" w:rsidP="00FF451B">
      <w:pPr>
        <w:spacing w:line="300" w:lineRule="exact"/>
      </w:pPr>
    </w:p>
    <w:p w:rsidR="002A1F6D" w:rsidRPr="00E0579E" w:rsidRDefault="002A1F6D" w:rsidP="00EC11DD">
      <w:pPr>
        <w:pStyle w:val="1"/>
        <w:spacing w:afterLines="0" w:after="0"/>
        <w:rPr>
          <w:rFonts w:eastAsia="宋体"/>
        </w:rPr>
      </w:pPr>
      <w:bookmarkStart w:id="530" w:name="_Toc470076242"/>
      <w:r w:rsidRPr="00E0579E">
        <w:rPr>
          <w:rFonts w:eastAsia="宋体"/>
        </w:rPr>
        <w:lastRenderedPageBreak/>
        <w:t>第</w:t>
      </w:r>
      <w:r w:rsidR="00ED4971" w:rsidRPr="00E0579E">
        <w:rPr>
          <w:rFonts w:eastAsia="宋体" w:hint="eastAsia"/>
        </w:rPr>
        <w:t>7</w:t>
      </w:r>
      <w:r w:rsidRPr="00E0579E">
        <w:rPr>
          <w:rFonts w:eastAsia="宋体"/>
        </w:rPr>
        <w:t>章</w:t>
      </w:r>
      <w:r w:rsidRPr="00E0579E">
        <w:rPr>
          <w:rFonts w:eastAsia="宋体"/>
        </w:rPr>
        <w:t xml:space="preserve">  </w:t>
      </w:r>
      <w:r w:rsidRPr="00E0579E">
        <w:rPr>
          <w:rFonts w:eastAsia="宋体"/>
        </w:rPr>
        <w:t>污染防治措施分析</w:t>
      </w:r>
      <w:bookmarkEnd w:id="499"/>
      <w:bookmarkEnd w:id="500"/>
      <w:bookmarkEnd w:id="501"/>
      <w:bookmarkEnd w:id="502"/>
      <w:bookmarkEnd w:id="503"/>
      <w:bookmarkEnd w:id="504"/>
      <w:bookmarkEnd w:id="505"/>
      <w:bookmarkEnd w:id="530"/>
    </w:p>
    <w:p w:rsidR="002A1F6D" w:rsidRPr="00E0579E" w:rsidRDefault="00ED4971" w:rsidP="00E718C5">
      <w:pPr>
        <w:pStyle w:val="2"/>
        <w:adjustRightInd/>
        <w:snapToGrid/>
        <w:spacing w:beforeLines="0" w:before="0"/>
        <w:rPr>
          <w:rFonts w:eastAsia="宋体"/>
          <w:b/>
        </w:rPr>
      </w:pPr>
      <w:bookmarkStart w:id="531" w:name="_Toc346271808"/>
      <w:bookmarkStart w:id="532" w:name="_Toc346271901"/>
      <w:bookmarkStart w:id="533" w:name="_Toc346272090"/>
      <w:bookmarkStart w:id="534" w:name="_Toc346272372"/>
      <w:bookmarkStart w:id="535" w:name="_Toc346286020"/>
      <w:bookmarkStart w:id="536" w:name="_Toc362419648"/>
      <w:bookmarkStart w:id="537" w:name="_Toc23076"/>
      <w:bookmarkStart w:id="538" w:name="_Toc470076243"/>
      <w:r w:rsidRPr="00E0579E">
        <w:rPr>
          <w:rFonts w:eastAsia="宋体" w:hint="eastAsia"/>
          <w:b/>
        </w:rPr>
        <w:t>7</w:t>
      </w:r>
      <w:r w:rsidR="002A1F6D" w:rsidRPr="00E0579E">
        <w:rPr>
          <w:rFonts w:eastAsia="宋体"/>
          <w:b/>
        </w:rPr>
        <w:t>.1</w:t>
      </w:r>
      <w:r w:rsidR="002A1F6D" w:rsidRPr="00E0579E">
        <w:rPr>
          <w:rFonts w:eastAsia="宋体"/>
          <w:b/>
        </w:rPr>
        <w:t>废水污染防治措施分析</w:t>
      </w:r>
      <w:bookmarkEnd w:id="531"/>
      <w:bookmarkEnd w:id="532"/>
      <w:bookmarkEnd w:id="533"/>
      <w:bookmarkEnd w:id="534"/>
      <w:bookmarkEnd w:id="535"/>
      <w:bookmarkEnd w:id="536"/>
      <w:bookmarkEnd w:id="537"/>
      <w:bookmarkEnd w:id="538"/>
    </w:p>
    <w:p w:rsidR="002A1F6D" w:rsidRPr="00E0579E" w:rsidRDefault="00ED4971" w:rsidP="00E718C5">
      <w:pPr>
        <w:pStyle w:val="3"/>
        <w:tabs>
          <w:tab w:val="clear" w:pos="1021"/>
        </w:tabs>
        <w:rPr>
          <w:sz w:val="28"/>
          <w:szCs w:val="28"/>
        </w:rPr>
      </w:pPr>
      <w:bookmarkStart w:id="539" w:name="_Toc362419649"/>
      <w:r w:rsidRPr="00E0579E">
        <w:rPr>
          <w:rFonts w:hint="eastAsia"/>
          <w:sz w:val="28"/>
          <w:szCs w:val="28"/>
        </w:rPr>
        <w:t>7</w:t>
      </w:r>
      <w:r w:rsidR="002A1F6D" w:rsidRPr="00E0579E">
        <w:rPr>
          <w:sz w:val="28"/>
          <w:szCs w:val="28"/>
        </w:rPr>
        <w:t>.1.1</w:t>
      </w:r>
      <w:r w:rsidR="002A1F6D" w:rsidRPr="00E0579E">
        <w:rPr>
          <w:sz w:val="28"/>
          <w:szCs w:val="28"/>
        </w:rPr>
        <w:t>排水方案分析</w:t>
      </w:r>
      <w:bookmarkEnd w:id="539"/>
    </w:p>
    <w:p w:rsidR="002A1F6D" w:rsidRPr="00E0579E" w:rsidRDefault="002A1F6D" w:rsidP="00E718C5">
      <w:pPr>
        <w:pStyle w:val="ab"/>
        <w:tabs>
          <w:tab w:val="clear" w:pos="1021"/>
        </w:tabs>
        <w:spacing w:line="360" w:lineRule="auto"/>
        <w:ind w:firstLine="480"/>
      </w:pPr>
      <w:r w:rsidRPr="00E0579E">
        <w:t>(1)</w:t>
      </w:r>
      <w:r w:rsidRPr="00E0579E">
        <w:t>锅炉产生的间接排污水，由于其水质污染较轻而直接外排。</w:t>
      </w:r>
    </w:p>
    <w:p w:rsidR="002A1F6D" w:rsidRPr="00E0579E" w:rsidRDefault="002A1F6D" w:rsidP="00E718C5">
      <w:pPr>
        <w:pStyle w:val="ab"/>
        <w:tabs>
          <w:tab w:val="clear" w:pos="1021"/>
        </w:tabs>
        <w:spacing w:line="360" w:lineRule="auto"/>
        <w:ind w:firstLine="480"/>
      </w:pPr>
      <w:r w:rsidRPr="00E0579E">
        <w:t>(2)</w:t>
      </w:r>
      <w:r w:rsidRPr="00E0579E">
        <w:t>酿酒车间蒸锅产生的冷凝水由于其水质污染也较轻，可直接外排。</w:t>
      </w:r>
    </w:p>
    <w:p w:rsidR="002A1F6D" w:rsidRPr="00E0579E" w:rsidRDefault="002A1F6D" w:rsidP="00E718C5">
      <w:pPr>
        <w:pStyle w:val="ab"/>
        <w:tabs>
          <w:tab w:val="clear" w:pos="1021"/>
        </w:tabs>
        <w:spacing w:line="360" w:lineRule="auto"/>
        <w:ind w:firstLine="480"/>
      </w:pPr>
      <w:r w:rsidRPr="00E0579E">
        <w:t>(3)</w:t>
      </w:r>
      <w:r w:rsidRPr="00E0579E">
        <w:t>酿造车间产生的</w:t>
      </w:r>
      <w:proofErr w:type="gramStart"/>
      <w:r w:rsidRPr="00E0579E">
        <w:t>甑</w:t>
      </w:r>
      <w:proofErr w:type="gramEnd"/>
      <w:r w:rsidRPr="00E0579E">
        <w:t>底锅水、车间地面冲洗水，由于其中污染物浓度较高，因此，设计该部分废水进公司污水处理站处理达标后。</w:t>
      </w:r>
    </w:p>
    <w:p w:rsidR="002A1F6D" w:rsidRPr="00E0579E" w:rsidRDefault="002A1F6D" w:rsidP="00E718C5">
      <w:pPr>
        <w:pStyle w:val="ab"/>
        <w:tabs>
          <w:tab w:val="clear" w:pos="1021"/>
        </w:tabs>
        <w:spacing w:line="360" w:lineRule="auto"/>
        <w:ind w:firstLine="480"/>
      </w:pPr>
      <w:r w:rsidRPr="00E0579E">
        <w:t>(4)</w:t>
      </w:r>
      <w:r w:rsidRPr="00E0579E">
        <w:t>灌装车间产生的洗瓶废水，过滤车间</w:t>
      </w:r>
      <w:proofErr w:type="gramStart"/>
      <w:r w:rsidRPr="00E0579E">
        <w:t>和勾储车间</w:t>
      </w:r>
      <w:proofErr w:type="gramEnd"/>
      <w:r w:rsidRPr="00E0579E">
        <w:t>产生的地面冲洗水，进公司污水处理站处理达标后。</w:t>
      </w:r>
    </w:p>
    <w:p w:rsidR="002A1F6D" w:rsidRPr="00E0579E" w:rsidRDefault="002A1F6D" w:rsidP="00E718C5">
      <w:pPr>
        <w:pStyle w:val="ab"/>
        <w:tabs>
          <w:tab w:val="clear" w:pos="1021"/>
        </w:tabs>
        <w:spacing w:line="360" w:lineRule="auto"/>
        <w:ind w:firstLineChars="150" w:firstLine="360"/>
      </w:pPr>
      <w:r w:rsidRPr="00E0579E">
        <w:t xml:space="preserve"> (5)</w:t>
      </w:r>
      <w:r w:rsidRPr="00E0579E">
        <w:t>工程产生的食堂废水经隔油处理后与生活污水经化粪池处理后进公司污水处理站处理后再外排。</w:t>
      </w:r>
    </w:p>
    <w:p w:rsidR="002A1F6D" w:rsidRPr="00E0579E" w:rsidRDefault="002A1F6D" w:rsidP="00E718C5">
      <w:pPr>
        <w:pStyle w:val="22"/>
        <w:tabs>
          <w:tab w:val="clear" w:pos="1021"/>
        </w:tabs>
        <w:spacing w:after="0" w:line="360" w:lineRule="auto"/>
        <w:ind w:leftChars="0" w:left="0" w:firstLine="480"/>
      </w:pPr>
      <w:r w:rsidRPr="00E0579E">
        <w:t>本项目酿酒车间蒸馏冷却</w:t>
      </w:r>
      <w:proofErr w:type="gramStart"/>
      <w:r w:rsidRPr="00E0579E">
        <w:t>水采</w:t>
      </w:r>
      <w:proofErr w:type="gramEnd"/>
      <w:r w:rsidRPr="00E0579E">
        <w:t>用外部间接冷却方式，经循环水处理系统冷却后可</w:t>
      </w:r>
      <w:r w:rsidRPr="00E0579E">
        <w:t>90%</w:t>
      </w:r>
      <w:r w:rsidRPr="00E0579E">
        <w:t>循环使用，</w:t>
      </w:r>
      <w:r w:rsidRPr="00E0579E">
        <w:t>10%</w:t>
      </w:r>
      <w:r w:rsidRPr="00E0579E">
        <w:t>外排；灌装车间洗瓶废水工程设计是</w:t>
      </w:r>
      <w:r w:rsidRPr="00E0579E">
        <w:t>90%</w:t>
      </w:r>
      <w:r w:rsidRPr="00E0579E">
        <w:t>回用，</w:t>
      </w:r>
      <w:r w:rsidRPr="00E0579E">
        <w:t>10%</w:t>
      </w:r>
      <w:r w:rsidRPr="00E0579E">
        <w:t>外排，根据对现有同类型企业调查，目前，对于洗瓶废水配套过滤处理回收装置，每条生产线配一套，经该处理装置处理后的洗瓶水可做到</w:t>
      </w:r>
      <w:r w:rsidRPr="00E0579E">
        <w:t>90%</w:t>
      </w:r>
      <w:r w:rsidRPr="00E0579E">
        <w:t>的回用，目前大型酒厂均采用这种洗瓶设备，包括五粮液、枝江大曲等酒厂均在使用，五粮液酒厂洗瓶</w:t>
      </w:r>
      <w:proofErr w:type="gramStart"/>
      <w:r w:rsidRPr="00E0579E">
        <w:t>水采</w:t>
      </w:r>
      <w:proofErr w:type="gramEnd"/>
      <w:r w:rsidRPr="00E0579E">
        <w:t>用这种处理装置后，其废水回用率可达到</w:t>
      </w:r>
      <w:r w:rsidRPr="00E0579E">
        <w:t>90%</w:t>
      </w:r>
      <w:r w:rsidRPr="00E0579E">
        <w:t>。</w:t>
      </w:r>
    </w:p>
    <w:p w:rsidR="002A1F6D" w:rsidRPr="00E0579E" w:rsidRDefault="00ED4971" w:rsidP="00EC11DD">
      <w:pPr>
        <w:pStyle w:val="3"/>
        <w:tabs>
          <w:tab w:val="clear" w:pos="1021"/>
        </w:tabs>
        <w:rPr>
          <w:sz w:val="28"/>
          <w:szCs w:val="28"/>
        </w:rPr>
      </w:pPr>
      <w:r w:rsidRPr="00E0579E">
        <w:rPr>
          <w:rFonts w:hint="eastAsia"/>
          <w:sz w:val="28"/>
          <w:szCs w:val="28"/>
        </w:rPr>
        <w:t>7</w:t>
      </w:r>
      <w:r w:rsidR="002A1F6D" w:rsidRPr="00E0579E">
        <w:rPr>
          <w:sz w:val="28"/>
          <w:szCs w:val="28"/>
        </w:rPr>
        <w:t>.1.2</w:t>
      </w:r>
      <w:r w:rsidR="002A1F6D" w:rsidRPr="00E0579E">
        <w:rPr>
          <w:sz w:val="28"/>
          <w:szCs w:val="28"/>
        </w:rPr>
        <w:t>污水处理规模与工艺确定</w:t>
      </w:r>
    </w:p>
    <w:p w:rsidR="002A1F6D" w:rsidRPr="00E0579E" w:rsidRDefault="002A1F6D" w:rsidP="00E718C5">
      <w:pPr>
        <w:pStyle w:val="ab"/>
        <w:tabs>
          <w:tab w:val="clear" w:pos="1021"/>
        </w:tabs>
        <w:spacing w:line="360" w:lineRule="auto"/>
        <w:ind w:firstLine="480"/>
      </w:pPr>
      <w:r w:rsidRPr="00E0579E">
        <w:t>根据项目可行性研究报告，本工程拟将</w:t>
      </w:r>
      <w:proofErr w:type="gramStart"/>
      <w:r w:rsidRPr="00E0579E">
        <w:t>甑</w:t>
      </w:r>
      <w:proofErr w:type="gramEnd"/>
      <w:r w:rsidRPr="00E0579E">
        <w:t>底锅水、酿酒车间地面冲洗水、车间冲洗水、生活废水一并送入污水处理站进行处理后外排。经核算，排入厂污水处理站的废水量达</w:t>
      </w:r>
      <w:r w:rsidRPr="00E0579E">
        <w:t>72.2m</w:t>
      </w:r>
      <w:r w:rsidRPr="00E0579E">
        <w:rPr>
          <w:vertAlign w:val="superscript"/>
        </w:rPr>
        <w:t>3</w:t>
      </w:r>
      <w:r w:rsidRPr="00E0579E">
        <w:t>/d</w:t>
      </w:r>
      <w:r w:rsidRPr="00E0579E">
        <w:t>，因此，</w:t>
      </w:r>
      <w:proofErr w:type="gramStart"/>
      <w:r w:rsidRPr="00E0579E">
        <w:t>本环评建议</w:t>
      </w:r>
      <w:proofErr w:type="gramEnd"/>
      <w:r w:rsidRPr="00E0579E">
        <w:t>污水处理站规模为</w:t>
      </w:r>
      <w:r w:rsidRPr="00E0579E">
        <w:t>100m</w:t>
      </w:r>
      <w:r w:rsidRPr="00E0579E">
        <w:rPr>
          <w:vertAlign w:val="superscript"/>
        </w:rPr>
        <w:t>3</w:t>
      </w:r>
      <w:r w:rsidRPr="00E0579E">
        <w:t>/d</w:t>
      </w:r>
      <w:r w:rsidRPr="00E0579E">
        <w:t>，以满足本工程的需要。</w:t>
      </w:r>
    </w:p>
    <w:p w:rsidR="002A1F6D" w:rsidRPr="00E0579E" w:rsidRDefault="002A1F6D" w:rsidP="00E718C5">
      <w:pPr>
        <w:spacing w:line="360" w:lineRule="auto"/>
        <w:ind w:firstLineChars="236" w:firstLine="566"/>
        <w:rPr>
          <w:u w:val="single"/>
          <w:lang w:val="zh-CN"/>
        </w:rPr>
      </w:pPr>
      <w:r w:rsidRPr="00E0579E">
        <w:rPr>
          <w:lang w:val="zh-CN"/>
        </w:rPr>
        <w:t>本项目以高粱、玉米等为原料生产基酒，废水包括有</w:t>
      </w:r>
      <w:r w:rsidRPr="00E0579E">
        <w:t>白酒蒸馏、蒸煮过程的锅底水、勾兑浓排水、洗瓶废水及地面冲洗水</w:t>
      </w:r>
      <w:r w:rsidRPr="00E0579E">
        <w:rPr>
          <w:lang w:val="zh-CN"/>
        </w:rPr>
        <w:t>。</w:t>
      </w:r>
      <w:r w:rsidRPr="00E0579E">
        <w:t>蒸馏、蒸煮过程产生锅底水具有</w:t>
      </w:r>
      <w:r w:rsidRPr="00E0579E">
        <w:t>COD</w:t>
      </w:r>
      <w:r w:rsidRPr="00E0579E">
        <w:t>高、温度高、</w:t>
      </w:r>
      <w:r w:rsidRPr="00E0579E">
        <w:t>SS</w:t>
      </w:r>
      <w:r w:rsidRPr="00E0579E">
        <w:t>高等特点，属于高浓度有机废水</w:t>
      </w:r>
      <w:r w:rsidRPr="00E0579E">
        <w:rPr>
          <w:lang w:val="zh-CN"/>
        </w:rPr>
        <w:t>。</w:t>
      </w:r>
      <w:r w:rsidRPr="00E0579E">
        <w:t>因该废水有机物含量较高，</w:t>
      </w:r>
      <w:r w:rsidRPr="00E0579E">
        <w:t>BOD</w:t>
      </w:r>
      <w:r w:rsidRPr="00E0579E">
        <w:rPr>
          <w:vertAlign w:val="subscript"/>
        </w:rPr>
        <w:t>5</w:t>
      </w:r>
      <w:r w:rsidRPr="00E0579E">
        <w:t>/CODcr</w:t>
      </w:r>
      <w:r w:rsidRPr="00E0579E">
        <w:t>值也比较高，属一种生化性较好的高浓度有机废水。因此，本工程拟采用以生化处理为主体的工艺路线，具体先将该生产废水进行初步固液分离，以提高废水的处理效率，节约工程造价，降低处理成本，然后进行厌氧、好氧处理，以满足排放要求。为了提高处理效果，生物处理主体工艺</w:t>
      </w:r>
      <w:proofErr w:type="gramStart"/>
      <w:r w:rsidRPr="00E0579E">
        <w:t>易采用</w:t>
      </w:r>
      <w:proofErr w:type="gramEnd"/>
      <w:r w:rsidRPr="00E0579E">
        <w:t>技术先进、工艺流程简单、处</w:t>
      </w:r>
      <w:r w:rsidRPr="00E0579E">
        <w:lastRenderedPageBreak/>
        <w:t>理效果稳定、耐冲击负荷能力强的废水处理</w:t>
      </w:r>
      <w:r w:rsidRPr="00E0579E">
        <w:rPr>
          <w:lang w:val="zh-CN"/>
        </w:rPr>
        <w:t>工艺</w:t>
      </w:r>
      <w:r w:rsidRPr="00E0579E">
        <w:t>，</w:t>
      </w:r>
      <w:r w:rsidRPr="00E0579E">
        <w:rPr>
          <w:lang w:val="zh-CN"/>
        </w:rPr>
        <w:t>采用的处理工艺为</w:t>
      </w:r>
      <w:r w:rsidRPr="00E0579E">
        <w:rPr>
          <w:lang w:val="zh-CN"/>
        </w:rPr>
        <w:t>UASB</w:t>
      </w:r>
      <w:r w:rsidRPr="00E0579E">
        <w:rPr>
          <w:lang w:val="zh-CN"/>
        </w:rPr>
        <w:t>厌氧反应器</w:t>
      </w:r>
      <w:r w:rsidRPr="00E0579E">
        <w:rPr>
          <w:lang w:val="zh-CN"/>
        </w:rPr>
        <w:t xml:space="preserve"> +CASS</w:t>
      </w:r>
      <w:r w:rsidRPr="00E0579E">
        <w:rPr>
          <w:lang w:val="zh-CN"/>
        </w:rPr>
        <w:t>循环式活性污泥反应池</w:t>
      </w:r>
      <w:r w:rsidRPr="00E0579E">
        <w:rPr>
          <w:lang w:val="zh-CN"/>
        </w:rPr>
        <w:t>(SBR</w:t>
      </w:r>
      <w:r w:rsidRPr="00E0579E">
        <w:rPr>
          <w:lang w:val="zh-CN"/>
        </w:rPr>
        <w:t>改进型</w:t>
      </w:r>
      <w:r w:rsidRPr="00E0579E">
        <w:rPr>
          <w:lang w:val="zh-CN"/>
        </w:rPr>
        <w:t>)+</w:t>
      </w:r>
      <w:r w:rsidRPr="00E0579E">
        <w:rPr>
          <w:lang w:val="zh-CN"/>
        </w:rPr>
        <w:t>气浮池的处理工艺，同时配合</w:t>
      </w:r>
      <w:proofErr w:type="gramStart"/>
      <w:r w:rsidRPr="00E0579E">
        <w:rPr>
          <w:lang w:val="zh-CN"/>
        </w:rPr>
        <w:t>投加专性</w:t>
      </w:r>
      <w:proofErr w:type="gramEnd"/>
      <w:r w:rsidRPr="00E0579E">
        <w:rPr>
          <w:lang w:val="zh-CN"/>
        </w:rPr>
        <w:t>菌种，提高废水的可生化性和降解率，提高系统的抗冲击能力，确保系统安全运行、达标排放。</w:t>
      </w:r>
      <w:r w:rsidRPr="00E0579E">
        <w:t>其工艺见图</w:t>
      </w:r>
      <w:r w:rsidR="00ED0D08" w:rsidRPr="00E0579E">
        <w:rPr>
          <w:rFonts w:hint="eastAsia"/>
        </w:rPr>
        <w:t>7</w:t>
      </w:r>
      <w:r w:rsidRPr="00E0579E">
        <w:t>-1</w:t>
      </w:r>
      <w:r w:rsidRPr="00E0579E">
        <w:t>。</w:t>
      </w:r>
    </w:p>
    <w:p w:rsidR="002A1F6D" w:rsidRPr="00E0579E" w:rsidRDefault="0007155E">
      <w:pPr>
        <w:pStyle w:val="a0"/>
        <w:tabs>
          <w:tab w:val="clear" w:pos="1021"/>
        </w:tabs>
        <w:spacing w:line="360" w:lineRule="auto"/>
        <w:ind w:firstLine="482"/>
        <w:rPr>
          <w:szCs w:val="24"/>
        </w:rPr>
      </w:pPr>
      <w:r w:rsidRPr="00E0579E">
        <w:rPr>
          <w:noProof/>
          <w:szCs w:val="24"/>
        </w:rPr>
        <mc:AlternateContent>
          <mc:Choice Requires="wpg">
            <w:drawing>
              <wp:anchor distT="0" distB="0" distL="114300" distR="114300" simplePos="0" relativeHeight="251668992" behindDoc="0" locked="0" layoutInCell="1" allowOverlap="1" wp14:anchorId="2D8220AF" wp14:editId="742CA0E7">
                <wp:simplePos x="0" y="0"/>
                <wp:positionH relativeFrom="column">
                  <wp:posOffset>114300</wp:posOffset>
                </wp:positionH>
                <wp:positionV relativeFrom="paragraph">
                  <wp:posOffset>106680</wp:posOffset>
                </wp:positionV>
                <wp:extent cx="5029200" cy="2113280"/>
                <wp:effectExtent l="0" t="0" r="0" b="1270"/>
                <wp:wrapNone/>
                <wp:docPr id="64" name="Group 4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29200" cy="2113280"/>
                          <a:chOff x="0" y="0"/>
                          <a:chExt cx="7920" cy="3328"/>
                        </a:xfrm>
                      </wpg:grpSpPr>
                      <wps:wsp>
                        <wps:cNvPr id="66" name="Line 19"/>
                        <wps:cNvCnPr/>
                        <wps:spPr bwMode="auto">
                          <a:xfrm rot="10800000">
                            <a:off x="5830" y="2098"/>
                            <a:ext cx="539" cy="1"/>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67" name="Text Box 63"/>
                        <wps:cNvSpPr txBox="1">
                          <a:spLocks noChangeArrowheads="1"/>
                        </wps:cNvSpPr>
                        <wps:spPr bwMode="auto">
                          <a:xfrm>
                            <a:off x="0" y="849"/>
                            <a:ext cx="1260" cy="36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0280C" w:rsidRDefault="00C0280C">
                              <w:pPr>
                                <w:jc w:val="center"/>
                              </w:pPr>
                              <w:r>
                                <w:rPr>
                                  <w:rFonts w:hint="eastAsia"/>
                                </w:rPr>
                                <w:t>生产污水</w:t>
                              </w:r>
                            </w:p>
                            <w:p w:rsidR="00C0280C" w:rsidRDefault="00C0280C"/>
                          </w:txbxContent>
                        </wps:txbx>
                        <wps:bodyPr rot="0" vert="horz" wrap="square" lIns="0" tIns="0" rIns="0" bIns="0" anchor="t" anchorCtr="0" upright="1">
                          <a:noAutofit/>
                        </wps:bodyPr>
                      </wps:wsp>
                      <wps:wsp>
                        <wps:cNvPr id="68" name="Line 64"/>
                        <wps:cNvCnPr/>
                        <wps:spPr bwMode="auto">
                          <a:xfrm>
                            <a:off x="1260" y="1005"/>
                            <a:ext cx="539" cy="1"/>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69" name="Text Box 65"/>
                        <wps:cNvSpPr txBox="1">
                          <a:spLocks noChangeArrowheads="1"/>
                        </wps:cNvSpPr>
                        <wps:spPr bwMode="auto">
                          <a:xfrm>
                            <a:off x="1800" y="849"/>
                            <a:ext cx="720" cy="36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0280C" w:rsidRDefault="00C0280C">
                              <w:pPr>
                                <w:jc w:val="center"/>
                              </w:pPr>
                              <w:r>
                                <w:rPr>
                                  <w:rFonts w:hint="eastAsia"/>
                                </w:rPr>
                                <w:t>格栅</w:t>
                              </w:r>
                            </w:p>
                            <w:p w:rsidR="00C0280C" w:rsidRDefault="00C0280C"/>
                          </w:txbxContent>
                        </wps:txbx>
                        <wps:bodyPr rot="0" vert="horz" wrap="square" lIns="0" tIns="0" rIns="0" bIns="0" anchor="t" anchorCtr="0" upright="1">
                          <a:noAutofit/>
                        </wps:bodyPr>
                      </wps:wsp>
                      <wps:wsp>
                        <wps:cNvPr id="70" name="Line 66"/>
                        <wps:cNvCnPr/>
                        <wps:spPr bwMode="auto">
                          <a:xfrm>
                            <a:off x="2520" y="1005"/>
                            <a:ext cx="539" cy="1"/>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71" name="Text Box 67"/>
                        <wps:cNvSpPr txBox="1">
                          <a:spLocks noChangeArrowheads="1"/>
                        </wps:cNvSpPr>
                        <wps:spPr bwMode="auto">
                          <a:xfrm>
                            <a:off x="6120" y="2962"/>
                            <a:ext cx="1620" cy="36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0280C" w:rsidRDefault="00C0280C">
                              <w:pPr>
                                <w:jc w:val="center"/>
                              </w:pPr>
                              <w:r>
                                <w:rPr>
                                  <w:rFonts w:hint="eastAsia"/>
                                </w:rPr>
                                <w:t>气</w:t>
                              </w:r>
                              <w:proofErr w:type="gramStart"/>
                              <w:r>
                                <w:rPr>
                                  <w:rFonts w:hint="eastAsia"/>
                                </w:rPr>
                                <w:t>浮处理</w:t>
                              </w:r>
                              <w:proofErr w:type="gramEnd"/>
                              <w:r>
                                <w:rPr>
                                  <w:rFonts w:hint="eastAsia"/>
                                </w:rPr>
                                <w:t>池</w:t>
                              </w:r>
                            </w:p>
                            <w:p w:rsidR="00C0280C" w:rsidRDefault="00C0280C"/>
                          </w:txbxContent>
                        </wps:txbx>
                        <wps:bodyPr rot="0" vert="horz" wrap="square" lIns="0" tIns="0" rIns="0" bIns="0" anchor="t" anchorCtr="0" upright="1">
                          <a:noAutofit/>
                        </wps:bodyPr>
                      </wps:wsp>
                      <wps:wsp>
                        <wps:cNvPr id="72" name="Line 68"/>
                        <wps:cNvCnPr/>
                        <wps:spPr bwMode="auto">
                          <a:xfrm>
                            <a:off x="4140" y="1005"/>
                            <a:ext cx="539" cy="1"/>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73" name="Text Box 69"/>
                        <wps:cNvSpPr txBox="1">
                          <a:spLocks noChangeArrowheads="1"/>
                        </wps:cNvSpPr>
                        <wps:spPr bwMode="auto">
                          <a:xfrm>
                            <a:off x="4680" y="849"/>
                            <a:ext cx="1080" cy="36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0280C" w:rsidRDefault="00C0280C">
                              <w:pPr>
                                <w:jc w:val="center"/>
                              </w:pPr>
                              <w:r>
                                <w:rPr>
                                  <w:rFonts w:hint="eastAsia"/>
                                </w:rPr>
                                <w:t>调节池</w:t>
                              </w:r>
                            </w:p>
                            <w:p w:rsidR="00C0280C" w:rsidRDefault="00C0280C"/>
                          </w:txbxContent>
                        </wps:txbx>
                        <wps:bodyPr rot="0" vert="horz" wrap="square" lIns="0" tIns="0" rIns="0" bIns="0" anchor="t" anchorCtr="0" upright="1">
                          <a:noAutofit/>
                        </wps:bodyPr>
                      </wps:wsp>
                      <wps:wsp>
                        <wps:cNvPr id="74" name="Line 70"/>
                        <wps:cNvCnPr/>
                        <wps:spPr bwMode="auto">
                          <a:xfrm>
                            <a:off x="5760" y="1005"/>
                            <a:ext cx="539" cy="1"/>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75" name="Text Box 71"/>
                        <wps:cNvSpPr txBox="1">
                          <a:spLocks noChangeArrowheads="1"/>
                        </wps:cNvSpPr>
                        <wps:spPr bwMode="auto">
                          <a:xfrm>
                            <a:off x="6300" y="849"/>
                            <a:ext cx="1620" cy="36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0280C" w:rsidRDefault="00C0280C">
                              <w:r>
                                <w:t>UASB</w:t>
                              </w:r>
                              <w:r>
                                <w:t>反应</w:t>
                              </w:r>
                              <w:r>
                                <w:rPr>
                                  <w:rFonts w:hint="eastAsia"/>
                                </w:rPr>
                                <w:t>池</w:t>
                              </w:r>
                            </w:p>
                          </w:txbxContent>
                        </wps:txbx>
                        <wps:bodyPr rot="0" vert="horz" wrap="square" lIns="0" tIns="0" rIns="0" bIns="0" anchor="t" anchorCtr="0" upright="1">
                          <a:noAutofit/>
                        </wps:bodyPr>
                      </wps:wsp>
                      <wps:wsp>
                        <wps:cNvPr id="76" name="Line 72"/>
                        <wps:cNvCnPr/>
                        <wps:spPr bwMode="auto">
                          <a:xfrm>
                            <a:off x="7020" y="1318"/>
                            <a:ext cx="1" cy="468"/>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77" name="Text Box 73"/>
                        <wps:cNvSpPr txBox="1">
                          <a:spLocks noChangeArrowheads="1"/>
                        </wps:cNvSpPr>
                        <wps:spPr bwMode="auto">
                          <a:xfrm>
                            <a:off x="6300" y="1942"/>
                            <a:ext cx="1620" cy="36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0280C" w:rsidRDefault="00C0280C">
                              <w:pPr>
                                <w:jc w:val="center"/>
                              </w:pPr>
                              <w:r>
                                <w:t>SBR</w:t>
                              </w:r>
                              <w:r>
                                <w:t>反应池</w:t>
                              </w:r>
                            </w:p>
                          </w:txbxContent>
                        </wps:txbx>
                        <wps:bodyPr rot="0" vert="horz" wrap="square" lIns="0" tIns="0" rIns="0" bIns="0" anchor="t" anchorCtr="0" upright="1">
                          <a:noAutofit/>
                        </wps:bodyPr>
                      </wps:wsp>
                      <wps:wsp>
                        <wps:cNvPr id="78" name="Line 74"/>
                        <wps:cNvCnPr/>
                        <wps:spPr bwMode="auto">
                          <a:xfrm>
                            <a:off x="7020" y="2254"/>
                            <a:ext cx="1" cy="468"/>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79" name="Text Box 75"/>
                        <wps:cNvSpPr txBox="1">
                          <a:spLocks noChangeArrowheads="1"/>
                        </wps:cNvSpPr>
                        <wps:spPr bwMode="auto">
                          <a:xfrm>
                            <a:off x="3780" y="2962"/>
                            <a:ext cx="1620" cy="36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0280C" w:rsidRDefault="00C0280C">
                              <w:pPr>
                                <w:jc w:val="center"/>
                              </w:pPr>
                              <w:r>
                                <w:rPr>
                                  <w:rFonts w:hint="eastAsia"/>
                                </w:rPr>
                                <w:t>沉淀过滤池</w:t>
                              </w:r>
                            </w:p>
                          </w:txbxContent>
                        </wps:txbx>
                        <wps:bodyPr rot="0" vert="horz" wrap="square" lIns="0" tIns="0" rIns="0" bIns="0" anchor="t" anchorCtr="0" upright="1">
                          <a:noAutofit/>
                        </wps:bodyPr>
                      </wps:wsp>
                      <wps:wsp>
                        <wps:cNvPr id="80" name="Text Box 76"/>
                        <wps:cNvSpPr txBox="1">
                          <a:spLocks noChangeArrowheads="1"/>
                        </wps:cNvSpPr>
                        <wps:spPr bwMode="auto">
                          <a:xfrm>
                            <a:off x="4238" y="1942"/>
                            <a:ext cx="1620" cy="36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0280C" w:rsidRDefault="00C0280C">
                              <w:pPr>
                                <w:jc w:val="center"/>
                              </w:pPr>
                              <w:r>
                                <w:t>污泥浓缩池</w:t>
                              </w:r>
                            </w:p>
                          </w:txbxContent>
                        </wps:txbx>
                        <wps:bodyPr rot="0" vert="horz" wrap="square" lIns="0" tIns="0" rIns="0" bIns="0" anchor="t" anchorCtr="0" upright="1">
                          <a:noAutofit/>
                        </wps:bodyPr>
                      </wps:wsp>
                      <wps:wsp>
                        <wps:cNvPr id="81" name="Line 77"/>
                        <wps:cNvCnPr/>
                        <wps:spPr bwMode="auto">
                          <a:xfrm>
                            <a:off x="5220" y="1318"/>
                            <a:ext cx="1" cy="468"/>
                          </a:xfrm>
                          <a:prstGeom prst="line">
                            <a:avLst/>
                          </a:prstGeom>
                          <a:noFill/>
                          <a:ln w="9525">
                            <a:solidFill>
                              <a:srgbClr val="000000"/>
                            </a:solidFill>
                            <a:prstDash val="dash"/>
                            <a:round/>
                            <a:headEnd type="triangle" w="med" len="med"/>
                            <a:tailEnd/>
                          </a:ln>
                          <a:extLst>
                            <a:ext uri="{909E8E84-426E-40DD-AFC4-6F175D3DCCD1}">
                              <a14:hiddenFill xmlns:a14="http://schemas.microsoft.com/office/drawing/2010/main">
                                <a:noFill/>
                              </a14:hiddenFill>
                            </a:ext>
                          </a:extLst>
                        </wps:spPr>
                        <wps:bodyPr/>
                      </wps:wsp>
                      <wps:wsp>
                        <wps:cNvPr id="82" name="Text Box 78"/>
                        <wps:cNvSpPr txBox="1">
                          <a:spLocks noChangeArrowheads="1"/>
                        </wps:cNvSpPr>
                        <wps:spPr bwMode="auto">
                          <a:xfrm>
                            <a:off x="5094" y="1474"/>
                            <a:ext cx="1080" cy="36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0280C" w:rsidRDefault="00C0280C">
                              <w:pPr>
                                <w:jc w:val="center"/>
                              </w:pPr>
                              <w:r>
                                <w:rPr>
                                  <w:rFonts w:hint="eastAsia"/>
                                </w:rPr>
                                <w:t>浓缩水</w:t>
                              </w:r>
                            </w:p>
                            <w:p w:rsidR="00C0280C" w:rsidRDefault="00C0280C"/>
                          </w:txbxContent>
                        </wps:txbx>
                        <wps:bodyPr rot="0" vert="horz" wrap="square" lIns="0" tIns="0" rIns="0" bIns="0" anchor="t" anchorCtr="0" upright="1">
                          <a:noAutofit/>
                        </wps:bodyPr>
                      </wps:wsp>
                      <wps:wsp>
                        <wps:cNvPr id="83" name="Line 79"/>
                        <wps:cNvCnPr/>
                        <wps:spPr bwMode="auto">
                          <a:xfrm rot="10800000">
                            <a:off x="1498" y="2098"/>
                            <a:ext cx="539" cy="1"/>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84" name="Text Box 80"/>
                        <wps:cNvSpPr txBox="1">
                          <a:spLocks noChangeArrowheads="1"/>
                        </wps:cNvSpPr>
                        <wps:spPr bwMode="auto">
                          <a:xfrm>
                            <a:off x="1980" y="1942"/>
                            <a:ext cx="1980" cy="36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0280C" w:rsidRDefault="00C0280C">
                              <w:pPr>
                                <w:jc w:val="center"/>
                              </w:pPr>
                              <w:r>
                                <w:t>污泥</w:t>
                              </w:r>
                              <w:r>
                                <w:rPr>
                                  <w:rFonts w:hint="eastAsia"/>
                                </w:rPr>
                                <w:t>干化或脱水</w:t>
                              </w:r>
                            </w:p>
                          </w:txbxContent>
                        </wps:txbx>
                        <wps:bodyPr rot="0" vert="horz" wrap="square" lIns="0" tIns="0" rIns="0" bIns="0" anchor="t" anchorCtr="0" upright="1">
                          <a:noAutofit/>
                        </wps:bodyPr>
                      </wps:wsp>
                      <wps:wsp>
                        <wps:cNvPr id="85" name="Text Box 81"/>
                        <wps:cNvSpPr txBox="1">
                          <a:spLocks noChangeArrowheads="1"/>
                        </wps:cNvSpPr>
                        <wps:spPr bwMode="auto">
                          <a:xfrm>
                            <a:off x="360" y="1942"/>
                            <a:ext cx="1260" cy="36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0280C" w:rsidRDefault="00C0280C">
                              <w:pPr>
                                <w:jc w:val="center"/>
                              </w:pPr>
                              <w:r>
                                <w:rPr>
                                  <w:rFonts w:hint="eastAsia"/>
                                </w:rPr>
                                <w:t>泥饼外运</w:t>
                              </w:r>
                            </w:p>
                            <w:p w:rsidR="00C0280C" w:rsidRDefault="00C0280C"/>
                          </w:txbxContent>
                        </wps:txbx>
                        <wps:bodyPr rot="0" vert="horz" wrap="square" lIns="0" tIns="0" rIns="0" bIns="0" anchor="t" anchorCtr="0" upright="1">
                          <a:noAutofit/>
                        </wps:bodyPr>
                      </wps:wsp>
                      <wps:wsp>
                        <wps:cNvPr id="86" name="Line 82"/>
                        <wps:cNvCnPr/>
                        <wps:spPr bwMode="auto">
                          <a:xfrm rot="10800000">
                            <a:off x="3822" y="2098"/>
                            <a:ext cx="539" cy="1"/>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87" name="Line 83"/>
                        <wps:cNvCnPr/>
                        <wps:spPr bwMode="auto">
                          <a:xfrm rot="10800000">
                            <a:off x="3240" y="3118"/>
                            <a:ext cx="539" cy="1"/>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88" name="Text Box 84"/>
                        <wps:cNvSpPr txBox="1">
                          <a:spLocks noChangeArrowheads="1"/>
                        </wps:cNvSpPr>
                        <wps:spPr bwMode="auto">
                          <a:xfrm>
                            <a:off x="1620" y="2962"/>
                            <a:ext cx="1620" cy="36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0280C" w:rsidRDefault="00C0280C">
                              <w:pPr>
                                <w:jc w:val="center"/>
                              </w:pPr>
                              <w:r>
                                <w:rPr>
                                  <w:rFonts w:hint="eastAsia"/>
                                </w:rPr>
                                <w:t>出水达标排放</w:t>
                              </w:r>
                            </w:p>
                          </w:txbxContent>
                        </wps:txbx>
                        <wps:bodyPr rot="0" vert="horz" wrap="square" lIns="0" tIns="0" rIns="0" bIns="0" anchor="t" anchorCtr="0" upright="1">
                          <a:noAutofit/>
                        </wps:bodyPr>
                      </wps:wsp>
                      <wps:wsp>
                        <wps:cNvPr id="89" name="Line 85"/>
                        <wps:cNvCnPr/>
                        <wps:spPr bwMode="auto">
                          <a:xfrm>
                            <a:off x="5220" y="435"/>
                            <a:ext cx="1" cy="312"/>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90" name="Text Box 86"/>
                        <wps:cNvSpPr txBox="1">
                          <a:spLocks noChangeArrowheads="1"/>
                        </wps:cNvSpPr>
                        <wps:spPr bwMode="auto">
                          <a:xfrm>
                            <a:off x="4680" y="0"/>
                            <a:ext cx="1260" cy="36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0280C" w:rsidRDefault="00C0280C">
                              <w:pPr>
                                <w:jc w:val="center"/>
                              </w:pPr>
                              <w:r>
                                <w:rPr>
                                  <w:rFonts w:hint="eastAsia"/>
                                </w:rPr>
                                <w:t>生活废水</w:t>
                              </w:r>
                            </w:p>
                            <w:p w:rsidR="00C0280C" w:rsidRDefault="00C0280C"/>
                          </w:txbxContent>
                        </wps:txbx>
                        <wps:bodyPr rot="0" vert="horz" wrap="square" lIns="0" tIns="0" rIns="0" bIns="0" anchor="t" anchorCtr="0" upright="1">
                          <a:noAutofit/>
                        </wps:bodyPr>
                      </wps:wsp>
                      <wps:wsp>
                        <wps:cNvPr id="91" name="Text Box 87"/>
                        <wps:cNvSpPr txBox="1">
                          <a:spLocks noChangeArrowheads="1"/>
                        </wps:cNvSpPr>
                        <wps:spPr bwMode="auto">
                          <a:xfrm>
                            <a:off x="3960" y="591"/>
                            <a:ext cx="720" cy="36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0280C" w:rsidRDefault="00C0280C">
                              <w:pPr>
                                <w:jc w:val="center"/>
                              </w:pPr>
                              <w:r>
                                <w:rPr>
                                  <w:rFonts w:hint="eastAsia"/>
                                </w:rPr>
                                <w:t>水泵</w:t>
                              </w:r>
                            </w:p>
                            <w:p w:rsidR="00C0280C" w:rsidRDefault="00C0280C"/>
                          </w:txbxContent>
                        </wps:txbx>
                        <wps:bodyPr rot="0" vert="horz" wrap="square" lIns="0" tIns="0" rIns="0" bIns="0" anchor="t" anchorCtr="0" upright="1">
                          <a:noAutofit/>
                        </wps:bodyPr>
                      </wps:wsp>
                      <wps:wsp>
                        <wps:cNvPr id="92" name="Line 366"/>
                        <wps:cNvCnPr/>
                        <wps:spPr bwMode="auto">
                          <a:xfrm rot="10800000">
                            <a:off x="5220" y="3118"/>
                            <a:ext cx="1080" cy="0"/>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93" name="Text Box 367"/>
                        <wps:cNvSpPr txBox="1">
                          <a:spLocks noChangeArrowheads="1"/>
                        </wps:cNvSpPr>
                        <wps:spPr bwMode="auto">
                          <a:xfrm>
                            <a:off x="3060" y="853"/>
                            <a:ext cx="1080" cy="36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0280C" w:rsidRDefault="00C0280C">
                              <w:pPr>
                                <w:jc w:val="center"/>
                              </w:pPr>
                              <w:r>
                                <w:rPr>
                                  <w:rFonts w:hint="eastAsia"/>
                                </w:rPr>
                                <w:t>集水池</w:t>
                              </w:r>
                            </w:p>
                            <w:p w:rsidR="00C0280C" w:rsidRDefault="00C0280C"/>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57" o:spid="_x0000_s1349" style="position:absolute;left:0;text-align:left;margin-left:9pt;margin-top:8.4pt;width:396pt;height:166.4pt;z-index:251668992;mso-position-horizontal-relative:text;mso-position-vertical-relative:text" coordsize="7920,33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">
                <v:line id="Line 19" o:spid="_x0000_s1350" style="position:absolute;rotation:180;visibility:visible;mso-wrap-style:square" from="5830,2098" to="6369,2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dWxcUAAADbAAAADwAAAGRycy9kb3ducmV2LnhtbESPQWvCQBSE74X+h+UVvJS6qYVYo6uI&#10;IEhPaqz0+Mw+k9Ds25hdk/jvXaHQ4zAz3zCzRW8q0VLjSssK3ocRCOLM6pJzBYd0/fYJwnlkjZVl&#10;UnAjB4v589MME2073lG797kIEHYJKii8rxMpXVaQQTe0NXHwzrYx6INscqkb7ALcVHIURbE0WHJY&#10;KLCmVUHZ7/5qFBxv2+/XdG1+xm3bLfvT5PKRHr+UGrz0yykIT73/D/+1N1pBHMPjS/gBcn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jdWxcUAAADbAAAADwAAAAAAAAAA&#10;AAAAAAChAgAAZHJzL2Rvd25yZXYueG1sUEsFBgAAAAAEAAQA+QAAAJMDAAAAAA==&#10;">
                  <v:stroke endarrow="classic"/>
                </v:line>
                <v:shape id="Text Box 63" o:spid="_x0000_s1351" type="#_x0000_t202" style="position:absolute;top:849;width:1260;height: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ZJvsUA&#10;AADbAAAADwAAAGRycy9kb3ducmV2LnhtbESPQWvCQBSE7wX/w/KE3upGD2kb3YhIBaFQGuPB4zP7&#10;kixm36bZVdN/3y0Uehxm5htmtR5tJ240eONYwXyWgCCunDbcKDiWu6cXED4ga+wck4Jv8rDOJw8r&#10;zLS7c0G3Q2hEhLDPUEEbQp9J6auWLPqZ64mjV7vBYohyaKQe8B7htpOLJEmlRcNxocWeti1Vl8PV&#10;KticuHgzXx/nz6IuTFm+JvyeXpR6nI6bJYhAY/gP/7X3WkH6DL9f4g+Q+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1km+xQAAANsAAAAPAAAAAAAAAAAAAAAAAJgCAABkcnMv&#10;ZG93bnJldi54bWxQSwUGAAAAAAQABAD1AAAAigMAAAAA&#10;" filled="f" stroked="f">
                  <v:textbox inset="0,0,0,0">
                    <w:txbxContent>
                      <w:p w:rsidR="00F40F8B" w:rsidRDefault="00F40F8B">
                        <w:pPr>
                          <w:jc w:val="center"/>
                        </w:pPr>
                        <w:r>
                          <w:rPr>
                            <w:rFonts w:hint="eastAsia"/>
                          </w:rPr>
                          <w:t>生产污水</w:t>
                        </w:r>
                      </w:p>
                      <w:p w:rsidR="00F40F8B" w:rsidRDefault="00F40F8B"/>
                    </w:txbxContent>
                  </v:textbox>
                </v:shape>
                <v:line id="Line 64" o:spid="_x0000_s1352" style="position:absolute;visibility:visible;mso-wrap-style:square" from="1260,1005" to="1799,10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">
                  <v:stroke endarrow="classic"/>
                </v:line>
                <v:shape id="Text Box 65" o:spid="_x0000_s1353" type="#_x0000_t202" style="position:absolute;left:1800;top:849;width:720;height: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V4V8MA&#10;AADbAAAADwAAAGRycy9kb3ducmV2LnhtbESPQWvCQBSE74L/YXmCN93YQ6jRVUQsCEJpjAePz+wz&#10;Wcy+jdlV03/fLRR6HGbmG2a57m0jntR541jBbJqAIC6dNlwpOBUfk3cQPiBrbByTgm/ysF4NB0vM&#10;tHtxTs9jqESEsM9QQR1Cm0npy5os+qlriaN3dZ3FEGVXSd3hK8JtI9+SJJUWDceFGlva1lTejg+r&#10;YHPmfGfun5ev/JqbopgnfEhvSo1H/WYBIlAf/sN/7b1WkM7h90v8AXL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AV4V8MAAADbAAAADwAAAAAAAAAAAAAAAACYAgAAZHJzL2Rv&#10;d25yZXYueG1sUEsFBgAAAAAEAAQA9QAAAIgDAAAAAA==&#10;" filled="f" stroked="f">
                  <v:textbox inset="0,0,0,0">
                    <w:txbxContent>
                      <w:p w:rsidR="00F40F8B" w:rsidRDefault="00F40F8B">
                        <w:pPr>
                          <w:jc w:val="center"/>
                        </w:pPr>
                        <w:r>
                          <w:rPr>
                            <w:rFonts w:hint="eastAsia"/>
                          </w:rPr>
                          <w:t>格栅</w:t>
                        </w:r>
                      </w:p>
                      <w:p w:rsidR="00F40F8B" w:rsidRDefault="00F40F8B"/>
                    </w:txbxContent>
                  </v:textbox>
                </v:shape>
                <v:line id="Line 66" o:spid="_x0000_s1354" style="position:absolute;visibility:visible;mso-wrap-style:square" from="2520,1005" to="3059,10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D1Cb0AAADbAAAADwAAAGRycy9kb3ducmV2LnhtbERPzYrCMBC+L/gOYQRva6pIlWoq4iLo&#10;Saw+wNCMbWkzKUnW1rc3h4U9fnz/u/1oOvEi5xvLChbzBARxaXXDlYLH/fS9AeEDssbOMil4k4d9&#10;PvnaYabtwDd6FaESMYR9hgrqEPpMSl/WZNDPbU8cuad1BkOErpLa4RDDTSeXSZJKgw3Hhhp7OtZU&#10;tsWvUXB7DOY6ppckMBWy/ElX7cqdlZpNx8MWRKAx/Iv/3GetYB3Xxy/xB8j8Aw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HGw9Qm9AAAA2wAAAA8AAAAAAAAAAAAAAAAAoQIA&#10;AGRycy9kb3ducmV2LnhtbFBLBQYAAAAABAAEAPkAAACLAwAAAAA=&#10;">
                  <v:stroke endarrow="classic"/>
                </v:line>
                <v:shape id="Text Box 67" o:spid="_x0000_s1355" type="#_x0000_t202" style="position:absolute;left:6120;top:2962;width:1620;height: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rijMQA&#10;AADbAAAADwAAAGRycy9kb3ducmV2LnhtbESPQWvCQBSE74X+h+UJ3upGD9pGNyJFoSCUxvTg8Zl9&#10;Jkuyb2N2q+m/dwsFj8PMfMOs1oNtxZV6bxwrmE4SEMSl04YrBd/F7uUVhA/IGlvHpOCXPKyz56cV&#10;ptrdOKfrIVQiQtinqKAOoUul9GVNFv3EdcTRO7veYoiyr6Tu8RbhtpWzJJlLi4bjQo0dvddUNocf&#10;q2Bz5HxrLp+nr/ycm6J4S3g/b5Qaj4bNEkSgITzC/+0PrWAxhb8v8QfI7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q4ozEAAAA2wAAAA8AAAAAAAAAAAAAAAAAmAIAAGRycy9k&#10;b3ducmV2LnhtbFBLBQYAAAAABAAEAPUAAACJAwAAAAA=&#10;" filled="f" stroked="f">
                  <v:textbox inset="0,0,0,0">
                    <w:txbxContent>
                      <w:p w:rsidR="00F40F8B" w:rsidRDefault="00F40F8B">
                        <w:pPr>
                          <w:jc w:val="center"/>
                        </w:pPr>
                        <w:r>
                          <w:rPr>
                            <w:rFonts w:hint="eastAsia"/>
                          </w:rPr>
                          <w:t>气</w:t>
                        </w:r>
                        <w:proofErr w:type="gramStart"/>
                        <w:r>
                          <w:rPr>
                            <w:rFonts w:hint="eastAsia"/>
                          </w:rPr>
                          <w:t>浮处理</w:t>
                        </w:r>
                        <w:proofErr w:type="gramEnd"/>
                        <w:r>
                          <w:rPr>
                            <w:rFonts w:hint="eastAsia"/>
                          </w:rPr>
                          <w:t>池</w:t>
                        </w:r>
                      </w:p>
                      <w:p w:rsidR="00F40F8B" w:rsidRDefault="00F40F8B"/>
                    </w:txbxContent>
                  </v:textbox>
                </v:shape>
                <v:line id="Line 68" o:spid="_x0000_s1356" style="position:absolute;visibility:visible;mso-wrap-style:square" from="4140,1005" to="4679,10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i7O5cEAAADbAAAADwAAAGRycy9kb3ducmV2LnhtbESP0YrCMBRE34X9h3AX9k3TFalL17TI&#10;iqBPYvUDLs21LTY3JYm2/v1GEHwcZuYMsypG04k7Od9aVvA9S0AQV1a3XCs4n7bTHxA+IGvsLJOC&#10;B3ko8o/JCjNtBz7SvQy1iBD2GSpoQugzKX3VkEE/sz1x9C7WGQxRulpqh0OEm07OkySVBluOCw32&#10;9NdQdS1vRsHxPJjDmO6TwFTKapMurgu3U+rrc1z/ggg0hnf41d5pBcs5PL/EHyDz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uLs7lwQAAANsAAAAPAAAAAAAAAAAAAAAA&#10;AKECAABkcnMvZG93bnJldi54bWxQSwUGAAAAAAQABAD5AAAAjwMAAAAA&#10;">
                  <v:stroke endarrow="classic"/>
                </v:line>
                <v:shape id="Text Box 69" o:spid="_x0000_s1357" type="#_x0000_t202" style="position:absolute;left:4680;top:849;width:1080;height: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TZYMUA&#10;AADbAAAADwAAAGRycy9kb3ducmV2LnhtbESPQWvCQBSE70L/w/IK3nRTBW3TrCKlhYJQjOmhx9fs&#10;S7KYfRuzW43/visIHoeZ+YbJ1oNtxYl6bxwreJomIIhLpw3XCr6Lj8kzCB+QNbaOScGFPKxXD6MM&#10;U+3OnNNpH2oRIexTVNCE0KVS+rIhi37qOuLoVa63GKLsa6l7PEe4beUsSRbSouG40GBHbw2Vh/2f&#10;VbD54fzdHL9+d3mVm6J4SXi7OCg1fhw2ryACDeEevrU/tYLlHK5f4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NNlgxQAAANsAAAAPAAAAAAAAAAAAAAAAAJgCAABkcnMv&#10;ZG93bnJldi54bWxQSwUGAAAAAAQABAD1AAAAigMAAAAA&#10;" filled="f" stroked="f">
                  <v:textbox inset="0,0,0,0">
                    <w:txbxContent>
                      <w:p w:rsidR="00F40F8B" w:rsidRDefault="00F40F8B">
                        <w:pPr>
                          <w:jc w:val="center"/>
                        </w:pPr>
                        <w:r>
                          <w:rPr>
                            <w:rFonts w:hint="eastAsia"/>
                          </w:rPr>
                          <w:t>调节池</w:t>
                        </w:r>
                      </w:p>
                      <w:p w:rsidR="00F40F8B" w:rsidRDefault="00F40F8B"/>
                    </w:txbxContent>
                  </v:textbox>
                </v:shape>
                <v:line id="Line 70" o:spid="_x0000_s1358" style="position:absolute;visibility:visible;mso-wrap-style:square" from="5760,1005" to="6299,10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vzCsAAAADbAAAADwAAAGRycy9kb3ducmV2LnhtbESP0YrCMBRE3wX/IVzBN01dSl2qUcRF&#10;0KfFrh9waa5tsbkpSbT1742w4OMwM2eY9XYwrXiQ841lBYt5AoK4tLrhSsHl7zD7BuEDssbWMil4&#10;koftZjxaY65tz2d6FKESEcI+RwV1CF0upS9rMujntiOO3tU6gyFKV0ntsI9w08qvJMmkwYbjQo0d&#10;7Wsqb8XdKDhfevM7ZKckMBWy/MnSW+qOSk0nw24FItAQPuH/9lErWKbw/hJ/gNy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6L8wrAAAAA2wAAAA8AAAAAAAAAAAAAAAAA&#10;oQIAAGRycy9kb3ducmV2LnhtbFBLBQYAAAAABAAEAPkAAACOAwAAAAA=&#10;">
                  <v:stroke endarrow="classic"/>
                </v:line>
                <v:shape id="Text Box 71" o:spid="_x0000_s1359" type="#_x0000_t202" style="position:absolute;left:6300;top:849;width:1620;height: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Hkj8UA&#10;AADbAAAADwAAAGRycy9kb3ducmV2LnhtbESPQWvCQBSE70L/w/IK3nRTQW3TrCKlhYJQjOmhx9fs&#10;S7KYfRuzW43/visIHoeZ+YbJ1oNtxYl6bxwreJomIIhLpw3XCr6Lj8kzCB+QNbaOScGFPKxXD6MM&#10;U+3OnNNpH2oRIexTVNCE0KVS+rIhi37qOuLoVa63GKLsa6l7PEe4beUsSRbSouG40GBHbw2Vh/2f&#10;VbD54fzdHL9+d3mVm6J4SXi7OCg1fhw2ryACDeEevrU/tYLlHK5f4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keSPxQAAANsAAAAPAAAAAAAAAAAAAAAAAJgCAABkcnMv&#10;ZG93bnJldi54bWxQSwUGAAAAAAQABAD1AAAAigMAAAAA&#10;" filled="f" stroked="f">
                  <v:textbox inset="0,0,0,0">
                    <w:txbxContent>
                      <w:p w:rsidR="00F40F8B" w:rsidRDefault="00F40F8B">
                        <w:r>
                          <w:t>UASB</w:t>
                        </w:r>
                        <w:r>
                          <w:t>反应</w:t>
                        </w:r>
                        <w:r>
                          <w:rPr>
                            <w:rFonts w:hint="eastAsia"/>
                          </w:rPr>
                          <w:t>池</w:t>
                        </w:r>
                      </w:p>
                    </w:txbxContent>
                  </v:textbox>
                </v:shape>
                <v:line id="Line 72" o:spid="_x0000_s1360" style="position:absolute;visibility:visible;mso-wrap-style:square" from="7020,1318" to="7021,17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XI5sEAAADbAAAADwAAAGRycy9kb3ducmV2LnhtbESP0YrCMBRE3xf8h3CFfVtTRepSTYso&#10;gj4tdv2AS3Nti81NSaKtf78RFnwcZuYMsylG04kHOd9aVjCfJSCIK6tbrhVcfg9f3yB8QNbYWSYF&#10;T/JQ5JOPDWbaDnymRxlqESHsM1TQhNBnUvqqIYN+Znvi6F2tMxiidLXUDocIN51cJEkqDbYcFxrs&#10;addQdSvvRsH5MpifMT0lgamU1T5d3pbuqNTndNyuQQQawzv83z5qBasUXl/iD5D5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RFcjmwQAAANsAAAAPAAAAAAAAAAAAAAAA&#10;AKECAABkcnMvZG93bnJldi54bWxQSwUGAAAAAAQABAD5AAAAjwMAAAAA&#10;">
                  <v:stroke endarrow="classic"/>
                </v:line>
                <v:shape id="Text Box 73" o:spid="_x0000_s1361" type="#_x0000_t202" style="position:absolute;left:6300;top:1942;width:1620;height: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fY8UA&#10;AADbAAAADwAAAGRycy9kb3ducmV2LnhtbESPQWvCQBSE7wX/w/KE3pqNPWiNbkRKC4WCNMaDx2f2&#10;mSzJvk2zW03/vVsoeBxm5htmvRltJy40eONYwSxJQRBXThuuFRzK96cXED4ga+wck4Jf8rDJJw9r&#10;zLS7ckGXfahFhLDPUEETQp9J6auGLPrE9cTRO7vBYohyqKUe8BrhtpPPaTqXFg3HhQZ7em2oavc/&#10;VsH2yMWb+d6dvopzYcpymfLnvFXqcTpuVyACjeEe/m9/aAWLBfx9iT9A5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D99jxQAAANsAAAAPAAAAAAAAAAAAAAAAAJgCAABkcnMv&#10;ZG93bnJldi54bWxQSwUGAAAAAAQABAD1AAAAigMAAAAA&#10;" filled="f" stroked="f">
                  <v:textbox inset="0,0,0,0">
                    <w:txbxContent>
                      <w:p w:rsidR="00F40F8B" w:rsidRDefault="00F40F8B">
                        <w:pPr>
                          <w:jc w:val="center"/>
                        </w:pPr>
                        <w:r>
                          <w:t>SBR</w:t>
                        </w:r>
                        <w:r>
                          <w:t>反应池</w:t>
                        </w:r>
                      </w:p>
                    </w:txbxContent>
                  </v:textbox>
                </v:shape>
                <v:line id="Line 74" o:spid="_x0000_s1362" style="position:absolute;visibility:visible;mso-wrap-style:square" from="7020,2254" to="7021,27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8b5D70AAADbAAAADwAAAGRycy9kb3ducmV2LnhtbERPzYrCMBC+L/gOYQRva6pIlWoq4iLo&#10;Saw+wNCMbWkzKUnW1rc3h4U9fnz/u/1oOvEi5xvLChbzBARxaXXDlYLH/fS9AeEDssbOMil4k4d9&#10;PvnaYabtwDd6FaESMYR9hgrqEPpMSl/WZNDPbU8cuad1BkOErpLa4RDDTSeXSZJKgw3Hhhp7OtZU&#10;tsWvUXB7DOY6ppckMBWy/ElX7cqdlZpNx8MWRKAx/Iv/3GetYB3Hxi/xB8j8Aw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I/G+Q+9AAAA2wAAAA8AAAAAAAAAAAAAAAAAoQIA&#10;AGRycy9kb3ducmV2LnhtbFBLBQYAAAAABAAEAPkAAACLAwAAAAA=&#10;">
                  <v:stroke endarrow="classic"/>
                </v:line>
                <v:shape id="Text Box 75" o:spid="_x0000_s1363" type="#_x0000_t202" style="position:absolute;left:3780;top:2962;width:1620;height: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zuisQA&#10;AADbAAAADwAAAGRycy9kb3ducmV2LnhtbESPQWvCQBSE74L/YXmF3nTTHqxJXUWkBaEgxnjw+Jp9&#10;JovZt2l21fjvu4LgcZiZb5jZoreNuFDnjWMFb+MEBHHptOFKwb74Hk1B+ICssXFMCm7kYTEfDmaY&#10;aXflnC67UIkIYZ+hgjqENpPSlzVZ9GPXEkfv6DqLIcqukrrDa4TbRr4nyURaNBwXamxpVVN52p2t&#10;guWB8y/zt/nd5sfcFEWa8M/kpNTrS7/8BBGoD8/wo73WCj5SuH+JP0D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c7orEAAAA2wAAAA8AAAAAAAAAAAAAAAAAmAIAAGRycy9k&#10;b3ducmV2LnhtbFBLBQYAAAAABAAEAPUAAACJAwAAAAA=&#10;" filled="f" stroked="f">
                  <v:textbox inset="0,0,0,0">
                    <w:txbxContent>
                      <w:p w:rsidR="00F40F8B" w:rsidRDefault="00F40F8B">
                        <w:pPr>
                          <w:jc w:val="center"/>
                        </w:pPr>
                        <w:r>
                          <w:rPr>
                            <w:rFonts w:hint="eastAsia"/>
                          </w:rPr>
                          <w:t>沉淀过滤池</w:t>
                        </w:r>
                      </w:p>
                    </w:txbxContent>
                  </v:textbox>
                </v:shape>
                <v:shape id="Text Box 76" o:spid="_x0000_s1364" type="#_x0000_t202" style="position:absolute;left:4238;top:1942;width:1620;height: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3MMAA&#10;AADbAAAADwAAAGRycy9kb3ducmV2LnhtbERPTYvCMBC9C/sfwgh7s6keRLtGkWUFQVis9bDH2WZs&#10;g82kNlHrvzcHwePjfS9WvW3EjTpvHCsYJykI4tJpw5WCY7EZzUD4gKyxcUwKHuRhtfwYLDDT7s45&#10;3Q6hEjGEfYYK6hDaTEpf1mTRJ64ljtzJdRZDhF0ldYf3GG4bOUnTqbRoODbU2NJ3TeX5cLUK1n+c&#10;/5jL7/8+P+WmKOYp76ZnpT6H/foLRKA+vMUv91YrmMX18Uv8AX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M3MMAAAADbAAAADwAAAAAAAAAAAAAAAACYAgAAZHJzL2Rvd25y&#10;ZXYueG1sUEsFBgAAAAAEAAQA9QAAAIUDAAAAAA==&#10;" filled="f" stroked="f">
                  <v:textbox inset="0,0,0,0">
                    <w:txbxContent>
                      <w:p w:rsidR="00F40F8B" w:rsidRDefault="00F40F8B">
                        <w:pPr>
                          <w:jc w:val="center"/>
                        </w:pPr>
                        <w:r>
                          <w:t>污泥浓缩池</w:t>
                        </w:r>
                      </w:p>
                    </w:txbxContent>
                  </v:textbox>
                </v:shape>
                <v:line id="Line 77" o:spid="_x0000_s1365" style="position:absolute;visibility:visible;mso-wrap-style:square" from="5220,1318" to="5221,17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Oa0sMAAADbAAAADwAAAGRycy9kb3ducmV2LnhtbESPQWuDQBSE74X8h+UVequrDbRiswkS&#10;UALpJSbk/HBf1cZ9K+5W7b/PFgo9DjPzDbPZLaYXE42us6wgiWIQxLXVHTcKLufiOQXhPLLG3jIp&#10;+CEHu+3qYYOZtjOfaKp8IwKEXYYKWu+HTEpXt2TQRXYgDt6nHQ36IMdG6hHnADe9fInjV2mw47DQ&#10;4kD7lupb9W0UvJ1mvNbT10e1vpUN5UXZF8dSqafHJX8H4Wnx/+G/9kErSBP4/RJ+gNze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3zmtLDAAAA2wAAAA8AAAAAAAAAAAAA&#10;AAAAoQIAAGRycy9kb3ducmV2LnhtbFBLBQYAAAAABAAEAPkAAACRAwAAAAA=&#10;">
                  <v:stroke dashstyle="dash" startarrow="block"/>
                </v:line>
                <v:shape id="Text Box 78" o:spid="_x0000_s1366" type="#_x0000_t202" style="position:absolute;left:5094;top:1474;width:1080;height: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0M3MMA&#10;AADbAAAADwAAAGRycy9kb3ducmV2LnhtbESPQYvCMBSE7wv+h/CEva2pHkSrUUQUhAXZWg8en82z&#10;DTYvtYla//1mYcHjMDPfMPNlZ2vxoNYbxwqGgwQEceG04VLBMd9+TUD4gKyxdkwKXuRhueh9zDHV&#10;7skZPQ6hFBHCPkUFVQhNKqUvKrLoB64hjt7FtRZDlG0pdYvPCLe1HCXJWFo0HBcqbGhdUXE93K2C&#10;1Ymzjbntzz/ZJTN5Pk34e3xV6rPfrWYgAnXhHf5v77SCyQj+vsQf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q0M3MMAAADbAAAADwAAAAAAAAAAAAAAAACYAgAAZHJzL2Rv&#10;d25yZXYueG1sUEsFBgAAAAAEAAQA9QAAAIgDAAAAAA==&#10;" filled="f" stroked="f">
                  <v:textbox inset="0,0,0,0">
                    <w:txbxContent>
                      <w:p w:rsidR="00F40F8B" w:rsidRDefault="00F40F8B">
                        <w:pPr>
                          <w:jc w:val="center"/>
                        </w:pPr>
                        <w:r>
                          <w:rPr>
                            <w:rFonts w:hint="eastAsia"/>
                          </w:rPr>
                          <w:t>浓缩水</w:t>
                        </w:r>
                      </w:p>
                      <w:p w:rsidR="00F40F8B" w:rsidRDefault="00F40F8B"/>
                    </w:txbxContent>
                  </v:textbox>
                </v:shape>
                <v:line id="Line 79" o:spid="_x0000_s1367" style="position:absolute;rotation:180;visibility:visible;mso-wrap-style:square" from="1498,2098" to="2037,2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Tp8UAAADbAAAADwAAAGRycy9kb3ducmV2LnhtbESPQWvCQBSE70L/w/IKXkQ3VWg1dRUR&#10;BPFkTSsen9nXJDT7NmbXJP57VxB6HGbmG2a+7EwpGqpdYVnB2ygCQZxaXXCm4DvZDKcgnEfWWFom&#10;BTdysFy89OYYa9vyFzUHn4kAYRejgtz7KpbSpTkZdCNbEQfv19YGfZB1JnWNbYCbUo6j6F0aLDgs&#10;5FjROqf073A1Co63/c8g2ZjTR9O0q+48u0yS406p/mu3+gThqfP/4Wd7qxVMJ/D4En6AXN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wTp8UAAADbAAAADwAAAAAAAAAA&#10;AAAAAAChAgAAZHJzL2Rvd25yZXYueG1sUEsFBgAAAAAEAAQA+QAAAJMDAAAAAA==&#10;">
                  <v:stroke endarrow="classic"/>
                </v:line>
                <v:shape id="Text Box 80" o:spid="_x0000_s1368" type="#_x0000_t202" style="position:absolute;left:1980;top:1942;width:1980;height: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gxM8QA&#10;AADbAAAADwAAAGRycy9kb3ducmV2LnhtbESPQWvCQBSE7wX/w/IEb3VTEdHUjUixIAjFGA89vmaf&#10;yZLs2zS71fTfu4WCx2FmvmHWm8G24kq9N44VvEwTEMSl04YrBefi/XkJwgdkja1jUvBLHjbZ6GmN&#10;qXY3zul6CpWIEPYpKqhD6FIpfVmTRT91HXH0Lq63GKLsK6l7vEW4beUsSRbSouG4UGNHbzWVzenH&#10;Kth+cr4z3x9fx/ySm6JYJXxYNEpNxsP2FUSgITzC/+29VrCcw9+X+ANk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IMTPEAAAA2wAAAA8AAAAAAAAAAAAAAAAAmAIAAGRycy9k&#10;b3ducmV2LnhtbFBLBQYAAAAABAAEAPUAAACJAwAAAAA=&#10;" filled="f" stroked="f">
                  <v:textbox inset="0,0,0,0">
                    <w:txbxContent>
                      <w:p w:rsidR="00F40F8B" w:rsidRDefault="00F40F8B">
                        <w:pPr>
                          <w:jc w:val="center"/>
                        </w:pPr>
                        <w:r>
                          <w:t>污泥</w:t>
                        </w:r>
                        <w:r>
                          <w:rPr>
                            <w:rFonts w:hint="eastAsia"/>
                          </w:rPr>
                          <w:t>干化或脱水</w:t>
                        </w:r>
                      </w:p>
                    </w:txbxContent>
                  </v:textbox>
                </v:shape>
                <v:shape id="Text Box 81" o:spid="_x0000_s1369" type="#_x0000_t202" style="position:absolute;left:360;top:1942;width:1260;height: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SUqMQA&#10;AADbAAAADwAAAGRycy9kb3ducmV2LnhtbESPQWvCQBSE7wX/w/IEb3VTQdHUjUixIAjFGA89vmaf&#10;yZLs2zS71fTfu4WCx2FmvmHWm8G24kq9N44VvEwTEMSl04YrBefi/XkJwgdkja1jUvBLHjbZ6GmN&#10;qXY3zul6CpWIEPYpKqhD6FIpfVmTRT91HXH0Lq63GKLsK6l7vEW4beUsSRbSouG4UGNHbzWVzenH&#10;Kth+cr4z3x9fx/ySm6JYJXxYNEpNxsP2FUSgITzC/+29VrCcw9+X+ANk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1ElKjEAAAA2wAAAA8AAAAAAAAAAAAAAAAAmAIAAGRycy9k&#10;b3ducmV2LnhtbFBLBQYAAAAABAAEAPUAAACJAwAAAAA=&#10;" filled="f" stroked="f">
                  <v:textbox inset="0,0,0,0">
                    <w:txbxContent>
                      <w:p w:rsidR="00F40F8B" w:rsidRDefault="00F40F8B">
                        <w:pPr>
                          <w:jc w:val="center"/>
                        </w:pPr>
                        <w:r>
                          <w:rPr>
                            <w:rFonts w:hint="eastAsia"/>
                          </w:rPr>
                          <w:t>泥饼外运</w:t>
                        </w:r>
                      </w:p>
                      <w:p w:rsidR="00F40F8B" w:rsidRDefault="00F40F8B"/>
                    </w:txbxContent>
                  </v:textbox>
                </v:shape>
                <v:line id="Line 82" o:spid="_x0000_s1370" style="position:absolute;rotation:180;visibility:visible;mso-wrap-style:square" from="3822,2098" to="4361,2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juwP8YAAADbAAAADwAAAGRycy9kb3ducmV2LnhtbESPQWvCQBSE70L/w/IEL9JsakFtmlVE&#10;EKSn1rTS42v2NQlm38bsmsR/3y0IHoeZ+YZJ14OpRUetqywreIpiEMS51RUXCj6z3eMShPPIGmvL&#10;pOBKDtarh1GKibY9f1B38IUIEHYJKii9bxIpXV6SQRfZhjh4v7Y16INsC6lb7APc1HIWx3NpsOKw&#10;UGJD25Ly0+FiFByv71/TbGe+F13Xb4afl/NzdnxTajIeNq8gPA3+Hr6191rBcg7/X8IPkK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o7sD/GAAAA2wAAAA8AAAAAAAAA&#10;AAAAAAAAoQIAAGRycy9kb3ducmV2LnhtbFBLBQYAAAAABAAEAPkAAACUAwAAAAA=&#10;">
                  <v:stroke endarrow="classic"/>
                </v:line>
                <v:line id="Line 83" o:spid="_x0000_s1371" style="position:absolute;rotation:180;visibility:visible;mso-wrap-style:square" from="3240,3118" to="3779,3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cVpMYAAADbAAAADwAAAGRycy9kb3ducmV2LnhtbESPQWvCQBSE7wX/w/KEXopu2kLVmI1I&#10;QSg9tUbF4zP7TILZt2l2m8R/3y0IHoeZ+YZJVoOpRUetqywreJ5GIIhzqysuFOyyzWQOwnlkjbVl&#10;UnAlB6t09JBgrG3P39RtfSEChF2MCkrvm1hKl5dk0E1tQxy8s20N+iDbQuoW+wA3tXyJojdpsOKw&#10;UGJD7yXll+2vUXC4fu2fso05zrquXw+nxc9rdvhU6nE8rJcgPA3+Hr61P7SC+Qz+v4QfIN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V3FaTGAAAA2wAAAA8AAAAAAAAA&#10;AAAAAAAAoQIAAGRycy9kb3ducmV2LnhtbFBLBQYAAAAABAAEAPkAAACUAwAAAAA=&#10;">
                  <v:stroke endarrow="classic"/>
                </v:line>
                <v:shape id="Text Box 84" o:spid="_x0000_s1372" type="#_x0000_t202" style="position:absolute;left:1620;top:2962;width:1620;height: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U7NsAA&#10;AADbAAAADwAAAGRycy9kb3ducmV2LnhtbERPTYvCMBC9C/sfwgh7s6keRLtGkWUFQVis9bDH2WZs&#10;g82kNlHrvzcHwePjfS9WvW3EjTpvHCsYJykI4tJpw5WCY7EZzUD4gKyxcUwKHuRhtfwYLDDT7s45&#10;3Q6hEjGEfYYK6hDaTEpf1mTRJ64ljtzJdRZDhF0ldYf3GG4bOUnTqbRoODbU2NJ3TeX5cLUK1n+c&#10;/5jL7/8+P+WmKOYp76ZnpT6H/foLRKA+vMUv91YrmMWx8Uv8AX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0U7NsAAAADbAAAADwAAAAAAAAAAAAAAAACYAgAAZHJzL2Rvd25y&#10;ZXYueG1sUEsFBgAAAAAEAAQA9QAAAIUDAAAAAA==&#10;" filled="f" stroked="f">
                  <v:textbox inset="0,0,0,0">
                    <w:txbxContent>
                      <w:p w:rsidR="00F40F8B" w:rsidRDefault="00F40F8B">
                        <w:pPr>
                          <w:jc w:val="center"/>
                        </w:pPr>
                        <w:r>
                          <w:rPr>
                            <w:rFonts w:hint="eastAsia"/>
                          </w:rPr>
                          <w:t>出水达标排放</w:t>
                        </w:r>
                      </w:p>
                    </w:txbxContent>
                  </v:textbox>
                </v:shape>
                <v:line id="Line 85" o:spid="_x0000_s1373" style="position:absolute;visibility:visible;mso-wrap-style:square" from="5220,435" to="5221,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V8ss8IAAADbAAAADwAAAGRycy9kb3ducmV2LnhtbESPwWrDMBBE74X8g9hAb7WcEkziRAkh&#10;peCcShx/wGJtbBNrZSTVdv8+KhR6HGbmDbM/zqYXIznfWVawSlIQxLXVHTcKqtvn2waED8gae8uk&#10;4Ic8HA+Llz3m2k58pbEMjYgQ9jkqaEMYcil93ZJBn9iBOHp36wyGKF0jtcMpwk0v39M0kwY7jgst&#10;DnRuqX6U30bBtZrM15xd0sBUyvojWz/WrlDqdTmfdiACzeE//NcutILNFn6/xB8gD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V8ss8IAAADbAAAADwAAAAAAAAAAAAAA&#10;AAChAgAAZHJzL2Rvd25yZXYueG1sUEsFBgAAAAAEAAQA+QAAAJADAAAAAA==&#10;">
                  <v:stroke endarrow="classic"/>
                </v:line>
                <v:shape id="Text Box 86" o:spid="_x0000_s1374" type="#_x0000_t202" style="position:absolute;left:4680;width:1260;height: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qh7cAA&#10;AADbAAAADwAAAGRycy9kb3ducmV2LnhtbERPTYvCMBC9C/sfwgh7s6keRLtGkWUFQVis9bDH2WZs&#10;g82kNlHrvzcHwePjfS9WvW3EjTpvHCsYJykI4tJpw5WCY7EZzUD4gKyxcUwKHuRhtfwYLDDT7s45&#10;3Q6hEjGEfYYK6hDaTEpf1mTRJ64ljtzJdRZDhF0ldYf3GG4bOUnTqbRoODbU2NJ3TeX5cLUK1n+c&#10;/5jL7/8+P+WmKOYp76ZnpT6H/foLRKA+vMUv91YrmMf18Uv8AX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Oqh7cAAAADbAAAADwAAAAAAAAAAAAAAAACYAgAAZHJzL2Rvd25y&#10;ZXYueG1sUEsFBgAAAAAEAAQA9QAAAIUDAAAAAA==&#10;" filled="f" stroked="f">
                  <v:textbox inset="0,0,0,0">
                    <w:txbxContent>
                      <w:p w:rsidR="00F40F8B" w:rsidRDefault="00F40F8B">
                        <w:pPr>
                          <w:jc w:val="center"/>
                        </w:pPr>
                        <w:r>
                          <w:rPr>
                            <w:rFonts w:hint="eastAsia"/>
                          </w:rPr>
                          <w:t>生活废水</w:t>
                        </w:r>
                      </w:p>
                      <w:p w:rsidR="00F40F8B" w:rsidRDefault="00F40F8B"/>
                    </w:txbxContent>
                  </v:textbox>
                </v:shape>
                <v:shape id="Text Box 87" o:spid="_x0000_s1375" type="#_x0000_t202" style="position:absolute;left:3960;top:591;width:720;height: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YEdsMA&#10;AADbAAAADwAAAGRycy9kb3ducmV2LnhtbESPQYvCMBSE74L/ITzBm6Z6EO0aRWSFBUGs9bDHZ/Ns&#10;g81Lt8lq/fdGWNjjMDPfMMt1Z2txp9Ybxwom4wQEceG04VLBOd+N5iB8QNZYOyYFT/KwXvV7S0y1&#10;e3BG91MoRYSwT1FBFUKTSumLiiz6sWuIo3d1rcUQZVtK3eIjwm0tp0kykxYNx4UKG9pWVNxOv1bB&#10;5puzT/NzuByza2byfJHwfnZTajjoNh8gAnXhP/zX/tIKFhN4f4k/QK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6YEdsMAAADbAAAADwAAAAAAAAAAAAAAAACYAgAAZHJzL2Rv&#10;d25yZXYueG1sUEsFBgAAAAAEAAQA9QAAAIgDAAAAAA==&#10;" filled="f" stroked="f">
                  <v:textbox inset="0,0,0,0">
                    <w:txbxContent>
                      <w:p w:rsidR="00F40F8B" w:rsidRDefault="00F40F8B">
                        <w:pPr>
                          <w:jc w:val="center"/>
                        </w:pPr>
                        <w:r>
                          <w:rPr>
                            <w:rFonts w:hint="eastAsia"/>
                          </w:rPr>
                          <w:t>水泵</w:t>
                        </w:r>
                      </w:p>
                      <w:p w:rsidR="00F40F8B" w:rsidRDefault="00F40F8B"/>
                    </w:txbxContent>
                  </v:textbox>
                </v:shape>
                <v:line id="Line 366" o:spid="_x0000_s1376" style="position:absolute;rotation:180;visibility:visible;mso-wrap-style:square" from="5220,3118" to="6300,31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kg4cUAAADbAAAADwAAAGRycy9kb3ducmV2LnhtbESPQWvCQBSE70L/w/IEL6KbKliNriKC&#10;UHpS00qPr9lnEsy+jdk1if++WxB6HGbmG2a16UwpGqpdYVnB6zgCQZxaXXCm4DPZj+YgnEfWWFom&#10;BQ9ysFm/9FYYa9vykZqTz0SAsItRQe59FUvp0pwMurGtiIN3sbVBH2SdSV1jG+CmlJMomkmDBYeF&#10;HCva5ZReT3ej4Pw4fA2Tvfl+a5p22/0sbtPk/KHUoN9tlyA8df4//Gy/awWLCfx9CT9Ar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Nkg4cUAAADbAAAADwAAAAAAAAAA&#10;AAAAAAChAgAAZHJzL2Rvd25yZXYueG1sUEsFBgAAAAAEAAQA+QAAAJMDAAAAAA==&#10;">
                  <v:stroke endarrow="classic"/>
                </v:line>
                <v:shape id="Text Box 367" o:spid="_x0000_s1377" type="#_x0000_t202" style="position:absolute;left:3060;top:853;width:1080;height: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g/msMA&#10;AADbAAAADwAAAGRycy9kb3ducmV2LnhtbESPQWvCQBSE7wX/w/IK3uqmClJTVxFREIRijAePr9ln&#10;sph9G7Orxn/fFQoeh5n5hpnOO1uLG7XeOFbwOUhAEBdOGy4VHPL1xxcIH5A11o5JwYM8zGe9tymm&#10;2t05o9s+lCJC2KeooAqhSaX0RUUW/cA1xNE7udZiiLItpW7xHuG2lsMkGUuLhuNChQ0tKyrO+6tV&#10;sDhytjKXn99ddspMnk8S3o7PSvXfu8U3iEBdeIX/2xutYDKC55f4A+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Dg/msMAAADbAAAADwAAAAAAAAAAAAAAAACYAgAAZHJzL2Rv&#10;d25yZXYueG1sUEsFBgAAAAAEAAQA9QAAAIgDAAAAAA==&#10;" filled="f" stroked="f">
                  <v:textbox inset="0,0,0,0">
                    <w:txbxContent>
                      <w:p w:rsidR="00F40F8B" w:rsidRDefault="00F40F8B">
                        <w:pPr>
                          <w:jc w:val="center"/>
                        </w:pPr>
                        <w:r>
                          <w:rPr>
                            <w:rFonts w:hint="eastAsia"/>
                          </w:rPr>
                          <w:t>集水池</w:t>
                        </w:r>
                      </w:p>
                      <w:p w:rsidR="00F40F8B" w:rsidRDefault="00F40F8B"/>
                    </w:txbxContent>
                  </v:textbox>
                </v:shape>
              </v:group>
            </w:pict>
          </mc:Fallback>
        </mc:AlternateContent>
      </w:r>
    </w:p>
    <w:p w:rsidR="002A1F6D" w:rsidRPr="00E0579E" w:rsidRDefault="002A1F6D">
      <w:pPr>
        <w:pStyle w:val="a0"/>
        <w:tabs>
          <w:tab w:val="clear" w:pos="1021"/>
        </w:tabs>
        <w:spacing w:line="360" w:lineRule="auto"/>
        <w:ind w:firstLine="482"/>
        <w:rPr>
          <w:szCs w:val="24"/>
        </w:rPr>
      </w:pPr>
    </w:p>
    <w:p w:rsidR="002A1F6D" w:rsidRPr="00E0579E" w:rsidRDefault="002A1F6D">
      <w:pPr>
        <w:pStyle w:val="a0"/>
        <w:tabs>
          <w:tab w:val="clear" w:pos="1021"/>
        </w:tabs>
        <w:spacing w:line="360" w:lineRule="auto"/>
        <w:ind w:firstLine="482"/>
        <w:rPr>
          <w:szCs w:val="24"/>
        </w:rPr>
      </w:pPr>
    </w:p>
    <w:p w:rsidR="002A1F6D" w:rsidRPr="00E0579E" w:rsidRDefault="002A1F6D">
      <w:pPr>
        <w:pStyle w:val="a0"/>
        <w:tabs>
          <w:tab w:val="clear" w:pos="1021"/>
        </w:tabs>
        <w:spacing w:line="360" w:lineRule="auto"/>
        <w:ind w:firstLine="482"/>
        <w:rPr>
          <w:szCs w:val="24"/>
        </w:rPr>
      </w:pPr>
    </w:p>
    <w:p w:rsidR="002A1F6D" w:rsidRPr="00E0579E" w:rsidRDefault="002A1F6D">
      <w:pPr>
        <w:pStyle w:val="a0"/>
        <w:tabs>
          <w:tab w:val="clear" w:pos="1021"/>
        </w:tabs>
        <w:spacing w:line="360" w:lineRule="auto"/>
        <w:ind w:firstLine="482"/>
        <w:rPr>
          <w:szCs w:val="24"/>
        </w:rPr>
      </w:pPr>
    </w:p>
    <w:p w:rsidR="002A1F6D" w:rsidRPr="00E0579E" w:rsidRDefault="002A1F6D">
      <w:pPr>
        <w:pStyle w:val="a0"/>
        <w:tabs>
          <w:tab w:val="clear" w:pos="1021"/>
        </w:tabs>
        <w:spacing w:line="360" w:lineRule="auto"/>
        <w:ind w:firstLine="482"/>
        <w:rPr>
          <w:szCs w:val="24"/>
        </w:rPr>
      </w:pPr>
    </w:p>
    <w:p w:rsidR="002A1F6D" w:rsidRPr="00E0579E" w:rsidRDefault="002A1F6D">
      <w:pPr>
        <w:pStyle w:val="a0"/>
        <w:tabs>
          <w:tab w:val="clear" w:pos="1021"/>
        </w:tabs>
        <w:spacing w:line="360" w:lineRule="auto"/>
        <w:ind w:firstLine="482"/>
        <w:rPr>
          <w:szCs w:val="24"/>
        </w:rPr>
      </w:pPr>
    </w:p>
    <w:p w:rsidR="002A1F6D" w:rsidRPr="00E0579E" w:rsidRDefault="002A1F6D" w:rsidP="00ED4971">
      <w:pPr>
        <w:pStyle w:val="ab"/>
        <w:tabs>
          <w:tab w:val="clear" w:pos="1021"/>
        </w:tabs>
        <w:spacing w:line="360" w:lineRule="auto"/>
        <w:ind w:firstLineChars="0" w:firstLine="0"/>
      </w:pPr>
    </w:p>
    <w:p w:rsidR="007337EA" w:rsidRPr="00E0579E" w:rsidRDefault="007337EA" w:rsidP="00ED0D08">
      <w:pPr>
        <w:pStyle w:val="ab"/>
        <w:tabs>
          <w:tab w:val="clear" w:pos="1021"/>
        </w:tabs>
        <w:spacing w:line="360" w:lineRule="auto"/>
        <w:ind w:firstLineChars="0" w:firstLine="0"/>
        <w:jc w:val="center"/>
        <w:rPr>
          <w:b/>
        </w:rPr>
      </w:pPr>
    </w:p>
    <w:p w:rsidR="00E718C5" w:rsidRPr="00E0579E" w:rsidRDefault="00E718C5" w:rsidP="00ED0D08">
      <w:pPr>
        <w:pStyle w:val="ab"/>
        <w:tabs>
          <w:tab w:val="clear" w:pos="1021"/>
        </w:tabs>
        <w:spacing w:line="360" w:lineRule="auto"/>
        <w:ind w:firstLineChars="0" w:firstLine="0"/>
        <w:jc w:val="center"/>
        <w:rPr>
          <w:b/>
        </w:rPr>
      </w:pPr>
      <w:r w:rsidRPr="00E0579E">
        <w:rPr>
          <w:rFonts w:hint="eastAsia"/>
          <w:b/>
        </w:rPr>
        <w:t>图</w:t>
      </w:r>
      <w:r w:rsidRPr="00E0579E">
        <w:rPr>
          <w:rFonts w:hint="eastAsia"/>
          <w:b/>
        </w:rPr>
        <w:t xml:space="preserve">7-1  </w:t>
      </w:r>
      <w:r w:rsidRPr="00E0579E">
        <w:rPr>
          <w:rFonts w:hint="eastAsia"/>
          <w:b/>
        </w:rPr>
        <w:t>本项目污水处理流程图</w:t>
      </w:r>
    </w:p>
    <w:p w:rsidR="002A1F6D" w:rsidRPr="00E0579E" w:rsidRDefault="00ED4971" w:rsidP="00EC11DD">
      <w:pPr>
        <w:pStyle w:val="3"/>
        <w:tabs>
          <w:tab w:val="clear" w:pos="1021"/>
        </w:tabs>
        <w:rPr>
          <w:sz w:val="28"/>
          <w:szCs w:val="28"/>
        </w:rPr>
      </w:pPr>
      <w:r w:rsidRPr="00E0579E">
        <w:rPr>
          <w:rFonts w:hint="eastAsia"/>
          <w:sz w:val="28"/>
          <w:szCs w:val="28"/>
        </w:rPr>
        <w:t>7</w:t>
      </w:r>
      <w:r w:rsidR="002A1F6D" w:rsidRPr="00E0579E">
        <w:rPr>
          <w:sz w:val="28"/>
          <w:szCs w:val="28"/>
        </w:rPr>
        <w:t>.1.3</w:t>
      </w:r>
      <w:r w:rsidR="002A1F6D" w:rsidRPr="00E0579E">
        <w:rPr>
          <w:sz w:val="28"/>
          <w:szCs w:val="28"/>
        </w:rPr>
        <w:t>污水处理原理、特点、效果分析</w:t>
      </w:r>
    </w:p>
    <w:p w:rsidR="002A1F6D" w:rsidRPr="00E0579E" w:rsidRDefault="002A1F6D">
      <w:pPr>
        <w:pStyle w:val="ab"/>
        <w:tabs>
          <w:tab w:val="clear" w:pos="1021"/>
        </w:tabs>
        <w:spacing w:line="360" w:lineRule="auto"/>
        <w:ind w:firstLine="480"/>
      </w:pPr>
      <w:r w:rsidRPr="00E0579E">
        <w:t>⑴</w:t>
      </w:r>
      <w:r w:rsidRPr="00E0579E">
        <w:t>工艺流程及原理简述如下：</w:t>
      </w:r>
    </w:p>
    <w:p w:rsidR="002A1F6D" w:rsidRPr="00E0579E" w:rsidRDefault="002A1F6D">
      <w:pPr>
        <w:spacing w:line="360" w:lineRule="auto"/>
        <w:ind w:firstLineChars="236" w:firstLine="566"/>
        <w:rPr>
          <w:u w:val="single"/>
        </w:rPr>
      </w:pPr>
      <w:r w:rsidRPr="00E0579E">
        <w:rPr>
          <w:u w:val="single"/>
        </w:rPr>
        <w:t>锅底废水、生产车间冲洗废水、生活污水收集后入调节池，在此调节水质和水量，并调节</w:t>
      </w:r>
      <w:r w:rsidRPr="00E0579E">
        <w:rPr>
          <w:u w:val="single"/>
        </w:rPr>
        <w:t>PH</w:t>
      </w:r>
      <w:r w:rsidRPr="00E0579E">
        <w:rPr>
          <w:u w:val="single"/>
        </w:rPr>
        <w:t>值，然后再用废水提升泵打入</w:t>
      </w:r>
      <w:r w:rsidRPr="00E0579E">
        <w:rPr>
          <w:u w:val="single"/>
        </w:rPr>
        <w:t>UASB</w:t>
      </w:r>
      <w:r w:rsidRPr="00E0579E">
        <w:rPr>
          <w:u w:val="single"/>
        </w:rPr>
        <w:t>厌氧反应器，进行高效厌氧处理，去除大部分有机物后自流进入</w:t>
      </w:r>
      <w:r w:rsidRPr="00E0579E">
        <w:rPr>
          <w:u w:val="single"/>
        </w:rPr>
        <w:t>CASS</w:t>
      </w:r>
      <w:r w:rsidRPr="00E0579E">
        <w:rPr>
          <w:u w:val="single"/>
        </w:rPr>
        <w:t>系统。</w:t>
      </w:r>
      <w:r w:rsidRPr="00E0579E">
        <w:rPr>
          <w:u w:val="single"/>
        </w:rPr>
        <w:t>CASS</w:t>
      </w:r>
      <w:r w:rsidRPr="00E0579E">
        <w:rPr>
          <w:u w:val="single"/>
        </w:rPr>
        <w:t>系统可去除绝大部分有机污染物，然后出水</w:t>
      </w:r>
      <w:proofErr w:type="gramStart"/>
      <w:r w:rsidRPr="00E0579E">
        <w:rPr>
          <w:u w:val="single"/>
        </w:rPr>
        <w:t>滗</w:t>
      </w:r>
      <w:proofErr w:type="gramEnd"/>
      <w:r w:rsidRPr="00E0579E">
        <w:rPr>
          <w:u w:val="single"/>
        </w:rPr>
        <w:t>入中间水池由提升泵提入气浮池处理，使出水达标排放。</w:t>
      </w:r>
      <w:r w:rsidRPr="00E0579E">
        <w:rPr>
          <w:u w:val="single"/>
        </w:rPr>
        <w:t>CASS</w:t>
      </w:r>
      <w:r w:rsidRPr="00E0579E">
        <w:rPr>
          <w:u w:val="single"/>
        </w:rPr>
        <w:t>系统剩余污泥排入污泥浓缩池</w:t>
      </w:r>
    </w:p>
    <w:p w:rsidR="002A1F6D" w:rsidRPr="00E0579E" w:rsidRDefault="002A1F6D">
      <w:pPr>
        <w:spacing w:line="360" w:lineRule="auto"/>
        <w:ind w:firstLineChars="236" w:firstLine="566"/>
        <w:rPr>
          <w:u w:val="single"/>
        </w:rPr>
      </w:pPr>
      <w:r w:rsidRPr="00E0579E">
        <w:rPr>
          <w:u w:val="single"/>
        </w:rPr>
        <w:t>A</w:t>
      </w:r>
      <w:r w:rsidRPr="00E0579E">
        <w:rPr>
          <w:u w:val="single"/>
        </w:rPr>
        <w:t>、沉淀、调节：污水经集中沉淀池沉淀、</w:t>
      </w:r>
      <w:proofErr w:type="gramStart"/>
      <w:r w:rsidRPr="00E0579E">
        <w:rPr>
          <w:u w:val="single"/>
        </w:rPr>
        <w:t>捞渣机</w:t>
      </w:r>
      <w:proofErr w:type="gramEnd"/>
      <w:r w:rsidRPr="00E0579E">
        <w:rPr>
          <w:u w:val="single"/>
        </w:rPr>
        <w:t>去除污水中大颗粒沉渣后泵入调节池、废水经调节池自流至污水站提升</w:t>
      </w:r>
      <w:proofErr w:type="gramStart"/>
      <w:r w:rsidRPr="00E0579E">
        <w:rPr>
          <w:u w:val="single"/>
        </w:rPr>
        <w:t>井经捞渣机</w:t>
      </w:r>
      <w:proofErr w:type="gramEnd"/>
      <w:r w:rsidRPr="00E0579E">
        <w:rPr>
          <w:u w:val="single"/>
        </w:rPr>
        <w:t>去除</w:t>
      </w:r>
      <w:r w:rsidRPr="00E0579E">
        <w:rPr>
          <w:u w:val="single"/>
        </w:rPr>
        <w:t>SS</w:t>
      </w:r>
      <w:r w:rsidRPr="00E0579E">
        <w:rPr>
          <w:u w:val="single"/>
        </w:rPr>
        <w:t>后，再用潜污泵送入厌氧池。由于考虑本工程应杜绝废水的事故排放，</w:t>
      </w:r>
      <w:r w:rsidR="00E546AD" w:rsidRPr="00E0579E">
        <w:rPr>
          <w:rFonts w:hint="eastAsia"/>
          <w:u w:val="single"/>
        </w:rPr>
        <w:t>考虑到事故状态下的</w:t>
      </w:r>
      <w:r w:rsidR="00E546AD" w:rsidRPr="00E0579E">
        <w:rPr>
          <w:rFonts w:hint="eastAsia"/>
          <w:u w:val="single"/>
        </w:rPr>
        <w:t>2</w:t>
      </w:r>
      <w:r w:rsidR="00E546AD" w:rsidRPr="00E0579E">
        <w:rPr>
          <w:rFonts w:hint="eastAsia"/>
          <w:u w:val="single"/>
        </w:rPr>
        <w:t>日的污水处理能力，</w:t>
      </w:r>
      <w:r w:rsidR="00E546AD" w:rsidRPr="00E0579E">
        <w:rPr>
          <w:u w:val="single"/>
        </w:rPr>
        <w:t>因此</w:t>
      </w:r>
      <w:r w:rsidRPr="00E0579E">
        <w:rPr>
          <w:u w:val="single"/>
        </w:rPr>
        <w:t>环</w:t>
      </w:r>
      <w:proofErr w:type="gramStart"/>
      <w:r w:rsidRPr="00E0579E">
        <w:rPr>
          <w:u w:val="single"/>
        </w:rPr>
        <w:t>评</w:t>
      </w:r>
      <w:r w:rsidR="00E546AD" w:rsidRPr="00E0579E">
        <w:rPr>
          <w:rFonts w:hint="eastAsia"/>
          <w:u w:val="single"/>
        </w:rPr>
        <w:t>建议</w:t>
      </w:r>
      <w:proofErr w:type="gramEnd"/>
      <w:r w:rsidRPr="00E0579E">
        <w:rPr>
          <w:u w:val="single"/>
        </w:rPr>
        <w:t>工程</w:t>
      </w:r>
      <w:r w:rsidRPr="00E0579E">
        <w:rPr>
          <w:rFonts w:hint="eastAsia"/>
          <w:u w:val="single"/>
        </w:rPr>
        <w:t>事故</w:t>
      </w:r>
      <w:proofErr w:type="gramStart"/>
      <w:r w:rsidRPr="00E0579E">
        <w:rPr>
          <w:rFonts w:hint="eastAsia"/>
          <w:u w:val="single"/>
        </w:rPr>
        <w:t>池</w:t>
      </w:r>
      <w:r w:rsidRPr="00E0579E">
        <w:rPr>
          <w:u w:val="single"/>
        </w:rPr>
        <w:t>规模</w:t>
      </w:r>
      <w:proofErr w:type="gramEnd"/>
      <w:r w:rsidRPr="00E0579E">
        <w:rPr>
          <w:u w:val="single"/>
        </w:rPr>
        <w:t>应为</w:t>
      </w:r>
      <w:smartTag w:uri="urn:schemas-microsoft-com:office:smarttags" w:element="chmetcnv">
        <w:smartTagPr>
          <w:attr w:name="TCSC" w:val="0"/>
          <w:attr w:name="NumberType" w:val="1"/>
          <w:attr w:name="Negative" w:val="False"/>
          <w:attr w:name="HasSpace" w:val="False"/>
          <w:attr w:name="SourceValue" w:val="200"/>
          <w:attr w:name="UnitName" w:val="m3"/>
        </w:smartTagPr>
        <w:r w:rsidR="00E546AD" w:rsidRPr="00E0579E">
          <w:rPr>
            <w:rFonts w:hint="eastAsia"/>
            <w:u w:val="single"/>
          </w:rPr>
          <w:t>20</w:t>
        </w:r>
        <w:r w:rsidRPr="00E0579E">
          <w:rPr>
            <w:rFonts w:hint="eastAsia"/>
            <w:u w:val="single"/>
          </w:rPr>
          <w:t>0</w:t>
        </w:r>
        <w:r w:rsidRPr="00E0579E">
          <w:rPr>
            <w:u w:val="single"/>
          </w:rPr>
          <w:t>m</w:t>
        </w:r>
        <w:r w:rsidRPr="00E0579E">
          <w:rPr>
            <w:u w:val="single"/>
            <w:vertAlign w:val="superscript"/>
          </w:rPr>
          <w:t>3</w:t>
        </w:r>
      </w:smartTag>
      <w:r w:rsidRPr="00E0579E">
        <w:rPr>
          <w:u w:val="single"/>
        </w:rPr>
        <w:t>。</w:t>
      </w:r>
    </w:p>
    <w:p w:rsidR="002A1F6D" w:rsidRPr="00E0579E" w:rsidRDefault="002A1F6D">
      <w:pPr>
        <w:spacing w:line="360" w:lineRule="auto"/>
        <w:ind w:firstLineChars="236" w:firstLine="566"/>
        <w:rPr>
          <w:u w:val="single"/>
        </w:rPr>
      </w:pPr>
      <w:r w:rsidRPr="00E0579E">
        <w:rPr>
          <w:u w:val="single"/>
        </w:rPr>
        <w:t>B</w:t>
      </w:r>
      <w:r w:rsidRPr="00E0579E">
        <w:rPr>
          <w:u w:val="single"/>
        </w:rPr>
        <w:t>、</w:t>
      </w:r>
      <w:r w:rsidRPr="00E0579E">
        <w:rPr>
          <w:u w:val="single"/>
        </w:rPr>
        <w:t>UASB</w:t>
      </w:r>
      <w:r w:rsidRPr="00E0579E">
        <w:rPr>
          <w:u w:val="single"/>
        </w:rPr>
        <w:t>：废水经预处理后，经</w:t>
      </w:r>
      <w:proofErr w:type="gramStart"/>
      <w:r w:rsidRPr="00E0579E">
        <w:rPr>
          <w:u w:val="single"/>
        </w:rPr>
        <w:t>厌氧池进水泵</w:t>
      </w:r>
      <w:proofErr w:type="gramEnd"/>
      <w:r w:rsidRPr="00E0579E">
        <w:rPr>
          <w:u w:val="single"/>
        </w:rPr>
        <w:t>将废水打入厌氧池的进水槽，经水解、酸化、发酵后，将难降解的大分子有机物进行分解，进一步提高废水可生化性。厌氧处理的去除效率可达到</w:t>
      </w:r>
      <w:r w:rsidRPr="00E0579E">
        <w:rPr>
          <w:u w:val="single"/>
        </w:rPr>
        <w:t>50%</w:t>
      </w:r>
      <w:r w:rsidRPr="00E0579E">
        <w:rPr>
          <w:u w:val="single"/>
        </w:rPr>
        <w:t>左右。</w:t>
      </w:r>
    </w:p>
    <w:p w:rsidR="002A1F6D" w:rsidRPr="00E0579E" w:rsidRDefault="002A1F6D">
      <w:pPr>
        <w:spacing w:line="360" w:lineRule="auto"/>
        <w:ind w:firstLineChars="200" w:firstLine="480"/>
        <w:rPr>
          <w:u w:val="single"/>
        </w:rPr>
      </w:pPr>
      <w:r w:rsidRPr="00E0579E">
        <w:rPr>
          <w:u w:val="single"/>
        </w:rPr>
        <w:t>C</w:t>
      </w:r>
      <w:r w:rsidRPr="00E0579E">
        <w:rPr>
          <w:u w:val="single"/>
        </w:rPr>
        <w:t>、</w:t>
      </w:r>
      <w:r w:rsidRPr="00E0579E">
        <w:rPr>
          <w:u w:val="single"/>
        </w:rPr>
        <w:t>CASS</w:t>
      </w:r>
      <w:r w:rsidRPr="00E0579E">
        <w:rPr>
          <w:u w:val="single"/>
        </w:rPr>
        <w:t>循环式活性污泥反应池：</w:t>
      </w:r>
      <w:r w:rsidRPr="00E0579E">
        <w:rPr>
          <w:u w:val="single"/>
        </w:rPr>
        <w:t>CASS</w:t>
      </w:r>
      <w:r w:rsidRPr="00E0579E">
        <w:rPr>
          <w:u w:val="single"/>
        </w:rPr>
        <w:t>循环式活性污泥反应池是一种可变容积的活性污泥工艺，该工艺有机地将间歇操作的</w:t>
      </w:r>
      <w:proofErr w:type="gramStart"/>
      <w:r w:rsidRPr="00E0579E">
        <w:rPr>
          <w:u w:val="single"/>
        </w:rPr>
        <w:t>序批式</w:t>
      </w:r>
      <w:proofErr w:type="gramEnd"/>
      <w:r w:rsidRPr="00E0579E">
        <w:rPr>
          <w:u w:val="single"/>
        </w:rPr>
        <w:t>工艺（</w:t>
      </w:r>
      <w:r w:rsidRPr="00E0579E">
        <w:rPr>
          <w:u w:val="single"/>
        </w:rPr>
        <w:t>SBR</w:t>
      </w:r>
      <w:r w:rsidRPr="00E0579E">
        <w:rPr>
          <w:u w:val="single"/>
        </w:rPr>
        <w:t>工艺）和生物选择器</w:t>
      </w:r>
      <w:r w:rsidRPr="00E0579E">
        <w:rPr>
          <w:u w:val="single"/>
        </w:rPr>
        <w:lastRenderedPageBreak/>
        <w:t>结合在一起。循环式活性污泥法工艺是在多个平行运行、且反应容积可变的池子中，完成生物降解和泥水分离过程。因此在该工艺中无需设置单独的沉淀池。在这一系统中，活性污泥法按照</w:t>
      </w:r>
      <w:r w:rsidRPr="00E0579E">
        <w:rPr>
          <w:u w:val="single"/>
        </w:rPr>
        <w:t>“</w:t>
      </w:r>
      <w:r w:rsidRPr="00E0579E">
        <w:rPr>
          <w:u w:val="single"/>
        </w:rPr>
        <w:t>曝气</w:t>
      </w:r>
      <w:r w:rsidRPr="00E0579E">
        <w:rPr>
          <w:u w:val="single"/>
        </w:rPr>
        <w:t>-</w:t>
      </w:r>
      <w:r w:rsidRPr="00E0579E">
        <w:rPr>
          <w:u w:val="single"/>
        </w:rPr>
        <w:t>非曝气</w:t>
      </w:r>
      <w:r w:rsidRPr="00E0579E">
        <w:rPr>
          <w:u w:val="single"/>
        </w:rPr>
        <w:t>”</w:t>
      </w:r>
      <w:r w:rsidRPr="00E0579E">
        <w:rPr>
          <w:u w:val="single"/>
        </w:rPr>
        <w:t>阶段不断重复进行。</w:t>
      </w:r>
    </w:p>
    <w:p w:rsidR="002A1F6D" w:rsidRPr="00E0579E" w:rsidRDefault="002A1F6D">
      <w:pPr>
        <w:spacing w:line="360" w:lineRule="auto"/>
        <w:ind w:firstLineChars="236" w:firstLine="566"/>
        <w:rPr>
          <w:u w:val="single"/>
        </w:rPr>
      </w:pPr>
      <w:r w:rsidRPr="00E0579E">
        <w:rPr>
          <w:u w:val="single"/>
        </w:rPr>
        <w:t>在曝气阶段主要完成生物降解过程，在非曝气阶段虽然也有部分生物作用，但主要是完成泥水分离过程。因此，循环式活性污泥法系统无需设置</w:t>
      </w:r>
      <w:proofErr w:type="gramStart"/>
      <w:r w:rsidRPr="00E0579E">
        <w:rPr>
          <w:u w:val="single"/>
        </w:rPr>
        <w:t>二沉池</w:t>
      </w:r>
      <w:proofErr w:type="gramEnd"/>
      <w:r w:rsidRPr="00E0579E">
        <w:rPr>
          <w:u w:val="single"/>
        </w:rPr>
        <w:t>，可以省去传统活性污泥法中曝气池和</w:t>
      </w:r>
      <w:proofErr w:type="gramStart"/>
      <w:r w:rsidRPr="00E0579E">
        <w:rPr>
          <w:u w:val="single"/>
        </w:rPr>
        <w:t>二沉池之间</w:t>
      </w:r>
      <w:proofErr w:type="gramEnd"/>
      <w:r w:rsidRPr="00E0579E">
        <w:rPr>
          <w:u w:val="single"/>
        </w:rPr>
        <w:t>的连接管道。完成泥水分离后，利用</w:t>
      </w:r>
      <w:proofErr w:type="gramStart"/>
      <w:r w:rsidRPr="00E0579E">
        <w:rPr>
          <w:u w:val="single"/>
        </w:rPr>
        <w:t>撇</w:t>
      </w:r>
      <w:proofErr w:type="gramEnd"/>
      <w:r w:rsidRPr="00E0579E">
        <w:rPr>
          <w:u w:val="single"/>
        </w:rPr>
        <w:t>水堰排出每一操作循环中的处理出水。根据活性污泥实际增殖情况</w:t>
      </w:r>
      <w:r w:rsidRPr="00E0579E">
        <w:rPr>
          <w:u w:val="single"/>
        </w:rPr>
        <w:t xml:space="preserve">, </w:t>
      </w:r>
      <w:r w:rsidRPr="00E0579E">
        <w:rPr>
          <w:u w:val="single"/>
        </w:rPr>
        <w:t>在每一处理循环的最后阶段（</w:t>
      </w:r>
      <w:proofErr w:type="gramStart"/>
      <w:r w:rsidRPr="00E0579E">
        <w:rPr>
          <w:u w:val="single"/>
        </w:rPr>
        <w:t>撇水阶段</w:t>
      </w:r>
      <w:proofErr w:type="gramEnd"/>
      <w:r w:rsidRPr="00E0579E">
        <w:rPr>
          <w:u w:val="single"/>
        </w:rPr>
        <w:t>）自动排出剩余污泥。循环式活性污泥法工艺可以深度去除有机物（</w:t>
      </w:r>
      <w:r w:rsidRPr="00E0579E">
        <w:rPr>
          <w:u w:val="single"/>
        </w:rPr>
        <w:t>BOD</w:t>
      </w:r>
      <w:r w:rsidRPr="00E0579E">
        <w:rPr>
          <w:u w:val="single"/>
          <w:vertAlign w:val="subscript"/>
        </w:rPr>
        <w:t>5</w:t>
      </w:r>
      <w:r w:rsidRPr="00E0579E">
        <w:rPr>
          <w:u w:val="single"/>
        </w:rPr>
        <w:t>、</w:t>
      </w:r>
      <w:r w:rsidRPr="00E0579E">
        <w:rPr>
          <w:u w:val="single"/>
        </w:rPr>
        <w:t>COD</w:t>
      </w:r>
      <w:r w:rsidRPr="00E0579E">
        <w:rPr>
          <w:u w:val="single"/>
          <w:vertAlign w:val="subscript"/>
        </w:rPr>
        <w:t>cr</w:t>
      </w:r>
      <w:r w:rsidRPr="00E0579E">
        <w:rPr>
          <w:u w:val="single"/>
        </w:rPr>
        <w:t>）、通过同时硝化</w:t>
      </w:r>
      <w:r w:rsidRPr="00E0579E">
        <w:rPr>
          <w:u w:val="single"/>
        </w:rPr>
        <w:t>/</w:t>
      </w:r>
      <w:r w:rsidRPr="00E0579E">
        <w:rPr>
          <w:u w:val="single"/>
        </w:rPr>
        <w:t>反硝化过程去除大量的氮，同时完成生物除磷过程，其出水中氮和磷的浓度是很低的（通常可去除</w:t>
      </w:r>
      <w:r w:rsidRPr="00E0579E">
        <w:rPr>
          <w:u w:val="single"/>
        </w:rPr>
        <w:t>70-90</w:t>
      </w:r>
      <w:r w:rsidRPr="00E0579E">
        <w:rPr>
          <w:u w:val="single"/>
        </w:rPr>
        <w:t>％的磷）。</w:t>
      </w:r>
    </w:p>
    <w:p w:rsidR="002A1F6D" w:rsidRPr="00E0579E" w:rsidRDefault="002A1F6D">
      <w:pPr>
        <w:spacing w:line="360" w:lineRule="auto"/>
        <w:ind w:firstLineChars="236" w:firstLine="566"/>
        <w:rPr>
          <w:u w:val="single"/>
        </w:rPr>
      </w:pPr>
      <w:r w:rsidRPr="00E0579E">
        <w:rPr>
          <w:u w:val="single"/>
        </w:rPr>
        <w:t>D</w:t>
      </w:r>
      <w:r w:rsidRPr="00E0579E">
        <w:rPr>
          <w:u w:val="single"/>
        </w:rPr>
        <w:t>、气浮池：通过加药混凝的废水进入气浮池中，由溶气罐的溶</w:t>
      </w:r>
      <w:proofErr w:type="gramStart"/>
      <w:r w:rsidRPr="00E0579E">
        <w:rPr>
          <w:u w:val="single"/>
        </w:rPr>
        <w:t>气水</w:t>
      </w:r>
      <w:proofErr w:type="gramEnd"/>
      <w:r w:rsidRPr="00E0579E">
        <w:rPr>
          <w:u w:val="single"/>
        </w:rPr>
        <w:t>在进水管口下部</w:t>
      </w:r>
      <w:proofErr w:type="gramStart"/>
      <w:r w:rsidRPr="00E0579E">
        <w:rPr>
          <w:u w:val="single"/>
        </w:rPr>
        <w:t>由溶气释放</w:t>
      </w:r>
      <w:proofErr w:type="gramEnd"/>
      <w:r w:rsidRPr="00E0579E">
        <w:rPr>
          <w:u w:val="single"/>
        </w:rPr>
        <w:t>器骤然减压，使溶解于水中的空气由骤然减压而释放出大量微气泡，微气泡在上升过程中遇到污水中已经聚凝的悬浮物，微气泡附着在悬浮物上，使之很快上浮，这样污水中处理掉的悬浮物全部浮于上面，然后通过气浮上部的</w:t>
      </w:r>
      <w:proofErr w:type="gramStart"/>
      <w:r w:rsidRPr="00E0579E">
        <w:rPr>
          <w:u w:val="single"/>
        </w:rPr>
        <w:t>刮沫机把</w:t>
      </w:r>
      <w:proofErr w:type="gramEnd"/>
      <w:r w:rsidRPr="00E0579E">
        <w:rPr>
          <w:u w:val="single"/>
        </w:rPr>
        <w:t>它们刮去排到污泥池中，而池底部通过处理的清水排出。</w:t>
      </w:r>
    </w:p>
    <w:p w:rsidR="002A1F6D" w:rsidRPr="00E0579E" w:rsidRDefault="002A1F6D">
      <w:pPr>
        <w:spacing w:line="360" w:lineRule="auto"/>
        <w:ind w:firstLineChars="236" w:firstLine="566"/>
        <w:rPr>
          <w:u w:val="single"/>
        </w:rPr>
      </w:pPr>
      <w:r w:rsidRPr="00E0579E">
        <w:rPr>
          <w:u w:val="single"/>
        </w:rPr>
        <w:t>E</w:t>
      </w:r>
      <w:r w:rsidRPr="00E0579E">
        <w:rPr>
          <w:u w:val="single"/>
        </w:rPr>
        <w:t>、污泥处理：本工程污泥脱水采用板框压滤机。各池中剩余污泥全部排入污泥池，上清液回流至调节池，浓缩后的污泥由污泥泵提送至板框压滤机脱水，脱水后污泥含水率为</w:t>
      </w:r>
      <w:r w:rsidRPr="00E0579E">
        <w:rPr>
          <w:u w:val="single"/>
        </w:rPr>
        <w:t>75%</w:t>
      </w:r>
      <w:r w:rsidRPr="00E0579E">
        <w:rPr>
          <w:u w:val="single"/>
        </w:rPr>
        <w:t>左右，干化污泥外运；滤液回流至调节池。</w:t>
      </w:r>
    </w:p>
    <w:p w:rsidR="002A1F6D" w:rsidRPr="00E0579E" w:rsidRDefault="002A1F6D">
      <w:pPr>
        <w:pStyle w:val="ab"/>
        <w:tabs>
          <w:tab w:val="clear" w:pos="1021"/>
        </w:tabs>
        <w:spacing w:line="360" w:lineRule="auto"/>
        <w:ind w:firstLineChars="225" w:firstLine="540"/>
      </w:pPr>
      <w:r w:rsidRPr="00E0579E">
        <w:t>⑵</w:t>
      </w:r>
      <w:r w:rsidRPr="00E0579E">
        <w:t>其工艺特点为：</w:t>
      </w:r>
    </w:p>
    <w:p w:rsidR="002A1F6D" w:rsidRPr="00E0579E" w:rsidRDefault="002A1F6D">
      <w:pPr>
        <w:spacing w:line="360" w:lineRule="auto"/>
        <w:ind w:firstLine="567"/>
      </w:pPr>
      <w:r w:rsidRPr="00E0579E">
        <w:t>A</w:t>
      </w:r>
      <w:r w:rsidRPr="00E0579E">
        <w:t>、工程采用上流式厌氧污泥床反应器即</w:t>
      </w:r>
      <w:r w:rsidRPr="00E0579E">
        <w:t>UASB</w:t>
      </w:r>
      <w:r w:rsidRPr="00E0579E">
        <w:t>具有处理负荷大、设备体积小、有机物去除率高的优点。</w:t>
      </w:r>
    </w:p>
    <w:p w:rsidR="002A1F6D" w:rsidRPr="00E0579E" w:rsidRDefault="002A1F6D">
      <w:pPr>
        <w:spacing w:line="360" w:lineRule="auto"/>
        <w:ind w:firstLine="567"/>
      </w:pPr>
      <w:r w:rsidRPr="00E0579E">
        <w:t>B</w:t>
      </w:r>
      <w:r w:rsidRPr="00E0579E">
        <w:t>、好</w:t>
      </w:r>
      <w:proofErr w:type="gramStart"/>
      <w:r w:rsidRPr="00E0579E">
        <w:t>氧系统</w:t>
      </w:r>
      <w:proofErr w:type="gramEnd"/>
      <w:r w:rsidRPr="00E0579E">
        <w:t>采用</w:t>
      </w:r>
      <w:r w:rsidRPr="00E0579E">
        <w:t>SBR</w:t>
      </w:r>
      <w:r w:rsidRPr="00E0579E">
        <w:t>工艺，该工艺具有工艺简单、占地面积小、投资省、抗冲击负荷强等优点。</w:t>
      </w:r>
    </w:p>
    <w:p w:rsidR="002A1F6D" w:rsidRPr="00E0579E" w:rsidRDefault="002A1F6D">
      <w:pPr>
        <w:spacing w:line="360" w:lineRule="auto"/>
        <w:ind w:firstLine="567"/>
      </w:pPr>
      <w:r w:rsidRPr="00E0579E">
        <w:t>C</w:t>
      </w:r>
      <w:r w:rsidRPr="00E0579E">
        <w:t>、维修简单易行。</w:t>
      </w:r>
    </w:p>
    <w:p w:rsidR="002A1F6D" w:rsidRPr="00E0579E" w:rsidRDefault="002A1F6D">
      <w:pPr>
        <w:spacing w:line="360" w:lineRule="auto"/>
        <w:ind w:firstLine="567"/>
      </w:pPr>
      <w:r w:rsidRPr="00E0579E">
        <w:t>D</w:t>
      </w:r>
      <w:r w:rsidRPr="00E0579E">
        <w:t>、污泥处理系统简单有效，降低运行费。</w:t>
      </w:r>
    </w:p>
    <w:p w:rsidR="002A1F6D" w:rsidRPr="00E0579E" w:rsidRDefault="002A1F6D">
      <w:pPr>
        <w:spacing w:line="360" w:lineRule="auto"/>
        <w:ind w:firstLine="567"/>
      </w:pPr>
      <w:r w:rsidRPr="00E0579E">
        <w:t>⑶</w:t>
      </w:r>
      <w:r w:rsidRPr="00E0579E">
        <w:t>处理效果</w:t>
      </w:r>
    </w:p>
    <w:p w:rsidR="00E718C5" w:rsidRPr="00E0579E" w:rsidRDefault="002A1F6D" w:rsidP="00ED0D08">
      <w:pPr>
        <w:spacing w:line="360" w:lineRule="auto"/>
        <w:ind w:firstLineChars="200" w:firstLine="480"/>
        <w:rPr>
          <w:u w:val="single"/>
        </w:rPr>
      </w:pPr>
      <w:r w:rsidRPr="00E0579E">
        <w:rPr>
          <w:rFonts w:eastAsia="Calibri"/>
          <w:u w:val="single"/>
        </w:rPr>
        <w:t>本工程废水处理工艺中各工序处理效率见表</w:t>
      </w:r>
      <w:r w:rsidR="00ED4971" w:rsidRPr="00E0579E">
        <w:rPr>
          <w:rFonts w:eastAsiaTheme="minorEastAsia" w:hint="eastAsia"/>
          <w:u w:val="single"/>
        </w:rPr>
        <w:t>7</w:t>
      </w:r>
      <w:r w:rsidRPr="00E0579E">
        <w:rPr>
          <w:rFonts w:eastAsia="Calibri"/>
          <w:u w:val="single"/>
        </w:rPr>
        <w:t>-1</w:t>
      </w:r>
      <w:r w:rsidRPr="00E0579E">
        <w:rPr>
          <w:u w:val="single"/>
        </w:rPr>
        <w:t>。</w:t>
      </w:r>
    </w:p>
    <w:p w:rsidR="00ED0D08" w:rsidRPr="00E0579E" w:rsidRDefault="00ED0D08">
      <w:pPr>
        <w:spacing w:line="360" w:lineRule="auto"/>
        <w:ind w:firstLineChars="200" w:firstLine="482"/>
        <w:jc w:val="center"/>
        <w:rPr>
          <w:b/>
          <w:u w:val="single"/>
        </w:rPr>
      </w:pPr>
    </w:p>
    <w:p w:rsidR="007337EA" w:rsidRPr="00E0579E" w:rsidRDefault="007337EA">
      <w:pPr>
        <w:spacing w:line="360" w:lineRule="auto"/>
        <w:ind w:firstLineChars="200" w:firstLine="482"/>
        <w:jc w:val="center"/>
        <w:rPr>
          <w:b/>
          <w:u w:val="single"/>
        </w:rPr>
      </w:pPr>
    </w:p>
    <w:p w:rsidR="007337EA" w:rsidRPr="00E0579E" w:rsidRDefault="007337EA">
      <w:pPr>
        <w:spacing w:line="360" w:lineRule="auto"/>
        <w:ind w:firstLineChars="200" w:firstLine="482"/>
        <w:jc w:val="center"/>
        <w:rPr>
          <w:b/>
          <w:u w:val="single"/>
        </w:rPr>
      </w:pPr>
    </w:p>
    <w:p w:rsidR="007337EA" w:rsidRPr="00E0579E" w:rsidRDefault="007337EA">
      <w:pPr>
        <w:spacing w:line="360" w:lineRule="auto"/>
        <w:ind w:firstLineChars="200" w:firstLine="482"/>
        <w:jc w:val="center"/>
        <w:rPr>
          <w:b/>
          <w:u w:val="single"/>
        </w:rPr>
      </w:pPr>
    </w:p>
    <w:p w:rsidR="002A1F6D" w:rsidRPr="00E0579E" w:rsidRDefault="002A1F6D" w:rsidP="007337EA">
      <w:pPr>
        <w:spacing w:line="240" w:lineRule="auto"/>
        <w:ind w:firstLineChars="200" w:firstLine="482"/>
        <w:jc w:val="center"/>
        <w:rPr>
          <w:b/>
          <w:u w:val="single"/>
        </w:rPr>
      </w:pPr>
      <w:r w:rsidRPr="00E0579E">
        <w:rPr>
          <w:b/>
          <w:u w:val="single"/>
        </w:rPr>
        <w:t>表</w:t>
      </w:r>
      <w:r w:rsidR="00ED4971" w:rsidRPr="00E0579E">
        <w:rPr>
          <w:rFonts w:hint="eastAsia"/>
          <w:b/>
          <w:u w:val="single"/>
        </w:rPr>
        <w:t>7</w:t>
      </w:r>
      <w:r w:rsidRPr="00E0579E">
        <w:rPr>
          <w:b/>
          <w:u w:val="single"/>
        </w:rPr>
        <w:t xml:space="preserve">-1  </w:t>
      </w:r>
      <w:r w:rsidRPr="00E0579E">
        <w:rPr>
          <w:b/>
          <w:u w:val="single"/>
        </w:rPr>
        <w:t>废水处理工艺中各工序的处理效率表</w:t>
      </w:r>
    </w:p>
    <w:tbl>
      <w:tblPr>
        <w:tblW w:w="5000" w:type="pct"/>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000" w:firstRow="0" w:lastRow="0" w:firstColumn="0" w:lastColumn="0" w:noHBand="0" w:noVBand="0"/>
      </w:tblPr>
      <w:tblGrid>
        <w:gridCol w:w="1893"/>
        <w:gridCol w:w="1474"/>
        <w:gridCol w:w="1413"/>
        <w:gridCol w:w="1414"/>
        <w:gridCol w:w="1413"/>
        <w:gridCol w:w="1414"/>
      </w:tblGrid>
      <w:tr w:rsidR="00E0579E" w:rsidRPr="00E0579E" w:rsidTr="00ED0D08">
        <w:trPr>
          <w:cantSplit/>
          <w:trHeight w:val="340"/>
          <w:jc w:val="center"/>
        </w:trPr>
        <w:tc>
          <w:tcPr>
            <w:tcW w:w="1866" w:type="pct"/>
            <w:gridSpan w:val="2"/>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设备及构筑物名称</w:t>
            </w:r>
          </w:p>
        </w:tc>
        <w:tc>
          <w:tcPr>
            <w:tcW w:w="783"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CODcr</w:t>
            </w:r>
          </w:p>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(mg/L)</w:t>
            </w:r>
          </w:p>
        </w:tc>
        <w:tc>
          <w:tcPr>
            <w:tcW w:w="784"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BOD</w:t>
            </w:r>
            <w:r w:rsidRPr="00E0579E">
              <w:rPr>
                <w:bCs/>
                <w:sz w:val="21"/>
                <w:szCs w:val="21"/>
                <w:vertAlign w:val="subscript"/>
              </w:rPr>
              <w:t>5</w:t>
            </w:r>
          </w:p>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(mg/L)</w:t>
            </w:r>
          </w:p>
        </w:tc>
        <w:tc>
          <w:tcPr>
            <w:tcW w:w="783"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SS</w:t>
            </w:r>
          </w:p>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(mg/L)</w:t>
            </w:r>
          </w:p>
        </w:tc>
        <w:tc>
          <w:tcPr>
            <w:tcW w:w="784"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NH</w:t>
            </w:r>
            <w:r w:rsidRPr="00E0579E">
              <w:rPr>
                <w:bCs/>
                <w:sz w:val="21"/>
                <w:szCs w:val="21"/>
                <w:vertAlign w:val="subscript"/>
              </w:rPr>
              <w:t>3</w:t>
            </w:r>
            <w:r w:rsidRPr="00E0579E">
              <w:rPr>
                <w:bCs/>
                <w:sz w:val="21"/>
                <w:szCs w:val="21"/>
              </w:rPr>
              <w:t>-N</w:t>
            </w:r>
          </w:p>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(mg/L)</w:t>
            </w:r>
          </w:p>
        </w:tc>
      </w:tr>
      <w:tr w:rsidR="00E0579E" w:rsidRPr="00E0579E" w:rsidTr="00ED0D08">
        <w:trPr>
          <w:cantSplit/>
          <w:trHeight w:val="340"/>
          <w:jc w:val="center"/>
        </w:trPr>
        <w:tc>
          <w:tcPr>
            <w:tcW w:w="1049" w:type="pct"/>
            <w:vMerge w:val="restar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调节池</w:t>
            </w:r>
          </w:p>
        </w:tc>
        <w:tc>
          <w:tcPr>
            <w:tcW w:w="817"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进水</w:t>
            </w:r>
            <w:r w:rsidRPr="00E0579E">
              <w:rPr>
                <w:bCs/>
                <w:sz w:val="21"/>
                <w:szCs w:val="21"/>
              </w:rPr>
              <w:t>(mg/L)</w:t>
            </w:r>
          </w:p>
        </w:tc>
        <w:tc>
          <w:tcPr>
            <w:tcW w:w="783"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6566</w:t>
            </w:r>
          </w:p>
        </w:tc>
        <w:tc>
          <w:tcPr>
            <w:tcW w:w="784"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3669</w:t>
            </w:r>
          </w:p>
        </w:tc>
        <w:tc>
          <w:tcPr>
            <w:tcW w:w="783"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3554</w:t>
            </w:r>
          </w:p>
        </w:tc>
        <w:tc>
          <w:tcPr>
            <w:tcW w:w="784"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25</w:t>
            </w:r>
          </w:p>
        </w:tc>
      </w:tr>
      <w:tr w:rsidR="00E0579E" w:rsidRPr="00E0579E" w:rsidTr="00ED0D08">
        <w:trPr>
          <w:cantSplit/>
          <w:trHeight w:val="340"/>
          <w:jc w:val="center"/>
        </w:trPr>
        <w:tc>
          <w:tcPr>
            <w:tcW w:w="1049" w:type="pct"/>
            <w:vMerge/>
            <w:vAlign w:val="center"/>
          </w:tcPr>
          <w:p w:rsidR="002A1F6D" w:rsidRPr="00E0579E" w:rsidRDefault="002A1F6D" w:rsidP="00ED0D08">
            <w:pPr>
              <w:tabs>
                <w:tab w:val="left" w:pos="1733"/>
              </w:tabs>
              <w:spacing w:line="240" w:lineRule="auto"/>
              <w:ind w:right="-142"/>
              <w:jc w:val="center"/>
              <w:rPr>
                <w:bCs/>
                <w:sz w:val="21"/>
                <w:szCs w:val="21"/>
              </w:rPr>
            </w:pPr>
          </w:p>
        </w:tc>
        <w:tc>
          <w:tcPr>
            <w:tcW w:w="817"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出水</w:t>
            </w:r>
            <w:r w:rsidRPr="00E0579E">
              <w:rPr>
                <w:bCs/>
                <w:sz w:val="21"/>
                <w:szCs w:val="21"/>
              </w:rPr>
              <w:t>(mg/L)</w:t>
            </w:r>
          </w:p>
        </w:tc>
        <w:tc>
          <w:tcPr>
            <w:tcW w:w="783"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6566</w:t>
            </w:r>
          </w:p>
        </w:tc>
        <w:tc>
          <w:tcPr>
            <w:tcW w:w="784"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3669</w:t>
            </w:r>
          </w:p>
        </w:tc>
        <w:tc>
          <w:tcPr>
            <w:tcW w:w="783"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3554</w:t>
            </w:r>
          </w:p>
        </w:tc>
        <w:tc>
          <w:tcPr>
            <w:tcW w:w="784"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25</w:t>
            </w:r>
          </w:p>
        </w:tc>
      </w:tr>
      <w:tr w:rsidR="00E0579E" w:rsidRPr="00E0579E" w:rsidTr="00ED0D08">
        <w:trPr>
          <w:cantSplit/>
          <w:trHeight w:val="340"/>
          <w:jc w:val="center"/>
        </w:trPr>
        <w:tc>
          <w:tcPr>
            <w:tcW w:w="1049" w:type="pct"/>
            <w:vMerge/>
            <w:vAlign w:val="center"/>
          </w:tcPr>
          <w:p w:rsidR="002A1F6D" w:rsidRPr="00E0579E" w:rsidRDefault="002A1F6D" w:rsidP="00ED0D08">
            <w:pPr>
              <w:tabs>
                <w:tab w:val="left" w:pos="1733"/>
              </w:tabs>
              <w:spacing w:line="240" w:lineRule="auto"/>
              <w:ind w:right="-142"/>
              <w:jc w:val="center"/>
              <w:rPr>
                <w:bCs/>
                <w:sz w:val="21"/>
                <w:szCs w:val="21"/>
              </w:rPr>
            </w:pPr>
          </w:p>
        </w:tc>
        <w:tc>
          <w:tcPr>
            <w:tcW w:w="817"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去除率</w:t>
            </w:r>
            <w:r w:rsidRPr="00E0579E">
              <w:rPr>
                <w:bCs/>
                <w:sz w:val="21"/>
                <w:szCs w:val="21"/>
              </w:rPr>
              <w:t>(%)</w:t>
            </w:r>
          </w:p>
        </w:tc>
        <w:tc>
          <w:tcPr>
            <w:tcW w:w="783"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w:t>
            </w:r>
          </w:p>
        </w:tc>
        <w:tc>
          <w:tcPr>
            <w:tcW w:w="784"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w:t>
            </w:r>
          </w:p>
        </w:tc>
        <w:tc>
          <w:tcPr>
            <w:tcW w:w="783"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w:t>
            </w:r>
          </w:p>
        </w:tc>
        <w:tc>
          <w:tcPr>
            <w:tcW w:w="784"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w:t>
            </w:r>
          </w:p>
        </w:tc>
      </w:tr>
      <w:tr w:rsidR="00E0579E" w:rsidRPr="00E0579E" w:rsidTr="00ED0D08">
        <w:trPr>
          <w:cantSplit/>
          <w:trHeight w:val="340"/>
          <w:jc w:val="center"/>
        </w:trPr>
        <w:tc>
          <w:tcPr>
            <w:tcW w:w="1049" w:type="pct"/>
            <w:vMerge w:val="restar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UASB</w:t>
            </w:r>
            <w:r w:rsidRPr="00E0579E">
              <w:rPr>
                <w:bCs/>
                <w:sz w:val="21"/>
                <w:szCs w:val="21"/>
              </w:rPr>
              <w:t>厌氧反应器</w:t>
            </w:r>
          </w:p>
        </w:tc>
        <w:tc>
          <w:tcPr>
            <w:tcW w:w="817"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进水</w:t>
            </w:r>
            <w:r w:rsidRPr="00E0579E">
              <w:rPr>
                <w:bCs/>
                <w:sz w:val="21"/>
                <w:szCs w:val="21"/>
              </w:rPr>
              <w:t>(mg/L)</w:t>
            </w:r>
          </w:p>
        </w:tc>
        <w:tc>
          <w:tcPr>
            <w:tcW w:w="783"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6566</w:t>
            </w:r>
          </w:p>
        </w:tc>
        <w:tc>
          <w:tcPr>
            <w:tcW w:w="784"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3669</w:t>
            </w:r>
          </w:p>
        </w:tc>
        <w:tc>
          <w:tcPr>
            <w:tcW w:w="783"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3554</w:t>
            </w:r>
          </w:p>
        </w:tc>
        <w:tc>
          <w:tcPr>
            <w:tcW w:w="784"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25</w:t>
            </w:r>
          </w:p>
        </w:tc>
      </w:tr>
      <w:tr w:rsidR="00E0579E" w:rsidRPr="00E0579E" w:rsidTr="00ED0D08">
        <w:trPr>
          <w:cantSplit/>
          <w:trHeight w:val="340"/>
          <w:jc w:val="center"/>
        </w:trPr>
        <w:tc>
          <w:tcPr>
            <w:tcW w:w="1049" w:type="pct"/>
            <w:vMerge/>
            <w:vAlign w:val="center"/>
          </w:tcPr>
          <w:p w:rsidR="002A1F6D" w:rsidRPr="00E0579E" w:rsidRDefault="002A1F6D" w:rsidP="00ED0D08">
            <w:pPr>
              <w:tabs>
                <w:tab w:val="left" w:pos="1733"/>
              </w:tabs>
              <w:spacing w:line="240" w:lineRule="auto"/>
              <w:ind w:right="-142"/>
              <w:jc w:val="center"/>
              <w:rPr>
                <w:bCs/>
                <w:sz w:val="21"/>
                <w:szCs w:val="21"/>
              </w:rPr>
            </w:pPr>
          </w:p>
        </w:tc>
        <w:tc>
          <w:tcPr>
            <w:tcW w:w="817"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出水</w:t>
            </w:r>
            <w:r w:rsidRPr="00E0579E">
              <w:rPr>
                <w:bCs/>
                <w:sz w:val="21"/>
                <w:szCs w:val="21"/>
              </w:rPr>
              <w:t>(mg/L)</w:t>
            </w:r>
          </w:p>
        </w:tc>
        <w:tc>
          <w:tcPr>
            <w:tcW w:w="783"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788</w:t>
            </w:r>
          </w:p>
        </w:tc>
        <w:tc>
          <w:tcPr>
            <w:tcW w:w="784"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550</w:t>
            </w:r>
          </w:p>
        </w:tc>
        <w:tc>
          <w:tcPr>
            <w:tcW w:w="783"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711</w:t>
            </w:r>
          </w:p>
        </w:tc>
        <w:tc>
          <w:tcPr>
            <w:tcW w:w="784"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25</w:t>
            </w:r>
          </w:p>
        </w:tc>
      </w:tr>
      <w:tr w:rsidR="00E0579E" w:rsidRPr="00E0579E" w:rsidTr="00ED0D08">
        <w:trPr>
          <w:cantSplit/>
          <w:trHeight w:val="340"/>
          <w:jc w:val="center"/>
        </w:trPr>
        <w:tc>
          <w:tcPr>
            <w:tcW w:w="1049" w:type="pct"/>
            <w:vMerge/>
            <w:vAlign w:val="center"/>
          </w:tcPr>
          <w:p w:rsidR="002A1F6D" w:rsidRPr="00E0579E" w:rsidRDefault="002A1F6D" w:rsidP="00ED0D08">
            <w:pPr>
              <w:tabs>
                <w:tab w:val="left" w:pos="1733"/>
              </w:tabs>
              <w:spacing w:line="240" w:lineRule="auto"/>
              <w:ind w:right="-142"/>
              <w:jc w:val="center"/>
              <w:rPr>
                <w:bCs/>
                <w:sz w:val="21"/>
                <w:szCs w:val="21"/>
              </w:rPr>
            </w:pPr>
          </w:p>
        </w:tc>
        <w:tc>
          <w:tcPr>
            <w:tcW w:w="817"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去除率</w:t>
            </w:r>
            <w:r w:rsidRPr="00E0579E">
              <w:rPr>
                <w:bCs/>
                <w:sz w:val="21"/>
                <w:szCs w:val="21"/>
              </w:rPr>
              <w:t>(%)</w:t>
            </w:r>
          </w:p>
        </w:tc>
        <w:tc>
          <w:tcPr>
            <w:tcW w:w="783"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88%</w:t>
            </w:r>
          </w:p>
        </w:tc>
        <w:tc>
          <w:tcPr>
            <w:tcW w:w="784"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85%</w:t>
            </w:r>
          </w:p>
        </w:tc>
        <w:tc>
          <w:tcPr>
            <w:tcW w:w="783"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80%</w:t>
            </w:r>
          </w:p>
        </w:tc>
        <w:tc>
          <w:tcPr>
            <w:tcW w:w="784"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w:t>
            </w:r>
          </w:p>
        </w:tc>
      </w:tr>
      <w:tr w:rsidR="00E0579E" w:rsidRPr="00E0579E" w:rsidTr="00ED0D08">
        <w:trPr>
          <w:cantSplit/>
          <w:trHeight w:val="340"/>
          <w:jc w:val="center"/>
        </w:trPr>
        <w:tc>
          <w:tcPr>
            <w:tcW w:w="1049" w:type="pct"/>
            <w:vMerge w:val="restar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CASS</w:t>
            </w:r>
            <w:r w:rsidRPr="00E0579E">
              <w:rPr>
                <w:bCs/>
                <w:sz w:val="21"/>
                <w:szCs w:val="21"/>
              </w:rPr>
              <w:t>活性污泥</w:t>
            </w:r>
          </w:p>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反应池</w:t>
            </w:r>
          </w:p>
        </w:tc>
        <w:tc>
          <w:tcPr>
            <w:tcW w:w="817"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进水</w:t>
            </w:r>
            <w:r w:rsidRPr="00E0579E">
              <w:rPr>
                <w:bCs/>
                <w:sz w:val="21"/>
                <w:szCs w:val="21"/>
              </w:rPr>
              <w:t>(mg/L)</w:t>
            </w:r>
          </w:p>
        </w:tc>
        <w:tc>
          <w:tcPr>
            <w:tcW w:w="783"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788</w:t>
            </w:r>
          </w:p>
        </w:tc>
        <w:tc>
          <w:tcPr>
            <w:tcW w:w="784"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550</w:t>
            </w:r>
          </w:p>
        </w:tc>
        <w:tc>
          <w:tcPr>
            <w:tcW w:w="783"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711</w:t>
            </w:r>
          </w:p>
        </w:tc>
        <w:tc>
          <w:tcPr>
            <w:tcW w:w="784"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25</w:t>
            </w:r>
          </w:p>
        </w:tc>
      </w:tr>
      <w:tr w:rsidR="00E0579E" w:rsidRPr="00E0579E" w:rsidTr="00ED0D08">
        <w:trPr>
          <w:cantSplit/>
          <w:trHeight w:val="340"/>
          <w:jc w:val="center"/>
        </w:trPr>
        <w:tc>
          <w:tcPr>
            <w:tcW w:w="1049" w:type="pct"/>
            <w:vMerge/>
            <w:vAlign w:val="center"/>
          </w:tcPr>
          <w:p w:rsidR="002A1F6D" w:rsidRPr="00E0579E" w:rsidRDefault="002A1F6D" w:rsidP="00ED0D08">
            <w:pPr>
              <w:tabs>
                <w:tab w:val="left" w:pos="1733"/>
              </w:tabs>
              <w:spacing w:line="240" w:lineRule="auto"/>
              <w:ind w:right="-142"/>
              <w:jc w:val="center"/>
              <w:rPr>
                <w:bCs/>
                <w:sz w:val="21"/>
                <w:szCs w:val="21"/>
              </w:rPr>
            </w:pPr>
          </w:p>
        </w:tc>
        <w:tc>
          <w:tcPr>
            <w:tcW w:w="817"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出水</w:t>
            </w:r>
            <w:r w:rsidRPr="00E0579E">
              <w:rPr>
                <w:bCs/>
                <w:sz w:val="21"/>
                <w:szCs w:val="21"/>
              </w:rPr>
              <w:t>(mg/L)</w:t>
            </w:r>
          </w:p>
        </w:tc>
        <w:tc>
          <w:tcPr>
            <w:tcW w:w="783"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63</w:t>
            </w:r>
          </w:p>
        </w:tc>
        <w:tc>
          <w:tcPr>
            <w:tcW w:w="784"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22</w:t>
            </w:r>
          </w:p>
        </w:tc>
        <w:tc>
          <w:tcPr>
            <w:tcW w:w="783"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178</w:t>
            </w:r>
          </w:p>
        </w:tc>
        <w:tc>
          <w:tcPr>
            <w:tcW w:w="784"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10</w:t>
            </w:r>
          </w:p>
        </w:tc>
      </w:tr>
      <w:tr w:rsidR="00E0579E" w:rsidRPr="00E0579E" w:rsidTr="00ED0D08">
        <w:trPr>
          <w:cantSplit/>
          <w:trHeight w:val="340"/>
          <w:jc w:val="center"/>
        </w:trPr>
        <w:tc>
          <w:tcPr>
            <w:tcW w:w="1049" w:type="pct"/>
            <w:vMerge/>
            <w:vAlign w:val="center"/>
          </w:tcPr>
          <w:p w:rsidR="002A1F6D" w:rsidRPr="00E0579E" w:rsidRDefault="002A1F6D" w:rsidP="00ED0D08">
            <w:pPr>
              <w:tabs>
                <w:tab w:val="left" w:pos="1733"/>
              </w:tabs>
              <w:spacing w:line="240" w:lineRule="auto"/>
              <w:ind w:right="-142"/>
              <w:jc w:val="center"/>
              <w:rPr>
                <w:bCs/>
                <w:sz w:val="21"/>
                <w:szCs w:val="21"/>
              </w:rPr>
            </w:pPr>
          </w:p>
        </w:tc>
        <w:tc>
          <w:tcPr>
            <w:tcW w:w="817"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去除率</w:t>
            </w:r>
            <w:r w:rsidRPr="00E0579E">
              <w:rPr>
                <w:bCs/>
                <w:sz w:val="21"/>
                <w:szCs w:val="21"/>
              </w:rPr>
              <w:t>(%)</w:t>
            </w:r>
          </w:p>
        </w:tc>
        <w:tc>
          <w:tcPr>
            <w:tcW w:w="783"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92%</w:t>
            </w:r>
          </w:p>
        </w:tc>
        <w:tc>
          <w:tcPr>
            <w:tcW w:w="784"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96%</w:t>
            </w:r>
          </w:p>
        </w:tc>
        <w:tc>
          <w:tcPr>
            <w:tcW w:w="783"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75%</w:t>
            </w:r>
          </w:p>
        </w:tc>
        <w:tc>
          <w:tcPr>
            <w:tcW w:w="784"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80%</w:t>
            </w:r>
          </w:p>
        </w:tc>
      </w:tr>
      <w:tr w:rsidR="00E0579E" w:rsidRPr="00E0579E" w:rsidTr="00ED0D08">
        <w:trPr>
          <w:cantSplit/>
          <w:trHeight w:val="340"/>
          <w:jc w:val="center"/>
        </w:trPr>
        <w:tc>
          <w:tcPr>
            <w:tcW w:w="1049" w:type="pct"/>
            <w:vMerge w:val="restar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气浮池</w:t>
            </w:r>
          </w:p>
        </w:tc>
        <w:tc>
          <w:tcPr>
            <w:tcW w:w="817"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进水</w:t>
            </w:r>
            <w:r w:rsidRPr="00E0579E">
              <w:rPr>
                <w:bCs/>
                <w:sz w:val="21"/>
                <w:szCs w:val="21"/>
              </w:rPr>
              <w:t>(mg/L)</w:t>
            </w:r>
          </w:p>
        </w:tc>
        <w:tc>
          <w:tcPr>
            <w:tcW w:w="783"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63</w:t>
            </w:r>
          </w:p>
        </w:tc>
        <w:tc>
          <w:tcPr>
            <w:tcW w:w="784"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22</w:t>
            </w:r>
          </w:p>
        </w:tc>
        <w:tc>
          <w:tcPr>
            <w:tcW w:w="783"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178</w:t>
            </w:r>
          </w:p>
        </w:tc>
        <w:tc>
          <w:tcPr>
            <w:tcW w:w="784"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5.0</w:t>
            </w:r>
          </w:p>
        </w:tc>
      </w:tr>
      <w:tr w:rsidR="00E0579E" w:rsidRPr="00E0579E" w:rsidTr="00ED0D08">
        <w:trPr>
          <w:cantSplit/>
          <w:trHeight w:val="340"/>
          <w:jc w:val="center"/>
        </w:trPr>
        <w:tc>
          <w:tcPr>
            <w:tcW w:w="1049" w:type="pct"/>
            <w:vMerge/>
            <w:vAlign w:val="center"/>
          </w:tcPr>
          <w:p w:rsidR="002A1F6D" w:rsidRPr="00E0579E" w:rsidRDefault="002A1F6D" w:rsidP="00ED0D08">
            <w:pPr>
              <w:tabs>
                <w:tab w:val="left" w:pos="1733"/>
              </w:tabs>
              <w:spacing w:line="240" w:lineRule="auto"/>
              <w:ind w:right="-142"/>
              <w:jc w:val="center"/>
              <w:rPr>
                <w:bCs/>
                <w:sz w:val="21"/>
                <w:szCs w:val="21"/>
              </w:rPr>
            </w:pPr>
          </w:p>
        </w:tc>
        <w:tc>
          <w:tcPr>
            <w:tcW w:w="817"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出水</w:t>
            </w:r>
            <w:r w:rsidRPr="00E0579E">
              <w:rPr>
                <w:bCs/>
                <w:sz w:val="21"/>
                <w:szCs w:val="21"/>
              </w:rPr>
              <w:t>(mg/L)</w:t>
            </w:r>
          </w:p>
        </w:tc>
        <w:tc>
          <w:tcPr>
            <w:tcW w:w="783"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44</w:t>
            </w:r>
          </w:p>
        </w:tc>
        <w:tc>
          <w:tcPr>
            <w:tcW w:w="784"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16.5</w:t>
            </w:r>
          </w:p>
        </w:tc>
        <w:tc>
          <w:tcPr>
            <w:tcW w:w="783"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17.8</w:t>
            </w:r>
          </w:p>
        </w:tc>
        <w:tc>
          <w:tcPr>
            <w:tcW w:w="784"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5.0</w:t>
            </w:r>
          </w:p>
        </w:tc>
      </w:tr>
      <w:tr w:rsidR="00E0579E" w:rsidRPr="00E0579E" w:rsidTr="00ED0D08">
        <w:trPr>
          <w:cantSplit/>
          <w:trHeight w:val="340"/>
          <w:jc w:val="center"/>
        </w:trPr>
        <w:tc>
          <w:tcPr>
            <w:tcW w:w="1049" w:type="pct"/>
            <w:vMerge/>
            <w:vAlign w:val="center"/>
          </w:tcPr>
          <w:p w:rsidR="002A1F6D" w:rsidRPr="00E0579E" w:rsidRDefault="002A1F6D" w:rsidP="00ED0D08">
            <w:pPr>
              <w:tabs>
                <w:tab w:val="left" w:pos="1733"/>
              </w:tabs>
              <w:spacing w:line="240" w:lineRule="auto"/>
              <w:ind w:right="-142"/>
              <w:jc w:val="center"/>
              <w:rPr>
                <w:bCs/>
                <w:sz w:val="21"/>
                <w:szCs w:val="21"/>
              </w:rPr>
            </w:pPr>
          </w:p>
        </w:tc>
        <w:tc>
          <w:tcPr>
            <w:tcW w:w="817"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去除率</w:t>
            </w:r>
            <w:r w:rsidRPr="00E0579E">
              <w:rPr>
                <w:bCs/>
                <w:sz w:val="21"/>
                <w:szCs w:val="21"/>
              </w:rPr>
              <w:t>(%)</w:t>
            </w:r>
          </w:p>
        </w:tc>
        <w:tc>
          <w:tcPr>
            <w:tcW w:w="783"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30%</w:t>
            </w:r>
          </w:p>
        </w:tc>
        <w:tc>
          <w:tcPr>
            <w:tcW w:w="784"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25%</w:t>
            </w:r>
          </w:p>
        </w:tc>
        <w:tc>
          <w:tcPr>
            <w:tcW w:w="783"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90%</w:t>
            </w:r>
          </w:p>
        </w:tc>
        <w:tc>
          <w:tcPr>
            <w:tcW w:w="784" w:type="pct"/>
            <w:vAlign w:val="center"/>
          </w:tcPr>
          <w:p w:rsidR="002A1F6D" w:rsidRPr="00E0579E" w:rsidRDefault="002A1F6D" w:rsidP="00ED0D08">
            <w:pPr>
              <w:tabs>
                <w:tab w:val="left" w:pos="1733"/>
              </w:tabs>
              <w:spacing w:line="240" w:lineRule="auto"/>
              <w:ind w:right="-142"/>
              <w:jc w:val="center"/>
              <w:rPr>
                <w:bCs/>
                <w:sz w:val="21"/>
                <w:szCs w:val="21"/>
              </w:rPr>
            </w:pPr>
            <w:r w:rsidRPr="00E0579E">
              <w:rPr>
                <w:bCs/>
                <w:sz w:val="21"/>
                <w:szCs w:val="21"/>
              </w:rPr>
              <w:t>-</w:t>
            </w:r>
          </w:p>
        </w:tc>
      </w:tr>
    </w:tbl>
    <w:p w:rsidR="002A1F6D" w:rsidRPr="00E0579E" w:rsidRDefault="002A1F6D">
      <w:pPr>
        <w:spacing w:line="360" w:lineRule="auto"/>
        <w:ind w:firstLineChars="200" w:firstLine="480"/>
        <w:rPr>
          <w:u w:val="single"/>
        </w:rPr>
      </w:pPr>
      <w:r w:rsidRPr="00E0579E">
        <w:rPr>
          <w:rFonts w:eastAsia="Calibri"/>
          <w:u w:val="single"/>
        </w:rPr>
        <w:t>由表</w:t>
      </w:r>
      <w:r w:rsidR="00ED4971" w:rsidRPr="00E0579E">
        <w:rPr>
          <w:rFonts w:eastAsiaTheme="minorEastAsia" w:hint="eastAsia"/>
          <w:u w:val="single"/>
        </w:rPr>
        <w:t>7</w:t>
      </w:r>
      <w:r w:rsidRPr="00E0579E">
        <w:rPr>
          <w:rFonts w:eastAsia="Calibri"/>
          <w:u w:val="single"/>
        </w:rPr>
        <w:t>-1</w:t>
      </w:r>
      <w:r w:rsidRPr="00E0579E">
        <w:rPr>
          <w:rFonts w:eastAsia="Calibri"/>
          <w:u w:val="single"/>
        </w:rPr>
        <w:t>可知，本工程废水经该处理工艺处理后可达到</w:t>
      </w:r>
      <w:r w:rsidRPr="00E0579E">
        <w:rPr>
          <w:u w:val="single"/>
        </w:rPr>
        <w:t>《发酵酒精和白酒工业水污染物排放标准》（</w:t>
      </w:r>
      <w:r w:rsidRPr="00E0579E">
        <w:rPr>
          <w:u w:val="single"/>
        </w:rPr>
        <w:t>GB27631-2011</w:t>
      </w:r>
      <w:r w:rsidRPr="00E0579E">
        <w:rPr>
          <w:u w:val="single"/>
        </w:rPr>
        <w:t>）表</w:t>
      </w:r>
      <w:r w:rsidRPr="00E0579E">
        <w:rPr>
          <w:rFonts w:hint="eastAsia"/>
          <w:u w:val="single"/>
        </w:rPr>
        <w:t>2</w:t>
      </w:r>
      <w:r w:rsidRPr="00E0579E">
        <w:rPr>
          <w:rFonts w:hint="eastAsia"/>
          <w:u w:val="single"/>
        </w:rPr>
        <w:t>直接</w:t>
      </w:r>
      <w:r w:rsidRPr="00E0579E">
        <w:rPr>
          <w:u w:val="single"/>
        </w:rPr>
        <w:t>排放标准</w:t>
      </w:r>
      <w:r w:rsidRPr="00E0579E">
        <w:rPr>
          <w:rFonts w:hint="eastAsia"/>
          <w:u w:val="single"/>
        </w:rPr>
        <w:t>限值</w:t>
      </w:r>
      <w:r w:rsidRPr="00E0579E">
        <w:rPr>
          <w:u w:val="single"/>
        </w:rPr>
        <w:t>要求。</w:t>
      </w:r>
    </w:p>
    <w:p w:rsidR="002A1F6D" w:rsidRPr="00E0579E" w:rsidRDefault="00ED4971" w:rsidP="00EC11DD">
      <w:pPr>
        <w:pStyle w:val="3"/>
        <w:tabs>
          <w:tab w:val="clear" w:pos="1021"/>
        </w:tabs>
        <w:rPr>
          <w:sz w:val="28"/>
          <w:szCs w:val="28"/>
        </w:rPr>
      </w:pPr>
      <w:r w:rsidRPr="00E0579E">
        <w:rPr>
          <w:rFonts w:hint="eastAsia"/>
          <w:sz w:val="28"/>
          <w:szCs w:val="28"/>
        </w:rPr>
        <w:t>7</w:t>
      </w:r>
      <w:r w:rsidR="002A1F6D" w:rsidRPr="00E0579E">
        <w:rPr>
          <w:sz w:val="28"/>
          <w:szCs w:val="28"/>
        </w:rPr>
        <w:t>.1.4</w:t>
      </w:r>
      <w:r w:rsidR="002A1F6D" w:rsidRPr="00E0579E">
        <w:rPr>
          <w:sz w:val="28"/>
          <w:szCs w:val="28"/>
        </w:rPr>
        <w:t>同类工程调查</w:t>
      </w:r>
    </w:p>
    <w:p w:rsidR="002A1F6D" w:rsidRPr="00E0579E" w:rsidRDefault="002A1F6D">
      <w:pPr>
        <w:pStyle w:val="ab"/>
        <w:tabs>
          <w:tab w:val="clear" w:pos="1021"/>
        </w:tabs>
        <w:spacing w:line="360" w:lineRule="auto"/>
        <w:ind w:firstLine="480"/>
        <w:rPr>
          <w:u w:val="single"/>
        </w:rPr>
      </w:pPr>
      <w:r w:rsidRPr="00E0579E">
        <w:rPr>
          <w:u w:val="single"/>
        </w:rPr>
        <w:t>本工程污水处理站设计采用预处理</w:t>
      </w:r>
      <w:r w:rsidRPr="00E0579E">
        <w:rPr>
          <w:u w:val="single"/>
        </w:rPr>
        <w:t>—</w:t>
      </w:r>
      <w:r w:rsidRPr="00E0579E">
        <w:rPr>
          <w:u w:val="single"/>
        </w:rPr>
        <w:t>厌氧</w:t>
      </w:r>
      <w:r w:rsidRPr="00E0579E">
        <w:rPr>
          <w:u w:val="single"/>
        </w:rPr>
        <w:t>—</w:t>
      </w:r>
      <w:r w:rsidRPr="00E0579E">
        <w:rPr>
          <w:u w:val="single"/>
        </w:rPr>
        <w:t>好氧的处理工艺，目前，国内已有多家白酒生产企业使用该工艺，其</w:t>
      </w:r>
      <w:proofErr w:type="gramStart"/>
      <w:r w:rsidRPr="00E0579E">
        <w:rPr>
          <w:u w:val="single"/>
        </w:rPr>
        <w:t>出水均</w:t>
      </w:r>
      <w:proofErr w:type="gramEnd"/>
      <w:r w:rsidRPr="00E0579E">
        <w:rPr>
          <w:u w:val="single"/>
        </w:rPr>
        <w:t>做到达标排放。本次环评收集了同类工程陕西澄城酒厂的相关资料。陕西澄城酒厂建于</w:t>
      </w:r>
      <w:r w:rsidRPr="00E0579E">
        <w:rPr>
          <w:u w:val="single"/>
        </w:rPr>
        <w:t>1992</w:t>
      </w:r>
      <w:r w:rsidRPr="00E0579E">
        <w:rPr>
          <w:u w:val="single"/>
        </w:rPr>
        <w:t>年，经过十几年的发展已成为</w:t>
      </w:r>
      <w:proofErr w:type="gramStart"/>
      <w:r w:rsidRPr="00E0579E">
        <w:rPr>
          <w:u w:val="single"/>
        </w:rPr>
        <w:t>澄</w:t>
      </w:r>
      <w:proofErr w:type="gramEnd"/>
      <w:r w:rsidRPr="00E0579E">
        <w:rPr>
          <w:u w:val="single"/>
        </w:rPr>
        <w:t>城市较大的白酒生产基地。公司占地面积</w:t>
      </w:r>
      <w:r w:rsidRPr="00E0579E">
        <w:rPr>
          <w:u w:val="single"/>
        </w:rPr>
        <w:t>100</w:t>
      </w:r>
      <w:r w:rsidRPr="00E0579E">
        <w:rPr>
          <w:u w:val="single"/>
        </w:rPr>
        <w:t>亩，拥有窖池</w:t>
      </w:r>
      <w:r w:rsidRPr="00E0579E">
        <w:rPr>
          <w:u w:val="single"/>
        </w:rPr>
        <w:t>800</w:t>
      </w:r>
      <w:r w:rsidRPr="00E0579E">
        <w:rPr>
          <w:u w:val="single"/>
        </w:rPr>
        <w:t>个，自有固体酿酒班</w:t>
      </w:r>
      <w:r w:rsidRPr="00E0579E">
        <w:rPr>
          <w:u w:val="single"/>
        </w:rPr>
        <w:t>12</w:t>
      </w:r>
      <w:r w:rsidRPr="00E0579E">
        <w:rPr>
          <w:u w:val="single"/>
        </w:rPr>
        <w:t>个。公司经过多年的沉淀现在技术力量雄厚，酿造设备先进，检测设备齐全，具有年生产高粱基酒一千多吨的生产能力，形成了以浓香、酱香、清香、芝麻香、</w:t>
      </w:r>
      <w:proofErr w:type="gramStart"/>
      <w:r w:rsidRPr="00E0579E">
        <w:rPr>
          <w:u w:val="single"/>
        </w:rPr>
        <w:t>五粮香等</w:t>
      </w:r>
      <w:proofErr w:type="gramEnd"/>
      <w:r w:rsidRPr="00E0579E">
        <w:rPr>
          <w:u w:val="single"/>
        </w:rPr>
        <w:t>五大香型的产品生产结构。公司严格按照传统工艺和现代改革的科学方法进行生产。从选粮、</w:t>
      </w:r>
      <w:proofErr w:type="gramStart"/>
      <w:r w:rsidRPr="00E0579E">
        <w:rPr>
          <w:u w:val="single"/>
        </w:rPr>
        <w:t>做曲</w:t>
      </w:r>
      <w:proofErr w:type="gramEnd"/>
      <w:r w:rsidRPr="00E0579E">
        <w:rPr>
          <w:u w:val="single"/>
        </w:rPr>
        <w:t>、粉碎、发酵、蒸馏、分级取酒到分级储存形成了一套规范的生产流程。</w:t>
      </w:r>
      <w:r w:rsidRPr="00E0579E">
        <w:rPr>
          <w:u w:val="single"/>
        </w:rPr>
        <w:t xml:space="preserve"> </w:t>
      </w:r>
      <w:r w:rsidRPr="00E0579E">
        <w:rPr>
          <w:u w:val="single"/>
        </w:rPr>
        <w:t>生产的五类香型基酒产品均以优质高粱为主要原料，由优质小麦大麦豌豆做成高温、中温、低温三种大曲为糖化发酵剂，利用四十多年的老窖池、泥池发酵。</w:t>
      </w:r>
    </w:p>
    <w:p w:rsidR="002A1F6D" w:rsidRPr="00E0579E" w:rsidRDefault="002A1F6D">
      <w:pPr>
        <w:spacing w:line="360" w:lineRule="auto"/>
        <w:ind w:right="3" w:firstLineChars="200" w:firstLine="480"/>
        <w:rPr>
          <w:u w:val="single"/>
        </w:rPr>
      </w:pPr>
      <w:r w:rsidRPr="00E0579E">
        <w:rPr>
          <w:u w:val="single"/>
        </w:rPr>
        <w:t>陕西澄城酒厂每天产生污水</w:t>
      </w:r>
      <w:r w:rsidRPr="00E0579E">
        <w:rPr>
          <w:u w:val="single"/>
        </w:rPr>
        <w:t>100</w:t>
      </w:r>
      <w:r w:rsidRPr="00E0579E">
        <w:rPr>
          <w:u w:val="single"/>
        </w:rPr>
        <w:t>吨，采用了</w:t>
      </w:r>
      <w:r w:rsidRPr="00E0579E">
        <w:rPr>
          <w:u w:val="single"/>
        </w:rPr>
        <w:t>UASB+CASS</w:t>
      </w:r>
      <w:r w:rsidRPr="00E0579E">
        <w:rPr>
          <w:u w:val="single"/>
        </w:rPr>
        <w:t>为主的污水处理工艺。项目于</w:t>
      </w:r>
      <w:r w:rsidRPr="00E0579E">
        <w:rPr>
          <w:u w:val="single"/>
        </w:rPr>
        <w:t>2010</w:t>
      </w:r>
      <w:r w:rsidRPr="00E0579E">
        <w:rPr>
          <w:u w:val="single"/>
        </w:rPr>
        <w:t>年</w:t>
      </w:r>
      <w:r w:rsidRPr="00E0579E">
        <w:rPr>
          <w:u w:val="single"/>
        </w:rPr>
        <w:t>5</w:t>
      </w:r>
      <w:r w:rsidRPr="00E0579E">
        <w:rPr>
          <w:u w:val="single"/>
        </w:rPr>
        <w:t>月开始施工，</w:t>
      </w:r>
      <w:r w:rsidRPr="00E0579E">
        <w:rPr>
          <w:u w:val="single"/>
        </w:rPr>
        <w:t>2010</w:t>
      </w:r>
      <w:r w:rsidRPr="00E0579E">
        <w:rPr>
          <w:u w:val="single"/>
        </w:rPr>
        <w:t>年</w:t>
      </w:r>
      <w:r w:rsidRPr="00E0579E">
        <w:rPr>
          <w:u w:val="single"/>
        </w:rPr>
        <w:t>8</w:t>
      </w:r>
      <w:r w:rsidRPr="00E0579E">
        <w:rPr>
          <w:u w:val="single"/>
        </w:rPr>
        <w:t>月交付正式使用至今，各项环保指标均达到了设计要求。陕西澄城环境监测站于</w:t>
      </w:r>
      <w:r w:rsidRPr="00E0579E">
        <w:rPr>
          <w:u w:val="single"/>
        </w:rPr>
        <w:t>2011</w:t>
      </w:r>
      <w:r w:rsidRPr="00E0579E">
        <w:rPr>
          <w:u w:val="single"/>
        </w:rPr>
        <w:t>年</w:t>
      </w:r>
      <w:r w:rsidRPr="00E0579E">
        <w:rPr>
          <w:u w:val="single"/>
        </w:rPr>
        <w:t>12</w:t>
      </w:r>
      <w:r w:rsidRPr="00E0579E">
        <w:rPr>
          <w:u w:val="single"/>
        </w:rPr>
        <w:t>月</w:t>
      </w:r>
      <w:r w:rsidRPr="00E0579E">
        <w:rPr>
          <w:u w:val="single"/>
        </w:rPr>
        <w:t>22</w:t>
      </w:r>
      <w:r w:rsidRPr="00E0579E">
        <w:rPr>
          <w:u w:val="single"/>
        </w:rPr>
        <w:t>日对该酒厂污水处理站出口废水水质进行了一期监测，其监测值为</w:t>
      </w:r>
      <w:r w:rsidRPr="00E0579E">
        <w:rPr>
          <w:u w:val="single"/>
        </w:rPr>
        <w:t>COD</w:t>
      </w:r>
      <w:r w:rsidRPr="00E0579E">
        <w:rPr>
          <w:u w:val="single"/>
        </w:rPr>
        <w:t>为</w:t>
      </w:r>
      <w:r w:rsidRPr="00E0579E">
        <w:rPr>
          <w:u w:val="single"/>
        </w:rPr>
        <w:t>48.5mg/l</w:t>
      </w:r>
      <w:r w:rsidRPr="00E0579E">
        <w:rPr>
          <w:u w:val="single"/>
        </w:rPr>
        <w:t>，</w:t>
      </w:r>
      <w:r w:rsidRPr="00E0579E">
        <w:rPr>
          <w:u w:val="single"/>
        </w:rPr>
        <w:t>BOD</w:t>
      </w:r>
      <w:r w:rsidRPr="00E0579E">
        <w:rPr>
          <w:u w:val="single"/>
        </w:rPr>
        <w:t>为</w:t>
      </w:r>
      <w:r w:rsidRPr="00E0579E">
        <w:rPr>
          <w:u w:val="single"/>
        </w:rPr>
        <w:t>18.6 mg/l</w:t>
      </w:r>
      <w:r w:rsidRPr="00E0579E">
        <w:rPr>
          <w:u w:val="single"/>
        </w:rPr>
        <w:t>，</w:t>
      </w:r>
      <w:r w:rsidRPr="00E0579E">
        <w:rPr>
          <w:u w:val="single"/>
        </w:rPr>
        <w:t>SS</w:t>
      </w:r>
      <w:r w:rsidRPr="00E0579E">
        <w:rPr>
          <w:u w:val="single"/>
        </w:rPr>
        <w:t>为</w:t>
      </w:r>
      <w:r w:rsidRPr="00E0579E">
        <w:rPr>
          <w:u w:val="single"/>
        </w:rPr>
        <w:lastRenderedPageBreak/>
        <w:t>19.2mg/l</w:t>
      </w:r>
      <w:r w:rsidRPr="00E0579E">
        <w:rPr>
          <w:u w:val="single"/>
        </w:rPr>
        <w:t>，</w:t>
      </w:r>
      <w:r w:rsidRPr="00E0579E">
        <w:rPr>
          <w:u w:val="single"/>
        </w:rPr>
        <w:t>NH</w:t>
      </w:r>
      <w:r w:rsidRPr="00E0579E">
        <w:rPr>
          <w:u w:val="single"/>
          <w:vertAlign w:val="subscript"/>
        </w:rPr>
        <w:t>3</w:t>
      </w:r>
      <w:r w:rsidRPr="00E0579E">
        <w:rPr>
          <w:u w:val="single"/>
        </w:rPr>
        <w:t>-N</w:t>
      </w:r>
      <w:r w:rsidRPr="00E0579E">
        <w:rPr>
          <w:u w:val="single"/>
        </w:rPr>
        <w:t>为</w:t>
      </w:r>
      <w:r w:rsidRPr="00E0579E">
        <w:rPr>
          <w:u w:val="single"/>
        </w:rPr>
        <w:t>4.25 mg/l</w:t>
      </w:r>
      <w:r w:rsidRPr="00E0579E">
        <w:rPr>
          <w:u w:val="single"/>
        </w:rPr>
        <w:t>，均达到《发酵酒精和白酒工业水污染物排放标准》（</w:t>
      </w:r>
      <w:r w:rsidRPr="00E0579E">
        <w:rPr>
          <w:u w:val="single"/>
        </w:rPr>
        <w:t>GB27631-2011</w:t>
      </w:r>
      <w:r w:rsidRPr="00E0579E">
        <w:rPr>
          <w:u w:val="single"/>
        </w:rPr>
        <w:t>）表</w:t>
      </w:r>
      <w:r w:rsidRPr="00E0579E">
        <w:rPr>
          <w:rFonts w:hint="eastAsia"/>
          <w:u w:val="single"/>
        </w:rPr>
        <w:t>2</w:t>
      </w:r>
      <w:r w:rsidRPr="00E0579E">
        <w:rPr>
          <w:rFonts w:hint="eastAsia"/>
          <w:u w:val="single"/>
        </w:rPr>
        <w:t>直接</w:t>
      </w:r>
      <w:r w:rsidRPr="00E0579E">
        <w:rPr>
          <w:u w:val="single"/>
        </w:rPr>
        <w:t>排放标准要求。由于本工程产生的废水水质与陕西澄城酒厂产生的废水水质相同，因此，本工程废水采用</w:t>
      </w:r>
      <w:r w:rsidRPr="00E0579E">
        <w:rPr>
          <w:u w:val="single"/>
          <w:lang w:val="zh-CN"/>
        </w:rPr>
        <w:t>UASB</w:t>
      </w:r>
      <w:r w:rsidRPr="00E0579E">
        <w:rPr>
          <w:u w:val="single"/>
          <w:lang w:val="zh-CN"/>
        </w:rPr>
        <w:t>厌氧反应器</w:t>
      </w:r>
      <w:r w:rsidRPr="00E0579E">
        <w:rPr>
          <w:u w:val="single"/>
          <w:lang w:val="zh-CN"/>
        </w:rPr>
        <w:t xml:space="preserve"> +CASS</w:t>
      </w:r>
      <w:r w:rsidRPr="00E0579E">
        <w:rPr>
          <w:u w:val="single"/>
          <w:lang w:val="zh-CN"/>
        </w:rPr>
        <w:t>循环式活性污泥反应池</w:t>
      </w:r>
      <w:r w:rsidRPr="00E0579E">
        <w:rPr>
          <w:u w:val="single"/>
          <w:lang w:val="zh-CN"/>
        </w:rPr>
        <w:t>(SBR</w:t>
      </w:r>
      <w:r w:rsidRPr="00E0579E">
        <w:rPr>
          <w:u w:val="single"/>
          <w:lang w:val="zh-CN"/>
        </w:rPr>
        <w:t>改进型</w:t>
      </w:r>
      <w:r w:rsidRPr="00E0579E">
        <w:rPr>
          <w:u w:val="single"/>
          <w:lang w:val="zh-CN"/>
        </w:rPr>
        <w:t>)+</w:t>
      </w:r>
      <w:r w:rsidRPr="00E0579E">
        <w:rPr>
          <w:u w:val="single"/>
          <w:lang w:val="zh-CN"/>
        </w:rPr>
        <w:t>气浮池的处理工艺处理后可做到达标排放</w:t>
      </w:r>
      <w:r w:rsidRPr="00E0579E">
        <w:rPr>
          <w:u w:val="single"/>
        </w:rPr>
        <w:t>。</w:t>
      </w:r>
    </w:p>
    <w:p w:rsidR="002A1F6D" w:rsidRPr="00E0579E" w:rsidRDefault="00ED4971" w:rsidP="00ED0D08">
      <w:pPr>
        <w:spacing w:line="360" w:lineRule="auto"/>
        <w:jc w:val="center"/>
        <w:rPr>
          <w:u w:val="single"/>
        </w:rPr>
      </w:pPr>
      <w:r w:rsidRPr="00E0579E">
        <w:rPr>
          <w:noProof/>
          <w:u w:val="single"/>
        </w:rPr>
        <w:drawing>
          <wp:inline distT="0" distB="0" distL="0" distR="0" wp14:anchorId="6F25BB1F" wp14:editId="1588822F">
            <wp:extent cx="4476750" cy="3187725"/>
            <wp:effectExtent l="0" t="0" r="0" b="0"/>
            <wp:docPr id="12" name="Picture 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476750" cy="3187725"/>
                    </a:xfrm>
                    <a:prstGeom prst="rect">
                      <a:avLst/>
                    </a:prstGeom>
                    <a:noFill/>
                    <a:ln>
                      <a:noFill/>
                    </a:ln>
                  </pic:spPr>
                </pic:pic>
              </a:graphicData>
            </a:graphic>
          </wp:inline>
        </w:drawing>
      </w:r>
    </w:p>
    <w:p w:rsidR="002A1F6D" w:rsidRPr="00E0579E" w:rsidRDefault="00ED4971">
      <w:pPr>
        <w:spacing w:line="360" w:lineRule="auto"/>
        <w:ind w:firstLineChars="200" w:firstLine="482"/>
        <w:jc w:val="center"/>
        <w:rPr>
          <w:b/>
          <w:u w:val="single"/>
        </w:rPr>
      </w:pPr>
      <w:r w:rsidRPr="00E0579E">
        <w:rPr>
          <w:rFonts w:hint="eastAsia"/>
          <w:b/>
          <w:u w:val="single"/>
        </w:rPr>
        <w:t>图</w:t>
      </w:r>
      <w:r w:rsidRPr="00E0579E">
        <w:rPr>
          <w:rFonts w:hint="eastAsia"/>
          <w:b/>
          <w:u w:val="single"/>
        </w:rPr>
        <w:t xml:space="preserve">7-2  </w:t>
      </w:r>
      <w:r w:rsidR="002A1F6D" w:rsidRPr="00E0579E">
        <w:rPr>
          <w:b/>
          <w:u w:val="single"/>
        </w:rPr>
        <w:t>澄城酒厂污水处理站的曝气池</w:t>
      </w:r>
    </w:p>
    <w:p w:rsidR="002A1F6D" w:rsidRPr="00E0579E" w:rsidRDefault="00ED0D08" w:rsidP="00ED0D08">
      <w:pPr>
        <w:spacing w:line="360" w:lineRule="auto"/>
        <w:jc w:val="center"/>
        <w:rPr>
          <w:b/>
          <w:u w:val="single"/>
        </w:rPr>
      </w:pPr>
      <w:r w:rsidRPr="00E0579E">
        <w:rPr>
          <w:b/>
          <w:noProof/>
        </w:rPr>
        <w:drawing>
          <wp:inline distT="0" distB="0" distL="0" distR="0" wp14:anchorId="30F70A89" wp14:editId="105BEBDC">
            <wp:extent cx="4152900" cy="2606656"/>
            <wp:effectExtent l="0" t="0" r="0" b="3810"/>
            <wp:docPr id="13" name="Picture 8"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58299" cy="2610045"/>
                    </a:xfrm>
                    <a:prstGeom prst="rect">
                      <a:avLst/>
                    </a:prstGeom>
                    <a:noFill/>
                    <a:ln>
                      <a:noFill/>
                    </a:ln>
                  </pic:spPr>
                </pic:pic>
              </a:graphicData>
            </a:graphic>
          </wp:inline>
        </w:drawing>
      </w:r>
    </w:p>
    <w:p w:rsidR="002A1F6D" w:rsidRPr="00E0579E" w:rsidRDefault="00ED4971">
      <w:pPr>
        <w:spacing w:line="360" w:lineRule="auto"/>
        <w:jc w:val="center"/>
        <w:rPr>
          <w:b/>
          <w:u w:val="single"/>
        </w:rPr>
      </w:pPr>
      <w:r w:rsidRPr="00E0579E">
        <w:rPr>
          <w:rFonts w:hint="eastAsia"/>
          <w:b/>
          <w:u w:val="single"/>
        </w:rPr>
        <w:t>图</w:t>
      </w:r>
      <w:r w:rsidRPr="00E0579E">
        <w:rPr>
          <w:rFonts w:hint="eastAsia"/>
          <w:b/>
          <w:u w:val="single"/>
        </w:rPr>
        <w:t xml:space="preserve">7-3  </w:t>
      </w:r>
      <w:r w:rsidR="002A1F6D" w:rsidRPr="00E0579E">
        <w:rPr>
          <w:b/>
          <w:u w:val="single"/>
        </w:rPr>
        <w:t>澄城酒厂污水处理站的气浮装置</w:t>
      </w:r>
    </w:p>
    <w:p w:rsidR="002A1F6D" w:rsidRPr="00E0579E" w:rsidRDefault="002A1F6D">
      <w:pPr>
        <w:rPr>
          <w:b/>
          <w:bCs/>
        </w:rPr>
      </w:pPr>
    </w:p>
    <w:p w:rsidR="00ED0D08" w:rsidRPr="00E0579E" w:rsidRDefault="00ED0D08">
      <w:pPr>
        <w:rPr>
          <w:b/>
          <w:bCs/>
        </w:rPr>
      </w:pPr>
    </w:p>
    <w:p w:rsidR="00ED0D08" w:rsidRPr="00E0579E" w:rsidRDefault="00ED0D08">
      <w:pPr>
        <w:rPr>
          <w:b/>
          <w:bCs/>
        </w:rPr>
      </w:pPr>
    </w:p>
    <w:p w:rsidR="002A1F6D" w:rsidRPr="00E0579E" w:rsidRDefault="0007155E">
      <w:pPr>
        <w:rPr>
          <w:b/>
          <w:bCs/>
        </w:rPr>
      </w:pPr>
      <w:r w:rsidRPr="00E0579E">
        <w:rPr>
          <w:b/>
          <w:noProof/>
        </w:rPr>
        <w:lastRenderedPageBreak/>
        <w:drawing>
          <wp:inline distT="0" distB="0" distL="0" distR="0" wp14:anchorId="31741257" wp14:editId="4CF06F04">
            <wp:extent cx="4810125" cy="6410662"/>
            <wp:effectExtent l="0" t="0" r="0" b="9525"/>
            <wp:docPr id="14" name="Picture 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810125" cy="6410662"/>
                    </a:xfrm>
                    <a:prstGeom prst="rect">
                      <a:avLst/>
                    </a:prstGeom>
                    <a:noFill/>
                    <a:ln>
                      <a:noFill/>
                    </a:ln>
                  </pic:spPr>
                </pic:pic>
              </a:graphicData>
            </a:graphic>
          </wp:inline>
        </w:drawing>
      </w:r>
    </w:p>
    <w:p w:rsidR="002A1F6D" w:rsidRPr="00E0579E" w:rsidRDefault="00ED0D08">
      <w:pPr>
        <w:spacing w:line="360" w:lineRule="auto"/>
        <w:jc w:val="center"/>
        <w:rPr>
          <w:b/>
          <w:u w:val="single"/>
        </w:rPr>
      </w:pPr>
      <w:r w:rsidRPr="00E0579E">
        <w:rPr>
          <w:rFonts w:hint="eastAsia"/>
          <w:b/>
          <w:u w:val="single"/>
        </w:rPr>
        <w:t>图</w:t>
      </w:r>
      <w:r w:rsidRPr="00E0579E">
        <w:rPr>
          <w:rFonts w:hint="eastAsia"/>
          <w:b/>
          <w:u w:val="single"/>
        </w:rPr>
        <w:t xml:space="preserve">7-4  </w:t>
      </w:r>
      <w:r w:rsidR="002A1F6D" w:rsidRPr="00E0579E">
        <w:rPr>
          <w:b/>
          <w:u w:val="single"/>
        </w:rPr>
        <w:t>澄城酒厂污水处理站的</w:t>
      </w:r>
      <w:r w:rsidR="002A1F6D" w:rsidRPr="00E0579E">
        <w:rPr>
          <w:b/>
          <w:u w:val="single"/>
        </w:rPr>
        <w:t>UASB+</w:t>
      </w:r>
      <w:r w:rsidR="002A1F6D" w:rsidRPr="00E0579E">
        <w:rPr>
          <w:b/>
          <w:u w:val="single"/>
        </w:rPr>
        <w:t>沼气罐</w:t>
      </w:r>
    </w:p>
    <w:p w:rsidR="002A1F6D" w:rsidRPr="00E0579E" w:rsidRDefault="002A1F6D">
      <w:pPr>
        <w:rPr>
          <w:b/>
          <w:bCs/>
        </w:rPr>
      </w:pPr>
    </w:p>
    <w:p w:rsidR="002A1F6D" w:rsidRPr="00E0579E" w:rsidRDefault="002A1F6D" w:rsidP="00B2423E">
      <w:pPr>
        <w:pStyle w:val="ab"/>
        <w:tabs>
          <w:tab w:val="clear" w:pos="1021"/>
        </w:tabs>
        <w:spacing w:line="360" w:lineRule="auto"/>
        <w:ind w:firstLine="480"/>
      </w:pPr>
      <w:r w:rsidRPr="00E0579E">
        <w:t>此外，常德市武陵酒厂，废水采用清污分流，以厌氧发酵为主的三级处理</w:t>
      </w:r>
      <w:r w:rsidRPr="00E0579E">
        <w:t>“</w:t>
      </w:r>
      <w:r w:rsidRPr="00E0579E">
        <w:t>厌氧流化床</w:t>
      </w:r>
      <w:r w:rsidRPr="00E0579E">
        <w:t>+</w:t>
      </w:r>
      <w:r w:rsidRPr="00E0579E">
        <w:t>生物接触氧化</w:t>
      </w:r>
      <w:r w:rsidRPr="00E0579E">
        <w:t>+</w:t>
      </w:r>
      <w:r w:rsidRPr="00E0579E">
        <w:t>气浮装置</w:t>
      </w:r>
      <w:r w:rsidRPr="00E0579E">
        <w:t>”</w:t>
      </w:r>
      <w:r w:rsidRPr="00E0579E">
        <w:t>，其进水水质平均为</w:t>
      </w:r>
      <w:r w:rsidRPr="00E0579E">
        <w:t>CODcr</w:t>
      </w:r>
      <w:r w:rsidRPr="00E0579E">
        <w:t>：</w:t>
      </w:r>
      <w:r w:rsidRPr="00E0579E">
        <w:t>17700mg/l</w:t>
      </w:r>
      <w:r w:rsidRPr="00E0579E">
        <w:t>、</w:t>
      </w:r>
      <w:r w:rsidRPr="00E0579E">
        <w:t>BOD</w:t>
      </w:r>
      <w:r w:rsidRPr="00E0579E">
        <w:rPr>
          <w:vertAlign w:val="subscript"/>
        </w:rPr>
        <w:t>5</w:t>
      </w:r>
      <w:r w:rsidRPr="00E0579E">
        <w:t>：</w:t>
      </w:r>
      <w:r w:rsidRPr="00E0579E">
        <w:t>8900mg/l</w:t>
      </w:r>
      <w:r w:rsidRPr="00E0579E">
        <w:t>，经污水处理厂处理后，其出水平均值为</w:t>
      </w:r>
      <w:r w:rsidRPr="00E0579E">
        <w:t>CODcr</w:t>
      </w:r>
      <w:r w:rsidRPr="00E0579E">
        <w:t>：</w:t>
      </w:r>
      <w:r w:rsidRPr="00E0579E">
        <w:t>70mg/l</w:t>
      </w:r>
      <w:r w:rsidRPr="00E0579E">
        <w:t>、</w:t>
      </w:r>
      <w:r w:rsidRPr="00E0579E">
        <w:t>BOD</w:t>
      </w:r>
      <w:r w:rsidRPr="00E0579E">
        <w:rPr>
          <w:vertAlign w:val="subscript"/>
        </w:rPr>
        <w:t>5</w:t>
      </w:r>
      <w:r w:rsidRPr="00E0579E">
        <w:t>：</w:t>
      </w:r>
      <w:r w:rsidRPr="00E0579E">
        <w:t>50mg/l</w:t>
      </w:r>
      <w:r w:rsidRPr="00E0579E">
        <w:t>，其</w:t>
      </w:r>
      <w:r w:rsidRPr="00E0579E">
        <w:t>COD</w:t>
      </w:r>
      <w:r w:rsidRPr="00E0579E">
        <w:t>去除率为</w:t>
      </w:r>
      <w:r w:rsidRPr="00E0579E">
        <w:t>99.6</w:t>
      </w:r>
      <w:r w:rsidRPr="00E0579E">
        <w:t>％、</w:t>
      </w:r>
      <w:r w:rsidRPr="00E0579E">
        <w:t>BOD</w:t>
      </w:r>
      <w:r w:rsidRPr="00E0579E">
        <w:rPr>
          <w:vertAlign w:val="subscript"/>
        </w:rPr>
        <w:t>5</w:t>
      </w:r>
      <w:r w:rsidRPr="00E0579E">
        <w:t>去除率为</w:t>
      </w:r>
      <w:r w:rsidRPr="00E0579E">
        <w:t>99.4</w:t>
      </w:r>
      <w:r w:rsidRPr="00E0579E">
        <w:t>％。</w:t>
      </w:r>
    </w:p>
    <w:p w:rsidR="002A1F6D" w:rsidRPr="00E0579E" w:rsidRDefault="002A1F6D" w:rsidP="00EC11DD">
      <w:pPr>
        <w:pStyle w:val="ab"/>
        <w:tabs>
          <w:tab w:val="clear" w:pos="1021"/>
        </w:tabs>
        <w:spacing w:line="360" w:lineRule="auto"/>
        <w:ind w:firstLine="480"/>
      </w:pPr>
      <w:r w:rsidRPr="00E0579E">
        <w:t>湖北枝江酒业股份有限公司其年产</w:t>
      </w:r>
      <w:r w:rsidRPr="00E0579E">
        <w:t>10000t</w:t>
      </w:r>
      <w:r w:rsidRPr="00E0579E">
        <w:t>枝江大曲生产项目于</w:t>
      </w:r>
      <w:r w:rsidRPr="00E0579E">
        <w:t>2006</w:t>
      </w:r>
      <w:r w:rsidRPr="00E0579E">
        <w:t>年</w:t>
      </w:r>
      <w:r w:rsidRPr="00E0579E">
        <w:t>11</w:t>
      </w:r>
      <w:r w:rsidRPr="00E0579E">
        <w:t>月通过枝江市环境监测站建设项目环境保护设施竣工验收，其废水处理工艺也采用的厌氧</w:t>
      </w:r>
      <w:r w:rsidRPr="00E0579E">
        <w:lastRenderedPageBreak/>
        <w:t>+</w:t>
      </w:r>
      <w:r w:rsidRPr="00E0579E">
        <w:t>好氧的处理工艺，根据其项目环境保护设施竣工验收监测报告，其外排废水中</w:t>
      </w:r>
      <w:r w:rsidRPr="00E0579E">
        <w:t>COD</w:t>
      </w:r>
      <w:r w:rsidRPr="00E0579E">
        <w:t>为</w:t>
      </w:r>
      <w:r w:rsidRPr="00E0579E">
        <w:t>65.4 mg/l</w:t>
      </w:r>
      <w:r w:rsidRPr="00E0579E">
        <w:t>、</w:t>
      </w:r>
      <w:r w:rsidRPr="00E0579E">
        <w:t>BOD</w:t>
      </w:r>
      <w:r w:rsidRPr="00E0579E">
        <w:rPr>
          <w:vertAlign w:val="subscript"/>
        </w:rPr>
        <w:t>5</w:t>
      </w:r>
      <w:r w:rsidRPr="00E0579E">
        <w:t>为</w:t>
      </w:r>
      <w:r w:rsidRPr="00E0579E">
        <w:t>18.6mg/l</w:t>
      </w:r>
      <w:r w:rsidRPr="00E0579E">
        <w:t>，通过该工艺处理后外排废水可满足达标排放要求。</w:t>
      </w:r>
    </w:p>
    <w:p w:rsidR="002A1F6D" w:rsidRPr="00E0579E" w:rsidRDefault="002A1F6D" w:rsidP="00EC11DD">
      <w:pPr>
        <w:pStyle w:val="ab"/>
        <w:tabs>
          <w:tab w:val="clear" w:pos="1021"/>
        </w:tabs>
        <w:spacing w:line="360" w:lineRule="auto"/>
        <w:ind w:firstLine="480"/>
      </w:pPr>
      <w:r w:rsidRPr="00E0579E">
        <w:t>根据以上同类厂的处理效果，本次环</w:t>
      </w:r>
      <w:proofErr w:type="gramStart"/>
      <w:r w:rsidRPr="00E0579E">
        <w:t>评认为</w:t>
      </w:r>
      <w:proofErr w:type="gramEnd"/>
      <w:r w:rsidRPr="00E0579E">
        <w:t>综合废水采用预处理</w:t>
      </w:r>
      <w:r w:rsidRPr="00E0579E">
        <w:t>-UASB-SBR-</w:t>
      </w:r>
      <w:r w:rsidRPr="00E0579E">
        <w:t>气</w:t>
      </w:r>
      <w:proofErr w:type="gramStart"/>
      <w:r w:rsidRPr="00E0579E">
        <w:t>浮处理</w:t>
      </w:r>
      <w:proofErr w:type="gramEnd"/>
      <w:r w:rsidRPr="00E0579E">
        <w:t>工艺，出水完全可满足</w:t>
      </w:r>
      <w:r w:rsidRPr="00E0579E">
        <w:rPr>
          <w:u w:val="single"/>
        </w:rPr>
        <w:t>《发酵酒精和白酒工业水污染物排放标准》（</w:t>
      </w:r>
      <w:r w:rsidRPr="00E0579E">
        <w:rPr>
          <w:u w:val="single"/>
        </w:rPr>
        <w:t>GB27631-2011</w:t>
      </w:r>
      <w:r w:rsidRPr="00E0579E">
        <w:rPr>
          <w:u w:val="single"/>
        </w:rPr>
        <w:t>）</w:t>
      </w:r>
      <w:r w:rsidRPr="00E0579E">
        <w:rPr>
          <w:rFonts w:hint="eastAsia"/>
          <w:u w:val="single"/>
        </w:rPr>
        <w:t>表</w:t>
      </w:r>
      <w:r w:rsidRPr="00E0579E">
        <w:rPr>
          <w:rFonts w:hint="eastAsia"/>
          <w:u w:val="single"/>
        </w:rPr>
        <w:t>2</w:t>
      </w:r>
      <w:r w:rsidRPr="00E0579E">
        <w:rPr>
          <w:rFonts w:hint="eastAsia"/>
          <w:u w:val="single"/>
        </w:rPr>
        <w:t>直接排放标准</w:t>
      </w:r>
      <w:r w:rsidRPr="00E0579E">
        <w:rPr>
          <w:u w:val="single"/>
        </w:rPr>
        <w:t>要求</w:t>
      </w:r>
      <w:r w:rsidRPr="00E0579E">
        <w:t>，做到达标排放</w:t>
      </w:r>
      <w:r w:rsidR="00C91201" w:rsidRPr="00E0579E">
        <w:rPr>
          <w:rFonts w:hint="eastAsia"/>
        </w:rPr>
        <w:t>，其措施可行</w:t>
      </w:r>
      <w:r w:rsidRPr="00E0579E">
        <w:t>。本工程水污染</w:t>
      </w:r>
      <w:proofErr w:type="gramStart"/>
      <w:r w:rsidRPr="00E0579E">
        <w:t>物最终</w:t>
      </w:r>
      <w:proofErr w:type="gramEnd"/>
      <w:r w:rsidRPr="00E0579E">
        <w:t>排放情况见下表</w:t>
      </w:r>
      <w:r w:rsidR="00ED0D08" w:rsidRPr="00E0579E">
        <w:rPr>
          <w:rFonts w:hint="eastAsia"/>
        </w:rPr>
        <w:t>7-</w:t>
      </w:r>
      <w:r w:rsidR="007337EA" w:rsidRPr="00E0579E">
        <w:rPr>
          <w:rFonts w:hint="eastAsia"/>
        </w:rPr>
        <w:t>2</w:t>
      </w:r>
      <w:r w:rsidR="00ED0D08" w:rsidRPr="00E0579E">
        <w:rPr>
          <w:rFonts w:hint="eastAsia"/>
        </w:rPr>
        <w:t>。</w:t>
      </w:r>
    </w:p>
    <w:p w:rsidR="002A1F6D" w:rsidRPr="00E0579E" w:rsidRDefault="002A1F6D" w:rsidP="00ED0D08">
      <w:pPr>
        <w:spacing w:line="240" w:lineRule="auto"/>
        <w:ind w:firstLine="482"/>
        <w:jc w:val="center"/>
        <w:rPr>
          <w:b/>
        </w:rPr>
      </w:pPr>
      <w:r w:rsidRPr="00E0579E">
        <w:rPr>
          <w:b/>
        </w:rPr>
        <w:t>表</w:t>
      </w:r>
      <w:r w:rsidR="00ED0D08" w:rsidRPr="00E0579E">
        <w:rPr>
          <w:rFonts w:hint="eastAsia"/>
          <w:b/>
        </w:rPr>
        <w:t>7-</w:t>
      </w:r>
      <w:r w:rsidR="007337EA" w:rsidRPr="00E0579E">
        <w:rPr>
          <w:rFonts w:hint="eastAsia"/>
          <w:b/>
        </w:rPr>
        <w:t>2</w:t>
      </w:r>
      <w:r w:rsidRPr="00E0579E">
        <w:rPr>
          <w:b/>
        </w:rPr>
        <w:t xml:space="preserve">  </w:t>
      </w:r>
      <w:r w:rsidRPr="00E0579E">
        <w:rPr>
          <w:b/>
        </w:rPr>
        <w:t>工程水污染物排放情况表</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184"/>
        <w:gridCol w:w="1670"/>
        <w:gridCol w:w="1669"/>
        <w:gridCol w:w="1669"/>
        <w:gridCol w:w="1669"/>
      </w:tblGrid>
      <w:tr w:rsidR="00E0579E" w:rsidRPr="00E0579E" w:rsidTr="00ED0D08">
        <w:trPr>
          <w:trHeight w:val="340"/>
          <w:jc w:val="center"/>
        </w:trPr>
        <w:tc>
          <w:tcPr>
            <w:tcW w:w="1232" w:type="pct"/>
            <w:tcMar>
              <w:left w:w="28" w:type="dxa"/>
              <w:right w:w="28" w:type="dxa"/>
            </w:tcMar>
            <w:vAlign w:val="center"/>
          </w:tcPr>
          <w:p w:rsidR="002A1F6D" w:rsidRPr="00E0579E" w:rsidRDefault="002A1F6D" w:rsidP="00ED0D08">
            <w:pPr>
              <w:pStyle w:val="afa"/>
              <w:tabs>
                <w:tab w:val="clear" w:pos="1021"/>
              </w:tabs>
              <w:spacing w:before="60" w:after="60" w:line="240" w:lineRule="auto"/>
              <w:rPr>
                <w:rFonts w:ascii="Times New Roman" w:hAnsi="Times New Roman"/>
                <w:sz w:val="21"/>
                <w:szCs w:val="21"/>
              </w:rPr>
            </w:pPr>
            <w:r w:rsidRPr="00E0579E">
              <w:rPr>
                <w:rFonts w:ascii="Times New Roman" w:hAnsi="Times New Roman"/>
                <w:sz w:val="21"/>
                <w:szCs w:val="21"/>
              </w:rPr>
              <w:t>污染物名称</w:t>
            </w:r>
          </w:p>
        </w:tc>
        <w:tc>
          <w:tcPr>
            <w:tcW w:w="942" w:type="pct"/>
            <w:vAlign w:val="center"/>
          </w:tcPr>
          <w:p w:rsidR="002A1F6D" w:rsidRPr="00E0579E" w:rsidRDefault="002A1F6D" w:rsidP="00ED0D08">
            <w:pPr>
              <w:pStyle w:val="afa"/>
              <w:tabs>
                <w:tab w:val="clear" w:pos="1021"/>
              </w:tabs>
              <w:spacing w:before="60" w:after="60" w:line="240" w:lineRule="auto"/>
              <w:rPr>
                <w:rFonts w:ascii="Times New Roman" w:hAnsi="Times New Roman"/>
                <w:sz w:val="21"/>
                <w:szCs w:val="21"/>
              </w:rPr>
            </w:pPr>
            <w:r w:rsidRPr="00E0579E">
              <w:rPr>
                <w:rFonts w:ascii="Times New Roman" w:hAnsi="Times New Roman"/>
                <w:sz w:val="21"/>
                <w:szCs w:val="21"/>
              </w:rPr>
              <w:t>污染物排放总量（</w:t>
            </w:r>
            <w:r w:rsidRPr="00E0579E">
              <w:rPr>
                <w:rFonts w:ascii="Times New Roman" w:hAnsi="Times New Roman"/>
                <w:sz w:val="21"/>
                <w:szCs w:val="21"/>
              </w:rPr>
              <w:t>t/a</w:t>
            </w:r>
            <w:r w:rsidRPr="00E0579E">
              <w:rPr>
                <w:rFonts w:ascii="Times New Roman" w:hAnsi="Times New Roman"/>
                <w:sz w:val="21"/>
                <w:szCs w:val="21"/>
              </w:rPr>
              <w:t>）</w:t>
            </w:r>
          </w:p>
        </w:tc>
        <w:tc>
          <w:tcPr>
            <w:tcW w:w="942" w:type="pct"/>
            <w:vAlign w:val="center"/>
          </w:tcPr>
          <w:p w:rsidR="002A1F6D" w:rsidRPr="00E0579E" w:rsidRDefault="002A1F6D" w:rsidP="00ED0D08">
            <w:pPr>
              <w:pStyle w:val="afa"/>
              <w:tabs>
                <w:tab w:val="clear" w:pos="1021"/>
              </w:tabs>
              <w:spacing w:before="60" w:after="60" w:line="240" w:lineRule="auto"/>
              <w:rPr>
                <w:rFonts w:ascii="Times New Roman" w:hAnsi="Times New Roman"/>
                <w:sz w:val="21"/>
                <w:szCs w:val="21"/>
              </w:rPr>
            </w:pPr>
            <w:r w:rsidRPr="00E0579E">
              <w:rPr>
                <w:rFonts w:ascii="Times New Roman" w:hAnsi="Times New Roman"/>
                <w:sz w:val="21"/>
                <w:szCs w:val="21"/>
              </w:rPr>
              <w:t>污染物</w:t>
            </w:r>
            <w:r w:rsidRPr="00E0579E">
              <w:rPr>
                <w:rFonts w:ascii="Times New Roman" w:hAnsi="Times New Roman" w:hint="eastAsia"/>
                <w:sz w:val="21"/>
                <w:szCs w:val="21"/>
              </w:rPr>
              <w:t>排放</w:t>
            </w:r>
            <w:r w:rsidRPr="00E0579E">
              <w:rPr>
                <w:rFonts w:ascii="Times New Roman" w:hAnsi="Times New Roman"/>
                <w:sz w:val="21"/>
                <w:szCs w:val="21"/>
              </w:rPr>
              <w:t>浓度</w:t>
            </w:r>
            <w:r w:rsidRPr="00E0579E">
              <w:rPr>
                <w:rFonts w:ascii="Times New Roman" w:hAnsi="Times New Roman" w:hint="eastAsia"/>
                <w:sz w:val="21"/>
                <w:szCs w:val="21"/>
              </w:rPr>
              <w:t>预计</w:t>
            </w:r>
          </w:p>
          <w:p w:rsidR="002A1F6D" w:rsidRPr="00E0579E" w:rsidRDefault="002A1F6D" w:rsidP="00ED0D08">
            <w:pPr>
              <w:pStyle w:val="afa"/>
              <w:tabs>
                <w:tab w:val="clear" w:pos="1021"/>
              </w:tabs>
              <w:spacing w:before="60" w:after="60" w:line="240" w:lineRule="auto"/>
              <w:rPr>
                <w:rFonts w:ascii="Times New Roman" w:hAnsi="Times New Roman"/>
                <w:sz w:val="21"/>
                <w:szCs w:val="21"/>
              </w:rPr>
            </w:pPr>
            <w:r w:rsidRPr="00E0579E">
              <w:rPr>
                <w:rFonts w:ascii="Times New Roman" w:hAnsi="Times New Roman"/>
                <w:sz w:val="21"/>
                <w:szCs w:val="21"/>
              </w:rPr>
              <w:t>（</w:t>
            </w:r>
            <w:r w:rsidRPr="00E0579E">
              <w:rPr>
                <w:rFonts w:ascii="Times New Roman" w:hAnsi="Times New Roman"/>
                <w:sz w:val="21"/>
                <w:szCs w:val="21"/>
              </w:rPr>
              <w:t>mg/L</w:t>
            </w:r>
            <w:r w:rsidRPr="00E0579E">
              <w:rPr>
                <w:rFonts w:ascii="Times New Roman" w:hAnsi="Times New Roman"/>
                <w:sz w:val="21"/>
                <w:szCs w:val="21"/>
              </w:rPr>
              <w:t>）</w:t>
            </w:r>
          </w:p>
        </w:tc>
        <w:tc>
          <w:tcPr>
            <w:tcW w:w="942" w:type="pct"/>
            <w:vAlign w:val="center"/>
          </w:tcPr>
          <w:p w:rsidR="002A1F6D" w:rsidRPr="00E0579E" w:rsidRDefault="002A1F6D" w:rsidP="00ED0D08">
            <w:pPr>
              <w:pStyle w:val="afa"/>
              <w:tabs>
                <w:tab w:val="clear" w:pos="1021"/>
              </w:tabs>
              <w:spacing w:before="60" w:after="60" w:line="240" w:lineRule="auto"/>
              <w:rPr>
                <w:rFonts w:ascii="Times New Roman" w:hAnsi="Times New Roman"/>
                <w:sz w:val="21"/>
                <w:szCs w:val="21"/>
              </w:rPr>
            </w:pPr>
            <w:r w:rsidRPr="00E0579E">
              <w:rPr>
                <w:rFonts w:ascii="Times New Roman" w:hAnsi="Times New Roman"/>
                <w:sz w:val="21"/>
                <w:szCs w:val="21"/>
              </w:rPr>
              <w:t>标准要求</w:t>
            </w:r>
          </w:p>
          <w:p w:rsidR="002A1F6D" w:rsidRPr="00E0579E" w:rsidRDefault="002A1F6D" w:rsidP="00ED0D08">
            <w:pPr>
              <w:pStyle w:val="afa"/>
              <w:tabs>
                <w:tab w:val="clear" w:pos="1021"/>
              </w:tabs>
              <w:spacing w:before="60" w:after="60" w:line="240" w:lineRule="auto"/>
              <w:rPr>
                <w:rFonts w:ascii="Times New Roman" w:hAnsi="Times New Roman"/>
                <w:sz w:val="21"/>
                <w:szCs w:val="21"/>
              </w:rPr>
            </w:pPr>
            <w:r w:rsidRPr="00E0579E">
              <w:rPr>
                <w:rFonts w:ascii="Times New Roman" w:hAnsi="Times New Roman"/>
                <w:sz w:val="21"/>
                <w:szCs w:val="21"/>
              </w:rPr>
              <w:t>（</w:t>
            </w:r>
            <w:r w:rsidRPr="00E0579E">
              <w:rPr>
                <w:rFonts w:ascii="Times New Roman" w:hAnsi="Times New Roman"/>
                <w:sz w:val="21"/>
                <w:szCs w:val="21"/>
              </w:rPr>
              <w:t>mg/L</w:t>
            </w:r>
            <w:r w:rsidRPr="00E0579E">
              <w:rPr>
                <w:rFonts w:ascii="Times New Roman" w:hAnsi="Times New Roman"/>
                <w:sz w:val="21"/>
                <w:szCs w:val="21"/>
              </w:rPr>
              <w:t>）</w:t>
            </w:r>
          </w:p>
        </w:tc>
        <w:tc>
          <w:tcPr>
            <w:tcW w:w="942" w:type="pct"/>
            <w:tcMar>
              <w:left w:w="28" w:type="dxa"/>
              <w:right w:w="28" w:type="dxa"/>
            </w:tcMar>
            <w:vAlign w:val="center"/>
          </w:tcPr>
          <w:p w:rsidR="002A1F6D" w:rsidRPr="00E0579E" w:rsidRDefault="002A1F6D" w:rsidP="00ED0D08">
            <w:pPr>
              <w:pStyle w:val="afa"/>
              <w:tabs>
                <w:tab w:val="clear" w:pos="1021"/>
              </w:tabs>
              <w:spacing w:before="60" w:after="60" w:line="240" w:lineRule="auto"/>
              <w:rPr>
                <w:rFonts w:ascii="Times New Roman" w:hAnsi="Times New Roman"/>
                <w:sz w:val="21"/>
                <w:szCs w:val="21"/>
              </w:rPr>
            </w:pPr>
            <w:r w:rsidRPr="00E0579E">
              <w:rPr>
                <w:rFonts w:ascii="Times New Roman" w:hAnsi="Times New Roman"/>
                <w:sz w:val="21"/>
                <w:szCs w:val="21"/>
              </w:rPr>
              <w:t>是否达标</w:t>
            </w:r>
          </w:p>
        </w:tc>
      </w:tr>
      <w:tr w:rsidR="00E0579E" w:rsidRPr="00E0579E" w:rsidTr="00ED0D08">
        <w:trPr>
          <w:trHeight w:val="340"/>
          <w:jc w:val="center"/>
        </w:trPr>
        <w:tc>
          <w:tcPr>
            <w:tcW w:w="1232" w:type="pct"/>
            <w:tcMar>
              <w:left w:w="28" w:type="dxa"/>
              <w:right w:w="28" w:type="dxa"/>
            </w:tcMar>
            <w:vAlign w:val="center"/>
          </w:tcPr>
          <w:p w:rsidR="002A1F6D" w:rsidRPr="00E0579E" w:rsidRDefault="002A1F6D" w:rsidP="00ED0D08">
            <w:pPr>
              <w:pStyle w:val="afa"/>
              <w:tabs>
                <w:tab w:val="clear" w:pos="1021"/>
              </w:tabs>
              <w:spacing w:before="60" w:after="60" w:line="240" w:lineRule="auto"/>
              <w:rPr>
                <w:rFonts w:ascii="Times New Roman" w:hAnsi="Times New Roman"/>
                <w:sz w:val="21"/>
                <w:szCs w:val="21"/>
              </w:rPr>
            </w:pPr>
            <w:r w:rsidRPr="00E0579E">
              <w:rPr>
                <w:rFonts w:ascii="Times New Roman" w:hAnsi="Times New Roman"/>
                <w:sz w:val="21"/>
                <w:szCs w:val="21"/>
              </w:rPr>
              <w:t>废水排放量（</w:t>
            </w:r>
            <w:r w:rsidRPr="00E0579E">
              <w:rPr>
                <w:rFonts w:ascii="Times New Roman" w:hAnsi="Times New Roman"/>
                <w:sz w:val="21"/>
                <w:szCs w:val="21"/>
              </w:rPr>
              <w:t>m</w:t>
            </w:r>
            <w:r w:rsidRPr="00E0579E">
              <w:rPr>
                <w:rFonts w:ascii="Times New Roman" w:hAnsi="Times New Roman"/>
                <w:sz w:val="21"/>
                <w:szCs w:val="21"/>
                <w:vertAlign w:val="superscript"/>
              </w:rPr>
              <w:t>3</w:t>
            </w:r>
            <w:r w:rsidRPr="00E0579E">
              <w:rPr>
                <w:rFonts w:ascii="Times New Roman" w:hAnsi="Times New Roman"/>
                <w:sz w:val="21"/>
                <w:szCs w:val="21"/>
              </w:rPr>
              <w:t>/a</w:t>
            </w:r>
            <w:r w:rsidRPr="00E0579E">
              <w:rPr>
                <w:rFonts w:ascii="Times New Roman" w:hAnsi="Times New Roman"/>
                <w:sz w:val="21"/>
                <w:szCs w:val="21"/>
              </w:rPr>
              <w:t>）</w:t>
            </w:r>
          </w:p>
        </w:tc>
        <w:tc>
          <w:tcPr>
            <w:tcW w:w="942" w:type="pct"/>
            <w:vAlign w:val="center"/>
          </w:tcPr>
          <w:p w:rsidR="002A1F6D" w:rsidRPr="00E0579E" w:rsidRDefault="002A1F6D" w:rsidP="00ED0D08">
            <w:pPr>
              <w:pStyle w:val="afa"/>
              <w:tabs>
                <w:tab w:val="clear" w:pos="1021"/>
              </w:tabs>
              <w:spacing w:before="60" w:after="60" w:line="240" w:lineRule="auto"/>
              <w:rPr>
                <w:rFonts w:ascii="Times New Roman" w:hAnsi="Times New Roman"/>
                <w:sz w:val="21"/>
                <w:szCs w:val="21"/>
              </w:rPr>
            </w:pPr>
            <w:r w:rsidRPr="00E0579E">
              <w:rPr>
                <w:rFonts w:ascii="Times New Roman" w:hAnsi="Times New Roman"/>
                <w:sz w:val="21"/>
                <w:szCs w:val="21"/>
              </w:rPr>
              <w:t>21660</w:t>
            </w:r>
          </w:p>
        </w:tc>
        <w:tc>
          <w:tcPr>
            <w:tcW w:w="942" w:type="pct"/>
            <w:vAlign w:val="center"/>
          </w:tcPr>
          <w:p w:rsidR="002A1F6D" w:rsidRPr="00E0579E" w:rsidRDefault="002A1F6D" w:rsidP="00ED0D08">
            <w:pPr>
              <w:pStyle w:val="afa"/>
              <w:tabs>
                <w:tab w:val="clear" w:pos="1021"/>
              </w:tabs>
              <w:spacing w:before="60" w:after="60" w:line="240" w:lineRule="auto"/>
              <w:rPr>
                <w:rFonts w:ascii="Times New Roman" w:hAnsi="Times New Roman"/>
                <w:sz w:val="21"/>
                <w:szCs w:val="21"/>
              </w:rPr>
            </w:pPr>
            <w:r w:rsidRPr="00E0579E">
              <w:rPr>
                <w:rFonts w:ascii="Times New Roman" w:hAnsi="Times New Roman"/>
                <w:sz w:val="21"/>
                <w:szCs w:val="21"/>
              </w:rPr>
              <w:t>/</w:t>
            </w:r>
          </w:p>
        </w:tc>
        <w:tc>
          <w:tcPr>
            <w:tcW w:w="942" w:type="pct"/>
            <w:vAlign w:val="center"/>
          </w:tcPr>
          <w:p w:rsidR="002A1F6D" w:rsidRPr="00E0579E" w:rsidRDefault="002A1F6D" w:rsidP="00ED0D08">
            <w:pPr>
              <w:pStyle w:val="afa"/>
              <w:tabs>
                <w:tab w:val="clear" w:pos="1021"/>
              </w:tabs>
              <w:spacing w:before="60" w:after="60" w:line="240" w:lineRule="auto"/>
              <w:rPr>
                <w:rFonts w:ascii="Times New Roman" w:hAnsi="Times New Roman"/>
                <w:sz w:val="21"/>
                <w:szCs w:val="21"/>
              </w:rPr>
            </w:pPr>
          </w:p>
        </w:tc>
        <w:tc>
          <w:tcPr>
            <w:tcW w:w="942" w:type="pct"/>
            <w:tcMar>
              <w:left w:w="28" w:type="dxa"/>
              <w:right w:w="28" w:type="dxa"/>
            </w:tcMar>
            <w:vAlign w:val="center"/>
          </w:tcPr>
          <w:p w:rsidR="002A1F6D" w:rsidRPr="00E0579E" w:rsidRDefault="002A1F6D" w:rsidP="00ED0D08">
            <w:pPr>
              <w:pStyle w:val="afa"/>
              <w:tabs>
                <w:tab w:val="clear" w:pos="1021"/>
              </w:tabs>
              <w:spacing w:before="60" w:after="60" w:line="240" w:lineRule="auto"/>
              <w:rPr>
                <w:rFonts w:ascii="Times New Roman" w:hAnsi="Times New Roman"/>
                <w:sz w:val="21"/>
                <w:szCs w:val="21"/>
              </w:rPr>
            </w:pPr>
          </w:p>
        </w:tc>
      </w:tr>
      <w:tr w:rsidR="00E0579E" w:rsidRPr="00E0579E" w:rsidTr="00ED0D08">
        <w:trPr>
          <w:trHeight w:val="340"/>
          <w:jc w:val="center"/>
        </w:trPr>
        <w:tc>
          <w:tcPr>
            <w:tcW w:w="1232" w:type="pct"/>
            <w:tcMar>
              <w:left w:w="28" w:type="dxa"/>
              <w:right w:w="28" w:type="dxa"/>
            </w:tcMar>
            <w:vAlign w:val="center"/>
          </w:tcPr>
          <w:p w:rsidR="002A1F6D" w:rsidRPr="00E0579E" w:rsidRDefault="002A1F6D" w:rsidP="00ED0D08">
            <w:pPr>
              <w:pStyle w:val="afa"/>
              <w:tabs>
                <w:tab w:val="clear" w:pos="1021"/>
              </w:tabs>
              <w:spacing w:before="60" w:after="60" w:line="240" w:lineRule="auto"/>
              <w:rPr>
                <w:rFonts w:ascii="Times New Roman" w:hAnsi="Times New Roman"/>
                <w:sz w:val="21"/>
                <w:szCs w:val="21"/>
              </w:rPr>
            </w:pPr>
            <w:r w:rsidRPr="00E0579E">
              <w:rPr>
                <w:rFonts w:ascii="Times New Roman" w:hAnsi="Times New Roman"/>
                <w:sz w:val="21"/>
                <w:szCs w:val="21"/>
              </w:rPr>
              <w:t>CODcr</w:t>
            </w:r>
          </w:p>
        </w:tc>
        <w:tc>
          <w:tcPr>
            <w:tcW w:w="942" w:type="pct"/>
            <w:vAlign w:val="center"/>
          </w:tcPr>
          <w:p w:rsidR="002A1F6D" w:rsidRPr="00E0579E" w:rsidRDefault="002A1F6D" w:rsidP="00ED0D08">
            <w:pPr>
              <w:pStyle w:val="afa"/>
              <w:tabs>
                <w:tab w:val="clear" w:pos="1021"/>
              </w:tabs>
              <w:spacing w:before="60" w:after="60" w:line="240" w:lineRule="auto"/>
              <w:rPr>
                <w:rFonts w:ascii="Times New Roman" w:hAnsi="Times New Roman"/>
                <w:sz w:val="21"/>
                <w:szCs w:val="21"/>
              </w:rPr>
            </w:pPr>
            <w:r w:rsidRPr="00E0579E">
              <w:rPr>
                <w:rFonts w:ascii="Times New Roman" w:hAnsi="Times New Roman"/>
                <w:sz w:val="21"/>
                <w:szCs w:val="21"/>
              </w:rPr>
              <w:t>1.</w:t>
            </w:r>
            <w:r w:rsidRPr="00E0579E">
              <w:rPr>
                <w:rFonts w:ascii="Times New Roman" w:hAnsi="Times New Roman" w:hint="eastAsia"/>
                <w:sz w:val="21"/>
                <w:szCs w:val="21"/>
              </w:rPr>
              <w:t>95</w:t>
            </w:r>
          </w:p>
        </w:tc>
        <w:tc>
          <w:tcPr>
            <w:tcW w:w="942" w:type="pct"/>
            <w:vAlign w:val="center"/>
          </w:tcPr>
          <w:p w:rsidR="002A1F6D" w:rsidRPr="00E0579E" w:rsidRDefault="002A1F6D" w:rsidP="00ED0D08">
            <w:pPr>
              <w:pStyle w:val="afa"/>
              <w:tabs>
                <w:tab w:val="clear" w:pos="1021"/>
              </w:tabs>
              <w:spacing w:before="60" w:after="60" w:line="240" w:lineRule="auto"/>
              <w:rPr>
                <w:rFonts w:ascii="Times New Roman" w:hAnsi="Times New Roman"/>
                <w:sz w:val="21"/>
                <w:szCs w:val="21"/>
              </w:rPr>
            </w:pPr>
            <w:r w:rsidRPr="00E0579E">
              <w:rPr>
                <w:rFonts w:ascii="Times New Roman" w:hAnsi="Times New Roman" w:hint="eastAsia"/>
                <w:sz w:val="21"/>
                <w:szCs w:val="21"/>
              </w:rPr>
              <w:t>≤</w:t>
            </w:r>
            <w:r w:rsidRPr="00E0579E">
              <w:rPr>
                <w:rFonts w:ascii="Times New Roman" w:hAnsi="Times New Roman" w:hint="eastAsia"/>
                <w:sz w:val="21"/>
                <w:szCs w:val="21"/>
              </w:rPr>
              <w:t>90</w:t>
            </w:r>
          </w:p>
        </w:tc>
        <w:tc>
          <w:tcPr>
            <w:tcW w:w="942" w:type="pct"/>
            <w:vAlign w:val="center"/>
          </w:tcPr>
          <w:p w:rsidR="002A1F6D" w:rsidRPr="00E0579E" w:rsidRDefault="002A1F6D" w:rsidP="00ED0D08">
            <w:pPr>
              <w:pStyle w:val="afa"/>
              <w:tabs>
                <w:tab w:val="clear" w:pos="1021"/>
              </w:tabs>
              <w:spacing w:before="60" w:after="60" w:line="240" w:lineRule="auto"/>
              <w:rPr>
                <w:rFonts w:ascii="Times New Roman" w:hAnsi="Times New Roman"/>
                <w:sz w:val="21"/>
                <w:szCs w:val="21"/>
              </w:rPr>
            </w:pPr>
            <w:r w:rsidRPr="00E0579E">
              <w:rPr>
                <w:rFonts w:ascii="Times New Roman" w:hAnsi="Times New Roman"/>
                <w:sz w:val="21"/>
                <w:szCs w:val="21"/>
              </w:rPr>
              <w:t>100</w:t>
            </w:r>
          </w:p>
        </w:tc>
        <w:tc>
          <w:tcPr>
            <w:tcW w:w="942" w:type="pct"/>
            <w:tcMar>
              <w:left w:w="28" w:type="dxa"/>
              <w:right w:w="28" w:type="dxa"/>
            </w:tcMar>
            <w:vAlign w:val="center"/>
          </w:tcPr>
          <w:p w:rsidR="002A1F6D" w:rsidRPr="00E0579E" w:rsidRDefault="002A1F6D" w:rsidP="00ED0D08">
            <w:pPr>
              <w:pStyle w:val="afa"/>
              <w:tabs>
                <w:tab w:val="clear" w:pos="1021"/>
              </w:tabs>
              <w:spacing w:before="60" w:after="60" w:line="240" w:lineRule="auto"/>
              <w:rPr>
                <w:rFonts w:ascii="Times New Roman" w:hAnsi="Times New Roman"/>
                <w:sz w:val="21"/>
                <w:szCs w:val="21"/>
              </w:rPr>
            </w:pPr>
            <w:r w:rsidRPr="00E0579E">
              <w:rPr>
                <w:rFonts w:ascii="Times New Roman" w:hAnsi="Times New Roman"/>
                <w:sz w:val="21"/>
                <w:szCs w:val="21"/>
              </w:rPr>
              <w:t>是</w:t>
            </w:r>
          </w:p>
        </w:tc>
      </w:tr>
      <w:tr w:rsidR="00E0579E" w:rsidRPr="00E0579E" w:rsidTr="00ED0D08">
        <w:trPr>
          <w:trHeight w:val="340"/>
          <w:jc w:val="center"/>
        </w:trPr>
        <w:tc>
          <w:tcPr>
            <w:tcW w:w="1232" w:type="pct"/>
            <w:tcMar>
              <w:left w:w="28" w:type="dxa"/>
              <w:right w:w="28" w:type="dxa"/>
            </w:tcMar>
            <w:vAlign w:val="center"/>
          </w:tcPr>
          <w:p w:rsidR="002A1F6D" w:rsidRPr="00E0579E" w:rsidRDefault="002A1F6D" w:rsidP="00ED0D08">
            <w:pPr>
              <w:pStyle w:val="afa"/>
              <w:tabs>
                <w:tab w:val="clear" w:pos="1021"/>
              </w:tabs>
              <w:spacing w:before="60" w:after="60" w:line="240" w:lineRule="auto"/>
              <w:rPr>
                <w:rFonts w:ascii="Times New Roman" w:hAnsi="Times New Roman"/>
                <w:sz w:val="21"/>
                <w:szCs w:val="21"/>
              </w:rPr>
            </w:pPr>
            <w:r w:rsidRPr="00E0579E">
              <w:rPr>
                <w:rFonts w:ascii="Times New Roman" w:hAnsi="Times New Roman"/>
                <w:sz w:val="21"/>
                <w:szCs w:val="21"/>
              </w:rPr>
              <w:t>BOD</w:t>
            </w:r>
            <w:r w:rsidRPr="00E0579E">
              <w:rPr>
                <w:rFonts w:ascii="Times New Roman" w:hAnsi="Times New Roman"/>
                <w:sz w:val="21"/>
                <w:szCs w:val="21"/>
                <w:vertAlign w:val="subscript"/>
              </w:rPr>
              <w:t>5</w:t>
            </w:r>
          </w:p>
        </w:tc>
        <w:tc>
          <w:tcPr>
            <w:tcW w:w="942" w:type="pct"/>
            <w:vAlign w:val="center"/>
          </w:tcPr>
          <w:p w:rsidR="002A1F6D" w:rsidRPr="00E0579E" w:rsidRDefault="002A1F6D" w:rsidP="00ED0D08">
            <w:pPr>
              <w:pStyle w:val="afa"/>
              <w:tabs>
                <w:tab w:val="clear" w:pos="1021"/>
              </w:tabs>
              <w:spacing w:before="60" w:after="60" w:line="240" w:lineRule="auto"/>
              <w:rPr>
                <w:rFonts w:ascii="Times New Roman" w:hAnsi="Times New Roman"/>
                <w:sz w:val="21"/>
                <w:szCs w:val="21"/>
              </w:rPr>
            </w:pPr>
            <w:r w:rsidRPr="00E0579E">
              <w:rPr>
                <w:rFonts w:ascii="Times New Roman" w:hAnsi="Times New Roman"/>
                <w:sz w:val="21"/>
                <w:szCs w:val="21"/>
              </w:rPr>
              <w:t>0.44</w:t>
            </w:r>
          </w:p>
        </w:tc>
        <w:tc>
          <w:tcPr>
            <w:tcW w:w="942" w:type="pct"/>
            <w:vAlign w:val="center"/>
          </w:tcPr>
          <w:p w:rsidR="002A1F6D" w:rsidRPr="00E0579E" w:rsidRDefault="002A1F6D" w:rsidP="00ED0D08">
            <w:pPr>
              <w:pStyle w:val="afa"/>
              <w:tabs>
                <w:tab w:val="clear" w:pos="1021"/>
              </w:tabs>
              <w:spacing w:before="60" w:after="60" w:line="240" w:lineRule="auto"/>
              <w:rPr>
                <w:rFonts w:ascii="Times New Roman" w:hAnsi="Times New Roman"/>
                <w:sz w:val="21"/>
                <w:szCs w:val="21"/>
              </w:rPr>
            </w:pPr>
            <w:r w:rsidRPr="00E0579E">
              <w:rPr>
                <w:rFonts w:ascii="Times New Roman" w:hAnsi="Times New Roman" w:hint="eastAsia"/>
                <w:sz w:val="21"/>
                <w:szCs w:val="21"/>
              </w:rPr>
              <w:t>≤</w:t>
            </w:r>
            <w:r w:rsidRPr="00E0579E">
              <w:rPr>
                <w:rFonts w:ascii="Times New Roman" w:hAnsi="Times New Roman"/>
                <w:sz w:val="21"/>
                <w:szCs w:val="21"/>
              </w:rPr>
              <w:t>20</w:t>
            </w:r>
          </w:p>
        </w:tc>
        <w:tc>
          <w:tcPr>
            <w:tcW w:w="942" w:type="pct"/>
            <w:vAlign w:val="center"/>
          </w:tcPr>
          <w:p w:rsidR="002A1F6D" w:rsidRPr="00E0579E" w:rsidRDefault="002A1F6D" w:rsidP="00ED0D08">
            <w:pPr>
              <w:pStyle w:val="afa"/>
              <w:tabs>
                <w:tab w:val="clear" w:pos="1021"/>
              </w:tabs>
              <w:spacing w:before="60" w:after="60" w:line="240" w:lineRule="auto"/>
              <w:rPr>
                <w:rFonts w:ascii="Times New Roman" w:hAnsi="Times New Roman"/>
                <w:sz w:val="21"/>
                <w:szCs w:val="21"/>
              </w:rPr>
            </w:pPr>
            <w:r w:rsidRPr="00E0579E">
              <w:rPr>
                <w:rFonts w:ascii="Times New Roman" w:hAnsi="Times New Roman"/>
                <w:sz w:val="21"/>
                <w:szCs w:val="21"/>
              </w:rPr>
              <w:t>30</w:t>
            </w:r>
          </w:p>
        </w:tc>
        <w:tc>
          <w:tcPr>
            <w:tcW w:w="942" w:type="pct"/>
            <w:tcMar>
              <w:left w:w="28" w:type="dxa"/>
              <w:right w:w="28" w:type="dxa"/>
            </w:tcMar>
            <w:vAlign w:val="center"/>
          </w:tcPr>
          <w:p w:rsidR="002A1F6D" w:rsidRPr="00E0579E" w:rsidRDefault="002A1F6D" w:rsidP="00ED0D08">
            <w:pPr>
              <w:pStyle w:val="afa"/>
              <w:tabs>
                <w:tab w:val="clear" w:pos="1021"/>
              </w:tabs>
              <w:spacing w:before="60" w:after="60" w:line="240" w:lineRule="auto"/>
              <w:rPr>
                <w:rFonts w:ascii="Times New Roman" w:hAnsi="Times New Roman"/>
                <w:sz w:val="21"/>
                <w:szCs w:val="21"/>
              </w:rPr>
            </w:pPr>
            <w:r w:rsidRPr="00E0579E">
              <w:rPr>
                <w:rFonts w:ascii="Times New Roman" w:hAnsi="Times New Roman"/>
                <w:sz w:val="21"/>
                <w:szCs w:val="21"/>
              </w:rPr>
              <w:t>是</w:t>
            </w:r>
          </w:p>
        </w:tc>
      </w:tr>
      <w:tr w:rsidR="00E0579E" w:rsidRPr="00E0579E" w:rsidTr="00ED0D08">
        <w:trPr>
          <w:trHeight w:val="340"/>
          <w:jc w:val="center"/>
        </w:trPr>
        <w:tc>
          <w:tcPr>
            <w:tcW w:w="1232" w:type="pct"/>
            <w:tcMar>
              <w:left w:w="28" w:type="dxa"/>
              <w:right w:w="28" w:type="dxa"/>
            </w:tcMar>
            <w:vAlign w:val="center"/>
          </w:tcPr>
          <w:p w:rsidR="002A1F6D" w:rsidRPr="00E0579E" w:rsidRDefault="002A1F6D" w:rsidP="00ED0D08">
            <w:pPr>
              <w:pStyle w:val="afa"/>
              <w:tabs>
                <w:tab w:val="clear" w:pos="1021"/>
              </w:tabs>
              <w:spacing w:before="60" w:after="60" w:line="240" w:lineRule="auto"/>
              <w:rPr>
                <w:rFonts w:ascii="Times New Roman" w:hAnsi="Times New Roman"/>
                <w:sz w:val="21"/>
                <w:szCs w:val="21"/>
              </w:rPr>
            </w:pPr>
            <w:r w:rsidRPr="00E0579E">
              <w:rPr>
                <w:rFonts w:ascii="Times New Roman" w:hAnsi="Times New Roman"/>
                <w:sz w:val="21"/>
                <w:szCs w:val="21"/>
              </w:rPr>
              <w:t>SS</w:t>
            </w:r>
          </w:p>
        </w:tc>
        <w:tc>
          <w:tcPr>
            <w:tcW w:w="942" w:type="pct"/>
            <w:vAlign w:val="center"/>
          </w:tcPr>
          <w:p w:rsidR="002A1F6D" w:rsidRPr="00E0579E" w:rsidRDefault="002A1F6D" w:rsidP="00ED0D08">
            <w:pPr>
              <w:pStyle w:val="afa"/>
              <w:tabs>
                <w:tab w:val="clear" w:pos="1021"/>
              </w:tabs>
              <w:spacing w:before="60" w:after="60" w:line="240" w:lineRule="auto"/>
              <w:rPr>
                <w:rFonts w:ascii="Times New Roman" w:hAnsi="Times New Roman"/>
                <w:sz w:val="21"/>
                <w:szCs w:val="21"/>
              </w:rPr>
            </w:pPr>
            <w:r w:rsidRPr="00E0579E">
              <w:rPr>
                <w:rFonts w:ascii="Times New Roman" w:hAnsi="Times New Roman"/>
                <w:sz w:val="21"/>
                <w:szCs w:val="21"/>
              </w:rPr>
              <w:t>0.44</w:t>
            </w:r>
          </w:p>
        </w:tc>
        <w:tc>
          <w:tcPr>
            <w:tcW w:w="942" w:type="pct"/>
            <w:vAlign w:val="center"/>
          </w:tcPr>
          <w:p w:rsidR="002A1F6D" w:rsidRPr="00E0579E" w:rsidRDefault="002A1F6D" w:rsidP="00ED0D08">
            <w:pPr>
              <w:pStyle w:val="afa"/>
              <w:tabs>
                <w:tab w:val="clear" w:pos="1021"/>
              </w:tabs>
              <w:spacing w:before="60" w:after="60" w:line="240" w:lineRule="auto"/>
              <w:rPr>
                <w:rFonts w:ascii="Times New Roman" w:hAnsi="Times New Roman"/>
                <w:sz w:val="21"/>
                <w:szCs w:val="21"/>
              </w:rPr>
            </w:pPr>
            <w:r w:rsidRPr="00E0579E">
              <w:rPr>
                <w:rFonts w:ascii="Times New Roman" w:hAnsi="Times New Roman" w:hint="eastAsia"/>
                <w:sz w:val="21"/>
                <w:szCs w:val="21"/>
              </w:rPr>
              <w:t>≤</w:t>
            </w:r>
            <w:r w:rsidRPr="00E0579E">
              <w:rPr>
                <w:rFonts w:ascii="Times New Roman" w:hAnsi="Times New Roman"/>
                <w:sz w:val="21"/>
                <w:szCs w:val="21"/>
              </w:rPr>
              <w:t>20</w:t>
            </w:r>
          </w:p>
        </w:tc>
        <w:tc>
          <w:tcPr>
            <w:tcW w:w="942" w:type="pct"/>
            <w:vAlign w:val="center"/>
          </w:tcPr>
          <w:p w:rsidR="002A1F6D" w:rsidRPr="00E0579E" w:rsidRDefault="002A1F6D" w:rsidP="00ED0D08">
            <w:pPr>
              <w:pStyle w:val="afa"/>
              <w:tabs>
                <w:tab w:val="clear" w:pos="1021"/>
              </w:tabs>
              <w:spacing w:before="60" w:after="60" w:line="240" w:lineRule="auto"/>
              <w:rPr>
                <w:rFonts w:ascii="Times New Roman" w:hAnsi="Times New Roman"/>
                <w:sz w:val="21"/>
                <w:szCs w:val="21"/>
              </w:rPr>
            </w:pPr>
            <w:r w:rsidRPr="00E0579E">
              <w:rPr>
                <w:rFonts w:ascii="Times New Roman" w:hAnsi="Times New Roman"/>
                <w:sz w:val="21"/>
                <w:szCs w:val="21"/>
              </w:rPr>
              <w:t>50</w:t>
            </w:r>
          </w:p>
        </w:tc>
        <w:tc>
          <w:tcPr>
            <w:tcW w:w="942" w:type="pct"/>
            <w:tcMar>
              <w:left w:w="28" w:type="dxa"/>
              <w:right w:w="28" w:type="dxa"/>
            </w:tcMar>
            <w:vAlign w:val="center"/>
          </w:tcPr>
          <w:p w:rsidR="002A1F6D" w:rsidRPr="00E0579E" w:rsidRDefault="002A1F6D" w:rsidP="00ED0D08">
            <w:pPr>
              <w:pStyle w:val="afa"/>
              <w:tabs>
                <w:tab w:val="clear" w:pos="1021"/>
              </w:tabs>
              <w:spacing w:before="60" w:after="60" w:line="240" w:lineRule="auto"/>
              <w:rPr>
                <w:rFonts w:ascii="Times New Roman" w:hAnsi="Times New Roman"/>
                <w:sz w:val="21"/>
                <w:szCs w:val="21"/>
              </w:rPr>
            </w:pPr>
            <w:r w:rsidRPr="00E0579E">
              <w:rPr>
                <w:rFonts w:ascii="Times New Roman" w:hAnsi="Times New Roman"/>
                <w:sz w:val="21"/>
                <w:szCs w:val="21"/>
              </w:rPr>
              <w:t>是</w:t>
            </w:r>
          </w:p>
        </w:tc>
      </w:tr>
    </w:tbl>
    <w:p w:rsidR="002A1F6D" w:rsidRPr="00E0579E" w:rsidRDefault="00732993" w:rsidP="00E92120">
      <w:pPr>
        <w:pStyle w:val="2"/>
        <w:adjustRightInd/>
        <w:snapToGrid/>
        <w:spacing w:beforeLines="50" w:before="120"/>
        <w:rPr>
          <w:rFonts w:eastAsia="宋体"/>
          <w:b/>
        </w:rPr>
      </w:pPr>
      <w:bookmarkStart w:id="540" w:name="_Toc118274600"/>
      <w:bookmarkStart w:id="541" w:name="_Toc134148001"/>
      <w:bookmarkStart w:id="542" w:name="_Toc346271809"/>
      <w:bookmarkStart w:id="543" w:name="_Toc346271902"/>
      <w:bookmarkStart w:id="544" w:name="_Toc346272091"/>
      <w:bookmarkStart w:id="545" w:name="_Toc346272373"/>
      <w:bookmarkStart w:id="546" w:name="_Toc346286021"/>
      <w:bookmarkStart w:id="547" w:name="_Toc362419650"/>
      <w:bookmarkStart w:id="548" w:name="_Toc16528"/>
      <w:bookmarkStart w:id="549" w:name="_Toc470076244"/>
      <w:r w:rsidRPr="00E0579E">
        <w:rPr>
          <w:rFonts w:eastAsia="宋体" w:hint="eastAsia"/>
          <w:b/>
        </w:rPr>
        <w:t>7</w:t>
      </w:r>
      <w:r w:rsidR="002A1F6D" w:rsidRPr="00E0579E">
        <w:rPr>
          <w:rFonts w:eastAsia="宋体"/>
          <w:b/>
        </w:rPr>
        <w:t>.2</w:t>
      </w:r>
      <w:r w:rsidR="002A1F6D" w:rsidRPr="00E0579E">
        <w:rPr>
          <w:rFonts w:eastAsia="宋体"/>
          <w:b/>
        </w:rPr>
        <w:t>废气污染治理措施分析</w:t>
      </w:r>
      <w:bookmarkEnd w:id="540"/>
      <w:bookmarkEnd w:id="541"/>
      <w:bookmarkEnd w:id="542"/>
      <w:bookmarkEnd w:id="543"/>
      <w:bookmarkEnd w:id="544"/>
      <w:bookmarkEnd w:id="545"/>
      <w:bookmarkEnd w:id="546"/>
      <w:bookmarkEnd w:id="547"/>
      <w:bookmarkEnd w:id="548"/>
      <w:bookmarkEnd w:id="549"/>
    </w:p>
    <w:p w:rsidR="002A1F6D" w:rsidRPr="00E0579E" w:rsidRDefault="002A1F6D" w:rsidP="00EC11DD">
      <w:pPr>
        <w:spacing w:line="360" w:lineRule="auto"/>
        <w:ind w:firstLineChars="200" w:firstLine="480"/>
      </w:pPr>
      <w:r w:rsidRPr="00E0579E">
        <w:t>（一）锅炉烟气</w:t>
      </w:r>
    </w:p>
    <w:p w:rsidR="002A1F6D" w:rsidRPr="00E0579E" w:rsidRDefault="002A1F6D" w:rsidP="00EC11DD">
      <w:pPr>
        <w:spacing w:line="360" w:lineRule="auto"/>
        <w:ind w:firstLineChars="200" w:firstLine="480"/>
      </w:pPr>
      <w:r w:rsidRPr="00E0579E">
        <w:t>本工程采用</w:t>
      </w:r>
      <w:r w:rsidRPr="00E0579E">
        <w:t>1</w:t>
      </w:r>
      <w:r w:rsidRPr="00E0579E">
        <w:t>台</w:t>
      </w:r>
      <w:r w:rsidRPr="00E0579E">
        <w:t>2t/h</w:t>
      </w:r>
      <w:r w:rsidRPr="00E0579E">
        <w:t>燃油锅炉供给蒸汽，由于燃料采用轻质柴油，其含硫和</w:t>
      </w:r>
      <w:proofErr w:type="gramStart"/>
      <w:r w:rsidRPr="00E0579E">
        <w:t>灰份均较低</w:t>
      </w:r>
      <w:proofErr w:type="gramEnd"/>
      <w:r w:rsidRPr="00E0579E">
        <w:t>，锅炉产生的烟气通过</w:t>
      </w:r>
      <w:r w:rsidR="006C10F6" w:rsidRPr="00E0579E">
        <w:rPr>
          <w:rFonts w:hint="eastAsia"/>
        </w:rPr>
        <w:t>20</w:t>
      </w:r>
      <w:r w:rsidRPr="00E0579E">
        <w:t>m</w:t>
      </w:r>
      <w:r w:rsidR="00ED0D08" w:rsidRPr="00E0579E">
        <w:rPr>
          <w:rFonts w:hint="eastAsia"/>
        </w:rPr>
        <w:t>高</w:t>
      </w:r>
      <w:r w:rsidRPr="00E0579E">
        <w:t>烟囱排放，不经处理</w:t>
      </w:r>
      <w:r w:rsidRPr="00E0579E">
        <w:t>SO</w:t>
      </w:r>
      <w:r w:rsidRPr="00E0579E">
        <w:rPr>
          <w:vertAlign w:val="subscript"/>
        </w:rPr>
        <w:t>2</w:t>
      </w:r>
      <w:r w:rsidRPr="00E0579E">
        <w:t>和烟尘</w:t>
      </w:r>
      <w:r w:rsidR="00ED0D08" w:rsidRPr="00E0579E">
        <w:rPr>
          <w:rFonts w:hint="eastAsia"/>
        </w:rPr>
        <w:t>以及</w:t>
      </w:r>
      <w:r w:rsidR="00ED0D08" w:rsidRPr="00E0579E">
        <w:rPr>
          <w:rFonts w:hint="eastAsia"/>
        </w:rPr>
        <w:t>NOx</w:t>
      </w:r>
      <w:r w:rsidRPr="00E0579E">
        <w:t>浓度均满足</w:t>
      </w:r>
      <w:r w:rsidRPr="00E0579E">
        <w:t>GB13271-20</w:t>
      </w:r>
      <w:r w:rsidRPr="00E0579E">
        <w:rPr>
          <w:rFonts w:hint="eastAsia"/>
        </w:rPr>
        <w:t>14</w:t>
      </w:r>
      <w:r w:rsidRPr="00E0579E">
        <w:t>《锅炉大气污染物排放标准》</w:t>
      </w:r>
      <w:r w:rsidRPr="00E0579E">
        <w:rPr>
          <w:rFonts w:hint="eastAsia"/>
        </w:rPr>
        <w:t>表</w:t>
      </w:r>
      <w:r w:rsidRPr="00E0579E">
        <w:rPr>
          <w:rFonts w:hint="eastAsia"/>
        </w:rPr>
        <w:t>2</w:t>
      </w:r>
      <w:r w:rsidRPr="00E0579E">
        <w:rPr>
          <w:rFonts w:hint="eastAsia"/>
        </w:rPr>
        <w:t>中燃油锅炉标准</w:t>
      </w:r>
      <w:r w:rsidRPr="00E0579E">
        <w:t>，同时烟囱高度满足燃油锅炉烟囱高度不得低于</w:t>
      </w:r>
      <w:r w:rsidRPr="00E0579E">
        <w:t>8m</w:t>
      </w:r>
      <w:r w:rsidRPr="00E0579E">
        <w:t>，以及高出</w:t>
      </w:r>
      <w:r w:rsidRPr="00E0579E">
        <w:t>200m</w:t>
      </w:r>
      <w:r w:rsidRPr="00E0579E">
        <w:t>范围内最高建筑物（</w:t>
      </w:r>
      <w:r w:rsidRPr="00E0579E">
        <w:t>4</w:t>
      </w:r>
      <w:r w:rsidRPr="00E0579E">
        <w:t>层</w:t>
      </w:r>
      <w:proofErr w:type="gramStart"/>
      <w:r w:rsidRPr="00E0579E">
        <w:t>住宅楼约</w:t>
      </w:r>
      <w:proofErr w:type="gramEnd"/>
      <w:r w:rsidRPr="00E0579E">
        <w:t>12m</w:t>
      </w:r>
      <w:r w:rsidRPr="00E0579E">
        <w:t>）</w:t>
      </w:r>
      <w:r w:rsidRPr="00E0579E">
        <w:t>3m</w:t>
      </w:r>
      <w:r w:rsidRPr="00E0579E">
        <w:t>以上的要求</w:t>
      </w:r>
      <w:r w:rsidR="00C91201" w:rsidRPr="00E0579E">
        <w:rPr>
          <w:rFonts w:hint="eastAsia"/>
        </w:rPr>
        <w:t>，其措施可行</w:t>
      </w:r>
      <w:r w:rsidRPr="00E0579E">
        <w:t>。</w:t>
      </w:r>
    </w:p>
    <w:p w:rsidR="002A1F6D" w:rsidRPr="00E0579E" w:rsidRDefault="002A1F6D" w:rsidP="00EC11DD">
      <w:pPr>
        <w:spacing w:line="360" w:lineRule="auto"/>
        <w:ind w:firstLineChars="200" w:firstLine="480"/>
      </w:pPr>
      <w:r w:rsidRPr="00E0579E">
        <w:t>（二）原料破碎粉尘</w:t>
      </w:r>
    </w:p>
    <w:p w:rsidR="00732993" w:rsidRPr="00E0579E" w:rsidRDefault="00CE0E98" w:rsidP="00EC11DD">
      <w:pPr>
        <w:spacing w:line="360" w:lineRule="auto"/>
        <w:ind w:firstLineChars="200" w:firstLine="480"/>
      </w:pPr>
      <w:r w:rsidRPr="00E0579E">
        <w:rPr>
          <w:rFonts w:hint="eastAsia"/>
        </w:rPr>
        <w:t>本项目原料破碎过程中产生的粉尘量为</w:t>
      </w:r>
      <w:r w:rsidRPr="00E0579E">
        <w:rPr>
          <w:rFonts w:hint="eastAsia"/>
        </w:rPr>
        <w:t>40.2t/a</w:t>
      </w:r>
      <w:r w:rsidRPr="00E0579E">
        <w:rPr>
          <w:rFonts w:hint="eastAsia"/>
        </w:rPr>
        <w:t>。</w:t>
      </w:r>
      <w:r w:rsidR="008A29B5" w:rsidRPr="00E0579E">
        <w:rPr>
          <w:rFonts w:hint="eastAsia"/>
        </w:rPr>
        <w:t>在破碎系统安装集气罩、布袋除尘器，</w:t>
      </w:r>
      <w:r w:rsidR="008A29B5" w:rsidRPr="00E0579E">
        <w:t>粉尘收集后经</w:t>
      </w:r>
      <w:r w:rsidR="008A29B5" w:rsidRPr="00E0579E">
        <w:rPr>
          <w:rFonts w:hint="eastAsia"/>
        </w:rPr>
        <w:t>布袋</w:t>
      </w:r>
      <w:r w:rsidR="008A29B5" w:rsidRPr="00E0579E">
        <w:t>除尘器除尘后</w:t>
      </w:r>
      <w:r w:rsidR="008A29B5" w:rsidRPr="00E0579E">
        <w:rPr>
          <w:rFonts w:hint="eastAsia"/>
        </w:rPr>
        <w:t>通过无组织排放到空气中</w:t>
      </w:r>
      <w:r w:rsidR="008A29B5" w:rsidRPr="00E0579E">
        <w:t>，</w:t>
      </w:r>
      <w:r w:rsidR="008A29B5" w:rsidRPr="00E0579E">
        <w:rPr>
          <w:rFonts w:hint="eastAsia"/>
        </w:rPr>
        <w:t>集气罩除尘效率</w:t>
      </w:r>
      <w:r w:rsidR="008A29B5" w:rsidRPr="00E0579E">
        <w:rPr>
          <w:rFonts w:hint="eastAsia"/>
        </w:rPr>
        <w:t>95%</w:t>
      </w:r>
      <w:r w:rsidR="008A29B5" w:rsidRPr="00E0579E">
        <w:rPr>
          <w:rFonts w:hint="eastAsia"/>
        </w:rPr>
        <w:t>，布袋除尘器除尘效率</w:t>
      </w:r>
      <w:r w:rsidR="008A29B5" w:rsidRPr="00E0579E">
        <w:rPr>
          <w:rFonts w:hint="eastAsia"/>
        </w:rPr>
        <w:t>98%</w:t>
      </w:r>
      <w:r w:rsidR="008A29B5" w:rsidRPr="00E0579E">
        <w:rPr>
          <w:rFonts w:hint="eastAsia"/>
        </w:rPr>
        <w:t>，风量</w:t>
      </w:r>
      <w:r w:rsidR="008A29B5" w:rsidRPr="00E0579E">
        <w:rPr>
          <w:rFonts w:hint="eastAsia"/>
        </w:rPr>
        <w:t>3000</w:t>
      </w:r>
      <w:r w:rsidR="008A29B5" w:rsidRPr="00E0579E">
        <w:t>m</w:t>
      </w:r>
      <w:r w:rsidR="008A29B5" w:rsidRPr="00E0579E">
        <w:rPr>
          <w:vertAlign w:val="superscript"/>
        </w:rPr>
        <w:t>3</w:t>
      </w:r>
      <w:r w:rsidR="008A29B5" w:rsidRPr="00E0579E">
        <w:t>/h</w:t>
      </w:r>
      <w:r w:rsidR="008A29B5" w:rsidRPr="00E0579E">
        <w:t>，</w:t>
      </w:r>
      <w:r w:rsidR="008A29B5" w:rsidRPr="00E0579E">
        <w:rPr>
          <w:rFonts w:hint="eastAsia"/>
        </w:rPr>
        <w:t>无组织粉尘排放量为</w:t>
      </w:r>
      <w:r w:rsidR="002D3E70" w:rsidRPr="00E0579E">
        <w:rPr>
          <w:rFonts w:hint="eastAsia"/>
        </w:rPr>
        <w:t>2.01</w:t>
      </w:r>
      <w:r w:rsidR="008A29B5" w:rsidRPr="00E0579E">
        <w:rPr>
          <w:rFonts w:hint="eastAsia"/>
        </w:rPr>
        <w:t>t/a</w:t>
      </w:r>
      <w:r w:rsidR="008A29B5" w:rsidRPr="00E0579E">
        <w:rPr>
          <w:rFonts w:hint="eastAsia"/>
        </w:rPr>
        <w:t>，有组织排放粉尘为</w:t>
      </w:r>
      <w:r w:rsidR="002D3E70" w:rsidRPr="00E0579E">
        <w:rPr>
          <w:rFonts w:hint="eastAsia"/>
        </w:rPr>
        <w:t>0.7638</w:t>
      </w:r>
      <w:r w:rsidR="008A29B5" w:rsidRPr="00E0579E">
        <w:rPr>
          <w:rFonts w:hint="eastAsia"/>
        </w:rPr>
        <w:t>t/a</w:t>
      </w:r>
      <w:r w:rsidR="008A29B5" w:rsidRPr="00E0579E">
        <w:t>，</w:t>
      </w:r>
      <w:r w:rsidR="008A29B5" w:rsidRPr="00E0579E">
        <w:rPr>
          <w:rFonts w:hint="eastAsia"/>
        </w:rPr>
        <w:t>采用</w:t>
      </w:r>
      <w:r w:rsidR="008A29B5" w:rsidRPr="00E0579E">
        <w:rPr>
          <w:rFonts w:hint="eastAsia"/>
        </w:rPr>
        <w:t>Screen3</w:t>
      </w:r>
      <w:r w:rsidR="008A29B5" w:rsidRPr="00E0579E">
        <w:rPr>
          <w:rFonts w:hint="eastAsia"/>
        </w:rPr>
        <w:t>估算模式进行预测，项目无组织破碎粉尘最大落地浓度为</w:t>
      </w:r>
      <w:r w:rsidR="003E7D2C" w:rsidRPr="00E0579E">
        <w:rPr>
          <w:rFonts w:hint="eastAsia"/>
          <w:kern w:val="0"/>
        </w:rPr>
        <w:t>0.08839</w:t>
      </w:r>
      <w:r w:rsidR="008A29B5" w:rsidRPr="00E0579E">
        <w:rPr>
          <w:rFonts w:hint="eastAsia"/>
          <w:kern w:val="0"/>
        </w:rPr>
        <w:t>mg/m</w:t>
      </w:r>
      <w:r w:rsidR="008A29B5" w:rsidRPr="00E0579E">
        <w:rPr>
          <w:rFonts w:hint="eastAsia"/>
          <w:kern w:val="0"/>
          <w:vertAlign w:val="superscript"/>
        </w:rPr>
        <w:t>3</w:t>
      </w:r>
      <w:r w:rsidR="008A29B5" w:rsidRPr="00E0579E">
        <w:rPr>
          <w:rFonts w:hint="eastAsia"/>
          <w:kern w:val="0"/>
        </w:rPr>
        <w:t>，</w:t>
      </w:r>
      <w:r w:rsidR="008A29B5" w:rsidRPr="00E0579E">
        <w:rPr>
          <w:rFonts w:hint="eastAsia"/>
        </w:rPr>
        <w:t>其能够满足《大气污染物综合排放标准》（</w:t>
      </w:r>
      <w:r w:rsidR="008A29B5" w:rsidRPr="00E0579E">
        <w:rPr>
          <w:rFonts w:hint="eastAsia"/>
        </w:rPr>
        <w:t>GB16297-1996</w:t>
      </w:r>
      <w:r w:rsidR="008A29B5" w:rsidRPr="00E0579E">
        <w:rPr>
          <w:rFonts w:hint="eastAsia"/>
        </w:rPr>
        <w:t>）表</w:t>
      </w:r>
      <w:r w:rsidR="008A29B5" w:rsidRPr="00E0579E">
        <w:rPr>
          <w:rFonts w:hint="eastAsia"/>
        </w:rPr>
        <w:t>2</w:t>
      </w:r>
      <w:r w:rsidR="008A29B5" w:rsidRPr="00E0579E">
        <w:rPr>
          <w:rFonts w:hint="eastAsia"/>
        </w:rPr>
        <w:t>中无组织排放监控浓度限值</w:t>
      </w:r>
      <w:r w:rsidR="008A29B5" w:rsidRPr="00E0579E">
        <w:rPr>
          <w:rFonts w:hint="eastAsia"/>
        </w:rPr>
        <w:t>1.0</w:t>
      </w:r>
      <w:r w:rsidR="008A29B5" w:rsidRPr="00E0579E">
        <w:rPr>
          <w:rFonts w:hint="eastAsia"/>
          <w:kern w:val="0"/>
        </w:rPr>
        <w:t>mg/m</w:t>
      </w:r>
      <w:r w:rsidR="008A29B5" w:rsidRPr="00E0579E">
        <w:rPr>
          <w:rFonts w:hint="eastAsia"/>
          <w:kern w:val="0"/>
          <w:vertAlign w:val="superscript"/>
        </w:rPr>
        <w:t>3</w:t>
      </w:r>
      <w:r w:rsidR="008A29B5" w:rsidRPr="00E0579E">
        <w:rPr>
          <w:rFonts w:hint="eastAsia"/>
          <w:kern w:val="0"/>
        </w:rPr>
        <w:t>的要求。有组织排放浓度和排放速率均满足</w:t>
      </w:r>
      <w:r w:rsidR="008A29B5" w:rsidRPr="00E0579E">
        <w:rPr>
          <w:rFonts w:hint="eastAsia"/>
        </w:rPr>
        <w:t>《大气污染物综合排放标准》（</w:t>
      </w:r>
      <w:r w:rsidR="008A29B5" w:rsidRPr="00E0579E">
        <w:rPr>
          <w:rFonts w:hint="eastAsia"/>
        </w:rPr>
        <w:t>GB16297-1996</w:t>
      </w:r>
      <w:r w:rsidR="008A29B5" w:rsidRPr="00E0579E">
        <w:rPr>
          <w:rFonts w:hint="eastAsia"/>
        </w:rPr>
        <w:t>）表</w:t>
      </w:r>
      <w:r w:rsidR="008A29B5" w:rsidRPr="00E0579E">
        <w:rPr>
          <w:rFonts w:hint="eastAsia"/>
        </w:rPr>
        <w:t>2</w:t>
      </w:r>
      <w:r w:rsidR="008A29B5" w:rsidRPr="00E0579E">
        <w:rPr>
          <w:rFonts w:hint="eastAsia"/>
        </w:rPr>
        <w:t>中</w:t>
      </w:r>
      <w:r w:rsidR="006C10F6" w:rsidRPr="00E0579E">
        <w:rPr>
          <w:rFonts w:hint="eastAsia"/>
        </w:rPr>
        <w:t>20</w:t>
      </w:r>
      <w:r w:rsidR="008A29B5" w:rsidRPr="00E0579E">
        <w:rPr>
          <w:rFonts w:hint="eastAsia"/>
        </w:rPr>
        <w:t>m</w:t>
      </w:r>
      <w:r w:rsidR="008A29B5" w:rsidRPr="00E0579E">
        <w:rPr>
          <w:rFonts w:hint="eastAsia"/>
        </w:rPr>
        <w:t>高排气筒时的排放浓度和排放速率要求。</w:t>
      </w:r>
      <w:r w:rsidR="008A29B5" w:rsidRPr="00E0579E">
        <w:rPr>
          <w:rFonts w:hint="eastAsia"/>
          <w:kern w:val="0"/>
        </w:rPr>
        <w:t>其措施可行。</w:t>
      </w:r>
    </w:p>
    <w:p w:rsidR="002A1F6D" w:rsidRPr="00E0579E" w:rsidRDefault="002A1F6D" w:rsidP="00EC11DD">
      <w:pPr>
        <w:spacing w:line="360" w:lineRule="auto"/>
        <w:ind w:firstLineChars="200" w:firstLine="480"/>
      </w:pPr>
      <w:r w:rsidRPr="00E0579E">
        <w:t>（三）食堂油烟</w:t>
      </w:r>
    </w:p>
    <w:p w:rsidR="00361379" w:rsidRPr="00E0579E" w:rsidRDefault="00361379" w:rsidP="00EC11DD">
      <w:pPr>
        <w:spacing w:line="360" w:lineRule="auto"/>
        <w:ind w:firstLineChars="200" w:firstLine="480"/>
      </w:pPr>
      <w:r w:rsidRPr="00E0579E">
        <w:rPr>
          <w:rFonts w:hint="eastAsia"/>
        </w:rPr>
        <w:lastRenderedPageBreak/>
        <w:t>本项目食堂油烟产生量为</w:t>
      </w:r>
      <w:r w:rsidRPr="00E0579E">
        <w:rPr>
          <w:rFonts w:hint="eastAsia"/>
        </w:rPr>
        <w:t>1.18kg/d</w:t>
      </w:r>
      <w:r w:rsidRPr="00E0579E">
        <w:rPr>
          <w:rFonts w:hint="eastAsia"/>
        </w:rPr>
        <w:t>，产生浓度为</w:t>
      </w:r>
      <w:r w:rsidRPr="00E0579E">
        <w:rPr>
          <w:rFonts w:hint="eastAsia"/>
        </w:rPr>
        <w:t>11.8mg/m</w:t>
      </w:r>
      <w:r w:rsidRPr="00E0579E">
        <w:rPr>
          <w:rFonts w:hint="eastAsia"/>
          <w:vertAlign w:val="superscript"/>
        </w:rPr>
        <w:t>3</w:t>
      </w:r>
      <w:r w:rsidRPr="00E0579E">
        <w:rPr>
          <w:rFonts w:hint="eastAsia"/>
        </w:rPr>
        <w:t>，项目食堂油烟经</w:t>
      </w:r>
      <w:r w:rsidR="002A1F6D" w:rsidRPr="00E0579E">
        <w:t>高效静电油烟净化器处理，除油烟率达</w:t>
      </w:r>
      <w:r w:rsidR="002A1F6D" w:rsidRPr="00E0579E">
        <w:t>90</w:t>
      </w:r>
      <w:r w:rsidR="002A1F6D" w:rsidRPr="00E0579E">
        <w:t>％，处理后外排油烟浓度</w:t>
      </w:r>
      <w:r w:rsidRPr="00E0579E">
        <w:rPr>
          <w:rFonts w:hint="eastAsia"/>
        </w:rPr>
        <w:t>为</w:t>
      </w:r>
      <w:r w:rsidRPr="00E0579E">
        <w:rPr>
          <w:rFonts w:hint="eastAsia"/>
        </w:rPr>
        <w:t>1.2mg/m</w:t>
      </w:r>
      <w:r w:rsidRPr="00E0579E">
        <w:rPr>
          <w:rFonts w:hint="eastAsia"/>
          <w:vertAlign w:val="superscript"/>
        </w:rPr>
        <w:t>3</w:t>
      </w:r>
      <w:r w:rsidRPr="00E0579E">
        <w:rPr>
          <w:rFonts w:hint="eastAsia"/>
        </w:rPr>
        <w:t>，</w:t>
      </w:r>
    </w:p>
    <w:p w:rsidR="002A1F6D" w:rsidRPr="00E0579E" w:rsidRDefault="00361379" w:rsidP="00EC11DD">
      <w:pPr>
        <w:spacing w:line="360" w:lineRule="auto"/>
      </w:pPr>
      <w:r w:rsidRPr="00E0579E">
        <w:rPr>
          <w:rFonts w:hint="eastAsia"/>
        </w:rPr>
        <w:t>其</w:t>
      </w:r>
      <w:r w:rsidR="002A1F6D" w:rsidRPr="00E0579E">
        <w:t>小于</w:t>
      </w:r>
      <w:r w:rsidR="002A1F6D" w:rsidRPr="00E0579E">
        <w:t>2mg/m</w:t>
      </w:r>
      <w:r w:rsidR="002A1F6D" w:rsidRPr="00E0579E">
        <w:rPr>
          <w:vertAlign w:val="superscript"/>
        </w:rPr>
        <w:t>3</w:t>
      </w:r>
      <w:r w:rsidR="002A1F6D" w:rsidRPr="00E0579E">
        <w:t>，达到《饮食业油烟排放标准》（</w:t>
      </w:r>
      <w:r w:rsidR="002A1F6D" w:rsidRPr="00E0579E">
        <w:t>GB18483-2001</w:t>
      </w:r>
      <w:r w:rsidR="002A1F6D" w:rsidRPr="00E0579E">
        <w:t>）</w:t>
      </w:r>
      <w:r w:rsidR="00C91201" w:rsidRPr="00E0579E">
        <w:rPr>
          <w:rFonts w:hint="eastAsia"/>
        </w:rPr>
        <w:t>的</w:t>
      </w:r>
      <w:r w:rsidR="002A1F6D" w:rsidRPr="00E0579E">
        <w:t>要求</w:t>
      </w:r>
      <w:r w:rsidR="00C91201" w:rsidRPr="00E0579E">
        <w:rPr>
          <w:rFonts w:hint="eastAsia"/>
        </w:rPr>
        <w:t>，其措施可行</w:t>
      </w:r>
      <w:r w:rsidR="002A1F6D" w:rsidRPr="00E0579E">
        <w:t>。</w:t>
      </w:r>
    </w:p>
    <w:p w:rsidR="002A1F6D" w:rsidRPr="00E0579E" w:rsidRDefault="002A1F6D" w:rsidP="00EC11DD">
      <w:pPr>
        <w:spacing w:line="360" w:lineRule="auto"/>
        <w:ind w:firstLineChars="200" w:firstLine="480"/>
      </w:pPr>
      <w:r w:rsidRPr="00E0579E">
        <w:t>（四）恶臭气体</w:t>
      </w:r>
    </w:p>
    <w:p w:rsidR="002A1F6D" w:rsidRPr="00E0579E" w:rsidRDefault="002A1F6D" w:rsidP="00561104">
      <w:pPr>
        <w:pStyle w:val="ad"/>
        <w:adjustRightInd/>
        <w:snapToGrid/>
        <w:spacing w:line="360" w:lineRule="auto"/>
        <w:ind w:firstLine="480"/>
        <w:jc w:val="both"/>
        <w:rPr>
          <w:rFonts w:eastAsia="宋体"/>
          <w:sz w:val="24"/>
          <w:szCs w:val="24"/>
          <w:u w:val="single"/>
        </w:rPr>
      </w:pPr>
      <w:r w:rsidRPr="00E0579E">
        <w:rPr>
          <w:rFonts w:eastAsia="宋体"/>
          <w:sz w:val="24"/>
          <w:szCs w:val="24"/>
          <w:u w:val="single"/>
        </w:rPr>
        <w:t>本项目白酒生产发酵及蒸馏工序会产生含乙醇异味蒸汽污染，呈无组织排放，要求</w:t>
      </w:r>
      <w:r w:rsidR="00B015E6">
        <w:rPr>
          <w:rFonts w:eastAsia="宋体" w:hint="eastAsia"/>
          <w:sz w:val="24"/>
          <w:szCs w:val="24"/>
          <w:u w:val="single"/>
        </w:rPr>
        <w:t>生产过程中，</w:t>
      </w:r>
      <w:r w:rsidRPr="00E0579E">
        <w:rPr>
          <w:rFonts w:eastAsia="宋体"/>
          <w:sz w:val="24"/>
          <w:szCs w:val="24"/>
          <w:u w:val="single"/>
        </w:rPr>
        <w:t>酿酒车间</w:t>
      </w:r>
      <w:r w:rsidR="00B015E6">
        <w:rPr>
          <w:rFonts w:eastAsia="宋体" w:hint="eastAsia"/>
          <w:sz w:val="24"/>
          <w:szCs w:val="24"/>
          <w:u w:val="single"/>
        </w:rPr>
        <w:t>员工通过酿造车间西侧厂门实习日常出行，降低酿造车间东侧厂门开放的频次。</w:t>
      </w:r>
      <w:r w:rsidR="00561104">
        <w:rPr>
          <w:rFonts w:eastAsia="宋体" w:hint="eastAsia"/>
          <w:sz w:val="24"/>
          <w:szCs w:val="24"/>
          <w:u w:val="single"/>
        </w:rPr>
        <w:t>东侧厂区外加强绿化，种植密集的高大乔木</w:t>
      </w:r>
      <w:r w:rsidRPr="00E0579E">
        <w:rPr>
          <w:rFonts w:eastAsia="宋体"/>
          <w:sz w:val="24"/>
          <w:szCs w:val="24"/>
          <w:u w:val="single"/>
        </w:rPr>
        <w:t>。</w:t>
      </w:r>
    </w:p>
    <w:p w:rsidR="002A1F6D" w:rsidRPr="00E0579E" w:rsidRDefault="002A1F6D" w:rsidP="00EC11DD">
      <w:pPr>
        <w:pStyle w:val="ad"/>
        <w:adjustRightInd/>
        <w:snapToGrid/>
        <w:spacing w:line="360" w:lineRule="auto"/>
        <w:ind w:firstLine="480"/>
        <w:jc w:val="both"/>
        <w:rPr>
          <w:rFonts w:eastAsia="宋体"/>
          <w:sz w:val="24"/>
          <w:szCs w:val="24"/>
          <w:u w:val="single"/>
        </w:rPr>
      </w:pPr>
      <w:r w:rsidRPr="00E0579E">
        <w:rPr>
          <w:rFonts w:eastAsia="宋体"/>
          <w:sz w:val="24"/>
          <w:szCs w:val="24"/>
          <w:u w:val="single"/>
        </w:rPr>
        <w:t>另外，本工程产生的酒糟的临时堆存以及污水处理站均会产生的一定的恶臭气体，呈无组织排放。</w:t>
      </w:r>
    </w:p>
    <w:p w:rsidR="002A1F6D" w:rsidRPr="00E0579E" w:rsidRDefault="002A1F6D" w:rsidP="00EC11DD">
      <w:pPr>
        <w:pStyle w:val="ad"/>
        <w:adjustRightInd/>
        <w:snapToGrid/>
        <w:spacing w:line="360" w:lineRule="auto"/>
        <w:ind w:firstLine="480"/>
        <w:jc w:val="both"/>
        <w:rPr>
          <w:rFonts w:eastAsia="宋体"/>
          <w:sz w:val="24"/>
          <w:szCs w:val="24"/>
          <w:u w:val="single"/>
          <w:lang w:val="zh-CN"/>
        </w:rPr>
      </w:pPr>
      <w:r w:rsidRPr="00E0579E">
        <w:rPr>
          <w:rFonts w:eastAsia="宋体"/>
          <w:sz w:val="24"/>
          <w:szCs w:val="24"/>
          <w:u w:val="single"/>
        </w:rPr>
        <w:t>酒糟堆存必须采用室内堆存，</w:t>
      </w:r>
      <w:r w:rsidR="00561104">
        <w:rPr>
          <w:rFonts w:eastAsia="宋体" w:hint="eastAsia"/>
          <w:sz w:val="24"/>
          <w:szCs w:val="24"/>
          <w:u w:val="single"/>
          <w:lang w:val="zh-CN"/>
        </w:rPr>
        <w:t>将酒糟暂存间设置于酿造车间内</w:t>
      </w:r>
      <w:r w:rsidRPr="00E0579E">
        <w:rPr>
          <w:rFonts w:eastAsia="宋体"/>
          <w:sz w:val="24"/>
          <w:szCs w:val="24"/>
          <w:u w:val="single"/>
          <w:lang w:val="zh-CN"/>
        </w:rPr>
        <w:t>，</w:t>
      </w:r>
      <w:proofErr w:type="gramStart"/>
      <w:r w:rsidRPr="00E0579E">
        <w:rPr>
          <w:rFonts w:eastAsia="宋体"/>
          <w:sz w:val="24"/>
          <w:szCs w:val="24"/>
          <w:u w:val="single"/>
          <w:lang w:val="zh-CN"/>
        </w:rPr>
        <w:t>且临时</w:t>
      </w:r>
      <w:proofErr w:type="gramEnd"/>
      <w:r w:rsidRPr="00E0579E">
        <w:rPr>
          <w:rFonts w:eastAsia="宋体"/>
          <w:sz w:val="24"/>
          <w:szCs w:val="24"/>
          <w:u w:val="single"/>
          <w:lang w:val="zh-CN"/>
        </w:rPr>
        <w:t>堆存时间在冬天不超过</w:t>
      </w:r>
      <w:r w:rsidR="00561104">
        <w:rPr>
          <w:rFonts w:eastAsia="宋体" w:hint="eastAsia"/>
          <w:sz w:val="24"/>
          <w:szCs w:val="24"/>
          <w:u w:val="single"/>
          <w:lang w:val="zh-CN"/>
        </w:rPr>
        <w:t>3</w:t>
      </w:r>
      <w:r w:rsidRPr="00E0579E">
        <w:rPr>
          <w:rFonts w:eastAsia="宋体"/>
          <w:sz w:val="24"/>
          <w:szCs w:val="24"/>
          <w:u w:val="single"/>
          <w:lang w:val="zh-CN"/>
        </w:rPr>
        <w:t>天，夏天不超过</w:t>
      </w:r>
      <w:r w:rsidR="00561104">
        <w:rPr>
          <w:rFonts w:eastAsia="宋体" w:hint="eastAsia"/>
          <w:sz w:val="24"/>
          <w:szCs w:val="24"/>
          <w:u w:val="single"/>
          <w:lang w:val="zh-CN"/>
        </w:rPr>
        <w:t>2</w:t>
      </w:r>
      <w:r w:rsidRPr="00E0579E">
        <w:rPr>
          <w:rFonts w:eastAsia="宋体"/>
          <w:sz w:val="24"/>
          <w:szCs w:val="24"/>
          <w:u w:val="single"/>
          <w:lang w:val="zh-CN"/>
        </w:rPr>
        <w:t>天，</w:t>
      </w:r>
      <w:r w:rsidR="00561104">
        <w:rPr>
          <w:rFonts w:eastAsia="宋体" w:hint="eastAsia"/>
          <w:sz w:val="24"/>
          <w:szCs w:val="24"/>
          <w:u w:val="single"/>
          <w:lang w:val="zh-CN"/>
        </w:rPr>
        <w:t>及时将酒糟运送出去，</w:t>
      </w:r>
      <w:r w:rsidRPr="00E0579E">
        <w:rPr>
          <w:rFonts w:eastAsia="宋体"/>
          <w:sz w:val="24"/>
          <w:szCs w:val="24"/>
          <w:u w:val="single"/>
          <w:lang w:val="zh-CN"/>
        </w:rPr>
        <w:t>严禁酒糟厂内烘干，其对周围环境的影响较小。</w:t>
      </w:r>
    </w:p>
    <w:p w:rsidR="002A1F6D" w:rsidRPr="00E0579E" w:rsidRDefault="002A1F6D" w:rsidP="00EC11DD">
      <w:pPr>
        <w:pStyle w:val="ad"/>
        <w:adjustRightInd/>
        <w:snapToGrid/>
        <w:spacing w:line="360" w:lineRule="auto"/>
        <w:ind w:firstLine="480"/>
        <w:rPr>
          <w:rFonts w:eastAsia="宋体"/>
          <w:sz w:val="24"/>
          <w:szCs w:val="24"/>
          <w:u w:val="single"/>
          <w:lang w:val="zh-CN"/>
        </w:rPr>
      </w:pPr>
      <w:r w:rsidRPr="00E0579E">
        <w:rPr>
          <w:rFonts w:eastAsia="宋体"/>
          <w:sz w:val="24"/>
          <w:szCs w:val="24"/>
          <w:u w:val="single"/>
        </w:rPr>
        <w:t>本项目污水处理站处理规模</w:t>
      </w:r>
      <w:r w:rsidRPr="00E0579E">
        <w:rPr>
          <w:rFonts w:eastAsia="宋体"/>
          <w:sz w:val="24"/>
          <w:szCs w:val="24"/>
          <w:u w:val="single"/>
        </w:rPr>
        <w:t>100m</w:t>
      </w:r>
      <w:r w:rsidRPr="00E0579E">
        <w:rPr>
          <w:rFonts w:eastAsia="宋体"/>
          <w:sz w:val="24"/>
          <w:szCs w:val="24"/>
          <w:u w:val="single"/>
          <w:vertAlign w:val="superscript"/>
        </w:rPr>
        <w:t>3</w:t>
      </w:r>
      <w:r w:rsidRPr="00E0579E">
        <w:rPr>
          <w:rFonts w:eastAsia="宋体"/>
          <w:sz w:val="24"/>
          <w:szCs w:val="24"/>
          <w:u w:val="single"/>
        </w:rPr>
        <w:t>/d</w:t>
      </w:r>
      <w:r w:rsidRPr="00E0579E">
        <w:rPr>
          <w:rFonts w:eastAsia="宋体"/>
          <w:sz w:val="24"/>
          <w:szCs w:val="24"/>
          <w:u w:val="single"/>
        </w:rPr>
        <w:t>，根据同类工程运行情况说明，该污水处理站规模小，产生的恶臭影响范围较小。</w:t>
      </w:r>
      <w:proofErr w:type="gramStart"/>
      <w:r w:rsidRPr="00E0579E">
        <w:rPr>
          <w:rFonts w:eastAsia="宋体"/>
          <w:sz w:val="24"/>
          <w:szCs w:val="24"/>
          <w:u w:val="single"/>
        </w:rPr>
        <w:t>污水处理站池体</w:t>
      </w:r>
      <w:proofErr w:type="gramEnd"/>
      <w:r w:rsidRPr="00E0579E">
        <w:rPr>
          <w:rFonts w:eastAsia="宋体"/>
          <w:sz w:val="24"/>
          <w:szCs w:val="24"/>
          <w:u w:val="single"/>
        </w:rPr>
        <w:t>尽可能采用地埋式或半地埋式并在周围布置一定的绿化隔离带，防止恶臭对周围空气环境的影响。</w:t>
      </w:r>
      <w:r w:rsidRPr="00E0579E">
        <w:rPr>
          <w:rFonts w:eastAsia="宋体"/>
          <w:sz w:val="24"/>
          <w:szCs w:val="24"/>
          <w:u w:val="single"/>
          <w:lang w:val="zh-CN"/>
        </w:rPr>
        <w:t>污水处理站厌氧反应器产生的沼气</w:t>
      </w:r>
      <w:r w:rsidR="008017EE">
        <w:rPr>
          <w:rFonts w:eastAsia="宋体" w:hint="eastAsia"/>
          <w:sz w:val="24"/>
          <w:szCs w:val="24"/>
          <w:u w:val="single"/>
          <w:lang w:val="zh-CN"/>
        </w:rPr>
        <w:t>量较少</w:t>
      </w:r>
      <w:r w:rsidRPr="00E0579E">
        <w:rPr>
          <w:rFonts w:eastAsia="宋体"/>
          <w:sz w:val="24"/>
          <w:szCs w:val="24"/>
          <w:u w:val="single"/>
          <w:lang w:val="zh-CN"/>
        </w:rPr>
        <w:t>，</w:t>
      </w:r>
      <w:r w:rsidR="008017EE">
        <w:rPr>
          <w:rFonts w:eastAsia="宋体" w:hint="eastAsia"/>
          <w:sz w:val="24"/>
          <w:szCs w:val="24"/>
          <w:u w:val="single"/>
          <w:lang w:val="zh-CN"/>
        </w:rPr>
        <w:t>通过空气稀释后排放</w:t>
      </w:r>
      <w:r w:rsidRPr="00E0579E">
        <w:rPr>
          <w:rFonts w:eastAsia="宋体"/>
          <w:sz w:val="24"/>
          <w:szCs w:val="24"/>
          <w:u w:val="single"/>
          <w:lang w:val="zh-CN"/>
        </w:rPr>
        <w:t>，对周边影响较小</w:t>
      </w:r>
      <w:r w:rsidR="00C91201" w:rsidRPr="00E0579E">
        <w:rPr>
          <w:rFonts w:eastAsia="宋体" w:hint="eastAsia"/>
          <w:sz w:val="24"/>
          <w:szCs w:val="24"/>
          <w:u w:val="single"/>
          <w:lang w:val="zh-CN"/>
        </w:rPr>
        <w:t>，其措施可行</w:t>
      </w:r>
      <w:r w:rsidRPr="00E0579E">
        <w:rPr>
          <w:rFonts w:eastAsia="宋体"/>
          <w:sz w:val="24"/>
          <w:szCs w:val="24"/>
          <w:u w:val="single"/>
          <w:lang w:val="zh-CN"/>
        </w:rPr>
        <w:t>。</w:t>
      </w:r>
    </w:p>
    <w:p w:rsidR="002A1F6D" w:rsidRPr="00E0579E" w:rsidRDefault="00951D5C" w:rsidP="00EC11DD">
      <w:pPr>
        <w:pStyle w:val="2"/>
        <w:adjustRightInd/>
        <w:snapToGrid/>
        <w:spacing w:beforeLines="0" w:before="0"/>
        <w:rPr>
          <w:rFonts w:eastAsia="宋体"/>
          <w:b/>
        </w:rPr>
      </w:pPr>
      <w:bookmarkStart w:id="550" w:name="_Toc346271810"/>
      <w:bookmarkStart w:id="551" w:name="_Toc346271903"/>
      <w:bookmarkStart w:id="552" w:name="_Toc346272092"/>
      <w:bookmarkStart w:id="553" w:name="_Toc346272374"/>
      <w:bookmarkStart w:id="554" w:name="_Toc346286022"/>
      <w:bookmarkStart w:id="555" w:name="_Toc362419651"/>
      <w:bookmarkStart w:id="556" w:name="_Toc28594"/>
      <w:bookmarkStart w:id="557" w:name="_Toc470076245"/>
      <w:r w:rsidRPr="00E0579E">
        <w:rPr>
          <w:rFonts w:eastAsia="宋体" w:hint="eastAsia"/>
          <w:b/>
        </w:rPr>
        <w:t>7</w:t>
      </w:r>
      <w:r w:rsidR="002A1F6D" w:rsidRPr="00E0579E">
        <w:rPr>
          <w:rFonts w:eastAsia="宋体"/>
          <w:b/>
        </w:rPr>
        <w:t>.3</w:t>
      </w:r>
      <w:r w:rsidR="002A1F6D" w:rsidRPr="00E0579E">
        <w:rPr>
          <w:rFonts w:eastAsia="宋体"/>
          <w:b/>
        </w:rPr>
        <w:t>噪声污染治理措施分析</w:t>
      </w:r>
      <w:bookmarkEnd w:id="550"/>
      <w:bookmarkEnd w:id="551"/>
      <w:bookmarkEnd w:id="552"/>
      <w:bookmarkEnd w:id="553"/>
      <w:bookmarkEnd w:id="554"/>
      <w:bookmarkEnd w:id="555"/>
      <w:bookmarkEnd w:id="556"/>
      <w:bookmarkEnd w:id="557"/>
    </w:p>
    <w:p w:rsidR="002A1F6D" w:rsidRPr="00E0579E" w:rsidRDefault="002A1F6D">
      <w:pPr>
        <w:tabs>
          <w:tab w:val="center" w:pos="8820"/>
        </w:tabs>
        <w:adjustRightInd w:val="0"/>
        <w:snapToGrid w:val="0"/>
        <w:spacing w:line="360" w:lineRule="auto"/>
        <w:ind w:rightChars="15" w:right="36" w:firstLineChars="200" w:firstLine="480"/>
        <w:rPr>
          <w:snapToGrid w:val="0"/>
          <w:kern w:val="0"/>
        </w:rPr>
      </w:pPr>
      <w:r w:rsidRPr="00E0579E">
        <w:t>本工程主要噪声来源于风机、高中压</w:t>
      </w:r>
      <w:proofErr w:type="gramStart"/>
      <w:r w:rsidRPr="00E0579E">
        <w:t>泵以及</w:t>
      </w:r>
      <w:proofErr w:type="gramEnd"/>
      <w:r w:rsidRPr="00E0579E">
        <w:t>包装机产生的动力性噪音。</w:t>
      </w:r>
    </w:p>
    <w:p w:rsidR="002A1F6D" w:rsidRPr="00E0579E" w:rsidRDefault="002A1F6D">
      <w:pPr>
        <w:tabs>
          <w:tab w:val="center" w:pos="8820"/>
        </w:tabs>
        <w:adjustRightInd w:val="0"/>
        <w:snapToGrid w:val="0"/>
        <w:spacing w:line="360" w:lineRule="auto"/>
        <w:ind w:rightChars="15" w:right="36" w:firstLineChars="200" w:firstLine="480"/>
        <w:rPr>
          <w:snapToGrid w:val="0"/>
          <w:kern w:val="0"/>
        </w:rPr>
      </w:pPr>
      <w:r w:rsidRPr="00E0579E">
        <w:rPr>
          <w:snapToGrid w:val="0"/>
          <w:kern w:val="0"/>
        </w:rPr>
        <w:t>风机噪声</w:t>
      </w:r>
      <w:proofErr w:type="gramStart"/>
      <w:r w:rsidRPr="00E0579E">
        <w:rPr>
          <w:snapToGrid w:val="0"/>
          <w:kern w:val="0"/>
        </w:rPr>
        <w:t>频谱呈</w:t>
      </w:r>
      <w:proofErr w:type="gramEnd"/>
      <w:r w:rsidRPr="00E0579E">
        <w:rPr>
          <w:snapToGrid w:val="0"/>
          <w:kern w:val="0"/>
        </w:rPr>
        <w:t>宽带特性，一般由空气动力性噪声和机械噪声组成，以空气动力性噪声为主。空气动力性噪声由旋转噪声和涡流噪声组成，主要从进气口和排气口辐射出来，机械噪声主要从电动机及机壳和管壁辐射出来，通过基础振动还会辐射固体噪声。</w:t>
      </w:r>
    </w:p>
    <w:p w:rsidR="002A1F6D" w:rsidRPr="00E0579E" w:rsidRDefault="002A1F6D">
      <w:pPr>
        <w:tabs>
          <w:tab w:val="center" w:pos="8820"/>
        </w:tabs>
        <w:adjustRightInd w:val="0"/>
        <w:snapToGrid w:val="0"/>
        <w:spacing w:line="360" w:lineRule="auto"/>
        <w:ind w:rightChars="15" w:right="36" w:firstLineChars="200" w:firstLine="480"/>
        <w:rPr>
          <w:snapToGrid w:val="0"/>
          <w:kern w:val="0"/>
        </w:rPr>
      </w:pPr>
      <w:r w:rsidRPr="00E0579E">
        <w:rPr>
          <w:snapToGrid w:val="0"/>
          <w:kern w:val="0"/>
        </w:rPr>
        <w:t>泵类设备噪声主要来自液力系统和机械部件。液力噪声是由液体中的空穴和液体排出时的压力、流量的周期性脉动而产生的，机械噪声是由转动部件不平衡、轴承不良和部件共振产生的。一般情况下，液力噪声是泵噪声的主要成份。泵噪声一般呈宽带性质，且含有离散的音调。</w:t>
      </w:r>
    </w:p>
    <w:p w:rsidR="002A1F6D" w:rsidRPr="00E0579E" w:rsidRDefault="002A1F6D">
      <w:pPr>
        <w:tabs>
          <w:tab w:val="left" w:pos="8820"/>
          <w:tab w:val="left" w:pos="9000"/>
        </w:tabs>
        <w:snapToGrid w:val="0"/>
        <w:spacing w:line="360" w:lineRule="auto"/>
        <w:ind w:firstLine="570"/>
      </w:pPr>
      <w:r w:rsidRPr="00E0579E">
        <w:t>噪声控制技术内容广泛，相应的成熟方法也很多，在声源方面有减振等手段，在传声途径方面有构件隔声、界面吸收、管道消声，屏障遮挡等，其一些控制方法的减噪声效果见表</w:t>
      </w:r>
      <w:r w:rsidR="00C91201" w:rsidRPr="00E0579E">
        <w:rPr>
          <w:rFonts w:hint="eastAsia"/>
        </w:rPr>
        <w:t>7</w:t>
      </w:r>
      <w:r w:rsidRPr="00E0579E">
        <w:t>-</w:t>
      </w:r>
      <w:r w:rsidR="007337EA" w:rsidRPr="00E0579E">
        <w:rPr>
          <w:rFonts w:hint="eastAsia"/>
        </w:rPr>
        <w:t>3</w:t>
      </w:r>
      <w:r w:rsidR="007337EA" w:rsidRPr="00E0579E">
        <w:rPr>
          <w:rFonts w:hint="eastAsia"/>
        </w:rPr>
        <w:t>。</w:t>
      </w:r>
    </w:p>
    <w:p w:rsidR="002A1F6D" w:rsidRPr="00E0579E" w:rsidRDefault="002A1F6D" w:rsidP="00C91201">
      <w:pPr>
        <w:pStyle w:val="a0"/>
        <w:tabs>
          <w:tab w:val="clear" w:pos="1021"/>
          <w:tab w:val="left" w:pos="8820"/>
          <w:tab w:val="left" w:pos="9000"/>
        </w:tabs>
        <w:snapToGrid w:val="0"/>
        <w:spacing w:line="240" w:lineRule="auto"/>
        <w:ind w:firstLine="0"/>
        <w:jc w:val="center"/>
        <w:rPr>
          <w:b/>
          <w:bCs/>
          <w:szCs w:val="24"/>
        </w:rPr>
      </w:pPr>
      <w:r w:rsidRPr="00E0579E">
        <w:rPr>
          <w:b/>
          <w:bCs/>
          <w:szCs w:val="24"/>
        </w:rPr>
        <w:lastRenderedPageBreak/>
        <w:t>表</w:t>
      </w:r>
      <w:r w:rsidR="00C91201" w:rsidRPr="00E0579E">
        <w:rPr>
          <w:rFonts w:hint="eastAsia"/>
          <w:b/>
          <w:bCs/>
          <w:szCs w:val="24"/>
        </w:rPr>
        <w:t>7</w:t>
      </w:r>
      <w:r w:rsidRPr="00E0579E">
        <w:rPr>
          <w:b/>
          <w:bCs/>
          <w:szCs w:val="24"/>
        </w:rPr>
        <w:t>-</w:t>
      </w:r>
      <w:r w:rsidR="007337EA" w:rsidRPr="00E0579E">
        <w:rPr>
          <w:rFonts w:hint="eastAsia"/>
          <w:b/>
          <w:bCs/>
          <w:szCs w:val="24"/>
        </w:rPr>
        <w:t>3</w:t>
      </w:r>
      <w:r w:rsidRPr="00E0579E">
        <w:rPr>
          <w:b/>
          <w:bCs/>
          <w:szCs w:val="24"/>
        </w:rPr>
        <w:t xml:space="preserve">    </w:t>
      </w:r>
      <w:r w:rsidRPr="00E0579E">
        <w:rPr>
          <w:b/>
          <w:bCs/>
          <w:szCs w:val="24"/>
        </w:rPr>
        <w:t>噪声控制措施及减噪效果</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3013"/>
        <w:gridCol w:w="3013"/>
        <w:gridCol w:w="2722"/>
      </w:tblGrid>
      <w:tr w:rsidR="00E0579E" w:rsidRPr="00E0579E">
        <w:trPr>
          <w:jc w:val="center"/>
        </w:trPr>
        <w:tc>
          <w:tcPr>
            <w:tcW w:w="3013" w:type="dxa"/>
            <w:vAlign w:val="center"/>
          </w:tcPr>
          <w:p w:rsidR="002A1F6D" w:rsidRPr="00E0579E" w:rsidRDefault="002A1F6D" w:rsidP="00E92120">
            <w:pPr>
              <w:pStyle w:val="aa"/>
              <w:tabs>
                <w:tab w:val="left" w:pos="8820"/>
                <w:tab w:val="left" w:pos="9000"/>
              </w:tabs>
              <w:adjustRightInd/>
              <w:snapToGrid w:val="0"/>
              <w:spacing w:beforeLines="10" w:before="24" w:afterLines="10" w:after="24" w:line="240" w:lineRule="auto"/>
              <w:rPr>
                <w:rFonts w:eastAsia="宋体"/>
                <w:sz w:val="21"/>
                <w:szCs w:val="21"/>
              </w:rPr>
            </w:pPr>
            <w:r w:rsidRPr="00E0579E">
              <w:rPr>
                <w:rFonts w:eastAsia="宋体"/>
                <w:sz w:val="21"/>
                <w:szCs w:val="21"/>
              </w:rPr>
              <w:t>措施种类</w:t>
            </w:r>
          </w:p>
        </w:tc>
        <w:tc>
          <w:tcPr>
            <w:tcW w:w="3013" w:type="dxa"/>
            <w:vAlign w:val="center"/>
          </w:tcPr>
          <w:p w:rsidR="002A1F6D" w:rsidRPr="00E0579E" w:rsidRDefault="002A1F6D" w:rsidP="00E92120">
            <w:pPr>
              <w:pStyle w:val="aa"/>
              <w:tabs>
                <w:tab w:val="left" w:pos="8820"/>
                <w:tab w:val="left" w:pos="9000"/>
              </w:tabs>
              <w:adjustRightInd/>
              <w:snapToGrid w:val="0"/>
              <w:spacing w:beforeLines="10" w:before="24" w:afterLines="10" w:after="24" w:line="240" w:lineRule="auto"/>
              <w:rPr>
                <w:rFonts w:eastAsia="宋体"/>
                <w:sz w:val="21"/>
                <w:szCs w:val="21"/>
              </w:rPr>
            </w:pPr>
            <w:r w:rsidRPr="00E0579E">
              <w:rPr>
                <w:rFonts w:eastAsia="宋体"/>
                <w:sz w:val="21"/>
                <w:szCs w:val="21"/>
              </w:rPr>
              <w:t>运用场合</w:t>
            </w:r>
          </w:p>
        </w:tc>
        <w:tc>
          <w:tcPr>
            <w:tcW w:w="2722" w:type="dxa"/>
            <w:vAlign w:val="center"/>
          </w:tcPr>
          <w:p w:rsidR="002A1F6D" w:rsidRPr="00E0579E" w:rsidRDefault="002A1F6D" w:rsidP="00E92120">
            <w:pPr>
              <w:pStyle w:val="aa"/>
              <w:tabs>
                <w:tab w:val="left" w:pos="8820"/>
                <w:tab w:val="left" w:pos="9000"/>
              </w:tabs>
              <w:adjustRightInd/>
              <w:snapToGrid w:val="0"/>
              <w:spacing w:beforeLines="10" w:before="24" w:afterLines="10" w:after="24" w:line="240" w:lineRule="auto"/>
              <w:rPr>
                <w:rFonts w:eastAsia="宋体"/>
                <w:sz w:val="21"/>
                <w:szCs w:val="21"/>
              </w:rPr>
            </w:pPr>
            <w:r w:rsidRPr="00E0579E">
              <w:rPr>
                <w:rFonts w:eastAsia="宋体"/>
                <w:sz w:val="21"/>
                <w:szCs w:val="21"/>
              </w:rPr>
              <w:t>减噪效果</w:t>
            </w:r>
            <w:r w:rsidRPr="00E0579E">
              <w:rPr>
                <w:rFonts w:eastAsia="宋体"/>
                <w:sz w:val="21"/>
                <w:szCs w:val="21"/>
              </w:rPr>
              <w:t>dB(A)</w:t>
            </w:r>
          </w:p>
        </w:tc>
      </w:tr>
      <w:tr w:rsidR="00E0579E" w:rsidRPr="00E0579E">
        <w:trPr>
          <w:jc w:val="center"/>
        </w:trPr>
        <w:tc>
          <w:tcPr>
            <w:tcW w:w="3013" w:type="dxa"/>
            <w:vAlign w:val="center"/>
          </w:tcPr>
          <w:p w:rsidR="002A1F6D" w:rsidRPr="00E0579E" w:rsidRDefault="002A1F6D" w:rsidP="00E92120">
            <w:pPr>
              <w:pStyle w:val="aa"/>
              <w:tabs>
                <w:tab w:val="left" w:pos="8820"/>
                <w:tab w:val="left" w:pos="9000"/>
              </w:tabs>
              <w:adjustRightInd/>
              <w:snapToGrid w:val="0"/>
              <w:spacing w:beforeLines="10" w:before="24" w:afterLines="10" w:after="24" w:line="240" w:lineRule="auto"/>
              <w:rPr>
                <w:rFonts w:eastAsia="宋体"/>
                <w:sz w:val="21"/>
                <w:szCs w:val="21"/>
              </w:rPr>
            </w:pPr>
            <w:r w:rsidRPr="00E0579E">
              <w:rPr>
                <w:rFonts w:eastAsia="宋体"/>
                <w:sz w:val="21"/>
                <w:szCs w:val="21"/>
              </w:rPr>
              <w:t>隔声机房</w:t>
            </w:r>
          </w:p>
        </w:tc>
        <w:tc>
          <w:tcPr>
            <w:tcW w:w="3013" w:type="dxa"/>
            <w:vAlign w:val="center"/>
          </w:tcPr>
          <w:p w:rsidR="002A1F6D" w:rsidRPr="00E0579E" w:rsidRDefault="002A1F6D" w:rsidP="00E92120">
            <w:pPr>
              <w:pStyle w:val="aa"/>
              <w:tabs>
                <w:tab w:val="left" w:pos="8820"/>
                <w:tab w:val="left" w:pos="9000"/>
              </w:tabs>
              <w:adjustRightInd/>
              <w:snapToGrid w:val="0"/>
              <w:spacing w:beforeLines="10" w:before="24" w:afterLines="10" w:after="24" w:line="240" w:lineRule="auto"/>
              <w:rPr>
                <w:rFonts w:eastAsia="宋体"/>
                <w:sz w:val="21"/>
                <w:szCs w:val="21"/>
              </w:rPr>
            </w:pPr>
            <w:r w:rsidRPr="00E0579E">
              <w:rPr>
                <w:rFonts w:eastAsia="宋体"/>
                <w:sz w:val="21"/>
                <w:szCs w:val="21"/>
              </w:rPr>
              <w:t>单台或多台机器</w:t>
            </w:r>
          </w:p>
        </w:tc>
        <w:tc>
          <w:tcPr>
            <w:tcW w:w="2722" w:type="dxa"/>
            <w:vAlign w:val="center"/>
          </w:tcPr>
          <w:p w:rsidR="002A1F6D" w:rsidRPr="00E0579E" w:rsidRDefault="002A1F6D" w:rsidP="00E92120">
            <w:pPr>
              <w:pStyle w:val="aa"/>
              <w:tabs>
                <w:tab w:val="left" w:pos="8820"/>
                <w:tab w:val="left" w:pos="9000"/>
              </w:tabs>
              <w:adjustRightInd/>
              <w:snapToGrid w:val="0"/>
              <w:spacing w:beforeLines="10" w:before="24" w:afterLines="10" w:after="24" w:line="240" w:lineRule="auto"/>
              <w:rPr>
                <w:rFonts w:eastAsia="宋体"/>
                <w:sz w:val="21"/>
                <w:szCs w:val="21"/>
              </w:rPr>
            </w:pPr>
            <w:r w:rsidRPr="00E0579E">
              <w:rPr>
                <w:rFonts w:eastAsia="宋体"/>
                <w:sz w:val="21"/>
                <w:szCs w:val="21"/>
              </w:rPr>
              <w:t>20~35</w:t>
            </w:r>
          </w:p>
        </w:tc>
      </w:tr>
      <w:tr w:rsidR="00E0579E" w:rsidRPr="00E0579E">
        <w:trPr>
          <w:jc w:val="center"/>
        </w:trPr>
        <w:tc>
          <w:tcPr>
            <w:tcW w:w="3013" w:type="dxa"/>
            <w:vAlign w:val="center"/>
          </w:tcPr>
          <w:p w:rsidR="002A1F6D" w:rsidRPr="00E0579E" w:rsidRDefault="002A1F6D" w:rsidP="00E92120">
            <w:pPr>
              <w:pStyle w:val="aa"/>
              <w:tabs>
                <w:tab w:val="left" w:pos="8820"/>
                <w:tab w:val="left" w:pos="9000"/>
              </w:tabs>
              <w:adjustRightInd/>
              <w:snapToGrid w:val="0"/>
              <w:spacing w:beforeLines="10" w:before="24" w:afterLines="10" w:after="24" w:line="240" w:lineRule="auto"/>
              <w:rPr>
                <w:rFonts w:eastAsia="宋体"/>
                <w:sz w:val="21"/>
                <w:szCs w:val="21"/>
              </w:rPr>
            </w:pPr>
            <w:r w:rsidRPr="00E0579E">
              <w:rPr>
                <w:rFonts w:eastAsia="宋体"/>
                <w:sz w:val="21"/>
                <w:szCs w:val="21"/>
              </w:rPr>
              <w:t>消声器</w:t>
            </w:r>
          </w:p>
        </w:tc>
        <w:tc>
          <w:tcPr>
            <w:tcW w:w="3013" w:type="dxa"/>
            <w:vAlign w:val="center"/>
          </w:tcPr>
          <w:p w:rsidR="002A1F6D" w:rsidRPr="00E0579E" w:rsidRDefault="002A1F6D" w:rsidP="00E92120">
            <w:pPr>
              <w:pStyle w:val="aa"/>
              <w:tabs>
                <w:tab w:val="left" w:pos="8820"/>
                <w:tab w:val="left" w:pos="9000"/>
              </w:tabs>
              <w:adjustRightInd/>
              <w:snapToGrid w:val="0"/>
              <w:spacing w:beforeLines="10" w:before="24" w:afterLines="10" w:after="24" w:line="240" w:lineRule="auto"/>
              <w:rPr>
                <w:rFonts w:eastAsia="宋体"/>
                <w:sz w:val="21"/>
                <w:szCs w:val="21"/>
              </w:rPr>
            </w:pPr>
            <w:r w:rsidRPr="00E0579E">
              <w:rPr>
                <w:rFonts w:eastAsia="宋体"/>
                <w:sz w:val="21"/>
                <w:szCs w:val="21"/>
              </w:rPr>
              <w:t>气流噪声</w:t>
            </w:r>
          </w:p>
        </w:tc>
        <w:tc>
          <w:tcPr>
            <w:tcW w:w="2722" w:type="dxa"/>
            <w:vAlign w:val="center"/>
          </w:tcPr>
          <w:p w:rsidR="002A1F6D" w:rsidRPr="00E0579E" w:rsidRDefault="002A1F6D" w:rsidP="00E92120">
            <w:pPr>
              <w:pStyle w:val="aa"/>
              <w:tabs>
                <w:tab w:val="left" w:pos="8820"/>
                <w:tab w:val="left" w:pos="9000"/>
              </w:tabs>
              <w:adjustRightInd/>
              <w:snapToGrid w:val="0"/>
              <w:spacing w:beforeLines="10" w:before="24" w:afterLines="10" w:after="24" w:line="240" w:lineRule="auto"/>
              <w:rPr>
                <w:rFonts w:eastAsia="宋体"/>
                <w:sz w:val="21"/>
                <w:szCs w:val="21"/>
              </w:rPr>
            </w:pPr>
            <w:r w:rsidRPr="00E0579E">
              <w:rPr>
                <w:rFonts w:eastAsia="宋体"/>
                <w:sz w:val="21"/>
                <w:szCs w:val="21"/>
              </w:rPr>
              <w:t>10~25</w:t>
            </w:r>
          </w:p>
        </w:tc>
      </w:tr>
      <w:tr w:rsidR="00E0579E" w:rsidRPr="00E0579E">
        <w:trPr>
          <w:jc w:val="center"/>
        </w:trPr>
        <w:tc>
          <w:tcPr>
            <w:tcW w:w="3013" w:type="dxa"/>
            <w:vAlign w:val="center"/>
          </w:tcPr>
          <w:p w:rsidR="002A1F6D" w:rsidRPr="00E0579E" w:rsidRDefault="002A1F6D" w:rsidP="00E92120">
            <w:pPr>
              <w:pStyle w:val="aa"/>
              <w:tabs>
                <w:tab w:val="left" w:pos="8820"/>
                <w:tab w:val="left" w:pos="9000"/>
              </w:tabs>
              <w:adjustRightInd/>
              <w:snapToGrid w:val="0"/>
              <w:spacing w:beforeLines="10" w:before="24" w:afterLines="10" w:after="24" w:line="240" w:lineRule="auto"/>
              <w:rPr>
                <w:rFonts w:eastAsia="宋体"/>
                <w:sz w:val="21"/>
                <w:szCs w:val="21"/>
              </w:rPr>
            </w:pPr>
            <w:r w:rsidRPr="00E0579E">
              <w:rPr>
                <w:rFonts w:eastAsia="宋体"/>
                <w:sz w:val="21"/>
                <w:szCs w:val="21"/>
              </w:rPr>
              <w:t>吸声措施</w:t>
            </w:r>
          </w:p>
        </w:tc>
        <w:tc>
          <w:tcPr>
            <w:tcW w:w="3013" w:type="dxa"/>
            <w:vAlign w:val="center"/>
          </w:tcPr>
          <w:p w:rsidR="002A1F6D" w:rsidRPr="00E0579E" w:rsidRDefault="002A1F6D" w:rsidP="00E92120">
            <w:pPr>
              <w:pStyle w:val="aa"/>
              <w:tabs>
                <w:tab w:val="left" w:pos="8820"/>
                <w:tab w:val="left" w:pos="9000"/>
              </w:tabs>
              <w:adjustRightInd/>
              <w:snapToGrid w:val="0"/>
              <w:spacing w:beforeLines="10" w:before="24" w:afterLines="10" w:after="24" w:line="240" w:lineRule="auto"/>
              <w:rPr>
                <w:rFonts w:eastAsia="宋体"/>
                <w:sz w:val="21"/>
                <w:szCs w:val="21"/>
              </w:rPr>
            </w:pPr>
            <w:r w:rsidRPr="00E0579E">
              <w:rPr>
                <w:rFonts w:eastAsia="宋体"/>
                <w:sz w:val="21"/>
                <w:szCs w:val="21"/>
              </w:rPr>
              <w:t>机器多而分散</w:t>
            </w:r>
          </w:p>
        </w:tc>
        <w:tc>
          <w:tcPr>
            <w:tcW w:w="2722" w:type="dxa"/>
            <w:vAlign w:val="center"/>
          </w:tcPr>
          <w:p w:rsidR="002A1F6D" w:rsidRPr="00E0579E" w:rsidRDefault="002A1F6D" w:rsidP="00E92120">
            <w:pPr>
              <w:pStyle w:val="aa"/>
              <w:tabs>
                <w:tab w:val="left" w:pos="8820"/>
                <w:tab w:val="left" w:pos="9000"/>
              </w:tabs>
              <w:adjustRightInd/>
              <w:snapToGrid w:val="0"/>
              <w:spacing w:beforeLines="10" w:before="24" w:afterLines="10" w:after="24" w:line="240" w:lineRule="auto"/>
              <w:rPr>
                <w:rFonts w:eastAsia="宋体"/>
                <w:sz w:val="21"/>
                <w:szCs w:val="21"/>
              </w:rPr>
            </w:pPr>
            <w:r w:rsidRPr="00E0579E">
              <w:rPr>
                <w:rFonts w:eastAsia="宋体"/>
                <w:sz w:val="21"/>
                <w:szCs w:val="21"/>
              </w:rPr>
              <w:t>4~10</w:t>
            </w:r>
          </w:p>
        </w:tc>
      </w:tr>
      <w:tr w:rsidR="00E0579E" w:rsidRPr="00E0579E">
        <w:trPr>
          <w:jc w:val="center"/>
        </w:trPr>
        <w:tc>
          <w:tcPr>
            <w:tcW w:w="3013" w:type="dxa"/>
            <w:vAlign w:val="center"/>
          </w:tcPr>
          <w:p w:rsidR="002A1F6D" w:rsidRPr="00E0579E" w:rsidRDefault="002A1F6D" w:rsidP="00E92120">
            <w:pPr>
              <w:pStyle w:val="aa"/>
              <w:tabs>
                <w:tab w:val="left" w:pos="8820"/>
                <w:tab w:val="left" w:pos="9000"/>
              </w:tabs>
              <w:adjustRightInd/>
              <w:snapToGrid w:val="0"/>
              <w:spacing w:beforeLines="10" w:before="24" w:afterLines="10" w:after="24" w:line="240" w:lineRule="auto"/>
              <w:rPr>
                <w:rFonts w:eastAsia="宋体"/>
                <w:sz w:val="21"/>
                <w:szCs w:val="21"/>
              </w:rPr>
            </w:pPr>
            <w:r w:rsidRPr="00E0579E">
              <w:rPr>
                <w:rFonts w:eastAsia="宋体"/>
                <w:sz w:val="21"/>
                <w:szCs w:val="21"/>
              </w:rPr>
              <w:t>隔声处理、弹性耦合</w:t>
            </w:r>
          </w:p>
        </w:tc>
        <w:tc>
          <w:tcPr>
            <w:tcW w:w="3013" w:type="dxa"/>
            <w:vAlign w:val="center"/>
          </w:tcPr>
          <w:p w:rsidR="002A1F6D" w:rsidRPr="00E0579E" w:rsidRDefault="002A1F6D" w:rsidP="00E92120">
            <w:pPr>
              <w:pStyle w:val="aa"/>
              <w:tabs>
                <w:tab w:val="left" w:pos="8820"/>
                <w:tab w:val="left" w:pos="9000"/>
              </w:tabs>
              <w:adjustRightInd/>
              <w:snapToGrid w:val="0"/>
              <w:spacing w:beforeLines="10" w:before="24" w:afterLines="10" w:after="24" w:line="240" w:lineRule="auto"/>
              <w:rPr>
                <w:rFonts w:eastAsia="宋体"/>
                <w:sz w:val="21"/>
                <w:szCs w:val="21"/>
              </w:rPr>
            </w:pPr>
            <w:r w:rsidRPr="00E0579E">
              <w:rPr>
                <w:rFonts w:eastAsia="宋体"/>
                <w:sz w:val="21"/>
                <w:szCs w:val="21"/>
              </w:rPr>
              <w:t>机器振动噪声</w:t>
            </w:r>
          </w:p>
        </w:tc>
        <w:tc>
          <w:tcPr>
            <w:tcW w:w="2722" w:type="dxa"/>
            <w:vAlign w:val="center"/>
          </w:tcPr>
          <w:p w:rsidR="002A1F6D" w:rsidRPr="00E0579E" w:rsidRDefault="002A1F6D" w:rsidP="00E92120">
            <w:pPr>
              <w:pStyle w:val="aa"/>
              <w:tabs>
                <w:tab w:val="left" w:pos="8820"/>
                <w:tab w:val="left" w:pos="9000"/>
              </w:tabs>
              <w:adjustRightInd/>
              <w:snapToGrid w:val="0"/>
              <w:spacing w:beforeLines="10" w:before="24" w:afterLines="10" w:after="24" w:line="240" w:lineRule="auto"/>
              <w:rPr>
                <w:rFonts w:eastAsia="宋体"/>
                <w:sz w:val="21"/>
                <w:szCs w:val="21"/>
              </w:rPr>
            </w:pPr>
            <w:r w:rsidRPr="00E0579E">
              <w:rPr>
                <w:rFonts w:eastAsia="宋体"/>
                <w:sz w:val="21"/>
                <w:szCs w:val="21"/>
              </w:rPr>
              <w:t>5~25</w:t>
            </w:r>
          </w:p>
        </w:tc>
      </w:tr>
    </w:tbl>
    <w:p w:rsidR="00DB4B0D" w:rsidRPr="00E0579E" w:rsidRDefault="002A1F6D" w:rsidP="00E92120">
      <w:pPr>
        <w:pStyle w:val="22"/>
        <w:tabs>
          <w:tab w:val="clear" w:pos="1021"/>
        </w:tabs>
        <w:spacing w:beforeLines="50" w:before="120" w:after="0" w:line="360" w:lineRule="auto"/>
        <w:ind w:leftChars="0" w:left="0" w:firstLine="480"/>
      </w:pPr>
      <w:r w:rsidRPr="00E0579E">
        <w:t>为了改善操作环境，在设备选型上尽量选用低噪音设备，基础设置衬垫，使之与建筑结构隔开；风机的进出口装消音器；设备布置时远离行政办公区和生活区，设置隔音机房；操作间做吸音、隔音处理；厂区周围及高噪音车间周围种植降噪植物等降噪措施；对循环水处理系统中水泵均应设专用泵房，水泵出口设橡胶软接头，操作室设隔声门窗，室内噪声</w:t>
      </w:r>
      <w:r w:rsidRPr="00E0579E">
        <w:t>≤70dB(A)</w:t>
      </w:r>
      <w:r w:rsidRPr="00E0579E">
        <w:t>。对噪声难以治理的地方，主操作室设隔声门窗或双层门窗，使室内噪声</w:t>
      </w:r>
      <w:r w:rsidRPr="00E0579E">
        <w:t>≤70dB(A)</w:t>
      </w:r>
      <w:r w:rsidRPr="00E0579E">
        <w:t>，同时提高自控水平，减少工人在噪声环境中的工作时间，对必须在噪声环境中工作的操作人员，可配带防噪耳塞，满足《工业企业噪声控制设计规范》的要求。</w:t>
      </w:r>
    </w:p>
    <w:p w:rsidR="00DB4B0D" w:rsidRPr="00E0579E" w:rsidRDefault="002A1F6D" w:rsidP="00951D5C">
      <w:pPr>
        <w:pStyle w:val="22"/>
        <w:tabs>
          <w:tab w:val="clear" w:pos="1021"/>
        </w:tabs>
        <w:spacing w:after="0" w:line="360" w:lineRule="auto"/>
        <w:ind w:leftChars="0" w:left="0" w:firstLine="480"/>
      </w:pPr>
      <w:r w:rsidRPr="00E0579E">
        <w:rPr>
          <w:u w:val="single"/>
        </w:rPr>
        <w:t>另外加强厂区内管理也是减少噪声排放的重要环节，如：厂区内禁止机动车辆鸣笛；严格按操作规程操作等，均可以有效地减少人为引起的噪声污染。</w:t>
      </w:r>
    </w:p>
    <w:p w:rsidR="002A1F6D" w:rsidRPr="00E0579E" w:rsidRDefault="002A1F6D" w:rsidP="00951D5C">
      <w:pPr>
        <w:pStyle w:val="22"/>
        <w:tabs>
          <w:tab w:val="clear" w:pos="1021"/>
        </w:tabs>
        <w:spacing w:after="0" w:line="360" w:lineRule="auto"/>
        <w:ind w:leftChars="0" w:left="0" w:firstLine="480"/>
      </w:pPr>
      <w:r w:rsidRPr="00E0579E">
        <w:rPr>
          <w:snapToGrid w:val="0"/>
          <w:kern w:val="0"/>
          <w:u w:val="single"/>
        </w:rPr>
        <w:t>本项目在采用减振、消声、隔声等措施处理后，厂界噪声昼间低于</w:t>
      </w:r>
      <w:r w:rsidRPr="00E0579E">
        <w:rPr>
          <w:snapToGrid w:val="0"/>
          <w:kern w:val="0"/>
          <w:u w:val="single"/>
        </w:rPr>
        <w:t>60dB(A)</w:t>
      </w:r>
      <w:r w:rsidRPr="00E0579E">
        <w:rPr>
          <w:snapToGrid w:val="0"/>
          <w:kern w:val="0"/>
          <w:u w:val="single"/>
        </w:rPr>
        <w:t>，夜间低于</w:t>
      </w:r>
      <w:r w:rsidRPr="00E0579E">
        <w:rPr>
          <w:snapToGrid w:val="0"/>
          <w:kern w:val="0"/>
          <w:u w:val="single"/>
        </w:rPr>
        <w:t>50dB(A)</w:t>
      </w:r>
      <w:r w:rsidRPr="00E0579E">
        <w:rPr>
          <w:snapToGrid w:val="0"/>
          <w:kern w:val="0"/>
          <w:u w:val="single"/>
        </w:rPr>
        <w:t>，可满足</w:t>
      </w:r>
      <w:r w:rsidRPr="00E0579E">
        <w:rPr>
          <w:snapToGrid w:val="0"/>
          <w:kern w:val="0"/>
          <w:u w:val="single"/>
        </w:rPr>
        <w:t>GB12348-2008</w:t>
      </w:r>
      <w:r w:rsidRPr="00E0579E">
        <w:rPr>
          <w:snapToGrid w:val="0"/>
          <w:kern w:val="0"/>
          <w:u w:val="single"/>
        </w:rPr>
        <w:t>《工业企业厂界环境噪声排放标准》中</w:t>
      </w:r>
      <w:r w:rsidRPr="00E0579E">
        <w:rPr>
          <w:snapToGrid w:val="0"/>
          <w:kern w:val="0"/>
          <w:u w:val="single"/>
        </w:rPr>
        <w:t>2</w:t>
      </w:r>
      <w:r w:rsidRPr="00E0579E">
        <w:rPr>
          <w:snapToGrid w:val="0"/>
          <w:kern w:val="0"/>
          <w:u w:val="single"/>
        </w:rPr>
        <w:t>类区标准的要求。以上处理措施在各行业噪声防治中广泛应用，处理效果较好，对于本工程是可行的。</w:t>
      </w:r>
    </w:p>
    <w:p w:rsidR="002A1F6D" w:rsidRPr="00E0579E" w:rsidRDefault="00951D5C" w:rsidP="00951D5C">
      <w:pPr>
        <w:pStyle w:val="2"/>
        <w:adjustRightInd/>
        <w:snapToGrid/>
        <w:spacing w:beforeLines="0" w:before="0"/>
        <w:rPr>
          <w:rFonts w:eastAsia="宋体"/>
          <w:b/>
        </w:rPr>
      </w:pPr>
      <w:bookmarkStart w:id="558" w:name="_Toc346271811"/>
      <w:bookmarkStart w:id="559" w:name="_Toc346271904"/>
      <w:bookmarkStart w:id="560" w:name="_Toc346272093"/>
      <w:bookmarkStart w:id="561" w:name="_Toc346272375"/>
      <w:bookmarkStart w:id="562" w:name="_Toc346286023"/>
      <w:bookmarkStart w:id="563" w:name="_Toc362419652"/>
      <w:bookmarkStart w:id="564" w:name="_Toc26632"/>
      <w:bookmarkStart w:id="565" w:name="_Toc470076246"/>
      <w:r w:rsidRPr="00E0579E">
        <w:rPr>
          <w:rFonts w:eastAsia="宋体" w:hint="eastAsia"/>
          <w:b/>
        </w:rPr>
        <w:t>7</w:t>
      </w:r>
      <w:r w:rsidR="002A1F6D" w:rsidRPr="00E0579E">
        <w:rPr>
          <w:rFonts w:eastAsia="宋体"/>
          <w:b/>
        </w:rPr>
        <w:t>.4</w:t>
      </w:r>
      <w:r w:rsidR="002A1F6D" w:rsidRPr="00E0579E">
        <w:rPr>
          <w:rFonts w:eastAsia="宋体"/>
          <w:b/>
        </w:rPr>
        <w:t>固体废物处置措施分析</w:t>
      </w:r>
      <w:bookmarkEnd w:id="558"/>
      <w:bookmarkEnd w:id="559"/>
      <w:bookmarkEnd w:id="560"/>
      <w:bookmarkEnd w:id="561"/>
      <w:bookmarkEnd w:id="562"/>
      <w:bookmarkEnd w:id="563"/>
      <w:bookmarkEnd w:id="564"/>
      <w:bookmarkEnd w:id="565"/>
    </w:p>
    <w:p w:rsidR="002A1F6D" w:rsidRPr="00E0579E" w:rsidRDefault="002A1F6D" w:rsidP="003D7F6C">
      <w:pPr>
        <w:pStyle w:val="22"/>
        <w:tabs>
          <w:tab w:val="clear" w:pos="1021"/>
        </w:tabs>
        <w:spacing w:after="0" w:line="360" w:lineRule="auto"/>
        <w:ind w:leftChars="0" w:left="0" w:firstLine="480"/>
      </w:pPr>
      <w:r w:rsidRPr="00E0579E">
        <w:t>本工程主要的固体废物为酒糟、污水处理站污泥、除尘灰、废包装和垃圾。据对国内同类型企业的调查，酒厂生产产生的酒糟外卖做饲料利用，可做到</w:t>
      </w:r>
      <w:r w:rsidRPr="00E0579E">
        <w:t>100</w:t>
      </w:r>
      <w:r w:rsidRPr="00E0579E">
        <w:t>％的综合利用。因此，本工程产生的酒糟外卖给湖南加华生物科技发展有限公司做肉牛养殖饲料可做到</w:t>
      </w:r>
      <w:r w:rsidRPr="00E0579E">
        <w:t>100</w:t>
      </w:r>
      <w:r w:rsidRPr="00E0579E">
        <w:t>％综合利用。工程</w:t>
      </w:r>
      <w:r w:rsidR="000537BA">
        <w:rPr>
          <w:rFonts w:hint="eastAsia"/>
        </w:rPr>
        <w:t>将酒糟暂存间设置于酿造车间内</w:t>
      </w:r>
      <w:r w:rsidRPr="00E0579E">
        <w:t>，根据</w:t>
      </w:r>
      <w:r w:rsidRPr="00E0579E">
        <w:t>GB508.1</w:t>
      </w:r>
      <w:r w:rsidRPr="00E0579E">
        <w:t>～</w:t>
      </w:r>
      <w:r w:rsidRPr="00E0579E">
        <w:t>5085.2</w:t>
      </w:r>
      <w:r w:rsidRPr="00E0579E">
        <w:t>，酒糟属于第</w:t>
      </w:r>
      <w:r w:rsidRPr="00E0579E">
        <w:t>Ⅰ</w:t>
      </w:r>
      <w:r w:rsidRPr="00E0579E">
        <w:t>类一般工业固体废物，因此，</w:t>
      </w:r>
      <w:proofErr w:type="gramStart"/>
      <w:r w:rsidRPr="00E0579E">
        <w:t>酒糟库需按照</w:t>
      </w:r>
      <w:proofErr w:type="gramEnd"/>
      <w:r w:rsidRPr="00E0579E">
        <w:t>GB18599-2001</w:t>
      </w:r>
      <w:r w:rsidRPr="00E0579E">
        <w:t>《一般工业固体废贮存、处置场污染控制标准》的要求进行建设，另外，公司已与湖南加华生物科技发展有限公司</w:t>
      </w:r>
      <w:proofErr w:type="gramStart"/>
      <w:r w:rsidRPr="00E0579E">
        <w:t>签定</w:t>
      </w:r>
      <w:proofErr w:type="gramEnd"/>
      <w:r w:rsidRPr="00E0579E">
        <w:t>协议，该公司位于汨罗市工业园内，其拥有年出栏</w:t>
      </w:r>
      <w:r w:rsidRPr="00E0579E">
        <w:t>1.2</w:t>
      </w:r>
      <w:r w:rsidRPr="00E0579E">
        <w:t>万头肉牛的育肥厂，因此，本工程产生的酒糟可</w:t>
      </w:r>
      <w:r w:rsidRPr="00E0579E">
        <w:t>100</w:t>
      </w:r>
      <w:r w:rsidRPr="00E0579E">
        <w:t>％综合利用。同时，由于酒糟堆存会产生一定的恶臭，必须按要求建设规范的酒糟库定点堆放，做好防渗防漏措施。其堆放时间也应有要求，冬天其临时堆存时间不超过</w:t>
      </w:r>
      <w:r w:rsidR="00EA3F91">
        <w:rPr>
          <w:rFonts w:hint="eastAsia"/>
        </w:rPr>
        <w:t>3</w:t>
      </w:r>
      <w:r w:rsidRPr="00E0579E">
        <w:t>天，夏天临时堆存时间应不超</w:t>
      </w:r>
      <w:r w:rsidRPr="00E0579E">
        <w:lastRenderedPageBreak/>
        <w:t>过</w:t>
      </w:r>
      <w:r w:rsidR="00EA3F91">
        <w:rPr>
          <w:rFonts w:hint="eastAsia"/>
        </w:rPr>
        <w:t>2</w:t>
      </w:r>
      <w:r w:rsidRPr="00E0579E">
        <w:t>天。酒糟不得在厂内加热烘干。</w:t>
      </w:r>
    </w:p>
    <w:p w:rsidR="002A1F6D" w:rsidRPr="00E0579E" w:rsidRDefault="002A1F6D" w:rsidP="003D7F6C">
      <w:pPr>
        <w:spacing w:line="360" w:lineRule="auto"/>
        <w:ind w:firstLineChars="200" w:firstLine="480"/>
      </w:pPr>
      <w:r w:rsidRPr="00E0579E">
        <w:rPr>
          <w:snapToGrid w:val="0"/>
          <w:kern w:val="0"/>
          <w:u w:val="single"/>
        </w:rPr>
        <w:t>废硅藻土中含有一定量的有机物，不含有毒有害成分；</w:t>
      </w:r>
      <w:r w:rsidRPr="00E0579E">
        <w:rPr>
          <w:u w:val="single"/>
        </w:rPr>
        <w:t>包装废料主要为废玻璃瓶渣、陶瓶渣及废标签等；</w:t>
      </w:r>
      <w:r w:rsidRPr="00E0579E">
        <w:rPr>
          <w:snapToGrid w:val="0"/>
          <w:kern w:val="0"/>
          <w:u w:val="single"/>
        </w:rPr>
        <w:t>废硅藻土</w:t>
      </w:r>
      <w:r w:rsidRPr="00E0579E">
        <w:rPr>
          <w:u w:val="single"/>
        </w:rPr>
        <w:t>、包装废料、生活垃圾</w:t>
      </w:r>
      <w:r w:rsidR="00F52304" w:rsidRPr="00E0579E">
        <w:rPr>
          <w:rFonts w:hint="eastAsia"/>
          <w:u w:val="single"/>
        </w:rPr>
        <w:t>、</w:t>
      </w:r>
      <w:r w:rsidR="00F52304" w:rsidRPr="00E0579E">
        <w:t>工程污水处理</w:t>
      </w:r>
      <w:proofErr w:type="gramStart"/>
      <w:r w:rsidR="00F52304" w:rsidRPr="00E0579E">
        <w:t>站产生</w:t>
      </w:r>
      <w:proofErr w:type="gramEnd"/>
      <w:r w:rsidR="00F52304" w:rsidRPr="00E0579E">
        <w:t>的污泥</w:t>
      </w:r>
      <w:r w:rsidRPr="00E0579E">
        <w:rPr>
          <w:u w:val="single"/>
        </w:rPr>
        <w:t>均由当地环卫部门定期清理，外运至城市垃圾填埋场处置，对环境影响较小。</w:t>
      </w:r>
    </w:p>
    <w:p w:rsidR="002A1F6D" w:rsidRPr="00E0579E" w:rsidRDefault="002A1F6D" w:rsidP="003D7F6C">
      <w:pPr>
        <w:ind w:firstLineChars="200" w:firstLine="480"/>
      </w:pPr>
      <w:bookmarkStart w:id="566" w:name="_Toc225567413"/>
      <w:bookmarkStart w:id="567" w:name="_Toc226346829"/>
      <w:bookmarkStart w:id="568" w:name="_Toc346271905"/>
      <w:bookmarkStart w:id="569" w:name="_Toc346272094"/>
      <w:bookmarkStart w:id="570" w:name="_Toc346272376"/>
      <w:bookmarkStart w:id="571" w:name="_Toc346282532"/>
      <w:bookmarkStart w:id="572" w:name="_Toc346282627"/>
      <w:bookmarkStart w:id="573" w:name="_Toc346286024"/>
      <w:bookmarkStart w:id="574" w:name="_Toc362419653"/>
      <w:bookmarkStart w:id="575" w:name="_Toc9985"/>
      <w:bookmarkStart w:id="576" w:name="_Toc16288"/>
      <w:bookmarkStart w:id="577" w:name="_Toc346271812"/>
      <w:bookmarkStart w:id="578" w:name="_Toc142449425"/>
      <w:r w:rsidRPr="00E0579E">
        <w:t>本工程产生的除尘灰、生活垃圾（包括餐厅厨余）均为一般固废，可直接送汨罗市城市垃圾填埋场进行处理。</w:t>
      </w:r>
      <w:bookmarkEnd w:id="566"/>
      <w:bookmarkEnd w:id="567"/>
      <w:bookmarkEnd w:id="568"/>
      <w:bookmarkEnd w:id="569"/>
      <w:bookmarkEnd w:id="570"/>
      <w:bookmarkEnd w:id="571"/>
      <w:bookmarkEnd w:id="572"/>
      <w:bookmarkEnd w:id="573"/>
      <w:bookmarkEnd w:id="574"/>
      <w:bookmarkEnd w:id="575"/>
      <w:bookmarkEnd w:id="576"/>
      <w:bookmarkEnd w:id="577"/>
    </w:p>
    <w:p w:rsidR="00951D5C" w:rsidRPr="00E0579E" w:rsidRDefault="00951D5C" w:rsidP="003D7F6C">
      <w:pPr>
        <w:spacing w:line="360" w:lineRule="auto"/>
        <w:ind w:firstLineChars="200" w:firstLine="480"/>
      </w:pPr>
      <w:r w:rsidRPr="00E0579E">
        <w:rPr>
          <w:rFonts w:hint="eastAsia"/>
        </w:rPr>
        <w:t>因此，本项目固</w:t>
      </w:r>
      <w:proofErr w:type="gramStart"/>
      <w:r w:rsidRPr="00E0579E">
        <w:rPr>
          <w:rFonts w:hint="eastAsia"/>
        </w:rPr>
        <w:t>废均合理</w:t>
      </w:r>
      <w:proofErr w:type="gramEnd"/>
      <w:r w:rsidRPr="00E0579E">
        <w:rPr>
          <w:rFonts w:hint="eastAsia"/>
        </w:rPr>
        <w:t>处置，不外排，对周围环境影响较小。故本项目固</w:t>
      </w:r>
      <w:proofErr w:type="gramStart"/>
      <w:r w:rsidRPr="00E0579E">
        <w:rPr>
          <w:rFonts w:hint="eastAsia"/>
        </w:rPr>
        <w:t>废处理</w:t>
      </w:r>
      <w:proofErr w:type="gramEnd"/>
      <w:r w:rsidRPr="00E0579E">
        <w:rPr>
          <w:rFonts w:hint="eastAsia"/>
        </w:rPr>
        <w:t>措施可行。</w:t>
      </w:r>
    </w:p>
    <w:p w:rsidR="002A1F6D" w:rsidRPr="00E0579E" w:rsidRDefault="00951D5C" w:rsidP="00951D5C">
      <w:pPr>
        <w:pStyle w:val="2"/>
        <w:adjustRightInd/>
        <w:snapToGrid/>
        <w:spacing w:beforeLines="0" w:before="0"/>
        <w:rPr>
          <w:rFonts w:eastAsia="宋体"/>
          <w:b/>
        </w:rPr>
      </w:pPr>
      <w:bookmarkStart w:id="579" w:name="_Toc346271813"/>
      <w:bookmarkStart w:id="580" w:name="_Toc346271906"/>
      <w:bookmarkStart w:id="581" w:name="_Toc346272095"/>
      <w:bookmarkStart w:id="582" w:name="_Toc346272377"/>
      <w:bookmarkStart w:id="583" w:name="_Toc346286025"/>
      <w:bookmarkStart w:id="584" w:name="_Toc362419654"/>
      <w:bookmarkStart w:id="585" w:name="_Toc1686"/>
      <w:bookmarkStart w:id="586" w:name="_Toc470076247"/>
      <w:r w:rsidRPr="00E0579E">
        <w:rPr>
          <w:rFonts w:eastAsia="宋体" w:hint="eastAsia"/>
          <w:b/>
        </w:rPr>
        <w:t>7</w:t>
      </w:r>
      <w:r w:rsidR="002A1F6D" w:rsidRPr="00E0579E">
        <w:rPr>
          <w:rFonts w:eastAsia="宋体"/>
          <w:b/>
        </w:rPr>
        <w:t xml:space="preserve">.5 </w:t>
      </w:r>
      <w:r w:rsidR="002A1F6D" w:rsidRPr="00E0579E">
        <w:rPr>
          <w:rFonts w:eastAsia="宋体"/>
          <w:b/>
        </w:rPr>
        <w:t>绿化</w:t>
      </w:r>
      <w:bookmarkEnd w:id="578"/>
      <w:bookmarkEnd w:id="579"/>
      <w:bookmarkEnd w:id="580"/>
      <w:bookmarkEnd w:id="581"/>
      <w:bookmarkEnd w:id="582"/>
      <w:bookmarkEnd w:id="583"/>
      <w:bookmarkEnd w:id="584"/>
      <w:bookmarkEnd w:id="585"/>
      <w:bookmarkEnd w:id="586"/>
    </w:p>
    <w:p w:rsidR="002A1F6D" w:rsidRPr="00E0579E" w:rsidRDefault="002A1F6D" w:rsidP="003D7F6C">
      <w:pPr>
        <w:pStyle w:val="a0"/>
        <w:tabs>
          <w:tab w:val="clear" w:pos="1021"/>
        </w:tabs>
        <w:adjustRightInd/>
        <w:spacing w:line="360" w:lineRule="auto"/>
        <w:rPr>
          <w:rFonts w:eastAsia="新宋体"/>
          <w:szCs w:val="24"/>
        </w:rPr>
      </w:pPr>
      <w:r w:rsidRPr="00E0579E">
        <w:rPr>
          <w:snapToGrid w:val="0"/>
        </w:rPr>
        <w:t>绿化是本项目中不可缺少的一个重要的组成部分，某些特征植物还可以用来判别污染危害程度，科学的绿化还具有吸收有害气体、吸附尘粒、隔声吸声等长期和综合地改善厂区环境的效果。本工程应结合周围环境厂区布局合理规划，优化树种，</w:t>
      </w:r>
      <w:r w:rsidRPr="00E0579E">
        <w:rPr>
          <w:rFonts w:eastAsia="新宋体"/>
          <w:szCs w:val="24"/>
        </w:rPr>
        <w:t>在总图的规划设计中，充分考虑绿化和美化。以大片草坪为主，局部点缀文化墙、文化柱、雕塑小品以及垂直绿化的花架等，体现企业文化。基地内绿化以大片草皮为主，辅以低矮的灌木和高大的乔木，并沿通透性围墙种植绿篱，让整个基地都处在绿色环抱中，以衬托主体建筑。在绿化带布置上，充分利用非建筑地段及零星地绿化，将绿化有机结合，创造一个优美的外部环境空间。</w:t>
      </w:r>
    </w:p>
    <w:p w:rsidR="002A1F6D" w:rsidRPr="00E0579E" w:rsidRDefault="002A1F6D" w:rsidP="003D7F6C">
      <w:pPr>
        <w:pStyle w:val="aa"/>
        <w:tabs>
          <w:tab w:val="center" w:pos="8820"/>
        </w:tabs>
        <w:adjustRightInd/>
        <w:spacing w:line="360" w:lineRule="auto"/>
        <w:ind w:rightChars="132" w:right="317" w:firstLine="480"/>
        <w:jc w:val="left"/>
        <w:rPr>
          <w:rFonts w:eastAsia="宋体"/>
          <w:snapToGrid w:val="0"/>
        </w:rPr>
      </w:pPr>
      <w:proofErr w:type="gramStart"/>
      <w:r w:rsidRPr="00E0579E">
        <w:rPr>
          <w:rFonts w:eastAsia="宋体"/>
          <w:snapToGrid w:val="0"/>
        </w:rPr>
        <w:t>本评价</w:t>
      </w:r>
      <w:proofErr w:type="gramEnd"/>
      <w:r w:rsidRPr="00E0579E">
        <w:rPr>
          <w:rFonts w:eastAsia="宋体"/>
          <w:snapToGrid w:val="0"/>
        </w:rPr>
        <w:t>对厂区绿化主要有以下几点建议：</w:t>
      </w:r>
    </w:p>
    <w:p w:rsidR="002A1F6D" w:rsidRPr="00E0579E" w:rsidRDefault="002A1F6D" w:rsidP="003D7F6C">
      <w:pPr>
        <w:pStyle w:val="aa"/>
        <w:tabs>
          <w:tab w:val="center" w:pos="8820"/>
        </w:tabs>
        <w:adjustRightInd/>
        <w:spacing w:line="360" w:lineRule="auto"/>
        <w:ind w:rightChars="132" w:right="317" w:firstLine="480"/>
        <w:jc w:val="left"/>
        <w:rPr>
          <w:rFonts w:eastAsia="宋体"/>
          <w:snapToGrid w:val="0"/>
        </w:rPr>
      </w:pPr>
      <w:r w:rsidRPr="00E0579E">
        <w:rPr>
          <w:rFonts w:eastAsia="宋体"/>
          <w:snapToGrid w:val="0"/>
        </w:rPr>
        <w:t>（</w:t>
      </w:r>
      <w:r w:rsidRPr="00E0579E">
        <w:rPr>
          <w:rFonts w:eastAsia="宋体"/>
          <w:snapToGrid w:val="0"/>
        </w:rPr>
        <w:t>1</w:t>
      </w:r>
      <w:r w:rsidRPr="00E0579E">
        <w:rPr>
          <w:rFonts w:eastAsia="宋体"/>
          <w:snapToGrid w:val="0"/>
        </w:rPr>
        <w:t>）整体规划，合理布局</w:t>
      </w:r>
    </w:p>
    <w:p w:rsidR="002A1F6D" w:rsidRPr="00E0579E" w:rsidRDefault="002A1F6D" w:rsidP="003D7F6C">
      <w:pPr>
        <w:pStyle w:val="aa"/>
        <w:tabs>
          <w:tab w:val="center" w:pos="8820"/>
        </w:tabs>
        <w:adjustRightInd/>
        <w:spacing w:line="360" w:lineRule="auto"/>
        <w:ind w:rightChars="132" w:right="317" w:firstLine="480"/>
        <w:jc w:val="left"/>
        <w:rPr>
          <w:rFonts w:eastAsia="宋体"/>
          <w:snapToGrid w:val="0"/>
        </w:rPr>
      </w:pPr>
      <w:r w:rsidRPr="00E0579E">
        <w:rPr>
          <w:rFonts w:eastAsia="宋体"/>
          <w:snapToGrid w:val="0"/>
        </w:rPr>
        <w:t>建设方在厂区整体布局上应充分考虑绿化用地，项目建设与绿化有机地结合起来，绿化采用集中和分散相结合的方式进行。</w:t>
      </w:r>
    </w:p>
    <w:p w:rsidR="002A1F6D" w:rsidRPr="00E0579E" w:rsidRDefault="002A1F6D" w:rsidP="003D7F6C">
      <w:pPr>
        <w:pStyle w:val="aa"/>
        <w:tabs>
          <w:tab w:val="center" w:pos="8820"/>
        </w:tabs>
        <w:adjustRightInd/>
        <w:spacing w:line="360" w:lineRule="auto"/>
        <w:ind w:rightChars="132" w:right="317" w:firstLine="480"/>
        <w:jc w:val="left"/>
        <w:rPr>
          <w:rFonts w:eastAsia="宋体"/>
          <w:snapToGrid w:val="0"/>
        </w:rPr>
      </w:pPr>
      <w:r w:rsidRPr="00E0579E">
        <w:rPr>
          <w:rFonts w:eastAsia="宋体"/>
          <w:snapToGrid w:val="0"/>
        </w:rPr>
        <w:t>（</w:t>
      </w:r>
      <w:r w:rsidRPr="00E0579E">
        <w:rPr>
          <w:rFonts w:eastAsia="宋体"/>
          <w:snapToGrid w:val="0"/>
        </w:rPr>
        <w:t>2</w:t>
      </w:r>
      <w:r w:rsidRPr="00E0579E">
        <w:rPr>
          <w:rFonts w:eastAsia="宋体"/>
          <w:snapToGrid w:val="0"/>
        </w:rPr>
        <w:t>）以条为主，条块结合</w:t>
      </w:r>
    </w:p>
    <w:p w:rsidR="002A1F6D" w:rsidRPr="00E0579E" w:rsidRDefault="002A1F6D" w:rsidP="003D7F6C">
      <w:pPr>
        <w:pStyle w:val="aa"/>
        <w:tabs>
          <w:tab w:val="center" w:pos="8820"/>
        </w:tabs>
        <w:adjustRightInd/>
        <w:spacing w:line="360" w:lineRule="auto"/>
        <w:ind w:rightChars="132" w:right="317" w:firstLine="480"/>
        <w:jc w:val="left"/>
        <w:rPr>
          <w:rFonts w:eastAsia="宋体"/>
          <w:snapToGrid w:val="0"/>
        </w:rPr>
      </w:pPr>
      <w:r w:rsidRPr="00E0579E">
        <w:rPr>
          <w:rFonts w:eastAsia="宋体"/>
          <w:snapToGrid w:val="0"/>
        </w:rPr>
        <w:t>绿化根据整体规划和合理布局的要求，充分挖掘绿化潜力，做到以条为主，条块结合，在厂区道路两侧及生产区空余地带植树、栽草，实行点、线、面立体绿化方案，优先选用对粉尘具有阻挡、吸附和过滤作用且适于当地生长条件的树种，充分发挥绿化美化净化环境的作用和改善工程排污对周围环境的影响。</w:t>
      </w:r>
    </w:p>
    <w:p w:rsidR="002A1F6D" w:rsidRPr="00E0579E" w:rsidRDefault="002A1F6D" w:rsidP="003D7F6C">
      <w:pPr>
        <w:pStyle w:val="aa"/>
        <w:tabs>
          <w:tab w:val="center" w:pos="8820"/>
        </w:tabs>
        <w:adjustRightInd/>
        <w:spacing w:line="360" w:lineRule="auto"/>
        <w:ind w:rightChars="132" w:right="317" w:firstLine="480"/>
        <w:jc w:val="left"/>
        <w:rPr>
          <w:rFonts w:eastAsia="宋体"/>
          <w:snapToGrid w:val="0"/>
        </w:rPr>
      </w:pPr>
      <w:r w:rsidRPr="00E0579E">
        <w:rPr>
          <w:rFonts w:eastAsia="宋体"/>
          <w:snapToGrid w:val="0"/>
        </w:rPr>
        <w:t>（</w:t>
      </w:r>
      <w:r w:rsidRPr="00E0579E">
        <w:rPr>
          <w:rFonts w:eastAsia="宋体"/>
          <w:snapToGrid w:val="0"/>
        </w:rPr>
        <w:t>3</w:t>
      </w:r>
      <w:r w:rsidRPr="00E0579E">
        <w:rPr>
          <w:rFonts w:eastAsia="宋体"/>
          <w:snapToGrid w:val="0"/>
        </w:rPr>
        <w:t>）绿化重点地带</w:t>
      </w:r>
    </w:p>
    <w:p w:rsidR="002A1F6D" w:rsidRPr="00E0579E" w:rsidRDefault="002A1F6D" w:rsidP="003D7F6C">
      <w:pPr>
        <w:pStyle w:val="aa"/>
        <w:tabs>
          <w:tab w:val="center" w:pos="8820"/>
        </w:tabs>
        <w:adjustRightInd/>
        <w:spacing w:line="360" w:lineRule="auto"/>
        <w:ind w:rightChars="132" w:right="317" w:firstLine="480"/>
        <w:jc w:val="left"/>
        <w:rPr>
          <w:rFonts w:eastAsia="宋体"/>
          <w:snapToGrid w:val="0"/>
        </w:rPr>
      </w:pPr>
      <w:r w:rsidRPr="00E0579E">
        <w:rPr>
          <w:rFonts w:eastAsia="宋体"/>
          <w:snapToGrid w:val="0"/>
        </w:rPr>
        <w:t>以进厂道路、原料库、围墙、生产车间为绿化重点，可采用景观设计与绿化相结合进行重点绿化、美化，在生产车间附近，宜选用树冠矮、分枝低、枝叶茂密的乔木和灌木，高低搭配，形成隔声防尘带；在道路、围墙进行带状绿化，宜</w:t>
      </w:r>
      <w:r w:rsidRPr="00E0579E">
        <w:rPr>
          <w:rFonts w:eastAsia="宋体"/>
          <w:snapToGrid w:val="0"/>
        </w:rPr>
        <w:lastRenderedPageBreak/>
        <w:t>栽值适应性强、枝叶茂盛、叶面粗糙的落叶乔木和灌木；对场内零星闲散空地进行集中绿化，宜种植草皮、花卉、小灌木等。</w:t>
      </w:r>
    </w:p>
    <w:p w:rsidR="002A1F6D" w:rsidRPr="00E0579E" w:rsidRDefault="002A1F6D" w:rsidP="003D7F6C">
      <w:pPr>
        <w:pStyle w:val="aa"/>
        <w:tabs>
          <w:tab w:val="center" w:pos="8820"/>
        </w:tabs>
        <w:adjustRightInd/>
        <w:spacing w:line="360" w:lineRule="auto"/>
        <w:ind w:rightChars="132" w:right="317" w:firstLine="480"/>
        <w:jc w:val="left"/>
        <w:rPr>
          <w:rFonts w:eastAsia="宋体"/>
          <w:snapToGrid w:val="0"/>
          <w:u w:val="single"/>
        </w:rPr>
      </w:pPr>
      <w:r w:rsidRPr="00E0579E">
        <w:rPr>
          <w:rFonts w:eastAsia="宋体"/>
          <w:snapToGrid w:val="0"/>
          <w:u w:val="single"/>
        </w:rPr>
        <w:t>总之，通过绿化、美化力争做到即体现现代化企业风貌又与周围环境浑然一体，相得益彰。</w:t>
      </w:r>
    </w:p>
    <w:p w:rsidR="002A1F6D" w:rsidRPr="00E0579E" w:rsidRDefault="002A1F6D" w:rsidP="003D7F6C">
      <w:pPr>
        <w:pStyle w:val="a0"/>
        <w:tabs>
          <w:tab w:val="clear" w:pos="1021"/>
        </w:tabs>
        <w:adjustRightInd/>
        <w:spacing w:line="360" w:lineRule="auto"/>
        <w:rPr>
          <w:snapToGrid w:val="0"/>
          <w:u w:val="single"/>
        </w:rPr>
      </w:pPr>
      <w:r w:rsidRPr="00E0579E">
        <w:rPr>
          <w:szCs w:val="24"/>
          <w:u w:val="single"/>
        </w:rPr>
        <w:t>本工程设计绿地率约为</w:t>
      </w:r>
      <w:r w:rsidRPr="00E0579E">
        <w:rPr>
          <w:szCs w:val="24"/>
          <w:u w:val="single"/>
        </w:rPr>
        <w:t>3</w:t>
      </w:r>
      <w:r w:rsidRPr="00E0579E">
        <w:rPr>
          <w:rFonts w:hint="eastAsia"/>
          <w:szCs w:val="24"/>
          <w:u w:val="single"/>
        </w:rPr>
        <w:t>0</w:t>
      </w:r>
      <w:r w:rsidRPr="00E0579E">
        <w:rPr>
          <w:szCs w:val="24"/>
          <w:u w:val="single"/>
        </w:rPr>
        <w:t>%</w:t>
      </w:r>
      <w:r w:rsidRPr="00E0579E">
        <w:rPr>
          <w:rFonts w:hint="eastAsia"/>
          <w:szCs w:val="24"/>
          <w:u w:val="single"/>
        </w:rPr>
        <w:t>左右</w:t>
      </w:r>
      <w:r w:rsidRPr="00E0579E">
        <w:rPr>
          <w:szCs w:val="24"/>
          <w:u w:val="single"/>
        </w:rPr>
        <w:t>，在生产厂房周边、生活区以及厂界周围布置了绿化隔离带，</w:t>
      </w:r>
      <w:r w:rsidRPr="00E0579E">
        <w:rPr>
          <w:snapToGrid w:val="0"/>
          <w:u w:val="single"/>
        </w:rPr>
        <w:t>尤其需重点加强厂区东部及北部的绿化</w:t>
      </w:r>
      <w:r w:rsidRPr="00E0579E">
        <w:rPr>
          <w:szCs w:val="24"/>
          <w:u w:val="single"/>
        </w:rPr>
        <w:t>。</w:t>
      </w:r>
    </w:p>
    <w:p w:rsidR="002A1F6D" w:rsidRPr="00E0579E" w:rsidRDefault="00951D5C" w:rsidP="00951D5C">
      <w:pPr>
        <w:pStyle w:val="2"/>
        <w:adjustRightInd/>
        <w:snapToGrid/>
        <w:spacing w:beforeLines="0" w:before="0"/>
        <w:rPr>
          <w:rFonts w:eastAsia="宋体"/>
          <w:b/>
        </w:rPr>
      </w:pPr>
      <w:bookmarkStart w:id="587" w:name="_Toc346271814"/>
      <w:bookmarkStart w:id="588" w:name="_Toc346271907"/>
      <w:bookmarkStart w:id="589" w:name="_Toc346272096"/>
      <w:bookmarkStart w:id="590" w:name="_Toc346272378"/>
      <w:bookmarkStart w:id="591" w:name="_Toc346286026"/>
      <w:bookmarkStart w:id="592" w:name="_Toc362419655"/>
      <w:bookmarkStart w:id="593" w:name="_Toc5382"/>
      <w:bookmarkStart w:id="594" w:name="_Toc470076248"/>
      <w:bookmarkStart w:id="595" w:name="_Toc118274611"/>
      <w:bookmarkStart w:id="596" w:name="_Toc134148012"/>
      <w:bookmarkStart w:id="597" w:name="_Toc346271815"/>
      <w:bookmarkStart w:id="598" w:name="_Toc346271908"/>
      <w:bookmarkStart w:id="599" w:name="_Toc346272097"/>
      <w:bookmarkStart w:id="600" w:name="_Toc346272379"/>
      <w:bookmarkStart w:id="601" w:name="_Toc346286027"/>
      <w:bookmarkStart w:id="602" w:name="_Toc362419656"/>
      <w:bookmarkStart w:id="603" w:name="_Toc102274344"/>
      <w:bookmarkStart w:id="604" w:name="_Toc90868824"/>
      <w:r w:rsidRPr="00E0579E">
        <w:rPr>
          <w:rFonts w:eastAsia="宋体" w:hint="eastAsia"/>
          <w:b/>
        </w:rPr>
        <w:t>7</w:t>
      </w:r>
      <w:r w:rsidR="002A1F6D" w:rsidRPr="00E0579E">
        <w:rPr>
          <w:rFonts w:eastAsia="宋体"/>
          <w:b/>
        </w:rPr>
        <w:t xml:space="preserve">.6 </w:t>
      </w:r>
      <w:r w:rsidR="002A1F6D" w:rsidRPr="00E0579E">
        <w:rPr>
          <w:rFonts w:eastAsia="宋体"/>
          <w:b/>
        </w:rPr>
        <w:t>污染防治措施汇总</w:t>
      </w:r>
      <w:bookmarkEnd w:id="587"/>
      <w:bookmarkEnd w:id="588"/>
      <w:bookmarkEnd w:id="589"/>
      <w:bookmarkEnd w:id="590"/>
      <w:bookmarkEnd w:id="591"/>
      <w:bookmarkEnd w:id="592"/>
      <w:bookmarkEnd w:id="593"/>
      <w:bookmarkEnd w:id="594"/>
    </w:p>
    <w:p w:rsidR="002A1F6D" w:rsidRPr="00E0579E" w:rsidRDefault="002A1F6D" w:rsidP="003D7F6C">
      <w:pPr>
        <w:pStyle w:val="22"/>
        <w:tabs>
          <w:tab w:val="clear" w:pos="1021"/>
        </w:tabs>
        <w:spacing w:after="0" w:line="360" w:lineRule="auto"/>
        <w:ind w:leftChars="0" w:left="0" w:firstLineChars="0" w:firstLine="482"/>
      </w:pPr>
      <w:r w:rsidRPr="00E0579E">
        <w:t>根据以上分析，结合本次主体工程设计中已考虑的污染防治措施投资以及报告书中要求的污染防治措施投资估算，</w:t>
      </w:r>
      <w:r w:rsidRPr="00E0579E">
        <w:rPr>
          <w:rFonts w:hint="eastAsia"/>
        </w:rPr>
        <w:t>污染物处理处置的</w:t>
      </w:r>
      <w:r w:rsidRPr="00E0579E">
        <w:t>环保投资约需</w:t>
      </w:r>
      <w:r w:rsidRPr="00E0579E">
        <w:rPr>
          <w:rFonts w:hint="eastAsia"/>
          <w:u w:val="single"/>
        </w:rPr>
        <w:t>18</w:t>
      </w:r>
      <w:r w:rsidR="009D214F" w:rsidRPr="00E0579E">
        <w:rPr>
          <w:rFonts w:hint="eastAsia"/>
          <w:u w:val="single"/>
        </w:rPr>
        <w:t>5</w:t>
      </w:r>
      <w:r w:rsidRPr="00E0579E">
        <w:rPr>
          <w:u w:val="single"/>
        </w:rPr>
        <w:t>万元</w:t>
      </w:r>
      <w:r w:rsidRPr="00E0579E">
        <w:rPr>
          <w:rFonts w:hint="eastAsia"/>
          <w:u w:val="single"/>
        </w:rPr>
        <w:t>，加上厂区绿化共计</w:t>
      </w:r>
      <w:r w:rsidR="005D7B4E" w:rsidRPr="00E0579E">
        <w:rPr>
          <w:rFonts w:hint="eastAsia"/>
          <w:u w:val="single"/>
        </w:rPr>
        <w:t>2</w:t>
      </w:r>
      <w:r w:rsidRPr="00E0579E">
        <w:rPr>
          <w:rFonts w:hint="eastAsia"/>
          <w:u w:val="single"/>
        </w:rPr>
        <w:t>1</w:t>
      </w:r>
      <w:r w:rsidR="009D214F" w:rsidRPr="00E0579E">
        <w:rPr>
          <w:rFonts w:hint="eastAsia"/>
          <w:u w:val="single"/>
        </w:rPr>
        <w:t>5</w:t>
      </w:r>
      <w:r w:rsidRPr="00E0579E">
        <w:rPr>
          <w:rFonts w:hint="eastAsia"/>
          <w:u w:val="single"/>
        </w:rPr>
        <w:t>万元</w:t>
      </w:r>
      <w:r w:rsidR="005D7B4E" w:rsidRPr="00E0579E">
        <w:rPr>
          <w:rFonts w:hint="eastAsia"/>
          <w:u w:val="single"/>
        </w:rPr>
        <w:t>，占总投资</w:t>
      </w:r>
      <w:r w:rsidR="005D7B4E" w:rsidRPr="00E0579E">
        <w:rPr>
          <w:rFonts w:hint="eastAsia"/>
          <w:u w:val="single"/>
        </w:rPr>
        <w:t>10.</w:t>
      </w:r>
      <w:r w:rsidR="009D214F" w:rsidRPr="00E0579E">
        <w:rPr>
          <w:rFonts w:hint="eastAsia"/>
          <w:u w:val="single"/>
        </w:rPr>
        <w:t>7</w:t>
      </w:r>
      <w:r w:rsidR="005D7B4E" w:rsidRPr="00E0579E">
        <w:rPr>
          <w:rFonts w:hint="eastAsia"/>
          <w:u w:val="single"/>
        </w:rPr>
        <w:t>5%</w:t>
      </w:r>
      <w:r w:rsidRPr="00E0579E">
        <w:rPr>
          <w:rFonts w:hint="eastAsia"/>
          <w:u w:val="single"/>
        </w:rPr>
        <w:t>。</w:t>
      </w:r>
    </w:p>
    <w:p w:rsidR="002A1F6D" w:rsidRPr="00E0579E" w:rsidRDefault="002A1F6D" w:rsidP="00951D5C">
      <w:pPr>
        <w:pStyle w:val="035"/>
        <w:spacing w:line="240" w:lineRule="auto"/>
        <w:rPr>
          <w:rFonts w:eastAsia="宋体"/>
          <w:b/>
        </w:rPr>
      </w:pPr>
      <w:r w:rsidRPr="00E0579E">
        <w:rPr>
          <w:rFonts w:eastAsia="宋体"/>
          <w:b/>
        </w:rPr>
        <w:t>表</w:t>
      </w:r>
      <w:r w:rsidR="00951D5C" w:rsidRPr="00E0579E">
        <w:rPr>
          <w:rFonts w:eastAsia="宋体"/>
          <w:b/>
        </w:rPr>
        <w:t>7</w:t>
      </w:r>
      <w:r w:rsidR="00777CF1" w:rsidRPr="00E0579E">
        <w:rPr>
          <w:rFonts w:eastAsia="宋体"/>
          <w:b/>
        </w:rPr>
        <w:t>-</w:t>
      </w:r>
      <w:r w:rsidR="007337EA" w:rsidRPr="00E0579E">
        <w:rPr>
          <w:rFonts w:eastAsia="宋体" w:hint="eastAsia"/>
          <w:b/>
        </w:rPr>
        <w:t>4</w:t>
      </w:r>
      <w:r w:rsidR="00777CF1" w:rsidRPr="00E0579E">
        <w:rPr>
          <w:rFonts w:eastAsia="宋体"/>
          <w:b/>
        </w:rPr>
        <w:t xml:space="preserve">  </w:t>
      </w:r>
      <w:r w:rsidRPr="00E0579E">
        <w:rPr>
          <w:rFonts w:eastAsia="宋体"/>
          <w:b/>
        </w:rPr>
        <w:t>“</w:t>
      </w:r>
      <w:r w:rsidRPr="00E0579E">
        <w:rPr>
          <w:rFonts w:eastAsia="宋体"/>
          <w:b/>
        </w:rPr>
        <w:t>三废</w:t>
      </w:r>
      <w:r w:rsidRPr="00E0579E">
        <w:rPr>
          <w:rFonts w:eastAsia="宋体"/>
          <w:b/>
        </w:rPr>
        <w:t>”</w:t>
      </w:r>
      <w:r w:rsidRPr="00E0579E">
        <w:rPr>
          <w:rFonts w:eastAsia="宋体"/>
          <w:b/>
        </w:rPr>
        <w:t>治理措施项目</w:t>
      </w:r>
    </w:p>
    <w:tbl>
      <w:tblPr>
        <w:tblW w:w="8549"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440"/>
        <w:gridCol w:w="4723"/>
        <w:gridCol w:w="1260"/>
        <w:gridCol w:w="1126"/>
      </w:tblGrid>
      <w:tr w:rsidR="00E0579E" w:rsidRPr="00E0579E" w:rsidTr="00777CF1">
        <w:trPr>
          <w:cantSplit/>
          <w:trHeight w:val="160"/>
          <w:jc w:val="center"/>
        </w:trPr>
        <w:tc>
          <w:tcPr>
            <w:tcW w:w="1440" w:type="dxa"/>
            <w:vAlign w:val="center"/>
          </w:tcPr>
          <w:p w:rsidR="002A1F6D" w:rsidRPr="00E0579E" w:rsidRDefault="002A1F6D">
            <w:pPr>
              <w:snapToGrid w:val="0"/>
              <w:spacing w:line="240" w:lineRule="auto"/>
              <w:jc w:val="center"/>
              <w:rPr>
                <w:sz w:val="21"/>
                <w:szCs w:val="21"/>
                <w:u w:val="single"/>
              </w:rPr>
            </w:pPr>
            <w:r w:rsidRPr="00E0579E">
              <w:rPr>
                <w:sz w:val="21"/>
                <w:szCs w:val="21"/>
                <w:u w:val="single"/>
              </w:rPr>
              <w:t>名称</w:t>
            </w:r>
          </w:p>
        </w:tc>
        <w:tc>
          <w:tcPr>
            <w:tcW w:w="4723" w:type="dxa"/>
            <w:vAlign w:val="center"/>
          </w:tcPr>
          <w:p w:rsidR="002A1F6D" w:rsidRPr="00E0579E" w:rsidRDefault="002A1F6D">
            <w:pPr>
              <w:snapToGrid w:val="0"/>
              <w:spacing w:line="240" w:lineRule="auto"/>
              <w:jc w:val="center"/>
              <w:rPr>
                <w:sz w:val="21"/>
                <w:szCs w:val="21"/>
                <w:u w:val="single"/>
              </w:rPr>
            </w:pPr>
            <w:r w:rsidRPr="00E0579E">
              <w:rPr>
                <w:sz w:val="21"/>
                <w:szCs w:val="21"/>
                <w:u w:val="single"/>
              </w:rPr>
              <w:t>内容</w:t>
            </w:r>
          </w:p>
        </w:tc>
        <w:tc>
          <w:tcPr>
            <w:tcW w:w="1260" w:type="dxa"/>
            <w:vAlign w:val="center"/>
          </w:tcPr>
          <w:p w:rsidR="002A1F6D" w:rsidRPr="00E0579E" w:rsidRDefault="002A1F6D">
            <w:pPr>
              <w:snapToGrid w:val="0"/>
              <w:spacing w:line="240" w:lineRule="auto"/>
              <w:jc w:val="center"/>
              <w:rPr>
                <w:sz w:val="21"/>
                <w:szCs w:val="21"/>
                <w:u w:val="single"/>
              </w:rPr>
            </w:pPr>
            <w:r w:rsidRPr="00E0579E">
              <w:rPr>
                <w:sz w:val="21"/>
                <w:szCs w:val="21"/>
                <w:u w:val="single"/>
              </w:rPr>
              <w:t>投资</w:t>
            </w:r>
            <w:r w:rsidRPr="00E0579E">
              <w:rPr>
                <w:sz w:val="21"/>
                <w:szCs w:val="21"/>
                <w:u w:val="single"/>
              </w:rPr>
              <w:t>(</w:t>
            </w:r>
            <w:r w:rsidRPr="00E0579E">
              <w:rPr>
                <w:sz w:val="21"/>
                <w:szCs w:val="21"/>
                <w:u w:val="single"/>
              </w:rPr>
              <w:t>万元</w:t>
            </w:r>
            <w:r w:rsidRPr="00E0579E">
              <w:rPr>
                <w:sz w:val="21"/>
                <w:szCs w:val="21"/>
                <w:u w:val="single"/>
              </w:rPr>
              <w:t>)</w:t>
            </w:r>
          </w:p>
        </w:tc>
        <w:tc>
          <w:tcPr>
            <w:tcW w:w="1126" w:type="dxa"/>
            <w:vAlign w:val="center"/>
          </w:tcPr>
          <w:p w:rsidR="002A1F6D" w:rsidRPr="00E0579E" w:rsidRDefault="002A1F6D">
            <w:pPr>
              <w:snapToGrid w:val="0"/>
              <w:spacing w:line="240" w:lineRule="auto"/>
              <w:jc w:val="center"/>
              <w:rPr>
                <w:sz w:val="21"/>
                <w:szCs w:val="21"/>
              </w:rPr>
            </w:pPr>
            <w:r w:rsidRPr="00E0579E">
              <w:rPr>
                <w:sz w:val="21"/>
                <w:szCs w:val="21"/>
              </w:rPr>
              <w:t>完成日期</w:t>
            </w:r>
          </w:p>
        </w:tc>
      </w:tr>
      <w:tr w:rsidR="00E0579E" w:rsidRPr="00E0579E" w:rsidTr="00777CF1">
        <w:trPr>
          <w:cantSplit/>
          <w:trHeight w:val="306"/>
          <w:jc w:val="center"/>
        </w:trPr>
        <w:tc>
          <w:tcPr>
            <w:tcW w:w="1440" w:type="dxa"/>
            <w:vAlign w:val="center"/>
          </w:tcPr>
          <w:p w:rsidR="002A1F6D" w:rsidRPr="00E0579E" w:rsidRDefault="002A1F6D">
            <w:pPr>
              <w:snapToGrid w:val="0"/>
              <w:spacing w:line="240" w:lineRule="auto"/>
              <w:jc w:val="center"/>
              <w:rPr>
                <w:sz w:val="21"/>
                <w:szCs w:val="21"/>
                <w:u w:val="single"/>
              </w:rPr>
            </w:pPr>
            <w:r w:rsidRPr="00E0579E">
              <w:rPr>
                <w:sz w:val="21"/>
                <w:szCs w:val="21"/>
                <w:u w:val="single"/>
              </w:rPr>
              <w:t>循环水系统</w:t>
            </w:r>
          </w:p>
        </w:tc>
        <w:tc>
          <w:tcPr>
            <w:tcW w:w="4723" w:type="dxa"/>
            <w:vAlign w:val="center"/>
          </w:tcPr>
          <w:p w:rsidR="002A1F6D" w:rsidRPr="00E0579E" w:rsidRDefault="002A1F6D">
            <w:pPr>
              <w:snapToGrid w:val="0"/>
              <w:spacing w:line="240" w:lineRule="auto"/>
              <w:jc w:val="center"/>
              <w:rPr>
                <w:sz w:val="21"/>
                <w:szCs w:val="21"/>
                <w:u w:val="single"/>
              </w:rPr>
            </w:pPr>
            <w:smartTag w:uri="urn:schemas-microsoft-com:office:smarttags" w:element="chmetcnv">
              <w:smartTagPr>
                <w:attr w:name="TCSC" w:val="0"/>
                <w:attr w:name="NumberType" w:val="1"/>
                <w:attr w:name="Negative" w:val="False"/>
                <w:attr w:name="HasSpace" w:val="False"/>
                <w:attr w:name="SourceValue" w:val="200"/>
                <w:attr w:name="UnitName" w:val="m3"/>
              </w:smartTagPr>
              <w:r w:rsidRPr="00E0579E">
                <w:rPr>
                  <w:rFonts w:hint="eastAsia"/>
                  <w:sz w:val="21"/>
                  <w:szCs w:val="21"/>
                  <w:u w:val="single"/>
                </w:rPr>
                <w:t>20</w:t>
              </w:r>
              <w:r w:rsidRPr="00E0579E">
                <w:rPr>
                  <w:sz w:val="21"/>
                  <w:szCs w:val="21"/>
                  <w:u w:val="single"/>
                </w:rPr>
                <w:t>0m</w:t>
              </w:r>
              <w:r w:rsidRPr="00E0579E">
                <w:rPr>
                  <w:sz w:val="21"/>
                  <w:szCs w:val="21"/>
                  <w:u w:val="single"/>
                  <w:vertAlign w:val="superscript"/>
                </w:rPr>
                <w:t>3</w:t>
              </w:r>
            </w:smartTag>
            <w:r w:rsidRPr="00E0579E">
              <w:rPr>
                <w:sz w:val="21"/>
                <w:szCs w:val="21"/>
                <w:u w:val="single"/>
              </w:rPr>
              <w:t>/h</w:t>
            </w:r>
            <w:r w:rsidRPr="00E0579E">
              <w:rPr>
                <w:sz w:val="21"/>
                <w:szCs w:val="21"/>
                <w:u w:val="single"/>
              </w:rPr>
              <w:t>循环水系统一套</w:t>
            </w:r>
          </w:p>
        </w:tc>
        <w:tc>
          <w:tcPr>
            <w:tcW w:w="1260" w:type="dxa"/>
            <w:vAlign w:val="center"/>
          </w:tcPr>
          <w:p w:rsidR="002A1F6D" w:rsidRPr="00E0579E" w:rsidRDefault="002A1F6D">
            <w:pPr>
              <w:snapToGrid w:val="0"/>
              <w:spacing w:line="240" w:lineRule="auto"/>
              <w:jc w:val="center"/>
              <w:rPr>
                <w:sz w:val="21"/>
                <w:szCs w:val="21"/>
                <w:u w:val="single"/>
              </w:rPr>
            </w:pPr>
            <w:r w:rsidRPr="00E0579E">
              <w:rPr>
                <w:rFonts w:hint="eastAsia"/>
                <w:sz w:val="21"/>
                <w:szCs w:val="21"/>
                <w:u w:val="single"/>
              </w:rPr>
              <w:t>10</w:t>
            </w:r>
          </w:p>
        </w:tc>
        <w:tc>
          <w:tcPr>
            <w:tcW w:w="1126" w:type="dxa"/>
            <w:vMerge w:val="restart"/>
            <w:vAlign w:val="center"/>
          </w:tcPr>
          <w:p w:rsidR="002A1F6D" w:rsidRPr="00E0579E" w:rsidRDefault="002A1F6D">
            <w:pPr>
              <w:snapToGrid w:val="0"/>
              <w:jc w:val="center"/>
              <w:rPr>
                <w:sz w:val="21"/>
                <w:szCs w:val="21"/>
              </w:rPr>
            </w:pPr>
            <w:r w:rsidRPr="00E0579E">
              <w:rPr>
                <w:sz w:val="21"/>
                <w:szCs w:val="21"/>
              </w:rPr>
              <w:t>与工程</w:t>
            </w:r>
            <w:r w:rsidRPr="00E0579E">
              <w:rPr>
                <w:sz w:val="21"/>
                <w:szCs w:val="21"/>
              </w:rPr>
              <w:t>“</w:t>
            </w:r>
            <w:r w:rsidRPr="00E0579E">
              <w:rPr>
                <w:sz w:val="21"/>
                <w:szCs w:val="21"/>
              </w:rPr>
              <w:t>三同时</w:t>
            </w:r>
            <w:r w:rsidRPr="00E0579E">
              <w:rPr>
                <w:sz w:val="21"/>
                <w:szCs w:val="21"/>
              </w:rPr>
              <w:t>”</w:t>
            </w:r>
          </w:p>
        </w:tc>
      </w:tr>
      <w:tr w:rsidR="00E0579E" w:rsidRPr="00E0579E" w:rsidTr="00777CF1">
        <w:trPr>
          <w:cantSplit/>
          <w:trHeight w:val="160"/>
          <w:jc w:val="center"/>
        </w:trPr>
        <w:tc>
          <w:tcPr>
            <w:tcW w:w="1440" w:type="dxa"/>
            <w:vMerge w:val="restart"/>
            <w:vAlign w:val="center"/>
          </w:tcPr>
          <w:p w:rsidR="002A1F6D" w:rsidRPr="00E0579E" w:rsidRDefault="002A1F6D">
            <w:pPr>
              <w:snapToGrid w:val="0"/>
              <w:spacing w:line="240" w:lineRule="auto"/>
              <w:jc w:val="center"/>
              <w:rPr>
                <w:sz w:val="21"/>
                <w:szCs w:val="21"/>
                <w:u w:val="single"/>
              </w:rPr>
            </w:pPr>
            <w:r w:rsidRPr="00E0579E">
              <w:rPr>
                <w:sz w:val="21"/>
                <w:szCs w:val="21"/>
                <w:u w:val="single"/>
              </w:rPr>
              <w:t>污水处理</w:t>
            </w:r>
          </w:p>
        </w:tc>
        <w:tc>
          <w:tcPr>
            <w:tcW w:w="4723" w:type="dxa"/>
            <w:vAlign w:val="center"/>
          </w:tcPr>
          <w:p w:rsidR="002A1F6D" w:rsidRPr="00E0579E" w:rsidRDefault="002A1F6D" w:rsidP="00777CF1">
            <w:pPr>
              <w:snapToGrid w:val="0"/>
              <w:spacing w:line="240" w:lineRule="auto"/>
              <w:jc w:val="center"/>
              <w:rPr>
                <w:sz w:val="21"/>
                <w:szCs w:val="21"/>
                <w:u w:val="single"/>
              </w:rPr>
            </w:pPr>
            <w:r w:rsidRPr="00E0579E">
              <w:rPr>
                <w:sz w:val="21"/>
                <w:szCs w:val="21"/>
                <w:u w:val="single"/>
              </w:rPr>
              <w:t>污水处理站采用预处理</w:t>
            </w:r>
            <w:r w:rsidRPr="00E0579E">
              <w:rPr>
                <w:sz w:val="21"/>
                <w:szCs w:val="21"/>
                <w:u w:val="single"/>
              </w:rPr>
              <w:t>-UASB-</w:t>
            </w:r>
            <w:r w:rsidR="00777CF1" w:rsidRPr="00E0579E">
              <w:rPr>
                <w:rFonts w:hint="eastAsia"/>
                <w:sz w:val="21"/>
                <w:szCs w:val="21"/>
                <w:u w:val="single"/>
              </w:rPr>
              <w:t>CASS</w:t>
            </w:r>
            <w:r w:rsidRPr="00E0579E">
              <w:rPr>
                <w:sz w:val="21"/>
                <w:szCs w:val="21"/>
                <w:u w:val="single"/>
              </w:rPr>
              <w:t>-</w:t>
            </w:r>
            <w:r w:rsidRPr="00E0579E">
              <w:rPr>
                <w:sz w:val="21"/>
                <w:szCs w:val="21"/>
                <w:u w:val="single"/>
              </w:rPr>
              <w:t>气</w:t>
            </w:r>
            <w:proofErr w:type="gramStart"/>
            <w:r w:rsidRPr="00E0579E">
              <w:rPr>
                <w:sz w:val="21"/>
                <w:szCs w:val="21"/>
                <w:u w:val="single"/>
              </w:rPr>
              <w:t>浮处理</w:t>
            </w:r>
            <w:proofErr w:type="gramEnd"/>
            <w:r w:rsidRPr="00E0579E">
              <w:rPr>
                <w:sz w:val="21"/>
                <w:szCs w:val="21"/>
                <w:u w:val="single"/>
              </w:rPr>
              <w:t>工艺，设计规模为</w:t>
            </w:r>
            <w:r w:rsidRPr="00E0579E">
              <w:rPr>
                <w:sz w:val="21"/>
                <w:szCs w:val="21"/>
                <w:u w:val="single"/>
              </w:rPr>
              <w:t>100m</w:t>
            </w:r>
            <w:r w:rsidRPr="00E0579E">
              <w:rPr>
                <w:sz w:val="21"/>
                <w:szCs w:val="21"/>
                <w:u w:val="single"/>
                <w:vertAlign w:val="superscript"/>
              </w:rPr>
              <w:t>3</w:t>
            </w:r>
            <w:r w:rsidRPr="00E0579E">
              <w:rPr>
                <w:sz w:val="21"/>
                <w:szCs w:val="21"/>
                <w:u w:val="single"/>
              </w:rPr>
              <w:t>/d</w:t>
            </w:r>
            <w:r w:rsidRPr="00E0579E">
              <w:rPr>
                <w:rFonts w:hint="eastAsia"/>
                <w:sz w:val="21"/>
                <w:szCs w:val="21"/>
                <w:u w:val="single"/>
              </w:rPr>
              <w:t>（吨水处理投资约</w:t>
            </w:r>
            <w:r w:rsidRPr="00E0579E">
              <w:rPr>
                <w:rFonts w:hint="eastAsia"/>
                <w:sz w:val="21"/>
                <w:szCs w:val="21"/>
                <w:u w:val="single"/>
              </w:rPr>
              <w:t>0.4</w:t>
            </w:r>
            <w:r w:rsidRPr="00E0579E">
              <w:rPr>
                <w:rFonts w:hint="eastAsia"/>
                <w:sz w:val="21"/>
                <w:szCs w:val="21"/>
                <w:u w:val="single"/>
              </w:rPr>
              <w:t>元，处理成本约</w:t>
            </w:r>
            <w:r w:rsidRPr="00E0579E">
              <w:rPr>
                <w:rFonts w:hint="eastAsia"/>
                <w:sz w:val="21"/>
                <w:szCs w:val="21"/>
                <w:u w:val="single"/>
              </w:rPr>
              <w:t>0.6</w:t>
            </w:r>
            <w:r w:rsidRPr="00E0579E">
              <w:rPr>
                <w:rFonts w:hint="eastAsia"/>
                <w:sz w:val="21"/>
                <w:szCs w:val="21"/>
                <w:u w:val="single"/>
              </w:rPr>
              <w:t>元）</w:t>
            </w:r>
          </w:p>
        </w:tc>
        <w:tc>
          <w:tcPr>
            <w:tcW w:w="1260" w:type="dxa"/>
            <w:vAlign w:val="center"/>
          </w:tcPr>
          <w:p w:rsidR="002A1F6D" w:rsidRPr="00E0579E" w:rsidRDefault="0066733A">
            <w:pPr>
              <w:snapToGrid w:val="0"/>
              <w:spacing w:line="240" w:lineRule="auto"/>
              <w:jc w:val="center"/>
              <w:rPr>
                <w:sz w:val="21"/>
                <w:szCs w:val="21"/>
                <w:u w:val="single"/>
              </w:rPr>
            </w:pPr>
            <w:r w:rsidRPr="00E0579E">
              <w:rPr>
                <w:rFonts w:hint="eastAsia"/>
                <w:sz w:val="21"/>
                <w:szCs w:val="21"/>
                <w:u w:val="single"/>
              </w:rPr>
              <w:t>100</w:t>
            </w:r>
          </w:p>
        </w:tc>
        <w:tc>
          <w:tcPr>
            <w:tcW w:w="1126" w:type="dxa"/>
            <w:vMerge/>
            <w:vAlign w:val="center"/>
          </w:tcPr>
          <w:p w:rsidR="002A1F6D" w:rsidRPr="00E0579E" w:rsidRDefault="002A1F6D">
            <w:pPr>
              <w:snapToGrid w:val="0"/>
              <w:spacing w:line="240" w:lineRule="auto"/>
              <w:jc w:val="center"/>
              <w:rPr>
                <w:sz w:val="21"/>
                <w:szCs w:val="21"/>
              </w:rPr>
            </w:pPr>
          </w:p>
        </w:tc>
      </w:tr>
      <w:tr w:rsidR="00E0579E" w:rsidRPr="00E0579E" w:rsidTr="00777CF1">
        <w:trPr>
          <w:cantSplit/>
          <w:trHeight w:val="160"/>
          <w:jc w:val="center"/>
        </w:trPr>
        <w:tc>
          <w:tcPr>
            <w:tcW w:w="1440" w:type="dxa"/>
            <w:vMerge/>
            <w:vAlign w:val="center"/>
          </w:tcPr>
          <w:p w:rsidR="002A1F6D" w:rsidRPr="00E0579E" w:rsidRDefault="002A1F6D">
            <w:pPr>
              <w:snapToGrid w:val="0"/>
              <w:spacing w:line="240" w:lineRule="auto"/>
              <w:jc w:val="center"/>
              <w:rPr>
                <w:sz w:val="21"/>
                <w:szCs w:val="21"/>
                <w:u w:val="single"/>
              </w:rPr>
            </w:pPr>
          </w:p>
        </w:tc>
        <w:tc>
          <w:tcPr>
            <w:tcW w:w="4723" w:type="dxa"/>
            <w:vAlign w:val="center"/>
          </w:tcPr>
          <w:p w:rsidR="002A1F6D" w:rsidRPr="00E0579E" w:rsidRDefault="002A1F6D">
            <w:pPr>
              <w:snapToGrid w:val="0"/>
              <w:spacing w:line="240" w:lineRule="auto"/>
              <w:jc w:val="center"/>
              <w:rPr>
                <w:sz w:val="21"/>
                <w:szCs w:val="21"/>
                <w:u w:val="single"/>
              </w:rPr>
            </w:pPr>
            <w:r w:rsidRPr="00E0579E">
              <w:rPr>
                <w:rFonts w:hint="eastAsia"/>
                <w:sz w:val="21"/>
                <w:szCs w:val="21"/>
                <w:u w:val="single"/>
              </w:rPr>
              <w:t>风险事故应急池</w:t>
            </w:r>
          </w:p>
        </w:tc>
        <w:tc>
          <w:tcPr>
            <w:tcW w:w="1260" w:type="dxa"/>
            <w:vAlign w:val="center"/>
          </w:tcPr>
          <w:p w:rsidR="002A1F6D" w:rsidRPr="00E0579E" w:rsidRDefault="002A1F6D">
            <w:pPr>
              <w:snapToGrid w:val="0"/>
              <w:spacing w:line="240" w:lineRule="auto"/>
              <w:jc w:val="center"/>
              <w:rPr>
                <w:sz w:val="21"/>
                <w:szCs w:val="21"/>
                <w:u w:val="single"/>
              </w:rPr>
            </w:pPr>
            <w:r w:rsidRPr="00E0579E">
              <w:rPr>
                <w:rFonts w:hint="eastAsia"/>
                <w:sz w:val="21"/>
                <w:szCs w:val="21"/>
                <w:u w:val="single"/>
              </w:rPr>
              <w:t>10</w:t>
            </w:r>
          </w:p>
        </w:tc>
        <w:tc>
          <w:tcPr>
            <w:tcW w:w="1126" w:type="dxa"/>
            <w:vMerge/>
            <w:vAlign w:val="center"/>
          </w:tcPr>
          <w:p w:rsidR="002A1F6D" w:rsidRPr="00E0579E" w:rsidRDefault="002A1F6D">
            <w:pPr>
              <w:snapToGrid w:val="0"/>
              <w:spacing w:line="240" w:lineRule="auto"/>
              <w:jc w:val="center"/>
              <w:rPr>
                <w:sz w:val="21"/>
                <w:szCs w:val="21"/>
              </w:rPr>
            </w:pPr>
          </w:p>
        </w:tc>
      </w:tr>
      <w:tr w:rsidR="00E0579E" w:rsidRPr="00E0579E" w:rsidTr="00777CF1">
        <w:trPr>
          <w:cantSplit/>
          <w:trHeight w:val="160"/>
          <w:jc w:val="center"/>
        </w:trPr>
        <w:tc>
          <w:tcPr>
            <w:tcW w:w="1440" w:type="dxa"/>
            <w:vMerge/>
            <w:vAlign w:val="center"/>
          </w:tcPr>
          <w:p w:rsidR="002A1F6D" w:rsidRPr="00E0579E" w:rsidRDefault="002A1F6D">
            <w:pPr>
              <w:snapToGrid w:val="0"/>
              <w:spacing w:line="240" w:lineRule="auto"/>
              <w:jc w:val="center"/>
              <w:rPr>
                <w:sz w:val="21"/>
                <w:szCs w:val="21"/>
                <w:u w:val="single"/>
              </w:rPr>
            </w:pPr>
          </w:p>
        </w:tc>
        <w:tc>
          <w:tcPr>
            <w:tcW w:w="4723" w:type="dxa"/>
            <w:vAlign w:val="center"/>
          </w:tcPr>
          <w:p w:rsidR="002A1F6D" w:rsidRPr="00E0579E" w:rsidRDefault="002A1F6D">
            <w:pPr>
              <w:snapToGrid w:val="0"/>
              <w:spacing w:line="240" w:lineRule="auto"/>
              <w:jc w:val="center"/>
              <w:rPr>
                <w:sz w:val="21"/>
                <w:szCs w:val="21"/>
                <w:u w:val="single"/>
              </w:rPr>
            </w:pPr>
            <w:r w:rsidRPr="00E0579E">
              <w:rPr>
                <w:sz w:val="21"/>
                <w:szCs w:val="21"/>
                <w:u w:val="single"/>
              </w:rPr>
              <w:t>配套洗瓶水处理及回用装置</w:t>
            </w:r>
          </w:p>
        </w:tc>
        <w:tc>
          <w:tcPr>
            <w:tcW w:w="1260" w:type="dxa"/>
            <w:vAlign w:val="center"/>
          </w:tcPr>
          <w:p w:rsidR="002A1F6D" w:rsidRPr="00E0579E" w:rsidRDefault="002A1F6D">
            <w:pPr>
              <w:snapToGrid w:val="0"/>
              <w:spacing w:line="240" w:lineRule="auto"/>
              <w:jc w:val="center"/>
              <w:rPr>
                <w:sz w:val="21"/>
                <w:szCs w:val="21"/>
                <w:u w:val="single"/>
              </w:rPr>
            </w:pPr>
            <w:r w:rsidRPr="00E0579E">
              <w:rPr>
                <w:rFonts w:hint="eastAsia"/>
                <w:sz w:val="21"/>
                <w:szCs w:val="21"/>
                <w:u w:val="single"/>
              </w:rPr>
              <w:t>5</w:t>
            </w:r>
          </w:p>
        </w:tc>
        <w:tc>
          <w:tcPr>
            <w:tcW w:w="1126" w:type="dxa"/>
            <w:vMerge/>
            <w:vAlign w:val="center"/>
          </w:tcPr>
          <w:p w:rsidR="002A1F6D" w:rsidRPr="00E0579E" w:rsidRDefault="002A1F6D">
            <w:pPr>
              <w:snapToGrid w:val="0"/>
              <w:spacing w:line="240" w:lineRule="auto"/>
              <w:jc w:val="center"/>
              <w:rPr>
                <w:sz w:val="21"/>
                <w:szCs w:val="21"/>
              </w:rPr>
            </w:pPr>
          </w:p>
        </w:tc>
      </w:tr>
      <w:tr w:rsidR="00E0579E" w:rsidRPr="00E0579E" w:rsidTr="00777CF1">
        <w:trPr>
          <w:cantSplit/>
          <w:trHeight w:val="160"/>
          <w:jc w:val="center"/>
        </w:trPr>
        <w:tc>
          <w:tcPr>
            <w:tcW w:w="1440" w:type="dxa"/>
            <w:vMerge w:val="restart"/>
            <w:vAlign w:val="center"/>
          </w:tcPr>
          <w:p w:rsidR="00777CF1" w:rsidRPr="00E0579E" w:rsidRDefault="00777CF1">
            <w:pPr>
              <w:snapToGrid w:val="0"/>
              <w:spacing w:line="240" w:lineRule="auto"/>
              <w:jc w:val="center"/>
              <w:rPr>
                <w:sz w:val="21"/>
                <w:szCs w:val="21"/>
                <w:u w:val="single"/>
              </w:rPr>
            </w:pPr>
            <w:r w:rsidRPr="00E0579E">
              <w:rPr>
                <w:sz w:val="21"/>
                <w:szCs w:val="21"/>
                <w:u w:val="single"/>
              </w:rPr>
              <w:t>废气</w:t>
            </w:r>
          </w:p>
        </w:tc>
        <w:tc>
          <w:tcPr>
            <w:tcW w:w="4723" w:type="dxa"/>
            <w:vAlign w:val="center"/>
          </w:tcPr>
          <w:p w:rsidR="00777CF1" w:rsidRPr="00E0579E" w:rsidRDefault="00777CF1">
            <w:pPr>
              <w:snapToGrid w:val="0"/>
              <w:spacing w:line="240" w:lineRule="auto"/>
              <w:jc w:val="center"/>
              <w:rPr>
                <w:sz w:val="21"/>
                <w:szCs w:val="21"/>
                <w:u w:val="single"/>
              </w:rPr>
            </w:pPr>
            <w:r w:rsidRPr="00E0579E">
              <w:rPr>
                <w:sz w:val="21"/>
                <w:szCs w:val="21"/>
                <w:u w:val="single"/>
              </w:rPr>
              <w:t>采用燃油锅炉，烟筒高度</w:t>
            </w:r>
            <w:r w:rsidR="006C10F6" w:rsidRPr="00E0579E">
              <w:rPr>
                <w:rFonts w:hint="eastAsia"/>
                <w:sz w:val="21"/>
                <w:szCs w:val="21"/>
                <w:u w:val="single"/>
              </w:rPr>
              <w:t>20</w:t>
            </w:r>
            <w:r w:rsidRPr="00E0579E">
              <w:rPr>
                <w:sz w:val="21"/>
                <w:szCs w:val="21"/>
                <w:u w:val="single"/>
              </w:rPr>
              <w:t>m</w:t>
            </w:r>
          </w:p>
        </w:tc>
        <w:tc>
          <w:tcPr>
            <w:tcW w:w="1260" w:type="dxa"/>
            <w:vAlign w:val="center"/>
          </w:tcPr>
          <w:p w:rsidR="00777CF1" w:rsidRPr="00E0579E" w:rsidRDefault="00777CF1">
            <w:pPr>
              <w:snapToGrid w:val="0"/>
              <w:spacing w:line="240" w:lineRule="auto"/>
              <w:jc w:val="center"/>
              <w:rPr>
                <w:sz w:val="21"/>
                <w:szCs w:val="21"/>
                <w:u w:val="single"/>
              </w:rPr>
            </w:pPr>
            <w:r w:rsidRPr="00E0579E">
              <w:rPr>
                <w:rFonts w:hint="eastAsia"/>
                <w:sz w:val="21"/>
                <w:szCs w:val="21"/>
                <w:u w:val="single"/>
              </w:rPr>
              <w:t>5</w:t>
            </w:r>
          </w:p>
        </w:tc>
        <w:tc>
          <w:tcPr>
            <w:tcW w:w="1126" w:type="dxa"/>
            <w:vMerge/>
            <w:vAlign w:val="center"/>
          </w:tcPr>
          <w:p w:rsidR="00777CF1" w:rsidRPr="00E0579E" w:rsidRDefault="00777CF1">
            <w:pPr>
              <w:snapToGrid w:val="0"/>
              <w:spacing w:line="240" w:lineRule="auto"/>
              <w:jc w:val="center"/>
              <w:rPr>
                <w:sz w:val="21"/>
                <w:szCs w:val="21"/>
              </w:rPr>
            </w:pPr>
          </w:p>
        </w:tc>
      </w:tr>
      <w:tr w:rsidR="00E0579E" w:rsidRPr="00E0579E" w:rsidTr="00777CF1">
        <w:trPr>
          <w:cantSplit/>
          <w:trHeight w:val="160"/>
          <w:jc w:val="center"/>
        </w:trPr>
        <w:tc>
          <w:tcPr>
            <w:tcW w:w="1440" w:type="dxa"/>
            <w:vMerge/>
            <w:vAlign w:val="center"/>
          </w:tcPr>
          <w:p w:rsidR="00777CF1" w:rsidRPr="00E0579E" w:rsidRDefault="00777CF1">
            <w:pPr>
              <w:snapToGrid w:val="0"/>
              <w:spacing w:line="240" w:lineRule="auto"/>
              <w:jc w:val="center"/>
              <w:rPr>
                <w:sz w:val="21"/>
                <w:szCs w:val="21"/>
                <w:u w:val="single"/>
              </w:rPr>
            </w:pPr>
          </w:p>
        </w:tc>
        <w:tc>
          <w:tcPr>
            <w:tcW w:w="4723" w:type="dxa"/>
            <w:vAlign w:val="center"/>
          </w:tcPr>
          <w:p w:rsidR="00777CF1" w:rsidRPr="00E0579E" w:rsidRDefault="00777CF1">
            <w:pPr>
              <w:snapToGrid w:val="0"/>
              <w:spacing w:line="240" w:lineRule="auto"/>
              <w:jc w:val="center"/>
              <w:rPr>
                <w:sz w:val="21"/>
                <w:szCs w:val="21"/>
                <w:u w:val="single"/>
              </w:rPr>
            </w:pPr>
            <w:r w:rsidRPr="00E0579E">
              <w:rPr>
                <w:rFonts w:hint="eastAsia"/>
                <w:sz w:val="21"/>
                <w:szCs w:val="21"/>
                <w:u w:val="single"/>
              </w:rPr>
              <w:t>集气罩</w:t>
            </w:r>
            <w:r w:rsidRPr="00E0579E">
              <w:rPr>
                <w:rFonts w:hint="eastAsia"/>
                <w:sz w:val="21"/>
                <w:szCs w:val="21"/>
                <w:u w:val="single"/>
              </w:rPr>
              <w:t>+</w:t>
            </w:r>
            <w:r w:rsidRPr="00E0579E">
              <w:rPr>
                <w:rFonts w:hint="eastAsia"/>
                <w:sz w:val="21"/>
                <w:szCs w:val="21"/>
                <w:u w:val="single"/>
              </w:rPr>
              <w:t>布袋除尘</w:t>
            </w:r>
            <w:r w:rsidR="006C10F6" w:rsidRPr="00E0579E">
              <w:rPr>
                <w:rFonts w:hint="eastAsia"/>
                <w:sz w:val="21"/>
                <w:szCs w:val="21"/>
                <w:u w:val="single"/>
              </w:rPr>
              <w:t>+20</w:t>
            </w:r>
            <w:r w:rsidR="002C36A6" w:rsidRPr="00E0579E">
              <w:rPr>
                <w:rFonts w:hint="eastAsia"/>
                <w:sz w:val="21"/>
                <w:szCs w:val="21"/>
                <w:u w:val="single"/>
              </w:rPr>
              <w:t>m</w:t>
            </w:r>
            <w:r w:rsidR="002C36A6" w:rsidRPr="00E0579E">
              <w:rPr>
                <w:rFonts w:hint="eastAsia"/>
                <w:sz w:val="21"/>
                <w:szCs w:val="21"/>
                <w:u w:val="single"/>
              </w:rPr>
              <w:t>高排气筒</w:t>
            </w:r>
          </w:p>
        </w:tc>
        <w:tc>
          <w:tcPr>
            <w:tcW w:w="1260" w:type="dxa"/>
            <w:vAlign w:val="center"/>
          </w:tcPr>
          <w:p w:rsidR="00777CF1" w:rsidRPr="00E0579E" w:rsidRDefault="00777CF1">
            <w:pPr>
              <w:snapToGrid w:val="0"/>
              <w:spacing w:line="240" w:lineRule="auto"/>
              <w:jc w:val="center"/>
              <w:rPr>
                <w:sz w:val="21"/>
                <w:szCs w:val="21"/>
                <w:u w:val="single"/>
              </w:rPr>
            </w:pPr>
            <w:r w:rsidRPr="00E0579E">
              <w:rPr>
                <w:rFonts w:hint="eastAsia"/>
                <w:sz w:val="21"/>
                <w:szCs w:val="21"/>
                <w:u w:val="single"/>
              </w:rPr>
              <w:t>20</w:t>
            </w:r>
          </w:p>
        </w:tc>
        <w:tc>
          <w:tcPr>
            <w:tcW w:w="1126" w:type="dxa"/>
            <w:vMerge/>
            <w:vAlign w:val="center"/>
          </w:tcPr>
          <w:p w:rsidR="00777CF1" w:rsidRPr="00E0579E" w:rsidRDefault="00777CF1">
            <w:pPr>
              <w:snapToGrid w:val="0"/>
              <w:spacing w:line="240" w:lineRule="auto"/>
              <w:jc w:val="center"/>
              <w:rPr>
                <w:sz w:val="21"/>
                <w:szCs w:val="21"/>
              </w:rPr>
            </w:pPr>
          </w:p>
        </w:tc>
      </w:tr>
      <w:tr w:rsidR="00E0579E" w:rsidRPr="00E0579E" w:rsidTr="00777CF1">
        <w:trPr>
          <w:cantSplit/>
          <w:trHeight w:val="160"/>
          <w:jc w:val="center"/>
        </w:trPr>
        <w:tc>
          <w:tcPr>
            <w:tcW w:w="1440" w:type="dxa"/>
            <w:vMerge/>
            <w:vAlign w:val="center"/>
          </w:tcPr>
          <w:p w:rsidR="00777CF1" w:rsidRPr="00E0579E" w:rsidRDefault="00777CF1">
            <w:pPr>
              <w:snapToGrid w:val="0"/>
              <w:spacing w:line="240" w:lineRule="auto"/>
              <w:jc w:val="center"/>
              <w:rPr>
                <w:sz w:val="21"/>
                <w:szCs w:val="21"/>
                <w:u w:val="single"/>
              </w:rPr>
            </w:pPr>
          </w:p>
        </w:tc>
        <w:tc>
          <w:tcPr>
            <w:tcW w:w="4723" w:type="dxa"/>
            <w:vAlign w:val="center"/>
          </w:tcPr>
          <w:p w:rsidR="00777CF1" w:rsidRPr="00E0579E" w:rsidRDefault="0090190F" w:rsidP="002C36A6">
            <w:pPr>
              <w:snapToGrid w:val="0"/>
              <w:spacing w:line="240" w:lineRule="auto"/>
              <w:jc w:val="center"/>
              <w:rPr>
                <w:sz w:val="21"/>
                <w:szCs w:val="21"/>
                <w:u w:val="single"/>
              </w:rPr>
            </w:pPr>
            <w:r w:rsidRPr="00E0579E">
              <w:rPr>
                <w:rFonts w:hint="eastAsia"/>
                <w:sz w:val="21"/>
                <w:szCs w:val="21"/>
                <w:u w:val="single"/>
              </w:rPr>
              <w:t>高效静电油烟净化器</w:t>
            </w:r>
            <w:r w:rsidR="002C36A6" w:rsidRPr="00E0579E">
              <w:rPr>
                <w:rFonts w:hint="eastAsia"/>
                <w:sz w:val="21"/>
                <w:szCs w:val="21"/>
                <w:u w:val="single"/>
              </w:rPr>
              <w:t>，</w:t>
            </w:r>
            <w:r w:rsidR="002C36A6" w:rsidRPr="00E0579E">
              <w:rPr>
                <w:rFonts w:hint="eastAsia"/>
                <w:sz w:val="21"/>
                <w:szCs w:val="21"/>
                <w:u w:val="single"/>
              </w:rPr>
              <w:t xml:space="preserve"> </w:t>
            </w:r>
          </w:p>
        </w:tc>
        <w:tc>
          <w:tcPr>
            <w:tcW w:w="1260" w:type="dxa"/>
            <w:vAlign w:val="center"/>
          </w:tcPr>
          <w:p w:rsidR="00777CF1" w:rsidRPr="00E0579E" w:rsidRDefault="0090190F">
            <w:pPr>
              <w:snapToGrid w:val="0"/>
              <w:spacing w:line="240" w:lineRule="auto"/>
              <w:jc w:val="center"/>
              <w:rPr>
                <w:sz w:val="21"/>
                <w:szCs w:val="21"/>
                <w:u w:val="single"/>
              </w:rPr>
            </w:pPr>
            <w:r w:rsidRPr="00E0579E">
              <w:rPr>
                <w:rFonts w:hint="eastAsia"/>
                <w:sz w:val="21"/>
                <w:szCs w:val="21"/>
                <w:u w:val="single"/>
              </w:rPr>
              <w:t>5</w:t>
            </w:r>
          </w:p>
        </w:tc>
        <w:tc>
          <w:tcPr>
            <w:tcW w:w="1126" w:type="dxa"/>
            <w:vMerge/>
            <w:vAlign w:val="center"/>
          </w:tcPr>
          <w:p w:rsidR="00777CF1" w:rsidRPr="00E0579E" w:rsidRDefault="00777CF1">
            <w:pPr>
              <w:snapToGrid w:val="0"/>
              <w:spacing w:line="240" w:lineRule="auto"/>
              <w:jc w:val="center"/>
              <w:rPr>
                <w:sz w:val="21"/>
                <w:szCs w:val="21"/>
              </w:rPr>
            </w:pPr>
          </w:p>
        </w:tc>
      </w:tr>
      <w:tr w:rsidR="00E0579E" w:rsidRPr="00E0579E" w:rsidTr="00777CF1">
        <w:trPr>
          <w:cantSplit/>
          <w:trHeight w:val="160"/>
          <w:jc w:val="center"/>
        </w:trPr>
        <w:tc>
          <w:tcPr>
            <w:tcW w:w="1440" w:type="dxa"/>
            <w:vAlign w:val="center"/>
          </w:tcPr>
          <w:p w:rsidR="002A1F6D" w:rsidRPr="00E0579E" w:rsidRDefault="002A1F6D">
            <w:pPr>
              <w:snapToGrid w:val="0"/>
              <w:spacing w:line="240" w:lineRule="auto"/>
              <w:jc w:val="center"/>
              <w:rPr>
                <w:sz w:val="21"/>
                <w:szCs w:val="21"/>
                <w:u w:val="single"/>
              </w:rPr>
            </w:pPr>
            <w:r w:rsidRPr="00E0579E">
              <w:rPr>
                <w:sz w:val="21"/>
                <w:szCs w:val="21"/>
                <w:u w:val="single"/>
              </w:rPr>
              <w:t>噪声治理</w:t>
            </w:r>
          </w:p>
        </w:tc>
        <w:tc>
          <w:tcPr>
            <w:tcW w:w="4723" w:type="dxa"/>
            <w:vAlign w:val="center"/>
          </w:tcPr>
          <w:p w:rsidR="002A1F6D" w:rsidRPr="00E0579E" w:rsidRDefault="002A1F6D">
            <w:pPr>
              <w:snapToGrid w:val="0"/>
              <w:spacing w:line="240" w:lineRule="auto"/>
              <w:jc w:val="center"/>
              <w:rPr>
                <w:sz w:val="21"/>
                <w:szCs w:val="21"/>
                <w:u w:val="single"/>
              </w:rPr>
            </w:pPr>
            <w:r w:rsidRPr="00E0579E">
              <w:rPr>
                <w:sz w:val="21"/>
                <w:szCs w:val="21"/>
                <w:u w:val="single"/>
              </w:rPr>
              <w:t>在设备选型上尽量选用低噪音设备，并采取适当的降噪措施，如基础设置衬垫，使之与建筑结构隔开；风机的进出口装消音器；设备布置时远离行政办公区和生活区，设置隔音机房；操作间做吸音、隔音处理；厂区周围及高噪音车间周围种植降噪植物等降噪措施</w:t>
            </w:r>
          </w:p>
        </w:tc>
        <w:tc>
          <w:tcPr>
            <w:tcW w:w="1260" w:type="dxa"/>
            <w:vAlign w:val="center"/>
          </w:tcPr>
          <w:p w:rsidR="002A1F6D" w:rsidRPr="00E0579E" w:rsidRDefault="002A1F6D">
            <w:pPr>
              <w:snapToGrid w:val="0"/>
              <w:spacing w:line="240" w:lineRule="auto"/>
              <w:jc w:val="center"/>
              <w:rPr>
                <w:sz w:val="21"/>
                <w:szCs w:val="21"/>
                <w:u w:val="single"/>
              </w:rPr>
            </w:pPr>
            <w:r w:rsidRPr="00E0579E">
              <w:rPr>
                <w:rFonts w:hint="eastAsia"/>
                <w:sz w:val="21"/>
                <w:szCs w:val="21"/>
                <w:u w:val="single"/>
              </w:rPr>
              <w:t>20</w:t>
            </w:r>
          </w:p>
        </w:tc>
        <w:tc>
          <w:tcPr>
            <w:tcW w:w="1126" w:type="dxa"/>
            <w:vMerge/>
            <w:vAlign w:val="center"/>
          </w:tcPr>
          <w:p w:rsidR="002A1F6D" w:rsidRPr="00E0579E" w:rsidRDefault="002A1F6D">
            <w:pPr>
              <w:snapToGrid w:val="0"/>
              <w:spacing w:line="240" w:lineRule="auto"/>
              <w:jc w:val="center"/>
              <w:rPr>
                <w:sz w:val="21"/>
                <w:szCs w:val="21"/>
              </w:rPr>
            </w:pPr>
          </w:p>
        </w:tc>
      </w:tr>
      <w:tr w:rsidR="00E0579E" w:rsidRPr="00E0579E" w:rsidTr="00777CF1">
        <w:trPr>
          <w:cantSplit/>
          <w:trHeight w:val="160"/>
          <w:jc w:val="center"/>
        </w:trPr>
        <w:tc>
          <w:tcPr>
            <w:tcW w:w="1440" w:type="dxa"/>
            <w:vAlign w:val="center"/>
          </w:tcPr>
          <w:p w:rsidR="002A1F6D" w:rsidRPr="00E0579E" w:rsidRDefault="002A1F6D">
            <w:pPr>
              <w:snapToGrid w:val="0"/>
              <w:spacing w:line="240" w:lineRule="auto"/>
              <w:jc w:val="center"/>
              <w:rPr>
                <w:sz w:val="21"/>
                <w:szCs w:val="21"/>
                <w:u w:val="single"/>
              </w:rPr>
            </w:pPr>
            <w:r w:rsidRPr="00E0579E">
              <w:rPr>
                <w:sz w:val="21"/>
                <w:szCs w:val="21"/>
                <w:u w:val="single"/>
              </w:rPr>
              <w:t>固废</w:t>
            </w:r>
          </w:p>
        </w:tc>
        <w:tc>
          <w:tcPr>
            <w:tcW w:w="4723" w:type="dxa"/>
            <w:vAlign w:val="center"/>
          </w:tcPr>
          <w:p w:rsidR="002A1F6D" w:rsidRPr="00E0579E" w:rsidRDefault="002A1F6D">
            <w:pPr>
              <w:snapToGrid w:val="0"/>
              <w:spacing w:line="240" w:lineRule="auto"/>
              <w:jc w:val="center"/>
              <w:rPr>
                <w:sz w:val="21"/>
                <w:szCs w:val="21"/>
                <w:u w:val="single"/>
              </w:rPr>
            </w:pPr>
            <w:r w:rsidRPr="00E0579E">
              <w:rPr>
                <w:sz w:val="21"/>
                <w:szCs w:val="21"/>
                <w:u w:val="single"/>
              </w:rPr>
              <w:t>设置专门的酒糟库</w:t>
            </w:r>
            <w:r w:rsidR="0090190F" w:rsidRPr="00E0579E">
              <w:rPr>
                <w:rFonts w:hint="eastAsia"/>
                <w:sz w:val="21"/>
                <w:szCs w:val="21"/>
                <w:u w:val="single"/>
              </w:rPr>
              <w:t>以及厂区设垃圾桶</w:t>
            </w:r>
          </w:p>
        </w:tc>
        <w:tc>
          <w:tcPr>
            <w:tcW w:w="1260" w:type="dxa"/>
            <w:vAlign w:val="center"/>
          </w:tcPr>
          <w:p w:rsidR="002A1F6D" w:rsidRPr="00E0579E" w:rsidRDefault="002A1F6D">
            <w:pPr>
              <w:snapToGrid w:val="0"/>
              <w:spacing w:line="240" w:lineRule="auto"/>
              <w:jc w:val="center"/>
              <w:rPr>
                <w:sz w:val="21"/>
                <w:szCs w:val="21"/>
                <w:u w:val="single"/>
              </w:rPr>
            </w:pPr>
            <w:r w:rsidRPr="00E0579E">
              <w:rPr>
                <w:sz w:val="21"/>
                <w:szCs w:val="21"/>
                <w:u w:val="single"/>
              </w:rPr>
              <w:t>10</w:t>
            </w:r>
          </w:p>
        </w:tc>
        <w:tc>
          <w:tcPr>
            <w:tcW w:w="1126" w:type="dxa"/>
            <w:vMerge/>
            <w:vAlign w:val="center"/>
          </w:tcPr>
          <w:p w:rsidR="002A1F6D" w:rsidRPr="00E0579E" w:rsidRDefault="002A1F6D">
            <w:pPr>
              <w:snapToGrid w:val="0"/>
              <w:spacing w:line="240" w:lineRule="auto"/>
              <w:jc w:val="center"/>
              <w:rPr>
                <w:sz w:val="21"/>
                <w:szCs w:val="21"/>
              </w:rPr>
            </w:pPr>
          </w:p>
        </w:tc>
      </w:tr>
      <w:tr w:rsidR="00E0579E" w:rsidRPr="00E0579E" w:rsidTr="00777CF1">
        <w:trPr>
          <w:cantSplit/>
          <w:trHeight w:val="160"/>
          <w:jc w:val="center"/>
        </w:trPr>
        <w:tc>
          <w:tcPr>
            <w:tcW w:w="1440" w:type="dxa"/>
            <w:vAlign w:val="center"/>
          </w:tcPr>
          <w:p w:rsidR="002A1F6D" w:rsidRPr="00E0579E" w:rsidRDefault="002A1F6D">
            <w:pPr>
              <w:snapToGrid w:val="0"/>
              <w:spacing w:line="240" w:lineRule="auto"/>
              <w:jc w:val="center"/>
              <w:rPr>
                <w:sz w:val="21"/>
                <w:szCs w:val="21"/>
                <w:u w:val="single"/>
              </w:rPr>
            </w:pPr>
            <w:r w:rsidRPr="00E0579E">
              <w:rPr>
                <w:rFonts w:hint="eastAsia"/>
                <w:sz w:val="21"/>
                <w:szCs w:val="21"/>
                <w:u w:val="single"/>
              </w:rPr>
              <w:t>绿化</w:t>
            </w:r>
            <w:r w:rsidR="005D7B4E" w:rsidRPr="00E0579E">
              <w:rPr>
                <w:rFonts w:hint="eastAsia"/>
                <w:sz w:val="21"/>
                <w:szCs w:val="21"/>
                <w:u w:val="single"/>
              </w:rPr>
              <w:t>建设</w:t>
            </w:r>
          </w:p>
        </w:tc>
        <w:tc>
          <w:tcPr>
            <w:tcW w:w="4723" w:type="dxa"/>
            <w:vAlign w:val="center"/>
          </w:tcPr>
          <w:p w:rsidR="002A1F6D" w:rsidRPr="00E0579E" w:rsidRDefault="002A1F6D">
            <w:pPr>
              <w:snapToGrid w:val="0"/>
              <w:spacing w:line="240" w:lineRule="auto"/>
              <w:jc w:val="center"/>
              <w:rPr>
                <w:sz w:val="21"/>
                <w:szCs w:val="21"/>
                <w:u w:val="single"/>
              </w:rPr>
            </w:pPr>
            <w:r w:rsidRPr="00E0579E">
              <w:rPr>
                <w:sz w:val="21"/>
                <w:szCs w:val="21"/>
                <w:u w:val="single"/>
              </w:rPr>
              <w:t>在生产厂房周边、生活区以及厂界周围布置了绿化带</w:t>
            </w:r>
          </w:p>
        </w:tc>
        <w:tc>
          <w:tcPr>
            <w:tcW w:w="1260" w:type="dxa"/>
            <w:vAlign w:val="center"/>
          </w:tcPr>
          <w:p w:rsidR="002A1F6D" w:rsidRPr="00E0579E" w:rsidRDefault="002A1F6D">
            <w:pPr>
              <w:snapToGrid w:val="0"/>
              <w:spacing w:line="240" w:lineRule="auto"/>
              <w:jc w:val="center"/>
              <w:rPr>
                <w:sz w:val="21"/>
                <w:szCs w:val="21"/>
                <w:u w:val="single"/>
              </w:rPr>
            </w:pPr>
            <w:r w:rsidRPr="00E0579E">
              <w:rPr>
                <w:rFonts w:hint="eastAsia"/>
                <w:sz w:val="21"/>
                <w:szCs w:val="21"/>
                <w:u w:val="single"/>
              </w:rPr>
              <w:t>30</w:t>
            </w:r>
          </w:p>
        </w:tc>
        <w:tc>
          <w:tcPr>
            <w:tcW w:w="1126" w:type="dxa"/>
            <w:vMerge/>
            <w:vAlign w:val="center"/>
          </w:tcPr>
          <w:p w:rsidR="002A1F6D" w:rsidRPr="00E0579E" w:rsidRDefault="002A1F6D">
            <w:pPr>
              <w:snapToGrid w:val="0"/>
              <w:spacing w:line="240" w:lineRule="auto"/>
              <w:jc w:val="center"/>
              <w:rPr>
                <w:sz w:val="21"/>
                <w:szCs w:val="21"/>
              </w:rPr>
            </w:pPr>
          </w:p>
        </w:tc>
      </w:tr>
      <w:tr w:rsidR="00E0579E" w:rsidRPr="00E0579E" w:rsidTr="00777CF1">
        <w:trPr>
          <w:cantSplit/>
          <w:trHeight w:val="160"/>
          <w:jc w:val="center"/>
        </w:trPr>
        <w:tc>
          <w:tcPr>
            <w:tcW w:w="1440" w:type="dxa"/>
            <w:vAlign w:val="center"/>
          </w:tcPr>
          <w:p w:rsidR="002A1F6D" w:rsidRPr="00E0579E" w:rsidRDefault="002A1F6D">
            <w:pPr>
              <w:snapToGrid w:val="0"/>
              <w:spacing w:line="240" w:lineRule="auto"/>
              <w:jc w:val="center"/>
              <w:rPr>
                <w:sz w:val="21"/>
                <w:szCs w:val="21"/>
                <w:u w:val="single"/>
              </w:rPr>
            </w:pPr>
            <w:r w:rsidRPr="00E0579E">
              <w:rPr>
                <w:sz w:val="21"/>
                <w:szCs w:val="21"/>
                <w:u w:val="single"/>
              </w:rPr>
              <w:t>合计</w:t>
            </w:r>
          </w:p>
        </w:tc>
        <w:tc>
          <w:tcPr>
            <w:tcW w:w="4723" w:type="dxa"/>
            <w:vAlign w:val="center"/>
          </w:tcPr>
          <w:p w:rsidR="002A1F6D" w:rsidRPr="00E0579E" w:rsidRDefault="002A1F6D">
            <w:pPr>
              <w:snapToGrid w:val="0"/>
              <w:spacing w:line="240" w:lineRule="auto"/>
              <w:jc w:val="center"/>
              <w:rPr>
                <w:sz w:val="21"/>
                <w:szCs w:val="21"/>
                <w:u w:val="single"/>
              </w:rPr>
            </w:pPr>
          </w:p>
        </w:tc>
        <w:tc>
          <w:tcPr>
            <w:tcW w:w="1260" w:type="dxa"/>
            <w:vAlign w:val="center"/>
          </w:tcPr>
          <w:p w:rsidR="002A1F6D" w:rsidRPr="00E0579E" w:rsidRDefault="005D7B4E" w:rsidP="009D214F">
            <w:pPr>
              <w:snapToGrid w:val="0"/>
              <w:spacing w:line="240" w:lineRule="auto"/>
              <w:jc w:val="center"/>
              <w:rPr>
                <w:sz w:val="21"/>
                <w:szCs w:val="21"/>
                <w:u w:val="single"/>
              </w:rPr>
            </w:pPr>
            <w:r w:rsidRPr="00E0579E">
              <w:rPr>
                <w:rFonts w:hint="eastAsia"/>
                <w:sz w:val="21"/>
                <w:szCs w:val="21"/>
                <w:u w:val="single"/>
              </w:rPr>
              <w:t>2</w:t>
            </w:r>
            <w:r w:rsidR="002A1F6D" w:rsidRPr="00E0579E">
              <w:rPr>
                <w:rFonts w:hint="eastAsia"/>
                <w:sz w:val="21"/>
                <w:szCs w:val="21"/>
                <w:u w:val="single"/>
              </w:rPr>
              <w:t>1</w:t>
            </w:r>
            <w:r w:rsidR="009D214F" w:rsidRPr="00E0579E">
              <w:rPr>
                <w:rFonts w:hint="eastAsia"/>
                <w:sz w:val="21"/>
                <w:szCs w:val="21"/>
                <w:u w:val="single"/>
              </w:rPr>
              <w:t>5</w:t>
            </w:r>
          </w:p>
        </w:tc>
        <w:tc>
          <w:tcPr>
            <w:tcW w:w="1126" w:type="dxa"/>
            <w:vAlign w:val="center"/>
          </w:tcPr>
          <w:p w:rsidR="002A1F6D" w:rsidRPr="00E0579E" w:rsidRDefault="002A1F6D">
            <w:pPr>
              <w:snapToGrid w:val="0"/>
              <w:spacing w:line="240" w:lineRule="auto"/>
              <w:jc w:val="center"/>
              <w:rPr>
                <w:sz w:val="21"/>
                <w:szCs w:val="21"/>
              </w:rPr>
            </w:pPr>
          </w:p>
        </w:tc>
      </w:tr>
    </w:tbl>
    <w:p w:rsidR="002A1F6D" w:rsidRPr="00E0579E" w:rsidRDefault="002A1F6D" w:rsidP="003D7F6C">
      <w:pPr>
        <w:pStyle w:val="1"/>
        <w:spacing w:afterLines="0" w:after="0"/>
        <w:rPr>
          <w:rFonts w:eastAsia="宋体"/>
        </w:rPr>
      </w:pPr>
      <w:bookmarkStart w:id="605" w:name="_Toc6687"/>
      <w:bookmarkStart w:id="606" w:name="_Toc470076249"/>
      <w:r w:rsidRPr="00E0579E">
        <w:rPr>
          <w:rFonts w:eastAsia="宋体"/>
        </w:rPr>
        <w:lastRenderedPageBreak/>
        <w:t>第</w:t>
      </w:r>
      <w:r w:rsidR="00951D5C" w:rsidRPr="00E0579E">
        <w:rPr>
          <w:rFonts w:eastAsia="宋体" w:hint="eastAsia"/>
        </w:rPr>
        <w:t>8</w:t>
      </w:r>
      <w:r w:rsidRPr="00E0579E">
        <w:rPr>
          <w:rFonts w:eastAsia="宋体"/>
        </w:rPr>
        <w:t>章</w:t>
      </w:r>
      <w:r w:rsidRPr="00E0579E">
        <w:rPr>
          <w:rFonts w:eastAsia="宋体"/>
        </w:rPr>
        <w:t xml:space="preserve">  </w:t>
      </w:r>
      <w:r w:rsidRPr="00E0579E">
        <w:rPr>
          <w:rFonts w:eastAsia="宋体"/>
        </w:rPr>
        <w:t>清洁生产和总量控制</w:t>
      </w:r>
      <w:bookmarkEnd w:id="595"/>
      <w:bookmarkEnd w:id="596"/>
      <w:bookmarkEnd w:id="597"/>
      <w:bookmarkEnd w:id="598"/>
      <w:bookmarkEnd w:id="599"/>
      <w:bookmarkEnd w:id="600"/>
      <w:bookmarkEnd w:id="601"/>
      <w:bookmarkEnd w:id="602"/>
      <w:bookmarkEnd w:id="605"/>
      <w:bookmarkEnd w:id="606"/>
    </w:p>
    <w:p w:rsidR="002A1F6D" w:rsidRPr="00E0579E" w:rsidRDefault="00951D5C" w:rsidP="003D7F6C">
      <w:pPr>
        <w:pStyle w:val="2"/>
        <w:adjustRightInd/>
        <w:snapToGrid/>
        <w:spacing w:beforeLines="0" w:before="0"/>
        <w:rPr>
          <w:rFonts w:eastAsia="宋体"/>
          <w:b/>
        </w:rPr>
      </w:pPr>
      <w:bookmarkStart w:id="607" w:name="_Toc4553"/>
      <w:bookmarkStart w:id="608" w:name="_Toc346286029"/>
      <w:bookmarkStart w:id="609" w:name="_Toc362419657"/>
      <w:bookmarkStart w:id="610" w:name="_Toc470076250"/>
      <w:r w:rsidRPr="00E0579E">
        <w:rPr>
          <w:rFonts w:eastAsia="宋体" w:hint="eastAsia"/>
          <w:b/>
        </w:rPr>
        <w:t>8</w:t>
      </w:r>
      <w:r w:rsidR="002A1F6D" w:rsidRPr="00E0579E">
        <w:rPr>
          <w:rFonts w:eastAsia="宋体"/>
          <w:b/>
        </w:rPr>
        <w:t>.1</w:t>
      </w:r>
      <w:r w:rsidR="002A1F6D" w:rsidRPr="00E0579E">
        <w:rPr>
          <w:rFonts w:eastAsia="宋体"/>
          <w:b/>
        </w:rPr>
        <w:t>清洁生产评述</w:t>
      </w:r>
      <w:bookmarkEnd w:id="607"/>
      <w:bookmarkEnd w:id="608"/>
      <w:bookmarkEnd w:id="609"/>
      <w:bookmarkEnd w:id="610"/>
    </w:p>
    <w:p w:rsidR="002A1F6D" w:rsidRPr="00E0579E" w:rsidRDefault="00951D5C">
      <w:pPr>
        <w:pStyle w:val="3"/>
        <w:tabs>
          <w:tab w:val="clear" w:pos="1021"/>
        </w:tabs>
        <w:rPr>
          <w:sz w:val="28"/>
          <w:szCs w:val="28"/>
        </w:rPr>
      </w:pPr>
      <w:bookmarkStart w:id="611" w:name="_Toc362419658"/>
      <w:r w:rsidRPr="00E0579E">
        <w:rPr>
          <w:rFonts w:hint="eastAsia"/>
          <w:sz w:val="28"/>
          <w:szCs w:val="28"/>
        </w:rPr>
        <w:t>8</w:t>
      </w:r>
      <w:r w:rsidR="002A1F6D" w:rsidRPr="00E0579E">
        <w:rPr>
          <w:sz w:val="28"/>
          <w:szCs w:val="28"/>
        </w:rPr>
        <w:t>.1.1</w:t>
      </w:r>
      <w:r w:rsidR="002A1F6D" w:rsidRPr="00E0579E">
        <w:rPr>
          <w:sz w:val="28"/>
          <w:szCs w:val="28"/>
        </w:rPr>
        <w:t>工艺技术及装备水平</w:t>
      </w:r>
      <w:bookmarkEnd w:id="611"/>
    </w:p>
    <w:p w:rsidR="002A1F6D" w:rsidRPr="00E0579E" w:rsidRDefault="002A1F6D">
      <w:pPr>
        <w:spacing w:line="360" w:lineRule="auto"/>
        <w:ind w:firstLineChars="200" w:firstLine="480"/>
        <w:rPr>
          <w:kern w:val="0"/>
        </w:rPr>
      </w:pPr>
      <w:r w:rsidRPr="00E0579E">
        <w:rPr>
          <w:kern w:val="0"/>
        </w:rPr>
        <w:t>本工程主要清洁生产工艺技术和装备如下：</w:t>
      </w:r>
    </w:p>
    <w:p w:rsidR="002A1F6D" w:rsidRPr="00E0579E" w:rsidRDefault="002A1F6D">
      <w:pPr>
        <w:spacing w:line="360" w:lineRule="auto"/>
        <w:ind w:firstLineChars="250" w:firstLine="600"/>
        <w:rPr>
          <w:kern w:val="0"/>
        </w:rPr>
      </w:pPr>
      <w:r w:rsidRPr="00E0579E">
        <w:rPr>
          <w:kern w:val="0"/>
        </w:rPr>
        <w:t>1</w:t>
      </w:r>
      <w:r w:rsidRPr="00E0579E">
        <w:rPr>
          <w:kern w:val="0"/>
        </w:rPr>
        <w:t>）本工程采用国内先进的工艺技术和设备，生产优质白酒，其生产一吨优质白酒原辅料消耗水平低于生产一吨劣质白酒所耗费原辅料用量。</w:t>
      </w:r>
    </w:p>
    <w:p w:rsidR="002A1F6D" w:rsidRPr="00E0579E" w:rsidRDefault="002A1F6D">
      <w:pPr>
        <w:spacing w:line="360" w:lineRule="auto"/>
        <w:ind w:firstLineChars="250" w:firstLine="600"/>
        <w:rPr>
          <w:kern w:val="0"/>
        </w:rPr>
      </w:pPr>
      <w:r w:rsidRPr="00E0579E">
        <w:rPr>
          <w:kern w:val="0"/>
        </w:rPr>
        <w:t>2</w:t>
      </w:r>
      <w:r w:rsidRPr="00E0579E">
        <w:rPr>
          <w:kern w:val="0"/>
        </w:rPr>
        <w:t>）本工程从原料采购、加工生产，到制成产品的整个生产过程中，各环节考虑节能、降耗的可能性，包括：优选原料、工艺优化、技术设备更新，资源、能源循环利用。</w:t>
      </w:r>
    </w:p>
    <w:p w:rsidR="002A1F6D" w:rsidRPr="00E0579E" w:rsidRDefault="002A1F6D">
      <w:pPr>
        <w:spacing w:line="360" w:lineRule="auto"/>
        <w:ind w:firstLineChars="250" w:firstLine="600"/>
        <w:rPr>
          <w:kern w:val="0"/>
        </w:rPr>
      </w:pPr>
      <w:r w:rsidRPr="00E0579E">
        <w:rPr>
          <w:kern w:val="0"/>
        </w:rPr>
        <w:t>3</w:t>
      </w:r>
      <w:r w:rsidRPr="00E0579E">
        <w:rPr>
          <w:kern w:val="0"/>
        </w:rPr>
        <w:t>）酿造所需的辅料杀菌蒸熟的蒸汽耗量占白酒生产能耗的</w:t>
      </w:r>
      <w:r w:rsidRPr="00E0579E">
        <w:rPr>
          <w:kern w:val="0"/>
        </w:rPr>
        <w:t>15</w:t>
      </w:r>
      <w:r w:rsidRPr="00E0579E">
        <w:rPr>
          <w:kern w:val="0"/>
        </w:rPr>
        <w:t>％以上，本工程采用了对辅料集中杀菌蒸熟的方法来减少蒸汽的损耗，既可有效地降低能耗，更有效的控制了辅料的质量。蒸馏酒</w:t>
      </w:r>
      <w:proofErr w:type="gramStart"/>
      <w:r w:rsidRPr="00E0579E">
        <w:rPr>
          <w:kern w:val="0"/>
        </w:rPr>
        <w:t>和蒸粮的</w:t>
      </w:r>
      <w:proofErr w:type="gramEnd"/>
      <w:r w:rsidRPr="00E0579E">
        <w:rPr>
          <w:kern w:val="0"/>
        </w:rPr>
        <w:t>蒸汽消耗量占生产总汽量的</w:t>
      </w:r>
      <w:r w:rsidRPr="00E0579E">
        <w:rPr>
          <w:kern w:val="0"/>
        </w:rPr>
        <w:t>85</w:t>
      </w:r>
      <w:r w:rsidRPr="00E0579E">
        <w:rPr>
          <w:kern w:val="0"/>
        </w:rPr>
        <w:t>％，工程中根据工艺要求对每台酒</w:t>
      </w:r>
      <w:proofErr w:type="gramStart"/>
      <w:r w:rsidRPr="00E0579E">
        <w:rPr>
          <w:kern w:val="0"/>
        </w:rPr>
        <w:t>甑</w:t>
      </w:r>
      <w:proofErr w:type="gramEnd"/>
      <w:r w:rsidRPr="00E0579E">
        <w:rPr>
          <w:kern w:val="0"/>
        </w:rPr>
        <w:t>的蒸汽输入导管都配置压力显示仪表，有效控制各操作时段的蒸汽压力，是提高白酒生产效率、生产优质产品、降耗、减污、减少成本，提高竞争力的重要措施。</w:t>
      </w:r>
    </w:p>
    <w:p w:rsidR="002A1F6D" w:rsidRPr="00E0579E" w:rsidRDefault="002A1F6D">
      <w:pPr>
        <w:spacing w:line="360" w:lineRule="auto"/>
        <w:ind w:firstLineChars="250" w:firstLine="600"/>
        <w:rPr>
          <w:kern w:val="0"/>
        </w:rPr>
      </w:pPr>
      <w:r w:rsidRPr="00E0579E">
        <w:rPr>
          <w:kern w:val="0"/>
        </w:rPr>
        <w:t>4</w:t>
      </w:r>
      <w:r w:rsidRPr="00E0579E">
        <w:rPr>
          <w:kern w:val="0"/>
        </w:rPr>
        <w:t>）本工程在设计中选用新型节能设备，如各类泵、风机、电机、高效节能光源，提高设备生产效率，降低能源消耗。</w:t>
      </w:r>
    </w:p>
    <w:p w:rsidR="002A1F6D" w:rsidRPr="00E0579E" w:rsidRDefault="002A1F6D" w:rsidP="00364E3C">
      <w:pPr>
        <w:spacing w:line="360" w:lineRule="auto"/>
        <w:ind w:firstLineChars="250" w:firstLine="600"/>
        <w:rPr>
          <w:kern w:val="0"/>
        </w:rPr>
      </w:pPr>
      <w:r w:rsidRPr="00E0579E">
        <w:rPr>
          <w:kern w:val="0"/>
        </w:rPr>
        <w:t>5</w:t>
      </w:r>
      <w:r w:rsidRPr="00E0579E">
        <w:rPr>
          <w:kern w:val="0"/>
        </w:rPr>
        <w:t>）本工程对能源</w:t>
      </w:r>
      <w:r w:rsidRPr="00E0579E">
        <w:rPr>
          <w:kern w:val="0"/>
        </w:rPr>
        <w:t>(</w:t>
      </w:r>
      <w:r w:rsidRPr="00E0579E">
        <w:rPr>
          <w:kern w:val="0"/>
        </w:rPr>
        <w:t>水、电、汽</w:t>
      </w:r>
      <w:r w:rsidRPr="00E0579E">
        <w:rPr>
          <w:kern w:val="0"/>
        </w:rPr>
        <w:t>)</w:t>
      </w:r>
      <w:r w:rsidRPr="00E0579E">
        <w:rPr>
          <w:kern w:val="0"/>
        </w:rPr>
        <w:t>采取三级计量，即进厂、车间、工段和重点耗能设备，按照国家标准设置分段能源计量器具，配有专职能源计量管理人员，对能源进行科学管理，达到降低能耗、节约能源的目的。</w:t>
      </w:r>
    </w:p>
    <w:p w:rsidR="002A1F6D" w:rsidRPr="00E0579E" w:rsidRDefault="00951D5C" w:rsidP="00364E3C">
      <w:pPr>
        <w:pStyle w:val="3"/>
        <w:tabs>
          <w:tab w:val="clear" w:pos="1021"/>
        </w:tabs>
        <w:rPr>
          <w:sz w:val="28"/>
          <w:szCs w:val="28"/>
        </w:rPr>
      </w:pPr>
      <w:bookmarkStart w:id="612" w:name="_Toc362419659"/>
      <w:r w:rsidRPr="00E0579E">
        <w:rPr>
          <w:rFonts w:hint="eastAsia"/>
          <w:sz w:val="28"/>
          <w:szCs w:val="28"/>
        </w:rPr>
        <w:t>8</w:t>
      </w:r>
      <w:r w:rsidR="003A3951" w:rsidRPr="00E0579E">
        <w:rPr>
          <w:sz w:val="28"/>
          <w:szCs w:val="28"/>
        </w:rPr>
        <w:t>.</w:t>
      </w:r>
      <w:r w:rsidR="003A3951" w:rsidRPr="00E0579E">
        <w:rPr>
          <w:rFonts w:hint="eastAsia"/>
          <w:sz w:val="28"/>
          <w:szCs w:val="28"/>
        </w:rPr>
        <w:t>1</w:t>
      </w:r>
      <w:r w:rsidR="002A1F6D" w:rsidRPr="00E0579E">
        <w:rPr>
          <w:sz w:val="28"/>
          <w:szCs w:val="28"/>
        </w:rPr>
        <w:t>.2</w:t>
      </w:r>
      <w:r w:rsidR="002A1F6D" w:rsidRPr="00E0579E">
        <w:rPr>
          <w:sz w:val="28"/>
          <w:szCs w:val="28"/>
        </w:rPr>
        <w:t>单位产品排污分析</w:t>
      </w:r>
      <w:bookmarkEnd w:id="612"/>
    </w:p>
    <w:p w:rsidR="002A1F6D" w:rsidRPr="00E0579E" w:rsidRDefault="002A1F6D" w:rsidP="00364E3C">
      <w:pPr>
        <w:spacing w:line="360" w:lineRule="auto"/>
        <w:ind w:leftChars="21" w:left="50" w:firstLineChars="200" w:firstLine="464"/>
      </w:pPr>
      <w:r w:rsidRPr="00E0579E">
        <w:rPr>
          <w:spacing w:val="-4"/>
        </w:rPr>
        <w:t>相对现有酒厂，本工程迁建前后全厂单位产品排污量见表</w:t>
      </w:r>
      <w:r w:rsidR="00364E3C" w:rsidRPr="00E0579E">
        <w:rPr>
          <w:rFonts w:hint="eastAsia"/>
          <w:spacing w:val="-4"/>
        </w:rPr>
        <w:t>8</w:t>
      </w:r>
      <w:r w:rsidRPr="00E0579E">
        <w:rPr>
          <w:spacing w:val="-4"/>
        </w:rPr>
        <w:t>-1</w:t>
      </w:r>
      <w:r w:rsidRPr="00E0579E">
        <w:rPr>
          <w:spacing w:val="-4"/>
        </w:rPr>
        <w:t>，本工程与湖北稻花香集团单位产品排污量</w:t>
      </w:r>
      <w:r w:rsidR="00337A9A" w:rsidRPr="00E0579E">
        <w:rPr>
          <w:rFonts w:hint="eastAsia"/>
          <w:spacing w:val="-4"/>
        </w:rPr>
        <w:t>对照</w:t>
      </w:r>
      <w:r w:rsidRPr="00E0579E">
        <w:rPr>
          <w:spacing w:val="-4"/>
        </w:rPr>
        <w:t>见表</w:t>
      </w:r>
      <w:r w:rsidR="00364E3C" w:rsidRPr="00E0579E">
        <w:rPr>
          <w:rFonts w:hint="eastAsia"/>
          <w:spacing w:val="-4"/>
        </w:rPr>
        <w:t>8</w:t>
      </w:r>
      <w:r w:rsidRPr="00E0579E">
        <w:rPr>
          <w:spacing w:val="-4"/>
        </w:rPr>
        <w:t>-2</w:t>
      </w:r>
      <w:r w:rsidRPr="00E0579E">
        <w:rPr>
          <w:spacing w:val="-4"/>
        </w:rPr>
        <w:t>。鉴于白酒行业主要是水污染类型，本报告着重在废水方面加以分析。由此可见，迁建后全厂单位产品的污染物排放量</w:t>
      </w:r>
      <w:r w:rsidRPr="00E0579E">
        <w:rPr>
          <w:spacing w:val="-4"/>
        </w:rPr>
        <w:softHyphen/>
      </w:r>
      <w:r w:rsidRPr="00E0579E">
        <w:rPr>
          <w:spacing w:val="-4"/>
        </w:rPr>
        <w:t>均有较大幅度的减少，同时全厂单位产品污染物排放低于同类型企业稻花香集团单位产品污染物排放量，</w:t>
      </w:r>
      <w:r w:rsidRPr="00E0579E">
        <w:t>因此，本迁建工程的工程技术水平和清洁生产水平已达到国内先进水平，本工程符合清洁生产的基本要求。</w:t>
      </w:r>
    </w:p>
    <w:p w:rsidR="002A1F6D" w:rsidRPr="00E0579E" w:rsidRDefault="002A1F6D" w:rsidP="007337EA">
      <w:pPr>
        <w:pStyle w:val="a0"/>
        <w:tabs>
          <w:tab w:val="clear" w:pos="1021"/>
        </w:tabs>
        <w:adjustRightInd/>
        <w:spacing w:line="240" w:lineRule="auto"/>
        <w:ind w:left="-298" w:firstLine="480"/>
        <w:jc w:val="center"/>
        <w:rPr>
          <w:b/>
          <w:szCs w:val="24"/>
        </w:rPr>
      </w:pPr>
      <w:r w:rsidRPr="00E0579E">
        <w:rPr>
          <w:rFonts w:eastAsia="黑体"/>
          <w:bCs/>
          <w:szCs w:val="24"/>
        </w:rPr>
        <w:br w:type="page"/>
      </w:r>
      <w:r w:rsidRPr="00E0579E">
        <w:rPr>
          <w:rFonts w:eastAsia="黑体"/>
          <w:b/>
          <w:bCs/>
          <w:szCs w:val="24"/>
        </w:rPr>
        <w:lastRenderedPageBreak/>
        <w:t>表</w:t>
      </w:r>
      <w:r w:rsidR="00951D5C" w:rsidRPr="00E0579E">
        <w:rPr>
          <w:b/>
          <w:bCs/>
          <w:szCs w:val="24"/>
        </w:rPr>
        <w:t>8</w:t>
      </w:r>
      <w:r w:rsidRPr="00E0579E">
        <w:rPr>
          <w:b/>
          <w:bCs/>
          <w:szCs w:val="24"/>
        </w:rPr>
        <w:t xml:space="preserve">-1  </w:t>
      </w:r>
      <w:r w:rsidRPr="00E0579E">
        <w:rPr>
          <w:b/>
          <w:bCs/>
          <w:szCs w:val="24"/>
        </w:rPr>
        <w:t>迁建前后单位产品污染物排放对照表</w:t>
      </w:r>
      <w:r w:rsidRPr="00E0579E">
        <w:rPr>
          <w:b/>
          <w:szCs w:val="24"/>
        </w:rPr>
        <w:t xml:space="preserve">    </w:t>
      </w:r>
      <w:r w:rsidRPr="00E0579E">
        <w:rPr>
          <w:b/>
          <w:szCs w:val="24"/>
        </w:rPr>
        <w:t>单位：</w:t>
      </w:r>
      <w:r w:rsidRPr="00E0579E">
        <w:rPr>
          <w:b/>
          <w:szCs w:val="24"/>
        </w:rPr>
        <w:t>kg/t</w:t>
      </w:r>
      <w:r w:rsidRPr="00E0579E">
        <w:rPr>
          <w:b/>
          <w:szCs w:val="24"/>
        </w:rPr>
        <w:t>酒</w:t>
      </w:r>
      <w:r w:rsidRPr="00E0579E">
        <w:rPr>
          <w:b/>
          <w:szCs w:val="24"/>
        </w:rPr>
        <w:t xml:space="preserve"> </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1"/>
        <w:gridCol w:w="3222"/>
        <w:gridCol w:w="2275"/>
        <w:gridCol w:w="2273"/>
      </w:tblGrid>
      <w:tr w:rsidR="00E0579E" w:rsidRPr="00E0579E" w:rsidTr="007337EA">
        <w:trPr>
          <w:cantSplit/>
          <w:trHeight w:val="300"/>
        </w:trPr>
        <w:tc>
          <w:tcPr>
            <w:tcW w:w="693" w:type="pct"/>
            <w:vAlign w:val="center"/>
          </w:tcPr>
          <w:p w:rsidR="002A1F6D" w:rsidRPr="00E0579E" w:rsidRDefault="002A1F6D">
            <w:pPr>
              <w:pStyle w:val="aa"/>
              <w:snapToGrid w:val="0"/>
              <w:spacing w:line="216" w:lineRule="auto"/>
              <w:rPr>
                <w:rFonts w:eastAsia="宋体"/>
                <w:kern w:val="2"/>
                <w:sz w:val="21"/>
                <w:szCs w:val="21"/>
              </w:rPr>
            </w:pPr>
            <w:r w:rsidRPr="00E0579E">
              <w:rPr>
                <w:rFonts w:eastAsia="宋体"/>
                <w:kern w:val="2"/>
                <w:sz w:val="21"/>
                <w:szCs w:val="21"/>
              </w:rPr>
              <w:t>序号</w:t>
            </w:r>
          </w:p>
        </w:tc>
        <w:tc>
          <w:tcPr>
            <w:tcW w:w="1786" w:type="pct"/>
            <w:vAlign w:val="center"/>
          </w:tcPr>
          <w:p w:rsidR="002A1F6D" w:rsidRPr="00E0579E" w:rsidRDefault="002A1F6D">
            <w:pPr>
              <w:pStyle w:val="aa"/>
              <w:snapToGrid w:val="0"/>
              <w:spacing w:line="216" w:lineRule="auto"/>
              <w:rPr>
                <w:rFonts w:eastAsia="宋体"/>
                <w:kern w:val="2"/>
                <w:sz w:val="21"/>
                <w:szCs w:val="21"/>
              </w:rPr>
            </w:pPr>
            <w:r w:rsidRPr="00E0579E">
              <w:rPr>
                <w:rFonts w:eastAsia="宋体"/>
                <w:kern w:val="2"/>
                <w:sz w:val="21"/>
                <w:szCs w:val="21"/>
              </w:rPr>
              <w:t>污染物</w:t>
            </w:r>
          </w:p>
        </w:tc>
        <w:tc>
          <w:tcPr>
            <w:tcW w:w="1261" w:type="pct"/>
            <w:vAlign w:val="center"/>
          </w:tcPr>
          <w:p w:rsidR="002A1F6D" w:rsidRPr="00E0579E" w:rsidRDefault="002A1F6D">
            <w:pPr>
              <w:pStyle w:val="aa"/>
              <w:snapToGrid w:val="0"/>
              <w:spacing w:line="216" w:lineRule="auto"/>
              <w:rPr>
                <w:rFonts w:eastAsia="宋体"/>
                <w:kern w:val="2"/>
                <w:sz w:val="21"/>
                <w:szCs w:val="21"/>
              </w:rPr>
            </w:pPr>
            <w:r w:rsidRPr="00E0579E">
              <w:rPr>
                <w:rFonts w:eastAsia="宋体"/>
                <w:kern w:val="2"/>
                <w:sz w:val="21"/>
                <w:szCs w:val="21"/>
              </w:rPr>
              <w:t>现有酒厂</w:t>
            </w:r>
          </w:p>
        </w:tc>
        <w:tc>
          <w:tcPr>
            <w:tcW w:w="1261" w:type="pct"/>
            <w:vAlign w:val="center"/>
          </w:tcPr>
          <w:p w:rsidR="002A1F6D" w:rsidRPr="00E0579E" w:rsidRDefault="002A1F6D">
            <w:pPr>
              <w:pStyle w:val="aa"/>
              <w:snapToGrid w:val="0"/>
              <w:spacing w:line="216" w:lineRule="auto"/>
              <w:rPr>
                <w:rFonts w:eastAsia="宋体"/>
                <w:kern w:val="2"/>
                <w:sz w:val="21"/>
                <w:szCs w:val="21"/>
              </w:rPr>
            </w:pPr>
            <w:r w:rsidRPr="00E0579E">
              <w:rPr>
                <w:rFonts w:eastAsia="宋体"/>
                <w:kern w:val="2"/>
                <w:sz w:val="21"/>
                <w:szCs w:val="21"/>
              </w:rPr>
              <w:t>迁建工程后</w:t>
            </w:r>
          </w:p>
        </w:tc>
      </w:tr>
      <w:tr w:rsidR="00E0579E" w:rsidRPr="00E0579E" w:rsidTr="007337EA">
        <w:trPr>
          <w:cantSplit/>
          <w:trHeight w:val="300"/>
        </w:trPr>
        <w:tc>
          <w:tcPr>
            <w:tcW w:w="693" w:type="pct"/>
            <w:vAlign w:val="center"/>
          </w:tcPr>
          <w:p w:rsidR="002A1F6D" w:rsidRPr="00E0579E" w:rsidRDefault="002A1F6D">
            <w:pPr>
              <w:pStyle w:val="aa"/>
              <w:snapToGrid w:val="0"/>
              <w:spacing w:line="216" w:lineRule="auto"/>
              <w:rPr>
                <w:rFonts w:eastAsia="宋体"/>
                <w:kern w:val="2"/>
                <w:sz w:val="21"/>
                <w:szCs w:val="21"/>
              </w:rPr>
            </w:pPr>
            <w:r w:rsidRPr="00E0579E">
              <w:rPr>
                <w:rFonts w:eastAsia="宋体"/>
                <w:kern w:val="2"/>
                <w:sz w:val="21"/>
                <w:szCs w:val="21"/>
              </w:rPr>
              <w:t>1</w:t>
            </w:r>
          </w:p>
        </w:tc>
        <w:tc>
          <w:tcPr>
            <w:tcW w:w="1786" w:type="pct"/>
            <w:vAlign w:val="center"/>
          </w:tcPr>
          <w:p w:rsidR="002A1F6D" w:rsidRPr="00E0579E" w:rsidRDefault="002A1F6D">
            <w:pPr>
              <w:pStyle w:val="aa"/>
              <w:snapToGrid w:val="0"/>
              <w:spacing w:line="216" w:lineRule="auto"/>
              <w:rPr>
                <w:rFonts w:eastAsia="宋体"/>
                <w:kern w:val="2"/>
                <w:sz w:val="21"/>
                <w:szCs w:val="21"/>
              </w:rPr>
            </w:pPr>
            <w:r w:rsidRPr="00E0579E">
              <w:rPr>
                <w:rFonts w:eastAsia="宋体"/>
                <w:kern w:val="2"/>
                <w:sz w:val="21"/>
                <w:szCs w:val="21"/>
              </w:rPr>
              <w:t>废水排放量</w:t>
            </w:r>
            <w:r w:rsidRPr="00E0579E">
              <w:rPr>
                <w:rFonts w:eastAsia="宋体"/>
                <w:kern w:val="2"/>
                <w:sz w:val="21"/>
                <w:szCs w:val="21"/>
              </w:rPr>
              <w:t>(m</w:t>
            </w:r>
            <w:r w:rsidRPr="00E0579E">
              <w:rPr>
                <w:rFonts w:eastAsia="宋体"/>
                <w:kern w:val="2"/>
                <w:sz w:val="21"/>
                <w:szCs w:val="21"/>
                <w:vertAlign w:val="superscript"/>
              </w:rPr>
              <w:t>3</w:t>
            </w:r>
            <w:r w:rsidRPr="00E0579E">
              <w:rPr>
                <w:rFonts w:eastAsia="宋体"/>
                <w:kern w:val="2"/>
                <w:sz w:val="21"/>
                <w:szCs w:val="21"/>
              </w:rPr>
              <w:t>/t</w:t>
            </w:r>
            <w:r w:rsidRPr="00E0579E">
              <w:rPr>
                <w:rFonts w:eastAsia="宋体"/>
                <w:kern w:val="2"/>
                <w:sz w:val="21"/>
                <w:szCs w:val="21"/>
              </w:rPr>
              <w:t>酒</w:t>
            </w:r>
            <w:r w:rsidRPr="00E0579E">
              <w:rPr>
                <w:rFonts w:eastAsia="宋体"/>
                <w:kern w:val="2"/>
                <w:sz w:val="21"/>
                <w:szCs w:val="21"/>
              </w:rPr>
              <w:t>)</w:t>
            </w:r>
          </w:p>
        </w:tc>
        <w:tc>
          <w:tcPr>
            <w:tcW w:w="1261" w:type="pct"/>
            <w:vAlign w:val="center"/>
          </w:tcPr>
          <w:p w:rsidR="002A1F6D" w:rsidRPr="00E0579E" w:rsidRDefault="002A1F6D">
            <w:pPr>
              <w:pStyle w:val="aa"/>
              <w:snapToGrid w:val="0"/>
              <w:spacing w:line="216" w:lineRule="auto"/>
              <w:rPr>
                <w:rFonts w:eastAsia="宋体"/>
                <w:kern w:val="2"/>
                <w:sz w:val="21"/>
                <w:szCs w:val="21"/>
              </w:rPr>
            </w:pPr>
            <w:r w:rsidRPr="00E0579E">
              <w:rPr>
                <w:rFonts w:eastAsia="宋体"/>
                <w:kern w:val="2"/>
                <w:sz w:val="21"/>
                <w:szCs w:val="21"/>
              </w:rPr>
              <w:t>21.60</w:t>
            </w:r>
          </w:p>
        </w:tc>
        <w:tc>
          <w:tcPr>
            <w:tcW w:w="1261" w:type="pct"/>
            <w:vAlign w:val="center"/>
          </w:tcPr>
          <w:p w:rsidR="002A1F6D" w:rsidRPr="00E0579E" w:rsidRDefault="002A1F6D">
            <w:pPr>
              <w:pStyle w:val="aa"/>
              <w:snapToGrid w:val="0"/>
              <w:spacing w:line="216" w:lineRule="auto"/>
              <w:rPr>
                <w:rFonts w:eastAsia="宋体"/>
                <w:kern w:val="2"/>
                <w:sz w:val="21"/>
                <w:szCs w:val="21"/>
              </w:rPr>
            </w:pPr>
            <w:r w:rsidRPr="00E0579E">
              <w:rPr>
                <w:rFonts w:eastAsia="宋体"/>
                <w:kern w:val="2"/>
                <w:sz w:val="21"/>
                <w:szCs w:val="21"/>
              </w:rPr>
              <w:t>16.9</w:t>
            </w:r>
          </w:p>
        </w:tc>
      </w:tr>
      <w:tr w:rsidR="00E0579E" w:rsidRPr="00E0579E" w:rsidTr="007337EA">
        <w:trPr>
          <w:trHeight w:val="300"/>
        </w:trPr>
        <w:tc>
          <w:tcPr>
            <w:tcW w:w="693" w:type="pct"/>
            <w:vAlign w:val="center"/>
          </w:tcPr>
          <w:p w:rsidR="002A1F6D" w:rsidRPr="00E0579E" w:rsidRDefault="002A1F6D">
            <w:pPr>
              <w:pStyle w:val="aa"/>
              <w:snapToGrid w:val="0"/>
              <w:spacing w:line="216" w:lineRule="auto"/>
              <w:rPr>
                <w:rFonts w:eastAsia="宋体"/>
                <w:kern w:val="2"/>
                <w:sz w:val="21"/>
                <w:szCs w:val="21"/>
              </w:rPr>
            </w:pPr>
            <w:r w:rsidRPr="00E0579E">
              <w:rPr>
                <w:rFonts w:eastAsia="宋体"/>
                <w:kern w:val="2"/>
                <w:sz w:val="21"/>
                <w:szCs w:val="21"/>
              </w:rPr>
              <w:t>2</w:t>
            </w:r>
          </w:p>
        </w:tc>
        <w:tc>
          <w:tcPr>
            <w:tcW w:w="1786" w:type="pct"/>
            <w:vAlign w:val="center"/>
          </w:tcPr>
          <w:p w:rsidR="002A1F6D" w:rsidRPr="00E0579E" w:rsidRDefault="002A1F6D">
            <w:pPr>
              <w:pStyle w:val="aa"/>
              <w:snapToGrid w:val="0"/>
              <w:spacing w:line="216" w:lineRule="auto"/>
              <w:rPr>
                <w:rFonts w:eastAsia="宋体"/>
                <w:kern w:val="2"/>
                <w:sz w:val="21"/>
                <w:szCs w:val="21"/>
              </w:rPr>
            </w:pPr>
            <w:r w:rsidRPr="00E0579E">
              <w:rPr>
                <w:rFonts w:eastAsia="宋体"/>
                <w:kern w:val="2"/>
                <w:sz w:val="21"/>
                <w:szCs w:val="21"/>
              </w:rPr>
              <w:t>COD</w:t>
            </w:r>
          </w:p>
        </w:tc>
        <w:tc>
          <w:tcPr>
            <w:tcW w:w="1261" w:type="pct"/>
            <w:vAlign w:val="center"/>
          </w:tcPr>
          <w:p w:rsidR="002A1F6D" w:rsidRPr="00E0579E" w:rsidRDefault="002A1F6D">
            <w:pPr>
              <w:pStyle w:val="aa"/>
              <w:snapToGrid w:val="0"/>
              <w:spacing w:line="216" w:lineRule="auto"/>
              <w:rPr>
                <w:rFonts w:eastAsia="宋体"/>
                <w:kern w:val="2"/>
                <w:sz w:val="21"/>
                <w:szCs w:val="21"/>
              </w:rPr>
            </w:pPr>
            <w:r w:rsidRPr="00E0579E">
              <w:rPr>
                <w:rFonts w:eastAsia="宋体"/>
                <w:kern w:val="2"/>
                <w:sz w:val="21"/>
                <w:szCs w:val="21"/>
              </w:rPr>
              <w:t>10.58</w:t>
            </w:r>
          </w:p>
        </w:tc>
        <w:tc>
          <w:tcPr>
            <w:tcW w:w="1261" w:type="pct"/>
            <w:vAlign w:val="center"/>
          </w:tcPr>
          <w:p w:rsidR="002A1F6D" w:rsidRPr="00E0579E" w:rsidRDefault="002A1F6D">
            <w:pPr>
              <w:pStyle w:val="aa"/>
              <w:snapToGrid w:val="0"/>
              <w:spacing w:line="216" w:lineRule="auto"/>
              <w:rPr>
                <w:rFonts w:eastAsia="宋体"/>
                <w:kern w:val="2"/>
                <w:sz w:val="21"/>
                <w:szCs w:val="21"/>
              </w:rPr>
            </w:pPr>
            <w:r w:rsidRPr="00E0579E">
              <w:rPr>
                <w:rFonts w:eastAsia="宋体"/>
                <w:kern w:val="2"/>
                <w:sz w:val="21"/>
                <w:szCs w:val="21"/>
              </w:rPr>
              <w:t>1.35</w:t>
            </w:r>
          </w:p>
        </w:tc>
      </w:tr>
      <w:tr w:rsidR="00E0579E" w:rsidRPr="00E0579E" w:rsidTr="007337EA">
        <w:trPr>
          <w:trHeight w:val="300"/>
        </w:trPr>
        <w:tc>
          <w:tcPr>
            <w:tcW w:w="693" w:type="pct"/>
            <w:vAlign w:val="center"/>
          </w:tcPr>
          <w:p w:rsidR="002A1F6D" w:rsidRPr="00E0579E" w:rsidRDefault="002A1F6D">
            <w:pPr>
              <w:pStyle w:val="aa"/>
              <w:snapToGrid w:val="0"/>
              <w:spacing w:line="216" w:lineRule="auto"/>
              <w:rPr>
                <w:rFonts w:eastAsia="宋体"/>
                <w:kern w:val="2"/>
                <w:sz w:val="21"/>
                <w:szCs w:val="21"/>
              </w:rPr>
            </w:pPr>
            <w:r w:rsidRPr="00E0579E">
              <w:rPr>
                <w:rFonts w:eastAsia="宋体"/>
                <w:kern w:val="2"/>
                <w:sz w:val="21"/>
                <w:szCs w:val="21"/>
              </w:rPr>
              <w:t>3</w:t>
            </w:r>
          </w:p>
        </w:tc>
        <w:tc>
          <w:tcPr>
            <w:tcW w:w="1786" w:type="pct"/>
            <w:vAlign w:val="center"/>
          </w:tcPr>
          <w:p w:rsidR="002A1F6D" w:rsidRPr="00E0579E" w:rsidRDefault="002A1F6D">
            <w:pPr>
              <w:pStyle w:val="aa"/>
              <w:snapToGrid w:val="0"/>
              <w:spacing w:line="216" w:lineRule="auto"/>
              <w:rPr>
                <w:rFonts w:eastAsia="宋体"/>
                <w:kern w:val="2"/>
                <w:sz w:val="21"/>
                <w:szCs w:val="21"/>
                <w:vertAlign w:val="subscript"/>
              </w:rPr>
            </w:pPr>
            <w:r w:rsidRPr="00E0579E">
              <w:rPr>
                <w:rFonts w:eastAsia="宋体"/>
                <w:kern w:val="2"/>
                <w:sz w:val="21"/>
                <w:szCs w:val="21"/>
              </w:rPr>
              <w:t>BOD</w:t>
            </w:r>
            <w:r w:rsidRPr="00E0579E">
              <w:rPr>
                <w:rFonts w:eastAsia="宋体"/>
                <w:kern w:val="2"/>
                <w:sz w:val="21"/>
                <w:szCs w:val="21"/>
                <w:vertAlign w:val="subscript"/>
              </w:rPr>
              <w:t>5</w:t>
            </w:r>
          </w:p>
        </w:tc>
        <w:tc>
          <w:tcPr>
            <w:tcW w:w="1261" w:type="pct"/>
            <w:vAlign w:val="center"/>
          </w:tcPr>
          <w:p w:rsidR="002A1F6D" w:rsidRPr="00E0579E" w:rsidRDefault="002A1F6D">
            <w:pPr>
              <w:pStyle w:val="aa"/>
              <w:snapToGrid w:val="0"/>
              <w:spacing w:line="216" w:lineRule="auto"/>
              <w:rPr>
                <w:rFonts w:eastAsia="宋体"/>
                <w:kern w:val="2"/>
                <w:sz w:val="21"/>
                <w:szCs w:val="21"/>
              </w:rPr>
            </w:pPr>
            <w:r w:rsidRPr="00E0579E">
              <w:rPr>
                <w:rFonts w:eastAsia="宋体"/>
                <w:kern w:val="2"/>
                <w:sz w:val="21"/>
                <w:szCs w:val="21"/>
              </w:rPr>
              <w:t>1.86</w:t>
            </w:r>
          </w:p>
        </w:tc>
        <w:tc>
          <w:tcPr>
            <w:tcW w:w="1261" w:type="pct"/>
            <w:vAlign w:val="center"/>
          </w:tcPr>
          <w:p w:rsidR="002A1F6D" w:rsidRPr="00E0579E" w:rsidRDefault="002A1F6D">
            <w:pPr>
              <w:pStyle w:val="aa"/>
              <w:snapToGrid w:val="0"/>
              <w:spacing w:line="216" w:lineRule="auto"/>
              <w:rPr>
                <w:rFonts w:eastAsia="宋体"/>
                <w:kern w:val="2"/>
                <w:sz w:val="21"/>
                <w:szCs w:val="21"/>
              </w:rPr>
            </w:pPr>
            <w:r w:rsidRPr="00E0579E">
              <w:rPr>
                <w:rFonts w:eastAsia="宋体"/>
                <w:kern w:val="2"/>
                <w:sz w:val="21"/>
                <w:szCs w:val="21"/>
              </w:rPr>
              <w:t>0.24</w:t>
            </w:r>
          </w:p>
        </w:tc>
      </w:tr>
      <w:tr w:rsidR="00E0579E" w:rsidRPr="00E0579E" w:rsidTr="007337EA">
        <w:trPr>
          <w:trHeight w:val="300"/>
        </w:trPr>
        <w:tc>
          <w:tcPr>
            <w:tcW w:w="693" w:type="pct"/>
            <w:vAlign w:val="center"/>
          </w:tcPr>
          <w:p w:rsidR="002A1F6D" w:rsidRPr="00E0579E" w:rsidRDefault="002A1F6D">
            <w:pPr>
              <w:pStyle w:val="aa"/>
              <w:snapToGrid w:val="0"/>
              <w:spacing w:line="216" w:lineRule="auto"/>
              <w:rPr>
                <w:rFonts w:eastAsia="宋体"/>
                <w:kern w:val="2"/>
                <w:sz w:val="21"/>
                <w:szCs w:val="21"/>
              </w:rPr>
            </w:pPr>
            <w:r w:rsidRPr="00E0579E">
              <w:rPr>
                <w:rFonts w:eastAsia="宋体"/>
                <w:kern w:val="2"/>
                <w:sz w:val="21"/>
                <w:szCs w:val="21"/>
              </w:rPr>
              <w:t>4</w:t>
            </w:r>
          </w:p>
        </w:tc>
        <w:tc>
          <w:tcPr>
            <w:tcW w:w="1786" w:type="pct"/>
            <w:vAlign w:val="center"/>
          </w:tcPr>
          <w:p w:rsidR="002A1F6D" w:rsidRPr="00E0579E" w:rsidRDefault="002A1F6D">
            <w:pPr>
              <w:pStyle w:val="aa"/>
              <w:snapToGrid w:val="0"/>
              <w:spacing w:line="216" w:lineRule="auto"/>
              <w:rPr>
                <w:rFonts w:eastAsia="宋体"/>
                <w:kern w:val="2"/>
                <w:sz w:val="21"/>
                <w:szCs w:val="21"/>
              </w:rPr>
            </w:pPr>
            <w:r w:rsidRPr="00E0579E">
              <w:rPr>
                <w:rFonts w:eastAsia="宋体"/>
                <w:kern w:val="2"/>
                <w:sz w:val="21"/>
                <w:szCs w:val="21"/>
              </w:rPr>
              <w:t>SS</w:t>
            </w:r>
          </w:p>
        </w:tc>
        <w:tc>
          <w:tcPr>
            <w:tcW w:w="1261" w:type="pct"/>
            <w:vAlign w:val="center"/>
          </w:tcPr>
          <w:p w:rsidR="002A1F6D" w:rsidRPr="00E0579E" w:rsidRDefault="002A1F6D">
            <w:pPr>
              <w:pStyle w:val="aa"/>
              <w:snapToGrid w:val="0"/>
              <w:spacing w:line="216" w:lineRule="auto"/>
              <w:rPr>
                <w:rFonts w:eastAsia="宋体"/>
                <w:kern w:val="2"/>
                <w:sz w:val="21"/>
                <w:szCs w:val="21"/>
              </w:rPr>
            </w:pPr>
            <w:r w:rsidRPr="00E0579E">
              <w:rPr>
                <w:rFonts w:eastAsia="宋体"/>
                <w:kern w:val="2"/>
                <w:sz w:val="21"/>
                <w:szCs w:val="21"/>
              </w:rPr>
              <w:t>6.41</w:t>
            </w:r>
          </w:p>
        </w:tc>
        <w:tc>
          <w:tcPr>
            <w:tcW w:w="1261" w:type="pct"/>
            <w:vAlign w:val="center"/>
          </w:tcPr>
          <w:p w:rsidR="002A1F6D" w:rsidRPr="00E0579E" w:rsidRDefault="002A1F6D">
            <w:pPr>
              <w:pStyle w:val="aa"/>
              <w:snapToGrid w:val="0"/>
              <w:spacing w:line="216" w:lineRule="auto"/>
              <w:rPr>
                <w:rFonts w:eastAsia="宋体"/>
                <w:kern w:val="2"/>
                <w:sz w:val="21"/>
                <w:szCs w:val="21"/>
              </w:rPr>
            </w:pPr>
            <w:r w:rsidRPr="00E0579E">
              <w:rPr>
                <w:rFonts w:eastAsia="宋体"/>
                <w:kern w:val="2"/>
                <w:sz w:val="21"/>
                <w:szCs w:val="21"/>
              </w:rPr>
              <w:t>0.40</w:t>
            </w:r>
          </w:p>
        </w:tc>
      </w:tr>
      <w:tr w:rsidR="00E0579E" w:rsidRPr="00E0579E" w:rsidTr="007337EA">
        <w:trPr>
          <w:trHeight w:val="300"/>
        </w:trPr>
        <w:tc>
          <w:tcPr>
            <w:tcW w:w="693" w:type="pct"/>
            <w:vAlign w:val="center"/>
          </w:tcPr>
          <w:p w:rsidR="002A1F6D" w:rsidRPr="00E0579E" w:rsidRDefault="002A1F6D">
            <w:pPr>
              <w:pStyle w:val="aa"/>
              <w:snapToGrid w:val="0"/>
              <w:spacing w:line="216" w:lineRule="auto"/>
              <w:rPr>
                <w:rFonts w:eastAsia="宋体"/>
                <w:kern w:val="2"/>
                <w:sz w:val="21"/>
                <w:szCs w:val="21"/>
              </w:rPr>
            </w:pPr>
            <w:r w:rsidRPr="00E0579E">
              <w:rPr>
                <w:rFonts w:eastAsia="宋体"/>
                <w:kern w:val="2"/>
                <w:sz w:val="21"/>
                <w:szCs w:val="21"/>
              </w:rPr>
              <w:t>5</w:t>
            </w:r>
          </w:p>
        </w:tc>
        <w:tc>
          <w:tcPr>
            <w:tcW w:w="1786" w:type="pct"/>
            <w:vAlign w:val="center"/>
          </w:tcPr>
          <w:p w:rsidR="002A1F6D" w:rsidRPr="00E0579E" w:rsidRDefault="002A1F6D">
            <w:pPr>
              <w:pStyle w:val="aa"/>
              <w:snapToGrid w:val="0"/>
              <w:spacing w:line="216" w:lineRule="auto"/>
              <w:rPr>
                <w:rFonts w:eastAsia="宋体"/>
                <w:kern w:val="2"/>
                <w:sz w:val="21"/>
                <w:szCs w:val="21"/>
              </w:rPr>
            </w:pPr>
            <w:r w:rsidRPr="00E0579E">
              <w:rPr>
                <w:rFonts w:eastAsia="宋体"/>
                <w:kern w:val="2"/>
                <w:sz w:val="21"/>
                <w:szCs w:val="21"/>
              </w:rPr>
              <w:t>SO</w:t>
            </w:r>
            <w:r w:rsidRPr="00E0579E">
              <w:rPr>
                <w:rFonts w:eastAsia="宋体"/>
                <w:kern w:val="2"/>
                <w:sz w:val="21"/>
                <w:szCs w:val="21"/>
                <w:vertAlign w:val="subscript"/>
              </w:rPr>
              <w:t>2</w:t>
            </w:r>
          </w:p>
        </w:tc>
        <w:tc>
          <w:tcPr>
            <w:tcW w:w="1261" w:type="pct"/>
            <w:vAlign w:val="center"/>
          </w:tcPr>
          <w:p w:rsidR="002A1F6D" w:rsidRPr="00E0579E" w:rsidRDefault="002A1F6D">
            <w:pPr>
              <w:pStyle w:val="aa"/>
              <w:snapToGrid w:val="0"/>
              <w:spacing w:line="216" w:lineRule="auto"/>
              <w:rPr>
                <w:rFonts w:eastAsia="宋体"/>
                <w:kern w:val="2"/>
                <w:sz w:val="21"/>
                <w:szCs w:val="21"/>
              </w:rPr>
            </w:pPr>
            <w:r w:rsidRPr="00E0579E">
              <w:rPr>
                <w:rFonts w:eastAsia="宋体"/>
                <w:kern w:val="2"/>
                <w:sz w:val="21"/>
                <w:szCs w:val="21"/>
              </w:rPr>
              <w:t>6.70</w:t>
            </w:r>
          </w:p>
        </w:tc>
        <w:tc>
          <w:tcPr>
            <w:tcW w:w="1261" w:type="pct"/>
            <w:vAlign w:val="center"/>
          </w:tcPr>
          <w:p w:rsidR="002A1F6D" w:rsidRPr="00E0579E" w:rsidRDefault="002A1F6D">
            <w:pPr>
              <w:pStyle w:val="aa"/>
              <w:snapToGrid w:val="0"/>
              <w:spacing w:line="216" w:lineRule="auto"/>
              <w:rPr>
                <w:rFonts w:eastAsia="宋体"/>
                <w:kern w:val="2"/>
                <w:sz w:val="21"/>
                <w:szCs w:val="21"/>
              </w:rPr>
            </w:pPr>
            <w:r w:rsidRPr="00E0579E">
              <w:rPr>
                <w:rFonts w:eastAsia="宋体"/>
                <w:kern w:val="2"/>
                <w:sz w:val="21"/>
                <w:szCs w:val="21"/>
              </w:rPr>
              <w:t>0.93</w:t>
            </w:r>
          </w:p>
        </w:tc>
      </w:tr>
      <w:tr w:rsidR="00E0579E" w:rsidRPr="00E0579E" w:rsidTr="007337EA">
        <w:trPr>
          <w:trHeight w:val="300"/>
        </w:trPr>
        <w:tc>
          <w:tcPr>
            <w:tcW w:w="693" w:type="pct"/>
            <w:vAlign w:val="center"/>
          </w:tcPr>
          <w:p w:rsidR="002A1F6D" w:rsidRPr="00E0579E" w:rsidRDefault="002A1F6D">
            <w:pPr>
              <w:pStyle w:val="aa"/>
              <w:snapToGrid w:val="0"/>
              <w:spacing w:line="216" w:lineRule="auto"/>
              <w:rPr>
                <w:rFonts w:eastAsia="宋体"/>
                <w:kern w:val="2"/>
                <w:sz w:val="21"/>
                <w:szCs w:val="21"/>
              </w:rPr>
            </w:pPr>
            <w:r w:rsidRPr="00E0579E">
              <w:rPr>
                <w:rFonts w:eastAsia="宋体"/>
                <w:kern w:val="2"/>
                <w:sz w:val="21"/>
                <w:szCs w:val="21"/>
              </w:rPr>
              <w:t>6</w:t>
            </w:r>
          </w:p>
        </w:tc>
        <w:tc>
          <w:tcPr>
            <w:tcW w:w="1786" w:type="pct"/>
            <w:vAlign w:val="center"/>
          </w:tcPr>
          <w:p w:rsidR="002A1F6D" w:rsidRPr="00E0579E" w:rsidRDefault="002A1F6D">
            <w:pPr>
              <w:pStyle w:val="aa"/>
              <w:snapToGrid w:val="0"/>
              <w:spacing w:line="216" w:lineRule="auto"/>
              <w:rPr>
                <w:rFonts w:eastAsia="宋体"/>
                <w:kern w:val="2"/>
                <w:sz w:val="21"/>
                <w:szCs w:val="21"/>
              </w:rPr>
            </w:pPr>
            <w:r w:rsidRPr="00E0579E">
              <w:rPr>
                <w:rFonts w:eastAsia="宋体"/>
                <w:kern w:val="2"/>
                <w:sz w:val="21"/>
                <w:szCs w:val="21"/>
              </w:rPr>
              <w:t>烟（粉）尘</w:t>
            </w:r>
          </w:p>
        </w:tc>
        <w:tc>
          <w:tcPr>
            <w:tcW w:w="1261" w:type="pct"/>
            <w:vAlign w:val="center"/>
          </w:tcPr>
          <w:p w:rsidR="002A1F6D" w:rsidRPr="00E0579E" w:rsidRDefault="002A1F6D">
            <w:pPr>
              <w:pStyle w:val="aa"/>
              <w:snapToGrid w:val="0"/>
              <w:spacing w:line="216" w:lineRule="auto"/>
              <w:rPr>
                <w:rFonts w:eastAsia="宋体"/>
                <w:kern w:val="2"/>
                <w:sz w:val="21"/>
                <w:szCs w:val="21"/>
              </w:rPr>
            </w:pPr>
            <w:r w:rsidRPr="00E0579E">
              <w:rPr>
                <w:rFonts w:eastAsia="宋体"/>
                <w:kern w:val="2"/>
                <w:sz w:val="21"/>
                <w:szCs w:val="21"/>
              </w:rPr>
              <w:t>15.87</w:t>
            </w:r>
          </w:p>
        </w:tc>
        <w:tc>
          <w:tcPr>
            <w:tcW w:w="1261" w:type="pct"/>
            <w:vAlign w:val="center"/>
          </w:tcPr>
          <w:p w:rsidR="002A1F6D" w:rsidRPr="00E0579E" w:rsidRDefault="002A1F6D">
            <w:pPr>
              <w:pStyle w:val="aa"/>
              <w:snapToGrid w:val="0"/>
              <w:spacing w:line="216" w:lineRule="auto"/>
              <w:rPr>
                <w:rFonts w:eastAsia="宋体"/>
                <w:kern w:val="2"/>
                <w:sz w:val="21"/>
                <w:szCs w:val="21"/>
              </w:rPr>
            </w:pPr>
            <w:r w:rsidRPr="00E0579E">
              <w:rPr>
                <w:rFonts w:eastAsia="宋体"/>
                <w:kern w:val="2"/>
                <w:sz w:val="21"/>
                <w:szCs w:val="21"/>
              </w:rPr>
              <w:t>5.18</w:t>
            </w:r>
          </w:p>
        </w:tc>
      </w:tr>
    </w:tbl>
    <w:p w:rsidR="002A1F6D" w:rsidRPr="00E0579E" w:rsidRDefault="002A1F6D" w:rsidP="00951D5C">
      <w:pPr>
        <w:pStyle w:val="a0"/>
        <w:tabs>
          <w:tab w:val="clear" w:pos="1021"/>
        </w:tabs>
        <w:spacing w:line="324" w:lineRule="auto"/>
        <w:ind w:firstLineChars="200" w:firstLine="420"/>
        <w:rPr>
          <w:bCs/>
          <w:sz w:val="17"/>
          <w:szCs w:val="21"/>
        </w:rPr>
      </w:pPr>
      <w:r w:rsidRPr="00E0579E">
        <w:rPr>
          <w:bCs/>
          <w:sz w:val="21"/>
          <w:szCs w:val="21"/>
        </w:rPr>
        <w:t>注：迁建工程污染物排放量为优化给排水方案后的排放量</w:t>
      </w:r>
    </w:p>
    <w:p w:rsidR="002A1F6D" w:rsidRPr="00E0579E" w:rsidRDefault="002A1F6D" w:rsidP="007337EA">
      <w:pPr>
        <w:pStyle w:val="a0"/>
        <w:tabs>
          <w:tab w:val="clear" w:pos="1021"/>
        </w:tabs>
        <w:spacing w:line="240" w:lineRule="auto"/>
        <w:ind w:left="-298" w:firstLine="480"/>
        <w:jc w:val="center"/>
        <w:rPr>
          <w:b/>
          <w:szCs w:val="24"/>
        </w:rPr>
      </w:pPr>
      <w:r w:rsidRPr="00E0579E">
        <w:rPr>
          <w:b/>
          <w:bCs/>
          <w:szCs w:val="24"/>
        </w:rPr>
        <w:t>表</w:t>
      </w:r>
      <w:r w:rsidR="00337A9A" w:rsidRPr="00E0579E">
        <w:rPr>
          <w:b/>
          <w:bCs/>
          <w:szCs w:val="24"/>
        </w:rPr>
        <w:t>8</w:t>
      </w:r>
      <w:r w:rsidRPr="00E0579E">
        <w:rPr>
          <w:b/>
          <w:bCs/>
          <w:szCs w:val="24"/>
        </w:rPr>
        <w:t xml:space="preserve">-2  </w:t>
      </w:r>
      <w:r w:rsidRPr="00E0579E">
        <w:rPr>
          <w:b/>
          <w:bCs/>
          <w:szCs w:val="24"/>
        </w:rPr>
        <w:t>本</w:t>
      </w:r>
      <w:proofErr w:type="gramStart"/>
      <w:r w:rsidRPr="00E0579E">
        <w:rPr>
          <w:b/>
          <w:bCs/>
          <w:szCs w:val="24"/>
        </w:rPr>
        <w:t>工程与稻花香</w:t>
      </w:r>
      <w:proofErr w:type="gramEnd"/>
      <w:r w:rsidRPr="00E0579E">
        <w:rPr>
          <w:b/>
          <w:bCs/>
          <w:szCs w:val="24"/>
        </w:rPr>
        <w:t>集团单位产品污染物排放对照表</w:t>
      </w:r>
      <w:r w:rsidRPr="00E0579E">
        <w:rPr>
          <w:b/>
          <w:szCs w:val="24"/>
        </w:rPr>
        <w:t xml:space="preserve">    </w:t>
      </w:r>
      <w:r w:rsidRPr="00E0579E">
        <w:rPr>
          <w:b/>
          <w:szCs w:val="24"/>
        </w:rPr>
        <w:t>单位：</w:t>
      </w:r>
      <w:r w:rsidRPr="00E0579E">
        <w:rPr>
          <w:b/>
          <w:szCs w:val="24"/>
        </w:rPr>
        <w:t>kg/t</w:t>
      </w:r>
      <w:r w:rsidRPr="00E0579E">
        <w:rPr>
          <w:b/>
          <w:szCs w:val="24"/>
        </w:rPr>
        <w:t>酒</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1"/>
        <w:gridCol w:w="3222"/>
        <w:gridCol w:w="2275"/>
        <w:gridCol w:w="2273"/>
      </w:tblGrid>
      <w:tr w:rsidR="00E0579E" w:rsidRPr="00E0579E" w:rsidTr="007337EA">
        <w:trPr>
          <w:cantSplit/>
          <w:trHeight w:val="300"/>
        </w:trPr>
        <w:tc>
          <w:tcPr>
            <w:tcW w:w="693" w:type="pct"/>
            <w:vAlign w:val="center"/>
          </w:tcPr>
          <w:p w:rsidR="002A1F6D" w:rsidRPr="00E0579E" w:rsidRDefault="002A1F6D">
            <w:pPr>
              <w:pStyle w:val="aa"/>
              <w:snapToGrid w:val="0"/>
              <w:spacing w:line="216" w:lineRule="auto"/>
              <w:rPr>
                <w:rFonts w:eastAsia="宋体"/>
                <w:kern w:val="2"/>
                <w:sz w:val="21"/>
                <w:szCs w:val="21"/>
              </w:rPr>
            </w:pPr>
            <w:r w:rsidRPr="00E0579E">
              <w:rPr>
                <w:rFonts w:eastAsia="宋体"/>
                <w:kern w:val="2"/>
                <w:sz w:val="21"/>
                <w:szCs w:val="21"/>
              </w:rPr>
              <w:t>序号</w:t>
            </w:r>
          </w:p>
        </w:tc>
        <w:tc>
          <w:tcPr>
            <w:tcW w:w="1786" w:type="pct"/>
            <w:vAlign w:val="center"/>
          </w:tcPr>
          <w:p w:rsidR="002A1F6D" w:rsidRPr="00E0579E" w:rsidRDefault="002A1F6D">
            <w:pPr>
              <w:pStyle w:val="aa"/>
              <w:snapToGrid w:val="0"/>
              <w:spacing w:line="216" w:lineRule="auto"/>
              <w:rPr>
                <w:rFonts w:eastAsia="宋体"/>
                <w:kern w:val="2"/>
                <w:sz w:val="21"/>
                <w:szCs w:val="21"/>
              </w:rPr>
            </w:pPr>
            <w:r w:rsidRPr="00E0579E">
              <w:rPr>
                <w:rFonts w:eastAsia="宋体"/>
                <w:kern w:val="2"/>
                <w:sz w:val="21"/>
                <w:szCs w:val="21"/>
              </w:rPr>
              <w:t>污染物</w:t>
            </w:r>
          </w:p>
        </w:tc>
        <w:tc>
          <w:tcPr>
            <w:tcW w:w="1261" w:type="pct"/>
            <w:vAlign w:val="center"/>
          </w:tcPr>
          <w:p w:rsidR="002A1F6D" w:rsidRPr="00E0579E" w:rsidRDefault="002A1F6D">
            <w:pPr>
              <w:pStyle w:val="aa"/>
              <w:snapToGrid w:val="0"/>
              <w:spacing w:line="216" w:lineRule="auto"/>
              <w:rPr>
                <w:rFonts w:eastAsia="宋体"/>
                <w:kern w:val="2"/>
                <w:sz w:val="21"/>
                <w:szCs w:val="21"/>
              </w:rPr>
            </w:pPr>
            <w:r w:rsidRPr="00E0579E">
              <w:rPr>
                <w:rFonts w:eastAsia="宋体"/>
                <w:kern w:val="2"/>
                <w:sz w:val="21"/>
                <w:szCs w:val="21"/>
              </w:rPr>
              <w:t>本工程</w:t>
            </w:r>
          </w:p>
        </w:tc>
        <w:tc>
          <w:tcPr>
            <w:tcW w:w="1261" w:type="pct"/>
            <w:vAlign w:val="center"/>
          </w:tcPr>
          <w:p w:rsidR="002A1F6D" w:rsidRPr="00E0579E" w:rsidRDefault="002A1F6D">
            <w:pPr>
              <w:pStyle w:val="aa"/>
              <w:snapToGrid w:val="0"/>
              <w:spacing w:line="216" w:lineRule="auto"/>
              <w:rPr>
                <w:rFonts w:eastAsia="宋体"/>
                <w:kern w:val="2"/>
                <w:sz w:val="21"/>
                <w:szCs w:val="21"/>
              </w:rPr>
            </w:pPr>
            <w:r w:rsidRPr="00E0579E">
              <w:rPr>
                <w:rFonts w:eastAsia="宋体"/>
                <w:kern w:val="2"/>
                <w:sz w:val="21"/>
                <w:szCs w:val="21"/>
              </w:rPr>
              <w:t>稻花香集团</w:t>
            </w:r>
          </w:p>
        </w:tc>
      </w:tr>
      <w:tr w:rsidR="00E0579E" w:rsidRPr="00E0579E" w:rsidTr="007337EA">
        <w:trPr>
          <w:cantSplit/>
          <w:trHeight w:val="300"/>
        </w:trPr>
        <w:tc>
          <w:tcPr>
            <w:tcW w:w="693" w:type="pct"/>
            <w:vAlign w:val="center"/>
          </w:tcPr>
          <w:p w:rsidR="002A1F6D" w:rsidRPr="00E0579E" w:rsidRDefault="002A1F6D">
            <w:pPr>
              <w:pStyle w:val="aa"/>
              <w:snapToGrid w:val="0"/>
              <w:spacing w:line="216" w:lineRule="auto"/>
              <w:rPr>
                <w:rFonts w:eastAsia="宋体"/>
                <w:kern w:val="2"/>
                <w:sz w:val="21"/>
                <w:szCs w:val="21"/>
              </w:rPr>
            </w:pPr>
            <w:r w:rsidRPr="00E0579E">
              <w:rPr>
                <w:rFonts w:eastAsia="宋体"/>
                <w:kern w:val="2"/>
                <w:sz w:val="21"/>
                <w:szCs w:val="21"/>
              </w:rPr>
              <w:t>1</w:t>
            </w:r>
          </w:p>
        </w:tc>
        <w:tc>
          <w:tcPr>
            <w:tcW w:w="1786" w:type="pct"/>
            <w:vAlign w:val="center"/>
          </w:tcPr>
          <w:p w:rsidR="002A1F6D" w:rsidRPr="00E0579E" w:rsidRDefault="002A1F6D">
            <w:pPr>
              <w:pStyle w:val="aa"/>
              <w:snapToGrid w:val="0"/>
              <w:spacing w:line="216" w:lineRule="auto"/>
              <w:rPr>
                <w:rFonts w:eastAsia="宋体"/>
                <w:kern w:val="2"/>
                <w:sz w:val="21"/>
                <w:szCs w:val="21"/>
              </w:rPr>
            </w:pPr>
            <w:r w:rsidRPr="00E0579E">
              <w:rPr>
                <w:rFonts w:eastAsia="宋体"/>
                <w:kern w:val="2"/>
                <w:sz w:val="21"/>
                <w:szCs w:val="21"/>
              </w:rPr>
              <w:t>废水排放量</w:t>
            </w:r>
            <w:r w:rsidRPr="00E0579E">
              <w:rPr>
                <w:rFonts w:eastAsia="宋体"/>
                <w:kern w:val="2"/>
                <w:sz w:val="21"/>
                <w:szCs w:val="21"/>
              </w:rPr>
              <w:t>(m</w:t>
            </w:r>
            <w:r w:rsidRPr="00E0579E">
              <w:rPr>
                <w:rFonts w:eastAsia="宋体"/>
                <w:kern w:val="2"/>
                <w:sz w:val="21"/>
                <w:szCs w:val="21"/>
                <w:vertAlign w:val="superscript"/>
              </w:rPr>
              <w:t>3</w:t>
            </w:r>
            <w:r w:rsidRPr="00E0579E">
              <w:rPr>
                <w:rFonts w:eastAsia="宋体"/>
                <w:kern w:val="2"/>
                <w:sz w:val="21"/>
                <w:szCs w:val="21"/>
              </w:rPr>
              <w:t>/t</w:t>
            </w:r>
            <w:r w:rsidRPr="00E0579E">
              <w:rPr>
                <w:rFonts w:eastAsia="宋体"/>
                <w:kern w:val="2"/>
                <w:sz w:val="21"/>
                <w:szCs w:val="21"/>
              </w:rPr>
              <w:t>酒</w:t>
            </w:r>
            <w:r w:rsidRPr="00E0579E">
              <w:rPr>
                <w:rFonts w:eastAsia="宋体"/>
                <w:kern w:val="2"/>
                <w:sz w:val="21"/>
                <w:szCs w:val="21"/>
              </w:rPr>
              <w:t>)</w:t>
            </w:r>
          </w:p>
        </w:tc>
        <w:tc>
          <w:tcPr>
            <w:tcW w:w="1261" w:type="pct"/>
            <w:vAlign w:val="center"/>
          </w:tcPr>
          <w:p w:rsidR="002A1F6D" w:rsidRPr="00E0579E" w:rsidRDefault="002A1F6D">
            <w:pPr>
              <w:pStyle w:val="aa"/>
              <w:snapToGrid w:val="0"/>
              <w:spacing w:line="216" w:lineRule="auto"/>
              <w:rPr>
                <w:rFonts w:eastAsia="宋体"/>
                <w:kern w:val="2"/>
                <w:sz w:val="21"/>
                <w:szCs w:val="21"/>
              </w:rPr>
            </w:pPr>
            <w:r w:rsidRPr="00E0579E">
              <w:rPr>
                <w:sz w:val="21"/>
                <w:szCs w:val="21"/>
              </w:rPr>
              <w:t>16.9</w:t>
            </w:r>
          </w:p>
        </w:tc>
        <w:tc>
          <w:tcPr>
            <w:tcW w:w="1261" w:type="pct"/>
            <w:vAlign w:val="center"/>
          </w:tcPr>
          <w:p w:rsidR="002A1F6D" w:rsidRPr="00E0579E" w:rsidRDefault="002A1F6D">
            <w:pPr>
              <w:pStyle w:val="aa"/>
              <w:snapToGrid w:val="0"/>
              <w:spacing w:line="216" w:lineRule="auto"/>
              <w:rPr>
                <w:rFonts w:eastAsia="宋体"/>
                <w:kern w:val="2"/>
                <w:sz w:val="21"/>
                <w:szCs w:val="21"/>
              </w:rPr>
            </w:pPr>
            <w:r w:rsidRPr="00E0579E">
              <w:rPr>
                <w:rFonts w:eastAsia="宋体"/>
                <w:kern w:val="2"/>
                <w:sz w:val="21"/>
                <w:szCs w:val="21"/>
              </w:rPr>
              <w:t>17.47</w:t>
            </w:r>
          </w:p>
        </w:tc>
      </w:tr>
      <w:tr w:rsidR="00E0579E" w:rsidRPr="00E0579E" w:rsidTr="007337EA">
        <w:trPr>
          <w:trHeight w:val="300"/>
        </w:trPr>
        <w:tc>
          <w:tcPr>
            <w:tcW w:w="693" w:type="pct"/>
            <w:vAlign w:val="center"/>
          </w:tcPr>
          <w:p w:rsidR="002A1F6D" w:rsidRPr="00E0579E" w:rsidRDefault="002A1F6D">
            <w:pPr>
              <w:pStyle w:val="aa"/>
              <w:snapToGrid w:val="0"/>
              <w:spacing w:line="216" w:lineRule="auto"/>
              <w:rPr>
                <w:rFonts w:eastAsia="宋体"/>
                <w:kern w:val="2"/>
                <w:sz w:val="21"/>
                <w:szCs w:val="21"/>
              </w:rPr>
            </w:pPr>
            <w:r w:rsidRPr="00E0579E">
              <w:rPr>
                <w:rFonts w:eastAsia="宋体"/>
                <w:kern w:val="2"/>
                <w:sz w:val="21"/>
                <w:szCs w:val="21"/>
              </w:rPr>
              <w:t>2</w:t>
            </w:r>
          </w:p>
        </w:tc>
        <w:tc>
          <w:tcPr>
            <w:tcW w:w="1786" w:type="pct"/>
            <w:vAlign w:val="center"/>
          </w:tcPr>
          <w:p w:rsidR="002A1F6D" w:rsidRPr="00E0579E" w:rsidRDefault="002A1F6D">
            <w:pPr>
              <w:pStyle w:val="aa"/>
              <w:snapToGrid w:val="0"/>
              <w:spacing w:line="216" w:lineRule="auto"/>
              <w:rPr>
                <w:rFonts w:eastAsia="宋体"/>
                <w:kern w:val="2"/>
                <w:sz w:val="21"/>
                <w:szCs w:val="21"/>
              </w:rPr>
            </w:pPr>
            <w:r w:rsidRPr="00E0579E">
              <w:rPr>
                <w:rFonts w:eastAsia="宋体"/>
                <w:kern w:val="2"/>
                <w:sz w:val="21"/>
                <w:szCs w:val="21"/>
              </w:rPr>
              <w:t>COD</w:t>
            </w:r>
          </w:p>
        </w:tc>
        <w:tc>
          <w:tcPr>
            <w:tcW w:w="1261" w:type="pct"/>
            <w:vAlign w:val="center"/>
          </w:tcPr>
          <w:p w:rsidR="002A1F6D" w:rsidRPr="00E0579E" w:rsidRDefault="002A1F6D">
            <w:pPr>
              <w:pStyle w:val="aa"/>
              <w:snapToGrid w:val="0"/>
              <w:spacing w:line="216" w:lineRule="auto"/>
              <w:rPr>
                <w:rFonts w:eastAsia="宋体"/>
                <w:kern w:val="2"/>
                <w:sz w:val="21"/>
                <w:szCs w:val="21"/>
              </w:rPr>
            </w:pPr>
            <w:r w:rsidRPr="00E0579E">
              <w:rPr>
                <w:rFonts w:eastAsia="宋体"/>
                <w:kern w:val="2"/>
                <w:sz w:val="21"/>
                <w:szCs w:val="21"/>
              </w:rPr>
              <w:t>1.35</w:t>
            </w:r>
          </w:p>
        </w:tc>
        <w:tc>
          <w:tcPr>
            <w:tcW w:w="1261" w:type="pct"/>
            <w:vAlign w:val="center"/>
          </w:tcPr>
          <w:p w:rsidR="002A1F6D" w:rsidRPr="00E0579E" w:rsidRDefault="002A1F6D">
            <w:pPr>
              <w:pStyle w:val="aa"/>
              <w:snapToGrid w:val="0"/>
              <w:spacing w:line="216" w:lineRule="auto"/>
              <w:rPr>
                <w:rFonts w:eastAsia="宋体"/>
                <w:kern w:val="2"/>
                <w:sz w:val="21"/>
                <w:szCs w:val="21"/>
              </w:rPr>
            </w:pPr>
            <w:r w:rsidRPr="00E0579E">
              <w:rPr>
                <w:rFonts w:eastAsia="宋体"/>
                <w:kern w:val="2"/>
                <w:sz w:val="21"/>
                <w:szCs w:val="21"/>
              </w:rPr>
              <w:t>1.38</w:t>
            </w:r>
          </w:p>
        </w:tc>
      </w:tr>
      <w:tr w:rsidR="00E0579E" w:rsidRPr="00E0579E" w:rsidTr="007337EA">
        <w:trPr>
          <w:trHeight w:val="300"/>
        </w:trPr>
        <w:tc>
          <w:tcPr>
            <w:tcW w:w="693" w:type="pct"/>
            <w:vAlign w:val="center"/>
          </w:tcPr>
          <w:p w:rsidR="002A1F6D" w:rsidRPr="00E0579E" w:rsidRDefault="002A1F6D">
            <w:pPr>
              <w:pStyle w:val="aa"/>
              <w:snapToGrid w:val="0"/>
              <w:spacing w:line="216" w:lineRule="auto"/>
              <w:rPr>
                <w:rFonts w:eastAsia="宋体"/>
                <w:kern w:val="2"/>
                <w:sz w:val="21"/>
                <w:szCs w:val="21"/>
              </w:rPr>
            </w:pPr>
            <w:r w:rsidRPr="00E0579E">
              <w:rPr>
                <w:rFonts w:eastAsia="宋体"/>
                <w:kern w:val="2"/>
                <w:sz w:val="21"/>
                <w:szCs w:val="21"/>
              </w:rPr>
              <w:t>3</w:t>
            </w:r>
          </w:p>
        </w:tc>
        <w:tc>
          <w:tcPr>
            <w:tcW w:w="1786" w:type="pct"/>
            <w:vAlign w:val="center"/>
          </w:tcPr>
          <w:p w:rsidR="002A1F6D" w:rsidRPr="00E0579E" w:rsidRDefault="002A1F6D">
            <w:pPr>
              <w:pStyle w:val="aa"/>
              <w:snapToGrid w:val="0"/>
              <w:spacing w:line="216" w:lineRule="auto"/>
              <w:rPr>
                <w:rFonts w:eastAsia="宋体"/>
                <w:kern w:val="2"/>
                <w:sz w:val="21"/>
                <w:szCs w:val="21"/>
                <w:vertAlign w:val="subscript"/>
              </w:rPr>
            </w:pPr>
            <w:r w:rsidRPr="00E0579E">
              <w:rPr>
                <w:rFonts w:eastAsia="宋体"/>
                <w:kern w:val="2"/>
                <w:sz w:val="21"/>
                <w:szCs w:val="21"/>
              </w:rPr>
              <w:t>BOD</w:t>
            </w:r>
            <w:r w:rsidRPr="00E0579E">
              <w:rPr>
                <w:rFonts w:eastAsia="宋体"/>
                <w:kern w:val="2"/>
                <w:sz w:val="21"/>
                <w:szCs w:val="21"/>
                <w:vertAlign w:val="subscript"/>
              </w:rPr>
              <w:t>5</w:t>
            </w:r>
          </w:p>
        </w:tc>
        <w:tc>
          <w:tcPr>
            <w:tcW w:w="1261" w:type="pct"/>
            <w:vAlign w:val="center"/>
          </w:tcPr>
          <w:p w:rsidR="002A1F6D" w:rsidRPr="00E0579E" w:rsidRDefault="002A1F6D">
            <w:pPr>
              <w:pStyle w:val="aa"/>
              <w:snapToGrid w:val="0"/>
              <w:spacing w:line="216" w:lineRule="auto"/>
              <w:rPr>
                <w:rFonts w:eastAsia="宋体"/>
                <w:kern w:val="2"/>
                <w:sz w:val="21"/>
                <w:szCs w:val="21"/>
              </w:rPr>
            </w:pPr>
            <w:r w:rsidRPr="00E0579E">
              <w:rPr>
                <w:rFonts w:eastAsia="宋体"/>
                <w:kern w:val="2"/>
                <w:sz w:val="21"/>
                <w:szCs w:val="21"/>
              </w:rPr>
              <w:t>0.24</w:t>
            </w:r>
          </w:p>
        </w:tc>
        <w:tc>
          <w:tcPr>
            <w:tcW w:w="1261" w:type="pct"/>
            <w:vAlign w:val="center"/>
          </w:tcPr>
          <w:p w:rsidR="002A1F6D" w:rsidRPr="00E0579E" w:rsidRDefault="002A1F6D">
            <w:pPr>
              <w:pStyle w:val="aa"/>
              <w:snapToGrid w:val="0"/>
              <w:spacing w:line="216" w:lineRule="auto"/>
              <w:rPr>
                <w:rFonts w:eastAsia="宋体"/>
                <w:kern w:val="2"/>
                <w:sz w:val="21"/>
                <w:szCs w:val="21"/>
              </w:rPr>
            </w:pPr>
            <w:r w:rsidRPr="00E0579E">
              <w:rPr>
                <w:rFonts w:eastAsia="宋体"/>
                <w:kern w:val="2"/>
                <w:sz w:val="21"/>
                <w:szCs w:val="21"/>
              </w:rPr>
              <w:t>0.24</w:t>
            </w:r>
          </w:p>
        </w:tc>
      </w:tr>
      <w:tr w:rsidR="00E0579E" w:rsidRPr="00E0579E" w:rsidTr="007337EA">
        <w:trPr>
          <w:trHeight w:val="300"/>
        </w:trPr>
        <w:tc>
          <w:tcPr>
            <w:tcW w:w="693" w:type="pct"/>
            <w:vAlign w:val="center"/>
          </w:tcPr>
          <w:p w:rsidR="002A1F6D" w:rsidRPr="00E0579E" w:rsidRDefault="002A1F6D">
            <w:pPr>
              <w:pStyle w:val="aa"/>
              <w:snapToGrid w:val="0"/>
              <w:spacing w:line="216" w:lineRule="auto"/>
              <w:rPr>
                <w:rFonts w:eastAsia="宋体"/>
                <w:kern w:val="2"/>
                <w:sz w:val="21"/>
                <w:szCs w:val="21"/>
              </w:rPr>
            </w:pPr>
            <w:r w:rsidRPr="00E0579E">
              <w:rPr>
                <w:rFonts w:eastAsia="宋体"/>
                <w:kern w:val="2"/>
                <w:sz w:val="21"/>
                <w:szCs w:val="21"/>
              </w:rPr>
              <w:t>4</w:t>
            </w:r>
          </w:p>
        </w:tc>
        <w:tc>
          <w:tcPr>
            <w:tcW w:w="1786" w:type="pct"/>
            <w:vAlign w:val="center"/>
          </w:tcPr>
          <w:p w:rsidR="002A1F6D" w:rsidRPr="00E0579E" w:rsidRDefault="002A1F6D">
            <w:pPr>
              <w:pStyle w:val="aa"/>
              <w:snapToGrid w:val="0"/>
              <w:spacing w:line="216" w:lineRule="auto"/>
              <w:rPr>
                <w:rFonts w:eastAsia="宋体"/>
                <w:kern w:val="2"/>
                <w:sz w:val="21"/>
                <w:szCs w:val="21"/>
              </w:rPr>
            </w:pPr>
            <w:r w:rsidRPr="00E0579E">
              <w:rPr>
                <w:rFonts w:eastAsia="宋体"/>
                <w:kern w:val="2"/>
                <w:sz w:val="21"/>
                <w:szCs w:val="21"/>
              </w:rPr>
              <w:t>SS</w:t>
            </w:r>
          </w:p>
        </w:tc>
        <w:tc>
          <w:tcPr>
            <w:tcW w:w="1261" w:type="pct"/>
            <w:vAlign w:val="center"/>
          </w:tcPr>
          <w:p w:rsidR="002A1F6D" w:rsidRPr="00E0579E" w:rsidRDefault="002A1F6D">
            <w:pPr>
              <w:pStyle w:val="aa"/>
              <w:snapToGrid w:val="0"/>
              <w:spacing w:line="216" w:lineRule="auto"/>
              <w:rPr>
                <w:rFonts w:eastAsia="宋体"/>
                <w:kern w:val="2"/>
                <w:sz w:val="21"/>
                <w:szCs w:val="21"/>
              </w:rPr>
            </w:pPr>
            <w:r w:rsidRPr="00E0579E">
              <w:rPr>
                <w:rFonts w:eastAsia="宋体"/>
                <w:kern w:val="2"/>
                <w:sz w:val="21"/>
                <w:szCs w:val="21"/>
              </w:rPr>
              <w:t>0.40</w:t>
            </w:r>
          </w:p>
        </w:tc>
        <w:tc>
          <w:tcPr>
            <w:tcW w:w="1261" w:type="pct"/>
            <w:vAlign w:val="center"/>
          </w:tcPr>
          <w:p w:rsidR="002A1F6D" w:rsidRPr="00E0579E" w:rsidRDefault="002A1F6D">
            <w:pPr>
              <w:pStyle w:val="aa"/>
              <w:snapToGrid w:val="0"/>
              <w:spacing w:line="216" w:lineRule="auto"/>
              <w:rPr>
                <w:rFonts w:eastAsia="宋体"/>
                <w:kern w:val="2"/>
                <w:sz w:val="21"/>
                <w:szCs w:val="21"/>
              </w:rPr>
            </w:pPr>
            <w:r w:rsidRPr="00E0579E">
              <w:rPr>
                <w:rFonts w:eastAsia="宋体"/>
                <w:kern w:val="2"/>
                <w:sz w:val="21"/>
                <w:szCs w:val="21"/>
              </w:rPr>
              <w:t>0.94</w:t>
            </w:r>
          </w:p>
        </w:tc>
      </w:tr>
      <w:tr w:rsidR="00E0579E" w:rsidRPr="00E0579E" w:rsidTr="007337EA">
        <w:trPr>
          <w:trHeight w:val="300"/>
        </w:trPr>
        <w:tc>
          <w:tcPr>
            <w:tcW w:w="693" w:type="pct"/>
            <w:vAlign w:val="center"/>
          </w:tcPr>
          <w:p w:rsidR="002A1F6D" w:rsidRPr="00E0579E" w:rsidRDefault="002A1F6D">
            <w:pPr>
              <w:pStyle w:val="aa"/>
              <w:snapToGrid w:val="0"/>
              <w:spacing w:line="216" w:lineRule="auto"/>
              <w:rPr>
                <w:rFonts w:eastAsia="宋体"/>
                <w:kern w:val="2"/>
                <w:sz w:val="21"/>
                <w:szCs w:val="21"/>
              </w:rPr>
            </w:pPr>
            <w:r w:rsidRPr="00E0579E">
              <w:rPr>
                <w:rFonts w:eastAsia="宋体"/>
                <w:kern w:val="2"/>
                <w:sz w:val="21"/>
                <w:szCs w:val="21"/>
              </w:rPr>
              <w:t>5</w:t>
            </w:r>
          </w:p>
        </w:tc>
        <w:tc>
          <w:tcPr>
            <w:tcW w:w="1786" w:type="pct"/>
            <w:vAlign w:val="center"/>
          </w:tcPr>
          <w:p w:rsidR="002A1F6D" w:rsidRPr="00E0579E" w:rsidRDefault="002A1F6D">
            <w:pPr>
              <w:pStyle w:val="aa"/>
              <w:snapToGrid w:val="0"/>
              <w:spacing w:line="216" w:lineRule="auto"/>
              <w:rPr>
                <w:rFonts w:eastAsia="宋体"/>
                <w:kern w:val="2"/>
                <w:sz w:val="21"/>
                <w:szCs w:val="21"/>
              </w:rPr>
            </w:pPr>
            <w:r w:rsidRPr="00E0579E">
              <w:rPr>
                <w:rFonts w:eastAsia="宋体"/>
                <w:kern w:val="2"/>
                <w:sz w:val="21"/>
                <w:szCs w:val="21"/>
              </w:rPr>
              <w:t>SO</w:t>
            </w:r>
            <w:r w:rsidRPr="00E0579E">
              <w:rPr>
                <w:rFonts w:eastAsia="宋体"/>
                <w:kern w:val="2"/>
                <w:sz w:val="21"/>
                <w:szCs w:val="21"/>
                <w:vertAlign w:val="subscript"/>
              </w:rPr>
              <w:t>2</w:t>
            </w:r>
          </w:p>
        </w:tc>
        <w:tc>
          <w:tcPr>
            <w:tcW w:w="1261" w:type="pct"/>
            <w:vAlign w:val="center"/>
          </w:tcPr>
          <w:p w:rsidR="002A1F6D" w:rsidRPr="00E0579E" w:rsidRDefault="002A1F6D">
            <w:pPr>
              <w:pStyle w:val="aa"/>
              <w:snapToGrid w:val="0"/>
              <w:spacing w:line="216" w:lineRule="auto"/>
              <w:rPr>
                <w:rFonts w:eastAsia="宋体"/>
                <w:kern w:val="2"/>
                <w:sz w:val="21"/>
                <w:szCs w:val="21"/>
              </w:rPr>
            </w:pPr>
            <w:r w:rsidRPr="00E0579E">
              <w:rPr>
                <w:rFonts w:eastAsia="宋体"/>
                <w:kern w:val="2"/>
                <w:sz w:val="21"/>
                <w:szCs w:val="21"/>
              </w:rPr>
              <w:t>0.93</w:t>
            </w:r>
          </w:p>
        </w:tc>
        <w:tc>
          <w:tcPr>
            <w:tcW w:w="1261" w:type="pct"/>
            <w:vAlign w:val="center"/>
          </w:tcPr>
          <w:p w:rsidR="002A1F6D" w:rsidRPr="00E0579E" w:rsidRDefault="002A1F6D">
            <w:pPr>
              <w:pStyle w:val="aa"/>
              <w:snapToGrid w:val="0"/>
              <w:spacing w:line="216" w:lineRule="auto"/>
              <w:rPr>
                <w:rFonts w:eastAsia="宋体"/>
                <w:kern w:val="2"/>
                <w:sz w:val="21"/>
                <w:szCs w:val="21"/>
              </w:rPr>
            </w:pPr>
            <w:r w:rsidRPr="00E0579E">
              <w:rPr>
                <w:rFonts w:eastAsia="宋体"/>
                <w:kern w:val="2"/>
                <w:sz w:val="21"/>
                <w:szCs w:val="21"/>
              </w:rPr>
              <w:t>1.07</w:t>
            </w:r>
          </w:p>
        </w:tc>
      </w:tr>
      <w:tr w:rsidR="00E0579E" w:rsidRPr="00E0579E" w:rsidTr="007337EA">
        <w:trPr>
          <w:trHeight w:val="300"/>
        </w:trPr>
        <w:tc>
          <w:tcPr>
            <w:tcW w:w="693" w:type="pct"/>
            <w:vAlign w:val="center"/>
          </w:tcPr>
          <w:p w:rsidR="002A1F6D" w:rsidRPr="00E0579E" w:rsidRDefault="002A1F6D">
            <w:pPr>
              <w:pStyle w:val="aa"/>
              <w:snapToGrid w:val="0"/>
              <w:spacing w:line="216" w:lineRule="auto"/>
              <w:rPr>
                <w:rFonts w:eastAsia="宋体"/>
                <w:kern w:val="2"/>
                <w:sz w:val="21"/>
                <w:szCs w:val="21"/>
              </w:rPr>
            </w:pPr>
            <w:r w:rsidRPr="00E0579E">
              <w:rPr>
                <w:rFonts w:eastAsia="宋体"/>
                <w:kern w:val="2"/>
                <w:sz w:val="21"/>
                <w:szCs w:val="21"/>
              </w:rPr>
              <w:t>6</w:t>
            </w:r>
          </w:p>
        </w:tc>
        <w:tc>
          <w:tcPr>
            <w:tcW w:w="1786" w:type="pct"/>
            <w:vAlign w:val="center"/>
          </w:tcPr>
          <w:p w:rsidR="002A1F6D" w:rsidRPr="00E0579E" w:rsidRDefault="002A1F6D">
            <w:pPr>
              <w:pStyle w:val="aa"/>
              <w:snapToGrid w:val="0"/>
              <w:spacing w:line="216" w:lineRule="auto"/>
              <w:rPr>
                <w:rFonts w:eastAsia="宋体"/>
                <w:kern w:val="2"/>
                <w:sz w:val="21"/>
                <w:szCs w:val="21"/>
              </w:rPr>
            </w:pPr>
            <w:r w:rsidRPr="00E0579E">
              <w:rPr>
                <w:rFonts w:eastAsia="宋体"/>
                <w:kern w:val="2"/>
                <w:sz w:val="21"/>
                <w:szCs w:val="21"/>
              </w:rPr>
              <w:t>烟（粉）尘</w:t>
            </w:r>
          </w:p>
        </w:tc>
        <w:tc>
          <w:tcPr>
            <w:tcW w:w="1261" w:type="pct"/>
            <w:vAlign w:val="center"/>
          </w:tcPr>
          <w:p w:rsidR="002A1F6D" w:rsidRPr="00E0579E" w:rsidRDefault="002A1F6D">
            <w:pPr>
              <w:pStyle w:val="aa"/>
              <w:snapToGrid w:val="0"/>
              <w:spacing w:line="216" w:lineRule="auto"/>
              <w:rPr>
                <w:rFonts w:eastAsia="宋体"/>
                <w:kern w:val="2"/>
                <w:sz w:val="21"/>
                <w:szCs w:val="21"/>
              </w:rPr>
            </w:pPr>
            <w:r w:rsidRPr="00E0579E">
              <w:rPr>
                <w:rFonts w:eastAsia="宋体"/>
                <w:kern w:val="2"/>
                <w:sz w:val="21"/>
                <w:szCs w:val="21"/>
              </w:rPr>
              <w:t>5.18</w:t>
            </w:r>
          </w:p>
        </w:tc>
        <w:tc>
          <w:tcPr>
            <w:tcW w:w="1261" w:type="pct"/>
            <w:vAlign w:val="center"/>
          </w:tcPr>
          <w:p w:rsidR="002A1F6D" w:rsidRPr="00E0579E" w:rsidRDefault="002A1F6D">
            <w:pPr>
              <w:pStyle w:val="aa"/>
              <w:snapToGrid w:val="0"/>
              <w:spacing w:line="216" w:lineRule="auto"/>
              <w:rPr>
                <w:rFonts w:eastAsia="宋体"/>
                <w:kern w:val="2"/>
                <w:sz w:val="21"/>
                <w:szCs w:val="21"/>
              </w:rPr>
            </w:pPr>
            <w:r w:rsidRPr="00E0579E">
              <w:rPr>
                <w:rFonts w:eastAsia="宋体"/>
                <w:kern w:val="2"/>
                <w:sz w:val="21"/>
                <w:szCs w:val="21"/>
              </w:rPr>
              <w:t>6.50</w:t>
            </w:r>
          </w:p>
        </w:tc>
      </w:tr>
    </w:tbl>
    <w:p w:rsidR="002A1F6D" w:rsidRPr="00E0579E" w:rsidRDefault="00A01719" w:rsidP="00E92120">
      <w:pPr>
        <w:pStyle w:val="3"/>
        <w:tabs>
          <w:tab w:val="clear" w:pos="1021"/>
        </w:tabs>
        <w:spacing w:beforeLines="50" w:before="120"/>
        <w:rPr>
          <w:sz w:val="28"/>
          <w:szCs w:val="28"/>
        </w:rPr>
      </w:pPr>
      <w:bookmarkStart w:id="613" w:name="_Toc362419660"/>
      <w:r w:rsidRPr="00E0579E">
        <w:rPr>
          <w:rFonts w:hint="eastAsia"/>
          <w:sz w:val="28"/>
          <w:szCs w:val="28"/>
        </w:rPr>
        <w:t>8</w:t>
      </w:r>
      <w:r w:rsidR="003A3951" w:rsidRPr="00E0579E">
        <w:rPr>
          <w:sz w:val="28"/>
          <w:szCs w:val="28"/>
        </w:rPr>
        <w:t>.</w:t>
      </w:r>
      <w:r w:rsidR="003A3951" w:rsidRPr="00E0579E">
        <w:rPr>
          <w:rFonts w:hint="eastAsia"/>
          <w:sz w:val="28"/>
          <w:szCs w:val="28"/>
        </w:rPr>
        <w:t>1</w:t>
      </w:r>
      <w:r w:rsidR="002A1F6D" w:rsidRPr="00E0579E">
        <w:rPr>
          <w:sz w:val="28"/>
          <w:szCs w:val="28"/>
        </w:rPr>
        <w:t>.3</w:t>
      </w:r>
      <w:r w:rsidR="002A1F6D" w:rsidRPr="00E0579E">
        <w:rPr>
          <w:sz w:val="28"/>
          <w:szCs w:val="28"/>
        </w:rPr>
        <w:t>清洁生产水平分析</w:t>
      </w:r>
      <w:bookmarkEnd w:id="613"/>
    </w:p>
    <w:p w:rsidR="002A1F6D" w:rsidRPr="00E0579E" w:rsidRDefault="002A1F6D">
      <w:pPr>
        <w:snapToGrid w:val="0"/>
        <w:spacing w:before="100" w:after="50" w:line="324" w:lineRule="auto"/>
        <w:ind w:leftChars="50" w:left="120" w:firstLineChars="200" w:firstLine="480"/>
      </w:pPr>
      <w:r w:rsidRPr="00E0579E">
        <w:t>参照</w:t>
      </w:r>
      <w:r w:rsidRPr="00E0579E">
        <w:t>HJ/T402-2007</w:t>
      </w:r>
      <w:r w:rsidRPr="00E0579E">
        <w:t>《清洁生产标准</w:t>
      </w:r>
      <w:r w:rsidRPr="00E0579E">
        <w:t xml:space="preserve"> </w:t>
      </w:r>
      <w:r w:rsidRPr="00E0579E">
        <w:t>白酒制造业》（发布稿），</w:t>
      </w:r>
      <w:proofErr w:type="gramStart"/>
      <w:r w:rsidRPr="00E0579E">
        <w:t>本评价</w:t>
      </w:r>
      <w:proofErr w:type="gramEnd"/>
      <w:r w:rsidRPr="00E0579E">
        <w:t>参考生产工艺过程清洁生产技术对本工程的清洁生产水平进行评述，见表</w:t>
      </w:r>
      <w:r w:rsidR="00A01719" w:rsidRPr="00E0579E">
        <w:rPr>
          <w:rFonts w:hint="eastAsia"/>
        </w:rPr>
        <w:t>8</w:t>
      </w:r>
      <w:r w:rsidRPr="00E0579E">
        <w:t>-3</w:t>
      </w:r>
      <w:r w:rsidRPr="00E0579E">
        <w:t>。</w:t>
      </w:r>
    </w:p>
    <w:p w:rsidR="002A1F6D" w:rsidRPr="00E0579E" w:rsidRDefault="002A1F6D" w:rsidP="007337EA">
      <w:pPr>
        <w:spacing w:line="240" w:lineRule="auto"/>
        <w:ind w:firstLineChars="200" w:firstLine="482"/>
        <w:jc w:val="center"/>
        <w:rPr>
          <w:b/>
          <w:bCs/>
        </w:rPr>
      </w:pPr>
      <w:r w:rsidRPr="00E0579E">
        <w:rPr>
          <w:b/>
          <w:bCs/>
        </w:rPr>
        <w:t>表</w:t>
      </w:r>
      <w:r w:rsidR="00A01719" w:rsidRPr="00E0579E">
        <w:rPr>
          <w:b/>
          <w:bCs/>
        </w:rPr>
        <w:t>8</w:t>
      </w:r>
      <w:r w:rsidR="007337EA" w:rsidRPr="00E0579E">
        <w:rPr>
          <w:b/>
          <w:bCs/>
        </w:rPr>
        <w:t xml:space="preserve">-3  </w:t>
      </w:r>
      <w:r w:rsidRPr="00E0579E">
        <w:rPr>
          <w:b/>
          <w:bCs/>
        </w:rPr>
        <w:t>迁建后全厂清洁生产指标对比分析</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15"/>
        <w:gridCol w:w="153"/>
        <w:gridCol w:w="267"/>
        <w:gridCol w:w="779"/>
        <w:gridCol w:w="372"/>
        <w:gridCol w:w="9"/>
        <w:gridCol w:w="972"/>
        <w:gridCol w:w="96"/>
        <w:gridCol w:w="963"/>
        <w:gridCol w:w="83"/>
        <w:gridCol w:w="2299"/>
        <w:gridCol w:w="1113"/>
      </w:tblGrid>
      <w:tr w:rsidR="00E0579E" w:rsidRPr="00E0579E" w:rsidTr="00A01719">
        <w:trPr>
          <w:trHeight w:val="390"/>
        </w:trPr>
        <w:tc>
          <w:tcPr>
            <w:tcW w:w="1294" w:type="pct"/>
            <w:gridSpan w:val="3"/>
            <w:vAlign w:val="center"/>
          </w:tcPr>
          <w:p w:rsidR="002A1F6D" w:rsidRPr="00E0579E" w:rsidRDefault="002A1F6D">
            <w:pPr>
              <w:spacing w:before="120" w:after="120" w:line="0" w:lineRule="atLeast"/>
              <w:jc w:val="center"/>
              <w:rPr>
                <w:sz w:val="21"/>
                <w:szCs w:val="21"/>
              </w:rPr>
            </w:pPr>
            <w:r w:rsidRPr="00E0579E">
              <w:rPr>
                <w:sz w:val="21"/>
                <w:szCs w:val="21"/>
              </w:rPr>
              <w:t>指标等级</w:t>
            </w:r>
          </w:p>
        </w:tc>
        <w:tc>
          <w:tcPr>
            <w:tcW w:w="638" w:type="pct"/>
            <w:gridSpan w:val="2"/>
            <w:vAlign w:val="center"/>
          </w:tcPr>
          <w:p w:rsidR="002A1F6D" w:rsidRPr="00E0579E" w:rsidRDefault="002A1F6D">
            <w:pPr>
              <w:spacing w:before="120" w:after="120" w:line="0" w:lineRule="atLeast"/>
              <w:jc w:val="center"/>
              <w:rPr>
                <w:sz w:val="21"/>
                <w:szCs w:val="21"/>
              </w:rPr>
            </w:pPr>
            <w:r w:rsidRPr="00E0579E">
              <w:rPr>
                <w:sz w:val="21"/>
                <w:szCs w:val="21"/>
              </w:rPr>
              <w:t>一级</w:t>
            </w:r>
          </w:p>
        </w:tc>
        <w:tc>
          <w:tcPr>
            <w:tcW w:w="597" w:type="pct"/>
            <w:gridSpan w:val="3"/>
            <w:vAlign w:val="center"/>
          </w:tcPr>
          <w:p w:rsidR="002A1F6D" w:rsidRPr="00E0579E" w:rsidRDefault="002A1F6D">
            <w:pPr>
              <w:spacing w:before="120" w:after="120" w:line="0" w:lineRule="atLeast"/>
              <w:jc w:val="center"/>
              <w:rPr>
                <w:sz w:val="21"/>
                <w:szCs w:val="21"/>
              </w:rPr>
            </w:pPr>
            <w:r w:rsidRPr="00E0579E">
              <w:rPr>
                <w:sz w:val="21"/>
                <w:szCs w:val="21"/>
              </w:rPr>
              <w:t>二级</w:t>
            </w:r>
          </w:p>
        </w:tc>
        <w:tc>
          <w:tcPr>
            <w:tcW w:w="580" w:type="pct"/>
            <w:gridSpan w:val="2"/>
            <w:vAlign w:val="center"/>
          </w:tcPr>
          <w:p w:rsidR="002A1F6D" w:rsidRPr="00E0579E" w:rsidRDefault="002A1F6D">
            <w:pPr>
              <w:spacing w:before="120" w:after="120" w:line="0" w:lineRule="atLeast"/>
              <w:jc w:val="center"/>
              <w:rPr>
                <w:sz w:val="21"/>
                <w:szCs w:val="21"/>
              </w:rPr>
            </w:pPr>
            <w:r w:rsidRPr="00E0579E">
              <w:rPr>
                <w:sz w:val="21"/>
                <w:szCs w:val="21"/>
              </w:rPr>
              <w:t>三级</w:t>
            </w:r>
          </w:p>
        </w:tc>
        <w:tc>
          <w:tcPr>
            <w:tcW w:w="1274" w:type="pct"/>
            <w:vAlign w:val="center"/>
          </w:tcPr>
          <w:p w:rsidR="002A1F6D" w:rsidRPr="00E0579E" w:rsidRDefault="002A1F6D">
            <w:pPr>
              <w:spacing w:before="120" w:after="120" w:line="0" w:lineRule="atLeast"/>
              <w:jc w:val="center"/>
              <w:rPr>
                <w:sz w:val="21"/>
                <w:szCs w:val="21"/>
              </w:rPr>
            </w:pPr>
            <w:r w:rsidRPr="00E0579E">
              <w:rPr>
                <w:sz w:val="21"/>
                <w:szCs w:val="21"/>
              </w:rPr>
              <w:t>迁建后全厂指标</w:t>
            </w:r>
          </w:p>
        </w:tc>
        <w:tc>
          <w:tcPr>
            <w:tcW w:w="617" w:type="pct"/>
            <w:vAlign w:val="center"/>
          </w:tcPr>
          <w:p w:rsidR="002A1F6D" w:rsidRPr="00E0579E" w:rsidRDefault="002A1F6D">
            <w:pPr>
              <w:spacing w:before="120" w:after="120" w:line="0" w:lineRule="atLeast"/>
              <w:jc w:val="center"/>
              <w:rPr>
                <w:sz w:val="21"/>
                <w:szCs w:val="21"/>
              </w:rPr>
            </w:pPr>
            <w:r w:rsidRPr="00E0579E">
              <w:rPr>
                <w:sz w:val="21"/>
                <w:szCs w:val="21"/>
              </w:rPr>
              <w:t>清洁生产水平等级</w:t>
            </w:r>
          </w:p>
        </w:tc>
      </w:tr>
      <w:tr w:rsidR="00E0579E" w:rsidRPr="00E0579E" w:rsidTr="00A01719">
        <w:trPr>
          <w:trHeight w:val="537"/>
        </w:trPr>
        <w:tc>
          <w:tcPr>
            <w:tcW w:w="5000" w:type="pct"/>
            <w:gridSpan w:val="12"/>
            <w:vAlign w:val="center"/>
          </w:tcPr>
          <w:p w:rsidR="002A1F6D" w:rsidRPr="00E0579E" w:rsidRDefault="002A1F6D">
            <w:pPr>
              <w:spacing w:before="120" w:after="120" w:line="0" w:lineRule="atLeast"/>
              <w:ind w:firstLine="420"/>
              <w:jc w:val="left"/>
              <w:rPr>
                <w:b/>
                <w:bCs/>
                <w:sz w:val="21"/>
                <w:szCs w:val="21"/>
              </w:rPr>
            </w:pPr>
            <w:r w:rsidRPr="00E0579E">
              <w:rPr>
                <w:b/>
                <w:bCs/>
                <w:sz w:val="21"/>
                <w:szCs w:val="21"/>
              </w:rPr>
              <w:t>一、资源利用指标</w:t>
            </w:r>
          </w:p>
        </w:tc>
      </w:tr>
      <w:tr w:rsidR="00E0579E" w:rsidRPr="00E0579E" w:rsidTr="00A01719">
        <w:trPr>
          <w:trHeight w:val="1410"/>
        </w:trPr>
        <w:tc>
          <w:tcPr>
            <w:tcW w:w="1146" w:type="pct"/>
            <w:gridSpan w:val="2"/>
            <w:vAlign w:val="center"/>
          </w:tcPr>
          <w:p w:rsidR="002A1F6D" w:rsidRPr="00E0579E" w:rsidRDefault="002A1F6D" w:rsidP="00E92120">
            <w:pPr>
              <w:spacing w:beforeLines="20" w:before="48" w:afterLines="20" w:after="48" w:line="0" w:lineRule="atLeast"/>
              <w:jc w:val="left"/>
              <w:rPr>
                <w:sz w:val="21"/>
                <w:szCs w:val="21"/>
              </w:rPr>
            </w:pPr>
            <w:r w:rsidRPr="00E0579E">
              <w:rPr>
                <w:sz w:val="21"/>
                <w:szCs w:val="21"/>
              </w:rPr>
              <w:t>1</w:t>
            </w:r>
            <w:r w:rsidRPr="00E0579E">
              <w:rPr>
                <w:sz w:val="21"/>
                <w:szCs w:val="21"/>
              </w:rPr>
              <w:t>、原辅材料的选择</w:t>
            </w:r>
          </w:p>
        </w:tc>
        <w:tc>
          <w:tcPr>
            <w:tcW w:w="1917" w:type="pct"/>
            <w:gridSpan w:val="7"/>
            <w:tcBorders>
              <w:right w:val="single" w:sz="8" w:space="0" w:color="auto"/>
            </w:tcBorders>
            <w:vAlign w:val="center"/>
          </w:tcPr>
          <w:p w:rsidR="002A1F6D" w:rsidRPr="00E0579E" w:rsidRDefault="002A1F6D" w:rsidP="00E92120">
            <w:pPr>
              <w:spacing w:beforeLines="20" w:before="48" w:afterLines="20" w:after="48" w:line="0" w:lineRule="atLeast"/>
              <w:jc w:val="center"/>
              <w:rPr>
                <w:sz w:val="21"/>
                <w:szCs w:val="21"/>
              </w:rPr>
            </w:pPr>
            <w:r w:rsidRPr="00E0579E">
              <w:rPr>
                <w:sz w:val="21"/>
                <w:szCs w:val="21"/>
              </w:rPr>
              <w:t>白酒生产用的原料应对人体健康没有任何损害，并在生产过程中对生态环境没有负面影响。原料的淀粉含量、水分含量、杂质含量应有严格控制指标</w:t>
            </w:r>
          </w:p>
        </w:tc>
        <w:tc>
          <w:tcPr>
            <w:tcW w:w="1320" w:type="pct"/>
            <w:gridSpan w:val="2"/>
            <w:tcBorders>
              <w:left w:val="single" w:sz="8" w:space="0" w:color="auto"/>
              <w:right w:val="single" w:sz="8" w:space="0" w:color="auto"/>
            </w:tcBorders>
            <w:vAlign w:val="center"/>
          </w:tcPr>
          <w:p w:rsidR="002A1F6D" w:rsidRPr="00E0579E" w:rsidRDefault="002A1F6D" w:rsidP="00E92120">
            <w:pPr>
              <w:spacing w:beforeLines="20" w:before="48" w:afterLines="20" w:after="48" w:line="0" w:lineRule="atLeast"/>
              <w:jc w:val="center"/>
              <w:rPr>
                <w:sz w:val="21"/>
                <w:szCs w:val="21"/>
              </w:rPr>
            </w:pPr>
            <w:r w:rsidRPr="00E0579E">
              <w:rPr>
                <w:sz w:val="21"/>
                <w:szCs w:val="21"/>
              </w:rPr>
              <w:t>本工程采用的原料为高粱、小麦等，能源主要为水、电以及轻质柴油，均对人体健康无影响</w:t>
            </w:r>
          </w:p>
        </w:tc>
        <w:tc>
          <w:tcPr>
            <w:tcW w:w="617" w:type="pct"/>
            <w:tcBorders>
              <w:left w:val="single" w:sz="8" w:space="0" w:color="auto"/>
            </w:tcBorders>
            <w:vAlign w:val="center"/>
          </w:tcPr>
          <w:p w:rsidR="002A1F6D" w:rsidRPr="00E0579E" w:rsidRDefault="002A1F6D" w:rsidP="00E92120">
            <w:pPr>
              <w:spacing w:beforeLines="20" w:before="48" w:afterLines="20" w:after="48" w:line="0" w:lineRule="atLeast"/>
              <w:jc w:val="center"/>
              <w:rPr>
                <w:sz w:val="21"/>
                <w:szCs w:val="21"/>
              </w:rPr>
            </w:pPr>
            <w:r w:rsidRPr="00E0579E">
              <w:rPr>
                <w:sz w:val="21"/>
                <w:szCs w:val="21"/>
              </w:rPr>
              <w:t>符合</w:t>
            </w:r>
          </w:p>
        </w:tc>
      </w:tr>
      <w:tr w:rsidR="00E0579E" w:rsidRPr="00E0579E" w:rsidTr="00A01719">
        <w:trPr>
          <w:trHeight w:val="566"/>
        </w:trPr>
        <w:tc>
          <w:tcPr>
            <w:tcW w:w="1146" w:type="pct"/>
            <w:gridSpan w:val="2"/>
            <w:vAlign w:val="center"/>
          </w:tcPr>
          <w:p w:rsidR="002A1F6D" w:rsidRPr="00E0579E" w:rsidRDefault="002A1F6D" w:rsidP="00E92120">
            <w:pPr>
              <w:spacing w:beforeLines="20" w:before="48" w:afterLines="20" w:after="48" w:line="0" w:lineRule="atLeast"/>
              <w:jc w:val="left"/>
              <w:rPr>
                <w:sz w:val="21"/>
                <w:szCs w:val="21"/>
              </w:rPr>
            </w:pPr>
            <w:r w:rsidRPr="00E0579E">
              <w:rPr>
                <w:sz w:val="21"/>
                <w:szCs w:val="21"/>
              </w:rPr>
              <w:t>2</w:t>
            </w:r>
            <w:r w:rsidRPr="00E0579E">
              <w:rPr>
                <w:sz w:val="21"/>
                <w:szCs w:val="21"/>
              </w:rPr>
              <w:t>、淀粉出酒率</w:t>
            </w:r>
            <w:r w:rsidRPr="00E0579E">
              <w:rPr>
                <w:sz w:val="21"/>
                <w:szCs w:val="21"/>
              </w:rPr>
              <w:t>/</w:t>
            </w:r>
            <w:r w:rsidRPr="00E0579E">
              <w:rPr>
                <w:sz w:val="21"/>
                <w:szCs w:val="21"/>
              </w:rPr>
              <w:t>％</w:t>
            </w:r>
          </w:p>
        </w:tc>
        <w:tc>
          <w:tcPr>
            <w:tcW w:w="786" w:type="pct"/>
            <w:gridSpan w:val="3"/>
            <w:tcBorders>
              <w:right w:val="single" w:sz="8" w:space="0" w:color="auto"/>
            </w:tcBorders>
            <w:vAlign w:val="center"/>
          </w:tcPr>
          <w:p w:rsidR="002A1F6D" w:rsidRPr="00E0579E" w:rsidRDefault="002A1F6D" w:rsidP="00E92120">
            <w:pPr>
              <w:spacing w:beforeLines="20" w:before="48" w:afterLines="20" w:after="48" w:line="0" w:lineRule="atLeast"/>
              <w:jc w:val="center"/>
              <w:rPr>
                <w:sz w:val="21"/>
                <w:szCs w:val="21"/>
              </w:rPr>
            </w:pPr>
            <w:r w:rsidRPr="00E0579E">
              <w:rPr>
                <w:sz w:val="21"/>
                <w:szCs w:val="21"/>
              </w:rPr>
              <w:t>≥60</w:t>
            </w:r>
          </w:p>
        </w:tc>
        <w:tc>
          <w:tcPr>
            <w:tcW w:w="597" w:type="pct"/>
            <w:gridSpan w:val="3"/>
            <w:tcBorders>
              <w:left w:val="single" w:sz="8" w:space="0" w:color="auto"/>
              <w:right w:val="single" w:sz="8" w:space="0" w:color="auto"/>
            </w:tcBorders>
            <w:vAlign w:val="center"/>
          </w:tcPr>
          <w:p w:rsidR="002A1F6D" w:rsidRPr="00E0579E" w:rsidRDefault="002A1F6D" w:rsidP="00E92120">
            <w:pPr>
              <w:spacing w:beforeLines="20" w:before="48" w:afterLines="20" w:after="48" w:line="0" w:lineRule="atLeast"/>
              <w:jc w:val="center"/>
              <w:rPr>
                <w:sz w:val="21"/>
                <w:szCs w:val="21"/>
              </w:rPr>
            </w:pPr>
            <w:r w:rsidRPr="00E0579E">
              <w:rPr>
                <w:sz w:val="21"/>
                <w:szCs w:val="21"/>
              </w:rPr>
              <w:t>≥48</w:t>
            </w:r>
          </w:p>
        </w:tc>
        <w:tc>
          <w:tcPr>
            <w:tcW w:w="534" w:type="pct"/>
            <w:tcBorders>
              <w:left w:val="single" w:sz="8" w:space="0" w:color="auto"/>
              <w:right w:val="single" w:sz="8" w:space="0" w:color="auto"/>
            </w:tcBorders>
            <w:vAlign w:val="center"/>
          </w:tcPr>
          <w:p w:rsidR="002A1F6D" w:rsidRPr="00E0579E" w:rsidRDefault="002A1F6D" w:rsidP="00E92120">
            <w:pPr>
              <w:spacing w:beforeLines="20" w:before="48" w:afterLines="20" w:after="48" w:line="0" w:lineRule="atLeast"/>
              <w:jc w:val="center"/>
              <w:rPr>
                <w:sz w:val="21"/>
                <w:szCs w:val="21"/>
              </w:rPr>
            </w:pPr>
            <w:r w:rsidRPr="00E0579E">
              <w:rPr>
                <w:sz w:val="21"/>
                <w:szCs w:val="21"/>
              </w:rPr>
              <w:t>≥42</w:t>
            </w:r>
          </w:p>
        </w:tc>
        <w:tc>
          <w:tcPr>
            <w:tcW w:w="1320" w:type="pct"/>
            <w:gridSpan w:val="2"/>
            <w:tcBorders>
              <w:left w:val="single" w:sz="8" w:space="0" w:color="auto"/>
              <w:right w:val="single" w:sz="8" w:space="0" w:color="auto"/>
            </w:tcBorders>
            <w:vAlign w:val="center"/>
          </w:tcPr>
          <w:p w:rsidR="002A1F6D" w:rsidRPr="00E0579E" w:rsidRDefault="002A1F6D" w:rsidP="00E92120">
            <w:pPr>
              <w:spacing w:beforeLines="20" w:before="48" w:afterLines="20" w:after="48" w:line="0" w:lineRule="atLeast"/>
              <w:jc w:val="center"/>
              <w:rPr>
                <w:sz w:val="21"/>
                <w:szCs w:val="21"/>
              </w:rPr>
            </w:pPr>
            <w:r w:rsidRPr="00E0579E">
              <w:rPr>
                <w:sz w:val="21"/>
                <w:szCs w:val="21"/>
              </w:rPr>
              <w:t>55</w:t>
            </w:r>
          </w:p>
        </w:tc>
        <w:tc>
          <w:tcPr>
            <w:tcW w:w="617" w:type="pct"/>
            <w:tcBorders>
              <w:left w:val="single" w:sz="8" w:space="0" w:color="auto"/>
            </w:tcBorders>
            <w:vAlign w:val="center"/>
          </w:tcPr>
          <w:p w:rsidR="002A1F6D" w:rsidRPr="00E0579E" w:rsidRDefault="002A1F6D" w:rsidP="00E92120">
            <w:pPr>
              <w:spacing w:beforeLines="20" w:before="48" w:afterLines="20" w:after="48" w:line="0" w:lineRule="atLeast"/>
              <w:jc w:val="center"/>
              <w:rPr>
                <w:sz w:val="21"/>
                <w:szCs w:val="21"/>
              </w:rPr>
            </w:pPr>
            <w:r w:rsidRPr="00E0579E">
              <w:rPr>
                <w:sz w:val="21"/>
                <w:szCs w:val="21"/>
              </w:rPr>
              <w:t>二级</w:t>
            </w:r>
          </w:p>
        </w:tc>
      </w:tr>
      <w:tr w:rsidR="00E0579E" w:rsidRPr="00E0579E" w:rsidTr="00A01719">
        <w:trPr>
          <w:trHeight w:val="62"/>
        </w:trPr>
        <w:tc>
          <w:tcPr>
            <w:tcW w:w="1146" w:type="pct"/>
            <w:gridSpan w:val="2"/>
            <w:vAlign w:val="center"/>
          </w:tcPr>
          <w:p w:rsidR="002A1F6D" w:rsidRPr="00E0579E" w:rsidRDefault="002A1F6D">
            <w:pPr>
              <w:spacing w:before="120" w:after="120" w:line="0" w:lineRule="atLeast"/>
              <w:jc w:val="left"/>
              <w:rPr>
                <w:sz w:val="21"/>
                <w:szCs w:val="21"/>
                <w:vertAlign w:val="superscript"/>
              </w:rPr>
            </w:pPr>
            <w:r w:rsidRPr="00E0579E">
              <w:rPr>
                <w:sz w:val="21"/>
                <w:szCs w:val="21"/>
              </w:rPr>
              <w:t>3</w:t>
            </w:r>
            <w:r w:rsidRPr="00E0579E">
              <w:rPr>
                <w:sz w:val="21"/>
                <w:szCs w:val="21"/>
              </w:rPr>
              <w:t>、吨酒水耗</w:t>
            </w:r>
            <w:r w:rsidRPr="00E0579E">
              <w:rPr>
                <w:sz w:val="21"/>
                <w:szCs w:val="21"/>
              </w:rPr>
              <w:t>/t.t</w:t>
            </w:r>
            <w:r w:rsidRPr="00E0579E">
              <w:rPr>
                <w:sz w:val="21"/>
                <w:szCs w:val="21"/>
                <w:vertAlign w:val="superscript"/>
              </w:rPr>
              <w:t>-1</w:t>
            </w:r>
          </w:p>
        </w:tc>
        <w:tc>
          <w:tcPr>
            <w:tcW w:w="786" w:type="pct"/>
            <w:gridSpan w:val="3"/>
            <w:tcBorders>
              <w:right w:val="single" w:sz="8" w:space="0" w:color="auto"/>
            </w:tcBorders>
            <w:vAlign w:val="center"/>
          </w:tcPr>
          <w:p w:rsidR="002A1F6D" w:rsidRPr="00E0579E" w:rsidRDefault="002A1F6D">
            <w:pPr>
              <w:spacing w:before="120" w:after="120" w:line="0" w:lineRule="atLeast"/>
              <w:jc w:val="center"/>
              <w:rPr>
                <w:sz w:val="21"/>
                <w:szCs w:val="21"/>
              </w:rPr>
            </w:pPr>
            <w:r w:rsidRPr="00E0579E">
              <w:rPr>
                <w:sz w:val="21"/>
                <w:szCs w:val="21"/>
              </w:rPr>
              <w:t>≤16</w:t>
            </w:r>
          </w:p>
        </w:tc>
        <w:tc>
          <w:tcPr>
            <w:tcW w:w="597" w:type="pct"/>
            <w:gridSpan w:val="3"/>
            <w:tcBorders>
              <w:left w:val="single" w:sz="8" w:space="0" w:color="auto"/>
            </w:tcBorders>
            <w:vAlign w:val="center"/>
          </w:tcPr>
          <w:p w:rsidR="002A1F6D" w:rsidRPr="00E0579E" w:rsidRDefault="002A1F6D">
            <w:pPr>
              <w:spacing w:before="120" w:after="120" w:line="0" w:lineRule="atLeast"/>
              <w:jc w:val="center"/>
              <w:rPr>
                <w:sz w:val="21"/>
                <w:szCs w:val="21"/>
              </w:rPr>
            </w:pPr>
            <w:r w:rsidRPr="00E0579E">
              <w:rPr>
                <w:sz w:val="21"/>
                <w:szCs w:val="21"/>
              </w:rPr>
              <w:t>≤20</w:t>
            </w:r>
          </w:p>
        </w:tc>
        <w:tc>
          <w:tcPr>
            <w:tcW w:w="534" w:type="pct"/>
            <w:tcBorders>
              <w:left w:val="single" w:sz="8" w:space="0" w:color="auto"/>
            </w:tcBorders>
            <w:vAlign w:val="center"/>
          </w:tcPr>
          <w:p w:rsidR="002A1F6D" w:rsidRPr="00E0579E" w:rsidRDefault="002A1F6D">
            <w:pPr>
              <w:spacing w:before="120" w:after="120" w:line="0" w:lineRule="atLeast"/>
              <w:jc w:val="center"/>
              <w:rPr>
                <w:sz w:val="21"/>
                <w:szCs w:val="21"/>
              </w:rPr>
            </w:pPr>
            <w:r w:rsidRPr="00E0579E">
              <w:rPr>
                <w:sz w:val="21"/>
                <w:szCs w:val="21"/>
              </w:rPr>
              <w:t>≤25</w:t>
            </w:r>
          </w:p>
        </w:tc>
        <w:tc>
          <w:tcPr>
            <w:tcW w:w="1320" w:type="pct"/>
            <w:gridSpan w:val="2"/>
            <w:tcBorders>
              <w:left w:val="single" w:sz="8" w:space="0" w:color="auto"/>
            </w:tcBorders>
            <w:vAlign w:val="center"/>
          </w:tcPr>
          <w:p w:rsidR="002A1F6D" w:rsidRPr="00E0579E" w:rsidRDefault="002A1F6D">
            <w:pPr>
              <w:spacing w:before="120" w:after="120" w:line="0" w:lineRule="atLeast"/>
              <w:jc w:val="center"/>
              <w:rPr>
                <w:sz w:val="21"/>
                <w:szCs w:val="21"/>
              </w:rPr>
            </w:pPr>
            <w:r w:rsidRPr="00E0579E">
              <w:rPr>
                <w:sz w:val="21"/>
                <w:szCs w:val="21"/>
              </w:rPr>
              <w:t>20</w:t>
            </w:r>
          </w:p>
        </w:tc>
        <w:tc>
          <w:tcPr>
            <w:tcW w:w="617" w:type="pct"/>
            <w:tcBorders>
              <w:left w:val="single" w:sz="8" w:space="0" w:color="auto"/>
            </w:tcBorders>
            <w:vAlign w:val="center"/>
          </w:tcPr>
          <w:p w:rsidR="002A1F6D" w:rsidRPr="00E0579E" w:rsidRDefault="002A1F6D">
            <w:pPr>
              <w:spacing w:before="120" w:after="120" w:line="0" w:lineRule="atLeast"/>
              <w:jc w:val="center"/>
              <w:rPr>
                <w:sz w:val="21"/>
                <w:szCs w:val="21"/>
              </w:rPr>
            </w:pPr>
            <w:r w:rsidRPr="00E0579E">
              <w:rPr>
                <w:sz w:val="21"/>
                <w:szCs w:val="21"/>
              </w:rPr>
              <w:t>二级</w:t>
            </w:r>
          </w:p>
        </w:tc>
      </w:tr>
      <w:tr w:rsidR="00E0579E" w:rsidRPr="00E0579E" w:rsidTr="00A01719">
        <w:trPr>
          <w:trHeight w:val="537"/>
        </w:trPr>
        <w:tc>
          <w:tcPr>
            <w:tcW w:w="1146" w:type="pct"/>
            <w:gridSpan w:val="2"/>
            <w:vAlign w:val="center"/>
          </w:tcPr>
          <w:p w:rsidR="002A1F6D" w:rsidRPr="00E0579E" w:rsidRDefault="002A1F6D">
            <w:pPr>
              <w:spacing w:before="120" w:after="120" w:line="0" w:lineRule="atLeast"/>
              <w:jc w:val="left"/>
              <w:rPr>
                <w:sz w:val="21"/>
                <w:szCs w:val="21"/>
              </w:rPr>
            </w:pPr>
            <w:r w:rsidRPr="00E0579E">
              <w:rPr>
                <w:sz w:val="21"/>
                <w:szCs w:val="21"/>
              </w:rPr>
              <w:t>4</w:t>
            </w:r>
            <w:r w:rsidRPr="00E0579E">
              <w:rPr>
                <w:sz w:val="21"/>
                <w:szCs w:val="21"/>
              </w:rPr>
              <w:t>、电耗</w:t>
            </w:r>
            <w:r w:rsidRPr="00E0579E">
              <w:rPr>
                <w:sz w:val="21"/>
                <w:szCs w:val="21"/>
              </w:rPr>
              <w:t>/kwh.t</w:t>
            </w:r>
            <w:r w:rsidRPr="00E0579E">
              <w:rPr>
                <w:sz w:val="21"/>
                <w:szCs w:val="21"/>
                <w:vertAlign w:val="superscript"/>
              </w:rPr>
              <w:t>-1</w:t>
            </w:r>
          </w:p>
        </w:tc>
        <w:tc>
          <w:tcPr>
            <w:tcW w:w="786" w:type="pct"/>
            <w:gridSpan w:val="3"/>
            <w:tcBorders>
              <w:right w:val="single" w:sz="8" w:space="0" w:color="auto"/>
            </w:tcBorders>
            <w:vAlign w:val="center"/>
          </w:tcPr>
          <w:p w:rsidR="002A1F6D" w:rsidRPr="00E0579E" w:rsidRDefault="002A1F6D">
            <w:pPr>
              <w:spacing w:before="120" w:after="120" w:line="0" w:lineRule="atLeast"/>
              <w:jc w:val="center"/>
              <w:rPr>
                <w:sz w:val="21"/>
                <w:szCs w:val="21"/>
              </w:rPr>
            </w:pPr>
            <w:r w:rsidRPr="00E0579E">
              <w:rPr>
                <w:sz w:val="21"/>
                <w:szCs w:val="21"/>
              </w:rPr>
              <w:t>≤35</w:t>
            </w:r>
          </w:p>
        </w:tc>
        <w:tc>
          <w:tcPr>
            <w:tcW w:w="597" w:type="pct"/>
            <w:gridSpan w:val="3"/>
            <w:tcBorders>
              <w:left w:val="single" w:sz="8" w:space="0" w:color="auto"/>
            </w:tcBorders>
            <w:vAlign w:val="center"/>
          </w:tcPr>
          <w:p w:rsidR="002A1F6D" w:rsidRPr="00E0579E" w:rsidRDefault="002A1F6D">
            <w:pPr>
              <w:spacing w:before="120" w:after="120" w:line="0" w:lineRule="atLeast"/>
              <w:jc w:val="center"/>
              <w:rPr>
                <w:sz w:val="21"/>
                <w:szCs w:val="21"/>
              </w:rPr>
            </w:pPr>
            <w:r w:rsidRPr="00E0579E">
              <w:rPr>
                <w:sz w:val="21"/>
                <w:szCs w:val="21"/>
              </w:rPr>
              <w:t>≤40</w:t>
            </w:r>
          </w:p>
        </w:tc>
        <w:tc>
          <w:tcPr>
            <w:tcW w:w="534" w:type="pct"/>
            <w:tcBorders>
              <w:left w:val="single" w:sz="8" w:space="0" w:color="auto"/>
            </w:tcBorders>
            <w:vAlign w:val="center"/>
          </w:tcPr>
          <w:p w:rsidR="002A1F6D" w:rsidRPr="00E0579E" w:rsidRDefault="002A1F6D">
            <w:pPr>
              <w:spacing w:before="120" w:after="120" w:line="0" w:lineRule="atLeast"/>
              <w:jc w:val="center"/>
              <w:rPr>
                <w:sz w:val="21"/>
                <w:szCs w:val="21"/>
              </w:rPr>
            </w:pPr>
            <w:r w:rsidRPr="00E0579E">
              <w:rPr>
                <w:sz w:val="21"/>
                <w:szCs w:val="21"/>
              </w:rPr>
              <w:t>≤60</w:t>
            </w:r>
          </w:p>
        </w:tc>
        <w:tc>
          <w:tcPr>
            <w:tcW w:w="1320" w:type="pct"/>
            <w:gridSpan w:val="2"/>
            <w:tcBorders>
              <w:left w:val="single" w:sz="8" w:space="0" w:color="auto"/>
            </w:tcBorders>
            <w:vAlign w:val="center"/>
          </w:tcPr>
          <w:p w:rsidR="002A1F6D" w:rsidRPr="00E0579E" w:rsidRDefault="002A1F6D">
            <w:pPr>
              <w:spacing w:before="120" w:after="120" w:line="0" w:lineRule="atLeast"/>
              <w:jc w:val="center"/>
              <w:rPr>
                <w:sz w:val="21"/>
                <w:szCs w:val="21"/>
              </w:rPr>
            </w:pPr>
            <w:r w:rsidRPr="00E0579E">
              <w:rPr>
                <w:sz w:val="21"/>
                <w:szCs w:val="21"/>
              </w:rPr>
              <w:t>40</w:t>
            </w:r>
          </w:p>
        </w:tc>
        <w:tc>
          <w:tcPr>
            <w:tcW w:w="617" w:type="pct"/>
            <w:tcBorders>
              <w:left w:val="single" w:sz="8" w:space="0" w:color="auto"/>
            </w:tcBorders>
            <w:vAlign w:val="center"/>
          </w:tcPr>
          <w:p w:rsidR="002A1F6D" w:rsidRPr="00E0579E" w:rsidRDefault="002A1F6D">
            <w:pPr>
              <w:spacing w:before="120" w:after="120" w:line="0" w:lineRule="atLeast"/>
              <w:jc w:val="center"/>
              <w:rPr>
                <w:sz w:val="21"/>
                <w:szCs w:val="21"/>
              </w:rPr>
            </w:pPr>
            <w:r w:rsidRPr="00E0579E">
              <w:rPr>
                <w:sz w:val="21"/>
                <w:szCs w:val="21"/>
              </w:rPr>
              <w:t>二级</w:t>
            </w:r>
          </w:p>
        </w:tc>
      </w:tr>
      <w:tr w:rsidR="00E0579E" w:rsidRPr="00E0579E" w:rsidTr="00A01719">
        <w:trPr>
          <w:trHeight w:val="524"/>
        </w:trPr>
        <w:tc>
          <w:tcPr>
            <w:tcW w:w="1146" w:type="pct"/>
            <w:gridSpan w:val="2"/>
            <w:vAlign w:val="center"/>
          </w:tcPr>
          <w:p w:rsidR="002A1F6D" w:rsidRPr="00E0579E" w:rsidRDefault="002A1F6D">
            <w:pPr>
              <w:spacing w:before="120" w:after="120" w:line="0" w:lineRule="atLeast"/>
              <w:jc w:val="left"/>
              <w:rPr>
                <w:sz w:val="21"/>
                <w:szCs w:val="21"/>
              </w:rPr>
            </w:pPr>
            <w:r w:rsidRPr="00E0579E">
              <w:rPr>
                <w:sz w:val="21"/>
                <w:szCs w:val="21"/>
              </w:rPr>
              <w:t>5</w:t>
            </w:r>
            <w:r w:rsidRPr="00E0579E">
              <w:rPr>
                <w:sz w:val="21"/>
                <w:szCs w:val="21"/>
              </w:rPr>
              <w:t>、耗标煤量</w:t>
            </w:r>
            <w:r w:rsidRPr="00E0579E">
              <w:rPr>
                <w:sz w:val="21"/>
                <w:szCs w:val="21"/>
              </w:rPr>
              <w:t>/kg.t</w:t>
            </w:r>
            <w:r w:rsidRPr="00E0579E">
              <w:rPr>
                <w:sz w:val="21"/>
                <w:szCs w:val="21"/>
                <w:vertAlign w:val="superscript"/>
              </w:rPr>
              <w:t>-1</w:t>
            </w:r>
          </w:p>
        </w:tc>
        <w:tc>
          <w:tcPr>
            <w:tcW w:w="786" w:type="pct"/>
            <w:gridSpan w:val="3"/>
            <w:tcBorders>
              <w:right w:val="single" w:sz="8" w:space="0" w:color="auto"/>
            </w:tcBorders>
            <w:vAlign w:val="center"/>
          </w:tcPr>
          <w:p w:rsidR="002A1F6D" w:rsidRPr="00E0579E" w:rsidRDefault="002A1F6D">
            <w:pPr>
              <w:spacing w:before="120" w:after="120" w:line="0" w:lineRule="atLeast"/>
              <w:jc w:val="center"/>
              <w:rPr>
                <w:sz w:val="21"/>
                <w:szCs w:val="21"/>
              </w:rPr>
            </w:pPr>
            <w:r w:rsidRPr="00E0579E">
              <w:rPr>
                <w:sz w:val="21"/>
                <w:szCs w:val="21"/>
              </w:rPr>
              <w:t>≤650</w:t>
            </w:r>
          </w:p>
        </w:tc>
        <w:tc>
          <w:tcPr>
            <w:tcW w:w="597" w:type="pct"/>
            <w:gridSpan w:val="3"/>
            <w:tcBorders>
              <w:left w:val="single" w:sz="8" w:space="0" w:color="auto"/>
            </w:tcBorders>
            <w:vAlign w:val="center"/>
          </w:tcPr>
          <w:p w:rsidR="002A1F6D" w:rsidRPr="00E0579E" w:rsidRDefault="002A1F6D">
            <w:pPr>
              <w:spacing w:before="120" w:after="120" w:line="0" w:lineRule="atLeast"/>
              <w:jc w:val="center"/>
              <w:rPr>
                <w:sz w:val="21"/>
                <w:szCs w:val="21"/>
              </w:rPr>
            </w:pPr>
            <w:r w:rsidRPr="00E0579E">
              <w:rPr>
                <w:sz w:val="21"/>
                <w:szCs w:val="21"/>
              </w:rPr>
              <w:t>≤800</w:t>
            </w:r>
          </w:p>
        </w:tc>
        <w:tc>
          <w:tcPr>
            <w:tcW w:w="534" w:type="pct"/>
            <w:tcBorders>
              <w:left w:val="single" w:sz="8" w:space="0" w:color="auto"/>
            </w:tcBorders>
            <w:vAlign w:val="center"/>
          </w:tcPr>
          <w:p w:rsidR="002A1F6D" w:rsidRPr="00E0579E" w:rsidRDefault="002A1F6D">
            <w:pPr>
              <w:spacing w:before="120" w:after="120" w:line="0" w:lineRule="atLeast"/>
              <w:jc w:val="center"/>
              <w:rPr>
                <w:sz w:val="21"/>
                <w:szCs w:val="21"/>
              </w:rPr>
            </w:pPr>
            <w:r w:rsidRPr="00E0579E">
              <w:rPr>
                <w:sz w:val="21"/>
                <w:szCs w:val="21"/>
              </w:rPr>
              <w:t>≤1100</w:t>
            </w:r>
          </w:p>
        </w:tc>
        <w:tc>
          <w:tcPr>
            <w:tcW w:w="1320" w:type="pct"/>
            <w:gridSpan w:val="2"/>
            <w:tcBorders>
              <w:left w:val="single" w:sz="8" w:space="0" w:color="auto"/>
            </w:tcBorders>
            <w:vAlign w:val="center"/>
          </w:tcPr>
          <w:p w:rsidR="002A1F6D" w:rsidRPr="00E0579E" w:rsidRDefault="002A1F6D">
            <w:pPr>
              <w:spacing w:before="120" w:after="120" w:line="0" w:lineRule="atLeast"/>
              <w:jc w:val="center"/>
              <w:rPr>
                <w:sz w:val="21"/>
                <w:szCs w:val="21"/>
              </w:rPr>
            </w:pPr>
            <w:r w:rsidRPr="00E0579E">
              <w:rPr>
                <w:sz w:val="21"/>
                <w:szCs w:val="21"/>
              </w:rPr>
              <w:t>367.5</w:t>
            </w:r>
          </w:p>
        </w:tc>
        <w:tc>
          <w:tcPr>
            <w:tcW w:w="617" w:type="pct"/>
            <w:tcBorders>
              <w:left w:val="single" w:sz="8" w:space="0" w:color="auto"/>
            </w:tcBorders>
            <w:vAlign w:val="center"/>
          </w:tcPr>
          <w:p w:rsidR="002A1F6D" w:rsidRPr="00E0579E" w:rsidRDefault="002A1F6D">
            <w:pPr>
              <w:spacing w:before="120" w:after="120" w:line="0" w:lineRule="atLeast"/>
              <w:jc w:val="center"/>
              <w:rPr>
                <w:sz w:val="21"/>
                <w:szCs w:val="21"/>
              </w:rPr>
            </w:pPr>
            <w:r w:rsidRPr="00E0579E">
              <w:rPr>
                <w:sz w:val="21"/>
                <w:szCs w:val="21"/>
              </w:rPr>
              <w:t>一级</w:t>
            </w:r>
          </w:p>
        </w:tc>
      </w:tr>
      <w:tr w:rsidR="00E0579E" w:rsidRPr="00E0579E" w:rsidTr="00A01719">
        <w:trPr>
          <w:trHeight w:val="537"/>
        </w:trPr>
        <w:tc>
          <w:tcPr>
            <w:tcW w:w="1146" w:type="pct"/>
            <w:gridSpan w:val="2"/>
            <w:vAlign w:val="center"/>
          </w:tcPr>
          <w:p w:rsidR="002A1F6D" w:rsidRPr="00E0579E" w:rsidRDefault="002A1F6D">
            <w:pPr>
              <w:spacing w:before="120" w:after="120" w:line="0" w:lineRule="atLeast"/>
              <w:jc w:val="left"/>
              <w:rPr>
                <w:sz w:val="21"/>
                <w:szCs w:val="21"/>
              </w:rPr>
            </w:pPr>
            <w:r w:rsidRPr="00E0579E">
              <w:rPr>
                <w:sz w:val="21"/>
                <w:szCs w:val="21"/>
              </w:rPr>
              <w:t>6</w:t>
            </w:r>
            <w:r w:rsidRPr="00E0579E">
              <w:rPr>
                <w:sz w:val="21"/>
                <w:szCs w:val="21"/>
              </w:rPr>
              <w:t>、综合能耗</w:t>
            </w:r>
            <w:r w:rsidRPr="00E0579E">
              <w:rPr>
                <w:sz w:val="21"/>
                <w:szCs w:val="21"/>
              </w:rPr>
              <w:t>/kg.t</w:t>
            </w:r>
            <w:r w:rsidRPr="00E0579E">
              <w:rPr>
                <w:sz w:val="21"/>
                <w:szCs w:val="21"/>
                <w:vertAlign w:val="superscript"/>
              </w:rPr>
              <w:t>-1</w:t>
            </w:r>
          </w:p>
        </w:tc>
        <w:tc>
          <w:tcPr>
            <w:tcW w:w="786" w:type="pct"/>
            <w:gridSpan w:val="3"/>
            <w:tcBorders>
              <w:right w:val="single" w:sz="8" w:space="0" w:color="auto"/>
            </w:tcBorders>
            <w:vAlign w:val="center"/>
          </w:tcPr>
          <w:p w:rsidR="002A1F6D" w:rsidRPr="00E0579E" w:rsidRDefault="002A1F6D">
            <w:pPr>
              <w:spacing w:before="120" w:after="120" w:line="0" w:lineRule="atLeast"/>
              <w:jc w:val="center"/>
              <w:rPr>
                <w:sz w:val="21"/>
                <w:szCs w:val="21"/>
              </w:rPr>
            </w:pPr>
            <w:r w:rsidRPr="00E0579E">
              <w:rPr>
                <w:sz w:val="21"/>
                <w:szCs w:val="21"/>
              </w:rPr>
              <w:t>≤600</w:t>
            </w:r>
          </w:p>
        </w:tc>
        <w:tc>
          <w:tcPr>
            <w:tcW w:w="597" w:type="pct"/>
            <w:gridSpan w:val="3"/>
            <w:tcBorders>
              <w:left w:val="single" w:sz="8" w:space="0" w:color="auto"/>
            </w:tcBorders>
            <w:vAlign w:val="center"/>
          </w:tcPr>
          <w:p w:rsidR="002A1F6D" w:rsidRPr="00E0579E" w:rsidRDefault="002A1F6D">
            <w:pPr>
              <w:spacing w:before="120" w:after="120" w:line="0" w:lineRule="atLeast"/>
              <w:jc w:val="center"/>
              <w:rPr>
                <w:sz w:val="21"/>
                <w:szCs w:val="21"/>
              </w:rPr>
            </w:pPr>
            <w:r w:rsidRPr="00E0579E">
              <w:rPr>
                <w:sz w:val="21"/>
                <w:szCs w:val="21"/>
              </w:rPr>
              <w:t>≤750</w:t>
            </w:r>
          </w:p>
        </w:tc>
        <w:tc>
          <w:tcPr>
            <w:tcW w:w="534" w:type="pct"/>
            <w:tcBorders>
              <w:left w:val="single" w:sz="8" w:space="0" w:color="auto"/>
            </w:tcBorders>
            <w:vAlign w:val="center"/>
          </w:tcPr>
          <w:p w:rsidR="002A1F6D" w:rsidRPr="00E0579E" w:rsidRDefault="002A1F6D">
            <w:pPr>
              <w:spacing w:before="120" w:after="120" w:line="0" w:lineRule="atLeast"/>
              <w:jc w:val="center"/>
              <w:rPr>
                <w:sz w:val="21"/>
                <w:szCs w:val="21"/>
              </w:rPr>
            </w:pPr>
            <w:r w:rsidRPr="00E0579E">
              <w:rPr>
                <w:sz w:val="21"/>
                <w:szCs w:val="21"/>
              </w:rPr>
              <w:t>≤900</w:t>
            </w:r>
          </w:p>
        </w:tc>
        <w:tc>
          <w:tcPr>
            <w:tcW w:w="1320" w:type="pct"/>
            <w:gridSpan w:val="2"/>
            <w:tcBorders>
              <w:left w:val="single" w:sz="8" w:space="0" w:color="auto"/>
            </w:tcBorders>
            <w:vAlign w:val="center"/>
          </w:tcPr>
          <w:p w:rsidR="002A1F6D" w:rsidRPr="00E0579E" w:rsidRDefault="002A1F6D">
            <w:pPr>
              <w:spacing w:before="120" w:after="120" w:line="0" w:lineRule="atLeast"/>
              <w:jc w:val="center"/>
              <w:rPr>
                <w:sz w:val="21"/>
                <w:szCs w:val="21"/>
              </w:rPr>
            </w:pPr>
            <w:r w:rsidRPr="00E0579E">
              <w:rPr>
                <w:sz w:val="21"/>
                <w:szCs w:val="21"/>
              </w:rPr>
              <w:t>367.5</w:t>
            </w:r>
          </w:p>
        </w:tc>
        <w:tc>
          <w:tcPr>
            <w:tcW w:w="617" w:type="pct"/>
            <w:tcBorders>
              <w:left w:val="single" w:sz="8" w:space="0" w:color="auto"/>
            </w:tcBorders>
            <w:vAlign w:val="center"/>
          </w:tcPr>
          <w:p w:rsidR="002A1F6D" w:rsidRPr="00E0579E" w:rsidRDefault="002A1F6D">
            <w:pPr>
              <w:spacing w:before="120" w:after="120" w:line="0" w:lineRule="atLeast"/>
              <w:jc w:val="center"/>
              <w:rPr>
                <w:sz w:val="21"/>
                <w:szCs w:val="21"/>
              </w:rPr>
            </w:pPr>
            <w:r w:rsidRPr="00E0579E">
              <w:rPr>
                <w:sz w:val="21"/>
                <w:szCs w:val="21"/>
              </w:rPr>
              <w:t>一级</w:t>
            </w:r>
          </w:p>
        </w:tc>
      </w:tr>
      <w:tr w:rsidR="00E0579E" w:rsidRPr="00E0579E" w:rsidTr="00A01719">
        <w:trPr>
          <w:trHeight w:val="537"/>
        </w:trPr>
        <w:tc>
          <w:tcPr>
            <w:tcW w:w="1146" w:type="pct"/>
            <w:gridSpan w:val="2"/>
            <w:vAlign w:val="center"/>
          </w:tcPr>
          <w:p w:rsidR="002A1F6D" w:rsidRPr="00E0579E" w:rsidRDefault="002A1F6D">
            <w:pPr>
              <w:spacing w:before="120" w:after="120" w:line="0" w:lineRule="atLeast"/>
              <w:jc w:val="left"/>
              <w:rPr>
                <w:sz w:val="21"/>
                <w:szCs w:val="21"/>
              </w:rPr>
            </w:pPr>
            <w:r w:rsidRPr="00E0579E">
              <w:rPr>
                <w:sz w:val="21"/>
                <w:szCs w:val="21"/>
              </w:rPr>
              <w:t>7</w:t>
            </w:r>
            <w:r w:rsidRPr="00E0579E">
              <w:rPr>
                <w:sz w:val="21"/>
                <w:szCs w:val="21"/>
              </w:rPr>
              <w:t>、冷却水循环利用率</w:t>
            </w:r>
            <w:r w:rsidRPr="00E0579E">
              <w:rPr>
                <w:sz w:val="21"/>
                <w:szCs w:val="21"/>
              </w:rPr>
              <w:t>/</w:t>
            </w:r>
            <w:r w:rsidRPr="00E0579E">
              <w:rPr>
                <w:sz w:val="21"/>
                <w:szCs w:val="21"/>
              </w:rPr>
              <w:t>％</w:t>
            </w:r>
          </w:p>
        </w:tc>
        <w:tc>
          <w:tcPr>
            <w:tcW w:w="786" w:type="pct"/>
            <w:gridSpan w:val="3"/>
            <w:tcBorders>
              <w:right w:val="single" w:sz="8" w:space="0" w:color="auto"/>
            </w:tcBorders>
            <w:vAlign w:val="center"/>
          </w:tcPr>
          <w:p w:rsidR="002A1F6D" w:rsidRPr="00E0579E" w:rsidRDefault="002A1F6D">
            <w:pPr>
              <w:spacing w:before="120" w:after="120" w:line="0" w:lineRule="atLeast"/>
              <w:jc w:val="center"/>
              <w:rPr>
                <w:sz w:val="21"/>
                <w:szCs w:val="21"/>
              </w:rPr>
            </w:pPr>
            <w:r w:rsidRPr="00E0579E">
              <w:rPr>
                <w:sz w:val="21"/>
                <w:szCs w:val="21"/>
              </w:rPr>
              <w:t>≥90</w:t>
            </w:r>
          </w:p>
        </w:tc>
        <w:tc>
          <w:tcPr>
            <w:tcW w:w="597" w:type="pct"/>
            <w:gridSpan w:val="3"/>
            <w:tcBorders>
              <w:left w:val="single" w:sz="8" w:space="0" w:color="auto"/>
            </w:tcBorders>
            <w:vAlign w:val="center"/>
          </w:tcPr>
          <w:p w:rsidR="002A1F6D" w:rsidRPr="00E0579E" w:rsidRDefault="002A1F6D">
            <w:pPr>
              <w:spacing w:before="120" w:after="120" w:line="0" w:lineRule="atLeast"/>
              <w:jc w:val="center"/>
              <w:rPr>
                <w:sz w:val="21"/>
                <w:szCs w:val="21"/>
              </w:rPr>
            </w:pPr>
            <w:r w:rsidRPr="00E0579E">
              <w:rPr>
                <w:sz w:val="21"/>
                <w:szCs w:val="21"/>
              </w:rPr>
              <w:t>≥80</w:t>
            </w:r>
          </w:p>
        </w:tc>
        <w:tc>
          <w:tcPr>
            <w:tcW w:w="534" w:type="pct"/>
            <w:tcBorders>
              <w:left w:val="single" w:sz="8" w:space="0" w:color="auto"/>
            </w:tcBorders>
            <w:vAlign w:val="center"/>
          </w:tcPr>
          <w:p w:rsidR="002A1F6D" w:rsidRPr="00E0579E" w:rsidRDefault="002A1F6D">
            <w:pPr>
              <w:spacing w:before="120" w:after="120" w:line="0" w:lineRule="atLeast"/>
              <w:jc w:val="center"/>
              <w:rPr>
                <w:sz w:val="21"/>
                <w:szCs w:val="21"/>
              </w:rPr>
            </w:pPr>
            <w:r w:rsidRPr="00E0579E">
              <w:rPr>
                <w:sz w:val="21"/>
                <w:szCs w:val="21"/>
              </w:rPr>
              <w:t>≥70</w:t>
            </w:r>
          </w:p>
        </w:tc>
        <w:tc>
          <w:tcPr>
            <w:tcW w:w="1320" w:type="pct"/>
            <w:gridSpan w:val="2"/>
            <w:tcBorders>
              <w:left w:val="single" w:sz="8" w:space="0" w:color="auto"/>
            </w:tcBorders>
            <w:vAlign w:val="center"/>
          </w:tcPr>
          <w:p w:rsidR="002A1F6D" w:rsidRPr="00E0579E" w:rsidRDefault="002A1F6D">
            <w:pPr>
              <w:spacing w:before="120" w:after="120" w:line="0" w:lineRule="atLeast"/>
              <w:jc w:val="center"/>
              <w:rPr>
                <w:sz w:val="21"/>
                <w:szCs w:val="21"/>
              </w:rPr>
            </w:pPr>
            <w:r w:rsidRPr="00E0579E">
              <w:rPr>
                <w:sz w:val="21"/>
                <w:szCs w:val="21"/>
              </w:rPr>
              <w:t>90</w:t>
            </w:r>
          </w:p>
        </w:tc>
        <w:tc>
          <w:tcPr>
            <w:tcW w:w="617" w:type="pct"/>
            <w:tcBorders>
              <w:left w:val="single" w:sz="8" w:space="0" w:color="auto"/>
            </w:tcBorders>
            <w:vAlign w:val="center"/>
          </w:tcPr>
          <w:p w:rsidR="002A1F6D" w:rsidRPr="00E0579E" w:rsidRDefault="002A1F6D">
            <w:pPr>
              <w:spacing w:before="120" w:after="120" w:line="0" w:lineRule="atLeast"/>
              <w:jc w:val="center"/>
              <w:rPr>
                <w:sz w:val="21"/>
                <w:szCs w:val="21"/>
              </w:rPr>
            </w:pPr>
            <w:r w:rsidRPr="00E0579E">
              <w:rPr>
                <w:sz w:val="21"/>
                <w:szCs w:val="21"/>
              </w:rPr>
              <w:t>一级</w:t>
            </w:r>
          </w:p>
        </w:tc>
      </w:tr>
      <w:tr w:rsidR="00E0579E" w:rsidRPr="00E0579E" w:rsidTr="00A01719">
        <w:trPr>
          <w:trHeight w:val="537"/>
        </w:trPr>
        <w:tc>
          <w:tcPr>
            <w:tcW w:w="5000" w:type="pct"/>
            <w:gridSpan w:val="12"/>
            <w:vAlign w:val="center"/>
          </w:tcPr>
          <w:p w:rsidR="002A1F6D" w:rsidRPr="00E0579E" w:rsidRDefault="002A1F6D">
            <w:pPr>
              <w:spacing w:before="120" w:after="120" w:line="0" w:lineRule="atLeast"/>
              <w:ind w:firstLine="420"/>
              <w:jc w:val="left"/>
              <w:rPr>
                <w:b/>
                <w:bCs/>
                <w:sz w:val="21"/>
                <w:szCs w:val="21"/>
              </w:rPr>
            </w:pPr>
            <w:r w:rsidRPr="00E0579E">
              <w:rPr>
                <w:b/>
                <w:bCs/>
                <w:sz w:val="21"/>
                <w:szCs w:val="21"/>
              </w:rPr>
              <w:lastRenderedPageBreak/>
              <w:t>二、产品指标</w:t>
            </w:r>
          </w:p>
        </w:tc>
      </w:tr>
      <w:tr w:rsidR="00E0579E" w:rsidRPr="00E0579E" w:rsidTr="00A01719">
        <w:trPr>
          <w:trHeight w:val="1667"/>
        </w:trPr>
        <w:tc>
          <w:tcPr>
            <w:tcW w:w="1061" w:type="pct"/>
            <w:vAlign w:val="center"/>
          </w:tcPr>
          <w:p w:rsidR="002A1F6D" w:rsidRPr="00E0579E" w:rsidRDefault="002A1F6D" w:rsidP="00E92120">
            <w:pPr>
              <w:numPr>
                <w:ilvl w:val="0"/>
                <w:numId w:val="3"/>
              </w:numPr>
              <w:tabs>
                <w:tab w:val="clear" w:pos="1021"/>
                <w:tab w:val="left" w:pos="360"/>
              </w:tabs>
              <w:spacing w:beforeLines="20" w:before="48" w:afterLines="20" w:after="48" w:line="0" w:lineRule="atLeast"/>
              <w:jc w:val="left"/>
              <w:rPr>
                <w:sz w:val="21"/>
                <w:szCs w:val="21"/>
              </w:rPr>
            </w:pPr>
            <w:r w:rsidRPr="00E0579E">
              <w:rPr>
                <w:sz w:val="21"/>
                <w:szCs w:val="21"/>
              </w:rPr>
              <w:t>运输、包装、装卸</w:t>
            </w:r>
          </w:p>
        </w:tc>
        <w:tc>
          <w:tcPr>
            <w:tcW w:w="2048" w:type="pct"/>
            <w:gridSpan w:val="9"/>
            <w:tcBorders>
              <w:right w:val="single" w:sz="8" w:space="0" w:color="auto"/>
            </w:tcBorders>
            <w:vAlign w:val="center"/>
          </w:tcPr>
          <w:p w:rsidR="002A1F6D" w:rsidRPr="00E0579E" w:rsidRDefault="002A1F6D" w:rsidP="00E92120">
            <w:pPr>
              <w:spacing w:beforeLines="20" w:before="48" w:afterLines="20" w:after="48" w:line="0" w:lineRule="atLeast"/>
              <w:jc w:val="center"/>
              <w:rPr>
                <w:sz w:val="21"/>
                <w:szCs w:val="21"/>
              </w:rPr>
            </w:pPr>
            <w:r w:rsidRPr="00E0579E">
              <w:rPr>
                <w:sz w:val="21"/>
                <w:szCs w:val="21"/>
              </w:rPr>
              <w:t>白酒容器的设计应便于回收利用、外包装材料应坚固耐用、利于回收再用或易降解</w:t>
            </w:r>
          </w:p>
        </w:tc>
        <w:tc>
          <w:tcPr>
            <w:tcW w:w="1274" w:type="pct"/>
            <w:tcBorders>
              <w:left w:val="single" w:sz="8" w:space="0" w:color="auto"/>
            </w:tcBorders>
            <w:vAlign w:val="center"/>
          </w:tcPr>
          <w:p w:rsidR="002A1F6D" w:rsidRPr="00E0579E" w:rsidRDefault="002A1F6D" w:rsidP="00E92120">
            <w:pPr>
              <w:spacing w:beforeLines="20" w:before="48" w:afterLines="20" w:after="48" w:line="0" w:lineRule="atLeast"/>
              <w:rPr>
                <w:sz w:val="21"/>
                <w:szCs w:val="21"/>
              </w:rPr>
            </w:pPr>
            <w:r w:rsidRPr="00E0579E">
              <w:rPr>
                <w:sz w:val="21"/>
                <w:szCs w:val="21"/>
              </w:rPr>
              <w:t>本工程采用玻璃瓶作为白酒容器，外包装采用硬质纸箱，满足便于回收利用和坚固耐用的要求</w:t>
            </w:r>
          </w:p>
        </w:tc>
        <w:tc>
          <w:tcPr>
            <w:tcW w:w="617" w:type="pct"/>
            <w:tcBorders>
              <w:left w:val="single" w:sz="8" w:space="0" w:color="auto"/>
            </w:tcBorders>
            <w:vAlign w:val="center"/>
          </w:tcPr>
          <w:p w:rsidR="002A1F6D" w:rsidRPr="00E0579E" w:rsidRDefault="002A1F6D" w:rsidP="00E92120">
            <w:pPr>
              <w:spacing w:beforeLines="20" w:before="48" w:afterLines="20" w:after="48" w:line="0" w:lineRule="atLeast"/>
              <w:ind w:firstLineChars="50" w:firstLine="105"/>
              <w:rPr>
                <w:sz w:val="21"/>
                <w:szCs w:val="21"/>
              </w:rPr>
            </w:pPr>
            <w:r w:rsidRPr="00E0579E">
              <w:rPr>
                <w:sz w:val="21"/>
                <w:szCs w:val="21"/>
              </w:rPr>
              <w:t>符合</w:t>
            </w:r>
          </w:p>
        </w:tc>
      </w:tr>
      <w:tr w:rsidR="00E0579E" w:rsidRPr="00E0579E" w:rsidTr="00A01719">
        <w:trPr>
          <w:trHeight w:val="1902"/>
        </w:trPr>
        <w:tc>
          <w:tcPr>
            <w:tcW w:w="1061" w:type="pct"/>
            <w:vAlign w:val="center"/>
          </w:tcPr>
          <w:p w:rsidR="002A1F6D" w:rsidRPr="00E0579E" w:rsidRDefault="002A1F6D" w:rsidP="00E92120">
            <w:pPr>
              <w:numPr>
                <w:ilvl w:val="0"/>
                <w:numId w:val="3"/>
              </w:numPr>
              <w:tabs>
                <w:tab w:val="clear" w:pos="1021"/>
                <w:tab w:val="left" w:pos="360"/>
              </w:tabs>
              <w:spacing w:beforeLines="20" w:before="48" w:afterLines="20" w:after="48" w:line="0" w:lineRule="atLeast"/>
              <w:jc w:val="left"/>
              <w:rPr>
                <w:sz w:val="21"/>
                <w:szCs w:val="21"/>
              </w:rPr>
            </w:pPr>
            <w:r w:rsidRPr="00E0579E">
              <w:rPr>
                <w:sz w:val="21"/>
                <w:szCs w:val="21"/>
              </w:rPr>
              <w:t>产品发展方向</w:t>
            </w:r>
          </w:p>
        </w:tc>
        <w:tc>
          <w:tcPr>
            <w:tcW w:w="2048" w:type="pct"/>
            <w:gridSpan w:val="9"/>
            <w:tcBorders>
              <w:right w:val="single" w:sz="8" w:space="0" w:color="auto"/>
            </w:tcBorders>
            <w:vAlign w:val="center"/>
          </w:tcPr>
          <w:p w:rsidR="002A1F6D" w:rsidRPr="00E0579E" w:rsidRDefault="002A1F6D" w:rsidP="00E92120">
            <w:pPr>
              <w:spacing w:beforeLines="20" w:before="48" w:afterLines="20" w:after="48" w:line="0" w:lineRule="atLeast"/>
              <w:jc w:val="center"/>
              <w:rPr>
                <w:sz w:val="21"/>
                <w:szCs w:val="21"/>
              </w:rPr>
            </w:pPr>
            <w:r w:rsidRPr="00E0579E">
              <w:rPr>
                <w:sz w:val="21"/>
                <w:szCs w:val="21"/>
              </w:rPr>
              <w:t>提高白酒的优级品率：通过传统白酒产业的技术革新，逐渐提高粮食利用率，降低各类消耗</w:t>
            </w:r>
          </w:p>
        </w:tc>
        <w:tc>
          <w:tcPr>
            <w:tcW w:w="1274" w:type="pct"/>
            <w:tcBorders>
              <w:left w:val="single" w:sz="8" w:space="0" w:color="auto"/>
            </w:tcBorders>
            <w:vAlign w:val="center"/>
          </w:tcPr>
          <w:p w:rsidR="002A1F6D" w:rsidRPr="00E0579E" w:rsidRDefault="002A1F6D" w:rsidP="00E92120">
            <w:pPr>
              <w:spacing w:beforeLines="20" w:before="48" w:afterLines="20" w:after="48" w:line="0" w:lineRule="atLeast"/>
              <w:rPr>
                <w:sz w:val="21"/>
                <w:szCs w:val="21"/>
              </w:rPr>
            </w:pPr>
            <w:r w:rsidRPr="00E0579E">
              <w:rPr>
                <w:sz w:val="21"/>
                <w:szCs w:val="21"/>
              </w:rPr>
              <w:t>本工程生产工艺融合了国家名优酒的酿酒技术，采用的粮食原料高粱、小麦利用率高，各类物耗能耗较低</w:t>
            </w:r>
          </w:p>
        </w:tc>
        <w:tc>
          <w:tcPr>
            <w:tcW w:w="617" w:type="pct"/>
            <w:tcBorders>
              <w:left w:val="single" w:sz="8" w:space="0" w:color="auto"/>
            </w:tcBorders>
            <w:vAlign w:val="center"/>
          </w:tcPr>
          <w:p w:rsidR="002A1F6D" w:rsidRPr="00E0579E" w:rsidRDefault="002A1F6D" w:rsidP="00E92120">
            <w:pPr>
              <w:spacing w:beforeLines="20" w:before="48" w:afterLines="20" w:after="48" w:line="0" w:lineRule="atLeast"/>
              <w:ind w:firstLineChars="50" w:firstLine="105"/>
              <w:rPr>
                <w:sz w:val="21"/>
                <w:szCs w:val="21"/>
              </w:rPr>
            </w:pPr>
            <w:r w:rsidRPr="00E0579E">
              <w:rPr>
                <w:sz w:val="21"/>
                <w:szCs w:val="21"/>
              </w:rPr>
              <w:t>符合</w:t>
            </w:r>
          </w:p>
        </w:tc>
      </w:tr>
      <w:tr w:rsidR="00E0579E" w:rsidRPr="00E0579E" w:rsidTr="00A01719">
        <w:trPr>
          <w:trHeight w:val="537"/>
        </w:trPr>
        <w:tc>
          <w:tcPr>
            <w:tcW w:w="5000" w:type="pct"/>
            <w:gridSpan w:val="12"/>
            <w:vAlign w:val="center"/>
          </w:tcPr>
          <w:p w:rsidR="002A1F6D" w:rsidRPr="00E0579E" w:rsidRDefault="002A1F6D">
            <w:pPr>
              <w:spacing w:before="120" w:after="120" w:line="0" w:lineRule="atLeast"/>
              <w:ind w:firstLine="420"/>
              <w:jc w:val="left"/>
              <w:rPr>
                <w:b/>
                <w:bCs/>
                <w:sz w:val="21"/>
                <w:szCs w:val="21"/>
              </w:rPr>
            </w:pPr>
            <w:r w:rsidRPr="00E0579E">
              <w:rPr>
                <w:b/>
                <w:bCs/>
                <w:sz w:val="21"/>
                <w:szCs w:val="21"/>
              </w:rPr>
              <w:t>三、污染物产生指标（末端处理前）</w:t>
            </w:r>
          </w:p>
        </w:tc>
      </w:tr>
      <w:tr w:rsidR="00E0579E" w:rsidRPr="00E0579E" w:rsidTr="00A01719">
        <w:trPr>
          <w:trHeight w:val="386"/>
        </w:trPr>
        <w:tc>
          <w:tcPr>
            <w:tcW w:w="1061" w:type="pct"/>
            <w:vAlign w:val="center"/>
          </w:tcPr>
          <w:p w:rsidR="002A1F6D" w:rsidRPr="00E0579E" w:rsidRDefault="002A1F6D" w:rsidP="00E92120">
            <w:pPr>
              <w:spacing w:beforeLines="20" w:before="48" w:afterLines="20" w:after="48" w:line="0" w:lineRule="atLeast"/>
              <w:jc w:val="left"/>
              <w:rPr>
                <w:sz w:val="21"/>
                <w:szCs w:val="21"/>
              </w:rPr>
            </w:pPr>
            <w:r w:rsidRPr="00E0579E">
              <w:rPr>
                <w:sz w:val="21"/>
                <w:szCs w:val="21"/>
              </w:rPr>
              <w:t>1</w:t>
            </w:r>
            <w:r w:rsidRPr="00E0579E">
              <w:rPr>
                <w:sz w:val="21"/>
                <w:szCs w:val="21"/>
              </w:rPr>
              <w:t>、废水量，</w:t>
            </w:r>
            <w:r w:rsidRPr="00E0579E">
              <w:rPr>
                <w:sz w:val="21"/>
                <w:szCs w:val="21"/>
              </w:rPr>
              <w:t>m</w:t>
            </w:r>
            <w:r w:rsidRPr="00E0579E">
              <w:rPr>
                <w:sz w:val="21"/>
                <w:szCs w:val="21"/>
                <w:vertAlign w:val="superscript"/>
              </w:rPr>
              <w:t>3</w:t>
            </w:r>
            <w:r w:rsidRPr="00E0579E">
              <w:rPr>
                <w:sz w:val="21"/>
                <w:szCs w:val="21"/>
              </w:rPr>
              <w:t>/t</w:t>
            </w:r>
          </w:p>
        </w:tc>
        <w:tc>
          <w:tcPr>
            <w:tcW w:w="871" w:type="pct"/>
            <w:gridSpan w:val="4"/>
            <w:vAlign w:val="center"/>
          </w:tcPr>
          <w:p w:rsidR="002A1F6D" w:rsidRPr="00E0579E" w:rsidRDefault="002A1F6D" w:rsidP="00E92120">
            <w:pPr>
              <w:spacing w:beforeLines="20" w:before="48" w:afterLines="20" w:after="48" w:line="0" w:lineRule="atLeast"/>
              <w:jc w:val="center"/>
              <w:rPr>
                <w:sz w:val="21"/>
                <w:szCs w:val="21"/>
              </w:rPr>
            </w:pPr>
            <w:r w:rsidRPr="00E0579E">
              <w:rPr>
                <w:sz w:val="21"/>
                <w:szCs w:val="21"/>
              </w:rPr>
              <w:t>≤14</w:t>
            </w:r>
          </w:p>
        </w:tc>
        <w:tc>
          <w:tcPr>
            <w:tcW w:w="597" w:type="pct"/>
            <w:gridSpan w:val="3"/>
            <w:vAlign w:val="center"/>
          </w:tcPr>
          <w:p w:rsidR="002A1F6D" w:rsidRPr="00E0579E" w:rsidRDefault="002A1F6D" w:rsidP="00E92120">
            <w:pPr>
              <w:spacing w:beforeLines="20" w:before="48" w:afterLines="20" w:after="48" w:line="0" w:lineRule="atLeast"/>
              <w:jc w:val="center"/>
              <w:rPr>
                <w:sz w:val="21"/>
                <w:szCs w:val="21"/>
              </w:rPr>
            </w:pPr>
            <w:r w:rsidRPr="00E0579E">
              <w:rPr>
                <w:sz w:val="21"/>
                <w:szCs w:val="21"/>
              </w:rPr>
              <w:t>≤18</w:t>
            </w:r>
          </w:p>
        </w:tc>
        <w:tc>
          <w:tcPr>
            <w:tcW w:w="580" w:type="pct"/>
            <w:gridSpan w:val="2"/>
            <w:vAlign w:val="center"/>
          </w:tcPr>
          <w:p w:rsidR="002A1F6D" w:rsidRPr="00E0579E" w:rsidRDefault="002A1F6D" w:rsidP="00E92120">
            <w:pPr>
              <w:spacing w:beforeLines="20" w:before="48" w:afterLines="20" w:after="48" w:line="0" w:lineRule="atLeast"/>
              <w:jc w:val="center"/>
              <w:rPr>
                <w:sz w:val="21"/>
                <w:szCs w:val="21"/>
              </w:rPr>
            </w:pPr>
            <w:r w:rsidRPr="00E0579E">
              <w:rPr>
                <w:sz w:val="21"/>
                <w:szCs w:val="21"/>
              </w:rPr>
              <w:t>≤22</w:t>
            </w:r>
          </w:p>
        </w:tc>
        <w:tc>
          <w:tcPr>
            <w:tcW w:w="1274" w:type="pct"/>
            <w:vAlign w:val="center"/>
          </w:tcPr>
          <w:p w:rsidR="002A1F6D" w:rsidRPr="00E0579E" w:rsidRDefault="002A1F6D" w:rsidP="00E92120">
            <w:pPr>
              <w:spacing w:beforeLines="20" w:before="48" w:afterLines="20" w:after="48" w:line="0" w:lineRule="atLeast"/>
              <w:rPr>
                <w:sz w:val="21"/>
                <w:szCs w:val="21"/>
              </w:rPr>
            </w:pPr>
            <w:r w:rsidRPr="00E0579E">
              <w:rPr>
                <w:sz w:val="21"/>
                <w:szCs w:val="21"/>
              </w:rPr>
              <w:t>16.9</w:t>
            </w:r>
          </w:p>
        </w:tc>
        <w:tc>
          <w:tcPr>
            <w:tcW w:w="617" w:type="pct"/>
            <w:vAlign w:val="center"/>
          </w:tcPr>
          <w:p w:rsidR="002A1F6D" w:rsidRPr="00E0579E" w:rsidRDefault="002A1F6D" w:rsidP="00E92120">
            <w:pPr>
              <w:spacing w:beforeLines="20" w:before="48" w:afterLines="20" w:after="48" w:line="0" w:lineRule="atLeast"/>
              <w:jc w:val="center"/>
              <w:rPr>
                <w:sz w:val="21"/>
                <w:szCs w:val="21"/>
              </w:rPr>
            </w:pPr>
            <w:r w:rsidRPr="00E0579E">
              <w:rPr>
                <w:sz w:val="21"/>
                <w:szCs w:val="21"/>
              </w:rPr>
              <w:t>二级</w:t>
            </w:r>
          </w:p>
        </w:tc>
      </w:tr>
      <w:tr w:rsidR="00E0579E" w:rsidRPr="00E0579E" w:rsidTr="00A01719">
        <w:trPr>
          <w:trHeight w:val="399"/>
        </w:trPr>
        <w:tc>
          <w:tcPr>
            <w:tcW w:w="1061" w:type="pct"/>
            <w:vAlign w:val="center"/>
          </w:tcPr>
          <w:p w:rsidR="002A1F6D" w:rsidRPr="00E0579E" w:rsidRDefault="002A1F6D" w:rsidP="00E92120">
            <w:pPr>
              <w:spacing w:beforeLines="20" w:before="48" w:afterLines="20" w:after="48" w:line="0" w:lineRule="atLeast"/>
              <w:jc w:val="left"/>
              <w:rPr>
                <w:sz w:val="21"/>
                <w:szCs w:val="21"/>
              </w:rPr>
            </w:pPr>
            <w:r w:rsidRPr="00E0579E">
              <w:rPr>
                <w:sz w:val="21"/>
                <w:szCs w:val="21"/>
              </w:rPr>
              <w:t>2</w:t>
            </w:r>
            <w:r w:rsidRPr="00E0579E">
              <w:rPr>
                <w:sz w:val="21"/>
                <w:szCs w:val="21"/>
              </w:rPr>
              <w:t>、</w:t>
            </w:r>
            <w:r w:rsidRPr="00E0579E">
              <w:rPr>
                <w:sz w:val="21"/>
                <w:szCs w:val="21"/>
              </w:rPr>
              <w:t>CODcr</w:t>
            </w:r>
            <w:r w:rsidRPr="00E0579E">
              <w:rPr>
                <w:sz w:val="21"/>
                <w:szCs w:val="21"/>
              </w:rPr>
              <w:t>，</w:t>
            </w:r>
            <w:r w:rsidRPr="00E0579E">
              <w:rPr>
                <w:sz w:val="21"/>
                <w:szCs w:val="21"/>
              </w:rPr>
              <w:t>kg/t</w:t>
            </w:r>
          </w:p>
        </w:tc>
        <w:tc>
          <w:tcPr>
            <w:tcW w:w="871" w:type="pct"/>
            <w:gridSpan w:val="4"/>
            <w:vAlign w:val="center"/>
          </w:tcPr>
          <w:p w:rsidR="002A1F6D" w:rsidRPr="00E0579E" w:rsidRDefault="002A1F6D" w:rsidP="00E92120">
            <w:pPr>
              <w:spacing w:beforeLines="20" w:before="48" w:afterLines="20" w:after="48" w:line="0" w:lineRule="atLeast"/>
              <w:jc w:val="center"/>
              <w:rPr>
                <w:sz w:val="21"/>
                <w:szCs w:val="21"/>
              </w:rPr>
            </w:pPr>
            <w:r w:rsidRPr="00E0579E">
              <w:rPr>
                <w:sz w:val="21"/>
                <w:szCs w:val="21"/>
              </w:rPr>
              <w:t>≤90</w:t>
            </w:r>
          </w:p>
        </w:tc>
        <w:tc>
          <w:tcPr>
            <w:tcW w:w="597" w:type="pct"/>
            <w:gridSpan w:val="3"/>
            <w:vAlign w:val="center"/>
          </w:tcPr>
          <w:p w:rsidR="002A1F6D" w:rsidRPr="00E0579E" w:rsidRDefault="002A1F6D" w:rsidP="00E92120">
            <w:pPr>
              <w:spacing w:beforeLines="20" w:before="48" w:afterLines="20" w:after="48" w:line="0" w:lineRule="atLeast"/>
              <w:jc w:val="center"/>
              <w:rPr>
                <w:sz w:val="21"/>
                <w:szCs w:val="21"/>
              </w:rPr>
            </w:pPr>
            <w:r w:rsidRPr="00E0579E">
              <w:rPr>
                <w:sz w:val="21"/>
                <w:szCs w:val="21"/>
              </w:rPr>
              <w:t>≤100</w:t>
            </w:r>
          </w:p>
        </w:tc>
        <w:tc>
          <w:tcPr>
            <w:tcW w:w="580" w:type="pct"/>
            <w:gridSpan w:val="2"/>
            <w:vAlign w:val="center"/>
          </w:tcPr>
          <w:p w:rsidR="002A1F6D" w:rsidRPr="00E0579E" w:rsidRDefault="002A1F6D" w:rsidP="00E92120">
            <w:pPr>
              <w:spacing w:beforeLines="20" w:before="48" w:afterLines="20" w:after="48" w:line="0" w:lineRule="atLeast"/>
              <w:jc w:val="center"/>
              <w:rPr>
                <w:sz w:val="21"/>
                <w:szCs w:val="21"/>
              </w:rPr>
            </w:pPr>
            <w:r w:rsidRPr="00E0579E">
              <w:rPr>
                <w:sz w:val="21"/>
                <w:szCs w:val="21"/>
              </w:rPr>
              <w:t>≤130</w:t>
            </w:r>
          </w:p>
        </w:tc>
        <w:tc>
          <w:tcPr>
            <w:tcW w:w="1274" w:type="pct"/>
            <w:vAlign w:val="center"/>
          </w:tcPr>
          <w:p w:rsidR="002A1F6D" w:rsidRPr="00E0579E" w:rsidRDefault="002A1F6D" w:rsidP="00E92120">
            <w:pPr>
              <w:spacing w:beforeLines="20" w:before="48" w:afterLines="20" w:after="48" w:line="0" w:lineRule="atLeast"/>
              <w:rPr>
                <w:sz w:val="21"/>
                <w:szCs w:val="21"/>
              </w:rPr>
            </w:pPr>
            <w:r w:rsidRPr="00E0579E">
              <w:rPr>
                <w:sz w:val="21"/>
                <w:szCs w:val="21"/>
              </w:rPr>
              <w:t>56.1</w:t>
            </w:r>
          </w:p>
        </w:tc>
        <w:tc>
          <w:tcPr>
            <w:tcW w:w="617" w:type="pct"/>
            <w:vAlign w:val="center"/>
          </w:tcPr>
          <w:p w:rsidR="002A1F6D" w:rsidRPr="00E0579E" w:rsidRDefault="002A1F6D" w:rsidP="00E92120">
            <w:pPr>
              <w:spacing w:beforeLines="20" w:before="48" w:afterLines="20" w:after="48" w:line="0" w:lineRule="atLeast"/>
              <w:jc w:val="center"/>
              <w:rPr>
                <w:sz w:val="21"/>
                <w:szCs w:val="21"/>
              </w:rPr>
            </w:pPr>
            <w:r w:rsidRPr="00E0579E">
              <w:rPr>
                <w:sz w:val="21"/>
                <w:szCs w:val="21"/>
              </w:rPr>
              <w:t>一级</w:t>
            </w:r>
          </w:p>
        </w:tc>
      </w:tr>
      <w:tr w:rsidR="00E0579E" w:rsidRPr="00E0579E" w:rsidTr="00A01719">
        <w:trPr>
          <w:trHeight w:val="386"/>
        </w:trPr>
        <w:tc>
          <w:tcPr>
            <w:tcW w:w="1061" w:type="pct"/>
            <w:vAlign w:val="center"/>
          </w:tcPr>
          <w:p w:rsidR="002A1F6D" w:rsidRPr="00E0579E" w:rsidRDefault="002A1F6D" w:rsidP="00E92120">
            <w:pPr>
              <w:spacing w:beforeLines="20" w:before="48" w:afterLines="20" w:after="48" w:line="0" w:lineRule="atLeast"/>
              <w:jc w:val="left"/>
              <w:rPr>
                <w:sz w:val="21"/>
                <w:szCs w:val="21"/>
              </w:rPr>
            </w:pPr>
            <w:r w:rsidRPr="00E0579E">
              <w:rPr>
                <w:sz w:val="21"/>
                <w:szCs w:val="21"/>
              </w:rPr>
              <w:t>3</w:t>
            </w:r>
            <w:r w:rsidRPr="00E0579E">
              <w:rPr>
                <w:sz w:val="21"/>
                <w:szCs w:val="21"/>
              </w:rPr>
              <w:t>、</w:t>
            </w:r>
            <w:r w:rsidRPr="00E0579E">
              <w:rPr>
                <w:sz w:val="21"/>
                <w:szCs w:val="21"/>
              </w:rPr>
              <w:t>BOD</w:t>
            </w:r>
            <w:r w:rsidRPr="00E0579E">
              <w:rPr>
                <w:sz w:val="21"/>
                <w:szCs w:val="21"/>
                <w:vertAlign w:val="subscript"/>
              </w:rPr>
              <w:t>5</w:t>
            </w:r>
            <w:r w:rsidRPr="00E0579E">
              <w:rPr>
                <w:sz w:val="21"/>
                <w:szCs w:val="21"/>
              </w:rPr>
              <w:t>，</w:t>
            </w:r>
            <w:r w:rsidRPr="00E0579E">
              <w:rPr>
                <w:sz w:val="21"/>
                <w:szCs w:val="21"/>
              </w:rPr>
              <w:t>kg/t</w:t>
            </w:r>
          </w:p>
        </w:tc>
        <w:tc>
          <w:tcPr>
            <w:tcW w:w="871" w:type="pct"/>
            <w:gridSpan w:val="4"/>
            <w:vAlign w:val="center"/>
          </w:tcPr>
          <w:p w:rsidR="002A1F6D" w:rsidRPr="00E0579E" w:rsidRDefault="002A1F6D" w:rsidP="00E92120">
            <w:pPr>
              <w:spacing w:beforeLines="20" w:before="48" w:afterLines="20" w:after="48" w:line="0" w:lineRule="atLeast"/>
              <w:jc w:val="center"/>
              <w:rPr>
                <w:sz w:val="21"/>
                <w:szCs w:val="21"/>
              </w:rPr>
            </w:pPr>
            <w:r w:rsidRPr="00E0579E">
              <w:rPr>
                <w:sz w:val="21"/>
                <w:szCs w:val="21"/>
              </w:rPr>
              <w:t>≤45</w:t>
            </w:r>
          </w:p>
        </w:tc>
        <w:tc>
          <w:tcPr>
            <w:tcW w:w="597" w:type="pct"/>
            <w:gridSpan w:val="3"/>
            <w:vAlign w:val="center"/>
          </w:tcPr>
          <w:p w:rsidR="002A1F6D" w:rsidRPr="00E0579E" w:rsidRDefault="002A1F6D" w:rsidP="00E92120">
            <w:pPr>
              <w:spacing w:beforeLines="20" w:before="48" w:afterLines="20" w:after="48" w:line="0" w:lineRule="atLeast"/>
              <w:jc w:val="center"/>
              <w:rPr>
                <w:sz w:val="21"/>
                <w:szCs w:val="21"/>
              </w:rPr>
            </w:pPr>
            <w:r w:rsidRPr="00E0579E">
              <w:rPr>
                <w:sz w:val="21"/>
                <w:szCs w:val="21"/>
              </w:rPr>
              <w:t>≤55</w:t>
            </w:r>
          </w:p>
        </w:tc>
        <w:tc>
          <w:tcPr>
            <w:tcW w:w="580" w:type="pct"/>
            <w:gridSpan w:val="2"/>
            <w:vAlign w:val="center"/>
          </w:tcPr>
          <w:p w:rsidR="002A1F6D" w:rsidRPr="00E0579E" w:rsidRDefault="002A1F6D" w:rsidP="00E92120">
            <w:pPr>
              <w:spacing w:beforeLines="20" w:before="48" w:afterLines="20" w:after="48" w:line="0" w:lineRule="atLeast"/>
              <w:jc w:val="center"/>
              <w:rPr>
                <w:sz w:val="21"/>
                <w:szCs w:val="21"/>
              </w:rPr>
            </w:pPr>
            <w:r w:rsidRPr="00E0579E">
              <w:rPr>
                <w:sz w:val="21"/>
                <w:szCs w:val="21"/>
              </w:rPr>
              <w:t>≤70</w:t>
            </w:r>
          </w:p>
        </w:tc>
        <w:tc>
          <w:tcPr>
            <w:tcW w:w="1274" w:type="pct"/>
            <w:vAlign w:val="center"/>
          </w:tcPr>
          <w:p w:rsidR="002A1F6D" w:rsidRPr="00E0579E" w:rsidRDefault="002A1F6D" w:rsidP="00E92120">
            <w:pPr>
              <w:spacing w:beforeLines="20" w:before="48" w:afterLines="20" w:after="48" w:line="0" w:lineRule="atLeast"/>
              <w:rPr>
                <w:sz w:val="21"/>
                <w:szCs w:val="21"/>
              </w:rPr>
            </w:pPr>
            <w:r w:rsidRPr="00E0579E">
              <w:rPr>
                <w:sz w:val="21"/>
                <w:szCs w:val="21"/>
              </w:rPr>
              <w:t>20.7</w:t>
            </w:r>
          </w:p>
        </w:tc>
        <w:tc>
          <w:tcPr>
            <w:tcW w:w="617" w:type="pct"/>
            <w:vAlign w:val="center"/>
          </w:tcPr>
          <w:p w:rsidR="002A1F6D" w:rsidRPr="00E0579E" w:rsidRDefault="002A1F6D" w:rsidP="00E92120">
            <w:pPr>
              <w:spacing w:beforeLines="20" w:before="48" w:afterLines="20" w:after="48" w:line="0" w:lineRule="atLeast"/>
              <w:jc w:val="center"/>
              <w:rPr>
                <w:sz w:val="21"/>
                <w:szCs w:val="21"/>
              </w:rPr>
            </w:pPr>
            <w:r w:rsidRPr="00E0579E">
              <w:rPr>
                <w:sz w:val="21"/>
                <w:szCs w:val="21"/>
              </w:rPr>
              <w:t>一级</w:t>
            </w:r>
          </w:p>
        </w:tc>
      </w:tr>
      <w:tr w:rsidR="00E0579E" w:rsidRPr="00E0579E" w:rsidTr="00A01719">
        <w:trPr>
          <w:trHeight w:val="399"/>
        </w:trPr>
        <w:tc>
          <w:tcPr>
            <w:tcW w:w="1061" w:type="pct"/>
            <w:vAlign w:val="center"/>
          </w:tcPr>
          <w:p w:rsidR="002A1F6D" w:rsidRPr="00E0579E" w:rsidRDefault="002A1F6D" w:rsidP="00E92120">
            <w:pPr>
              <w:spacing w:beforeLines="20" w:before="48" w:afterLines="20" w:after="48" w:line="0" w:lineRule="atLeast"/>
              <w:jc w:val="left"/>
              <w:rPr>
                <w:sz w:val="21"/>
                <w:szCs w:val="21"/>
              </w:rPr>
            </w:pPr>
            <w:r w:rsidRPr="00E0579E">
              <w:rPr>
                <w:sz w:val="21"/>
                <w:szCs w:val="21"/>
              </w:rPr>
              <w:t>4</w:t>
            </w:r>
            <w:r w:rsidRPr="00E0579E">
              <w:rPr>
                <w:sz w:val="21"/>
                <w:szCs w:val="21"/>
              </w:rPr>
              <w:t>、固态酒糟，</w:t>
            </w:r>
            <w:r w:rsidRPr="00E0579E">
              <w:rPr>
                <w:sz w:val="21"/>
                <w:szCs w:val="21"/>
              </w:rPr>
              <w:t>t/t</w:t>
            </w:r>
          </w:p>
        </w:tc>
        <w:tc>
          <w:tcPr>
            <w:tcW w:w="871" w:type="pct"/>
            <w:gridSpan w:val="4"/>
            <w:vAlign w:val="center"/>
          </w:tcPr>
          <w:p w:rsidR="002A1F6D" w:rsidRPr="00E0579E" w:rsidRDefault="002A1F6D" w:rsidP="00E92120">
            <w:pPr>
              <w:spacing w:beforeLines="20" w:before="48" w:afterLines="20" w:after="48" w:line="0" w:lineRule="atLeast"/>
              <w:jc w:val="center"/>
              <w:rPr>
                <w:sz w:val="21"/>
                <w:szCs w:val="21"/>
              </w:rPr>
            </w:pPr>
            <w:r w:rsidRPr="00E0579E">
              <w:rPr>
                <w:sz w:val="21"/>
                <w:szCs w:val="21"/>
              </w:rPr>
              <w:t>≤4</w:t>
            </w:r>
          </w:p>
        </w:tc>
        <w:tc>
          <w:tcPr>
            <w:tcW w:w="597" w:type="pct"/>
            <w:gridSpan w:val="3"/>
            <w:vAlign w:val="center"/>
          </w:tcPr>
          <w:p w:rsidR="002A1F6D" w:rsidRPr="00E0579E" w:rsidRDefault="002A1F6D" w:rsidP="00E92120">
            <w:pPr>
              <w:spacing w:beforeLines="20" w:before="48" w:afterLines="20" w:after="48" w:line="0" w:lineRule="atLeast"/>
              <w:jc w:val="center"/>
              <w:rPr>
                <w:sz w:val="21"/>
                <w:szCs w:val="21"/>
              </w:rPr>
            </w:pPr>
            <w:r w:rsidRPr="00E0579E">
              <w:rPr>
                <w:sz w:val="21"/>
                <w:szCs w:val="21"/>
              </w:rPr>
              <w:t>≤5</w:t>
            </w:r>
          </w:p>
        </w:tc>
        <w:tc>
          <w:tcPr>
            <w:tcW w:w="580" w:type="pct"/>
            <w:gridSpan w:val="2"/>
            <w:vAlign w:val="center"/>
          </w:tcPr>
          <w:p w:rsidR="002A1F6D" w:rsidRPr="00E0579E" w:rsidRDefault="002A1F6D" w:rsidP="00E92120">
            <w:pPr>
              <w:spacing w:beforeLines="20" w:before="48" w:afterLines="20" w:after="48" w:line="0" w:lineRule="atLeast"/>
              <w:jc w:val="center"/>
              <w:rPr>
                <w:sz w:val="21"/>
                <w:szCs w:val="21"/>
              </w:rPr>
            </w:pPr>
            <w:r w:rsidRPr="00E0579E">
              <w:rPr>
                <w:sz w:val="21"/>
                <w:szCs w:val="21"/>
              </w:rPr>
              <w:t>≤6</w:t>
            </w:r>
          </w:p>
        </w:tc>
        <w:tc>
          <w:tcPr>
            <w:tcW w:w="1274" w:type="pct"/>
            <w:vAlign w:val="center"/>
          </w:tcPr>
          <w:p w:rsidR="002A1F6D" w:rsidRPr="00E0579E" w:rsidRDefault="002A1F6D" w:rsidP="00E92120">
            <w:pPr>
              <w:spacing w:beforeLines="20" w:before="48" w:afterLines="20" w:after="48" w:line="0" w:lineRule="atLeast"/>
              <w:rPr>
                <w:sz w:val="21"/>
                <w:szCs w:val="21"/>
              </w:rPr>
            </w:pPr>
            <w:r w:rsidRPr="00E0579E">
              <w:rPr>
                <w:sz w:val="21"/>
                <w:szCs w:val="21"/>
              </w:rPr>
              <w:t>1.9</w:t>
            </w:r>
          </w:p>
        </w:tc>
        <w:tc>
          <w:tcPr>
            <w:tcW w:w="617" w:type="pct"/>
            <w:vAlign w:val="center"/>
          </w:tcPr>
          <w:p w:rsidR="002A1F6D" w:rsidRPr="00E0579E" w:rsidRDefault="002A1F6D" w:rsidP="00E92120">
            <w:pPr>
              <w:spacing w:beforeLines="20" w:before="48" w:afterLines="20" w:after="48" w:line="0" w:lineRule="atLeast"/>
              <w:jc w:val="center"/>
              <w:rPr>
                <w:sz w:val="21"/>
                <w:szCs w:val="21"/>
              </w:rPr>
            </w:pPr>
            <w:r w:rsidRPr="00E0579E">
              <w:rPr>
                <w:sz w:val="21"/>
                <w:szCs w:val="21"/>
              </w:rPr>
              <w:t>一级</w:t>
            </w:r>
          </w:p>
        </w:tc>
      </w:tr>
      <w:tr w:rsidR="00E0579E" w:rsidRPr="00E0579E" w:rsidTr="00A01719">
        <w:tc>
          <w:tcPr>
            <w:tcW w:w="5000" w:type="pct"/>
            <w:gridSpan w:val="12"/>
            <w:vAlign w:val="center"/>
          </w:tcPr>
          <w:p w:rsidR="002A1F6D" w:rsidRPr="00E0579E" w:rsidRDefault="002A1F6D" w:rsidP="00E92120">
            <w:pPr>
              <w:spacing w:beforeLines="20" w:before="48" w:afterLines="20" w:after="48" w:line="0" w:lineRule="atLeast"/>
              <w:ind w:firstLineChars="146" w:firstLine="308"/>
              <w:rPr>
                <w:sz w:val="21"/>
                <w:szCs w:val="21"/>
              </w:rPr>
            </w:pPr>
            <w:r w:rsidRPr="00E0579E">
              <w:rPr>
                <w:b/>
                <w:bCs/>
                <w:sz w:val="21"/>
                <w:szCs w:val="21"/>
              </w:rPr>
              <w:t>四、生产工艺、装备要求</w:t>
            </w:r>
          </w:p>
        </w:tc>
      </w:tr>
      <w:tr w:rsidR="00E0579E" w:rsidRPr="00E0579E" w:rsidTr="00A01719">
        <w:tc>
          <w:tcPr>
            <w:tcW w:w="1061" w:type="pct"/>
            <w:vAlign w:val="center"/>
          </w:tcPr>
          <w:p w:rsidR="002A1F6D" w:rsidRPr="00E0579E" w:rsidRDefault="002A1F6D" w:rsidP="00E92120">
            <w:pPr>
              <w:spacing w:beforeLines="20" w:before="48" w:afterLines="20" w:after="48" w:line="0" w:lineRule="atLeast"/>
              <w:rPr>
                <w:sz w:val="21"/>
                <w:szCs w:val="21"/>
              </w:rPr>
            </w:pPr>
            <w:r w:rsidRPr="00E0579E">
              <w:rPr>
                <w:sz w:val="21"/>
                <w:szCs w:val="21"/>
              </w:rPr>
              <w:t>设备完好率％</w:t>
            </w:r>
          </w:p>
        </w:tc>
        <w:tc>
          <w:tcPr>
            <w:tcW w:w="871" w:type="pct"/>
            <w:gridSpan w:val="4"/>
            <w:vAlign w:val="center"/>
          </w:tcPr>
          <w:p w:rsidR="002A1F6D" w:rsidRPr="00E0579E" w:rsidRDefault="002A1F6D" w:rsidP="00E92120">
            <w:pPr>
              <w:spacing w:beforeLines="20" w:before="48" w:afterLines="20" w:after="48" w:line="0" w:lineRule="atLeast"/>
              <w:jc w:val="center"/>
              <w:rPr>
                <w:sz w:val="21"/>
                <w:szCs w:val="21"/>
              </w:rPr>
            </w:pPr>
            <w:r w:rsidRPr="00E0579E">
              <w:rPr>
                <w:sz w:val="21"/>
                <w:szCs w:val="21"/>
              </w:rPr>
              <w:t>100</w:t>
            </w:r>
          </w:p>
        </w:tc>
        <w:tc>
          <w:tcPr>
            <w:tcW w:w="597" w:type="pct"/>
            <w:gridSpan w:val="3"/>
            <w:vAlign w:val="center"/>
          </w:tcPr>
          <w:p w:rsidR="002A1F6D" w:rsidRPr="00E0579E" w:rsidRDefault="002A1F6D" w:rsidP="00E92120">
            <w:pPr>
              <w:spacing w:beforeLines="20" w:before="48" w:afterLines="20" w:after="48" w:line="0" w:lineRule="atLeast"/>
              <w:jc w:val="center"/>
              <w:rPr>
                <w:sz w:val="21"/>
                <w:szCs w:val="21"/>
              </w:rPr>
            </w:pPr>
            <w:r w:rsidRPr="00E0579E">
              <w:rPr>
                <w:sz w:val="21"/>
                <w:szCs w:val="21"/>
              </w:rPr>
              <w:t>≥98</w:t>
            </w:r>
          </w:p>
        </w:tc>
        <w:tc>
          <w:tcPr>
            <w:tcW w:w="580" w:type="pct"/>
            <w:gridSpan w:val="2"/>
            <w:vAlign w:val="center"/>
          </w:tcPr>
          <w:p w:rsidR="002A1F6D" w:rsidRPr="00E0579E" w:rsidRDefault="002A1F6D" w:rsidP="00E92120">
            <w:pPr>
              <w:spacing w:beforeLines="20" w:before="48" w:afterLines="20" w:after="48" w:line="0" w:lineRule="atLeast"/>
              <w:jc w:val="center"/>
              <w:rPr>
                <w:sz w:val="21"/>
                <w:szCs w:val="21"/>
              </w:rPr>
            </w:pPr>
            <w:r w:rsidRPr="00E0579E">
              <w:rPr>
                <w:sz w:val="21"/>
                <w:szCs w:val="21"/>
              </w:rPr>
              <w:t>≥96</w:t>
            </w:r>
          </w:p>
        </w:tc>
        <w:tc>
          <w:tcPr>
            <w:tcW w:w="1274" w:type="pct"/>
            <w:vAlign w:val="center"/>
          </w:tcPr>
          <w:p w:rsidR="002A1F6D" w:rsidRPr="00E0579E" w:rsidRDefault="002A1F6D" w:rsidP="00E92120">
            <w:pPr>
              <w:spacing w:beforeLines="20" w:before="48" w:afterLines="20" w:after="48" w:line="0" w:lineRule="atLeast"/>
              <w:rPr>
                <w:sz w:val="21"/>
                <w:szCs w:val="21"/>
              </w:rPr>
            </w:pPr>
            <w:r w:rsidRPr="00E0579E">
              <w:rPr>
                <w:sz w:val="21"/>
                <w:szCs w:val="21"/>
              </w:rPr>
              <w:t>100</w:t>
            </w:r>
          </w:p>
        </w:tc>
        <w:tc>
          <w:tcPr>
            <w:tcW w:w="617" w:type="pct"/>
            <w:vAlign w:val="center"/>
          </w:tcPr>
          <w:p w:rsidR="002A1F6D" w:rsidRPr="00E0579E" w:rsidRDefault="002A1F6D" w:rsidP="00E92120">
            <w:pPr>
              <w:spacing w:beforeLines="20" w:before="48" w:afterLines="20" w:after="48" w:line="0" w:lineRule="atLeast"/>
              <w:rPr>
                <w:sz w:val="21"/>
                <w:szCs w:val="21"/>
              </w:rPr>
            </w:pPr>
            <w:r w:rsidRPr="00E0579E">
              <w:rPr>
                <w:sz w:val="21"/>
                <w:szCs w:val="21"/>
              </w:rPr>
              <w:t>一级</w:t>
            </w:r>
          </w:p>
        </w:tc>
      </w:tr>
      <w:tr w:rsidR="00E0579E" w:rsidRPr="00E0579E" w:rsidTr="00A01719">
        <w:tc>
          <w:tcPr>
            <w:tcW w:w="5000" w:type="pct"/>
            <w:gridSpan w:val="12"/>
            <w:vAlign w:val="center"/>
          </w:tcPr>
          <w:p w:rsidR="002A1F6D" w:rsidRPr="00E0579E" w:rsidRDefault="002A1F6D">
            <w:pPr>
              <w:spacing w:before="120" w:after="120" w:line="0" w:lineRule="atLeast"/>
              <w:ind w:firstLine="420"/>
              <w:jc w:val="left"/>
              <w:rPr>
                <w:b/>
                <w:bCs/>
                <w:sz w:val="21"/>
                <w:szCs w:val="21"/>
              </w:rPr>
            </w:pPr>
            <w:r w:rsidRPr="00E0579E">
              <w:rPr>
                <w:b/>
                <w:bCs/>
                <w:sz w:val="21"/>
                <w:szCs w:val="21"/>
              </w:rPr>
              <w:t>五、环境管理要求</w:t>
            </w:r>
          </w:p>
        </w:tc>
      </w:tr>
      <w:tr w:rsidR="00E0579E" w:rsidRPr="00E0579E" w:rsidTr="00A01719">
        <w:tc>
          <w:tcPr>
            <w:tcW w:w="1061" w:type="pct"/>
            <w:vAlign w:val="center"/>
          </w:tcPr>
          <w:p w:rsidR="002A1F6D" w:rsidRPr="00E0579E" w:rsidRDefault="002A1F6D">
            <w:pPr>
              <w:spacing w:before="120" w:after="120" w:line="0" w:lineRule="atLeast"/>
              <w:rPr>
                <w:sz w:val="21"/>
                <w:szCs w:val="21"/>
              </w:rPr>
            </w:pPr>
            <w:r w:rsidRPr="00E0579E">
              <w:rPr>
                <w:sz w:val="21"/>
                <w:szCs w:val="21"/>
              </w:rPr>
              <w:t>1</w:t>
            </w:r>
            <w:r w:rsidRPr="00E0579E">
              <w:rPr>
                <w:sz w:val="21"/>
                <w:szCs w:val="21"/>
              </w:rPr>
              <w:t>、环境法律法规标准</w:t>
            </w:r>
          </w:p>
        </w:tc>
        <w:tc>
          <w:tcPr>
            <w:tcW w:w="2048" w:type="pct"/>
            <w:gridSpan w:val="9"/>
            <w:vAlign w:val="center"/>
          </w:tcPr>
          <w:p w:rsidR="002A1F6D" w:rsidRPr="00E0579E" w:rsidRDefault="002A1F6D">
            <w:pPr>
              <w:spacing w:before="120" w:after="120" w:line="0" w:lineRule="atLeast"/>
              <w:jc w:val="left"/>
              <w:rPr>
                <w:sz w:val="21"/>
                <w:szCs w:val="21"/>
              </w:rPr>
            </w:pPr>
            <w:r w:rsidRPr="00E0579E">
              <w:rPr>
                <w:sz w:val="21"/>
                <w:szCs w:val="21"/>
              </w:rPr>
              <w:t>符合国家和地方有关环境法律、法规，污染物排放达到国家和地方排放标准、总量控制和排污许可证管理要求</w:t>
            </w:r>
          </w:p>
        </w:tc>
        <w:tc>
          <w:tcPr>
            <w:tcW w:w="1274" w:type="pct"/>
            <w:vAlign w:val="center"/>
          </w:tcPr>
          <w:p w:rsidR="002A1F6D" w:rsidRPr="00E0579E" w:rsidRDefault="002A1F6D">
            <w:pPr>
              <w:spacing w:before="120" w:after="120" w:line="0" w:lineRule="atLeast"/>
              <w:jc w:val="left"/>
              <w:rPr>
                <w:sz w:val="21"/>
                <w:szCs w:val="21"/>
              </w:rPr>
            </w:pPr>
            <w:r w:rsidRPr="00E0579E">
              <w:rPr>
                <w:sz w:val="21"/>
                <w:szCs w:val="21"/>
              </w:rPr>
              <w:t>迁建完善后将符合</w:t>
            </w:r>
          </w:p>
        </w:tc>
        <w:tc>
          <w:tcPr>
            <w:tcW w:w="617" w:type="pct"/>
            <w:vAlign w:val="center"/>
          </w:tcPr>
          <w:p w:rsidR="002A1F6D" w:rsidRPr="00E0579E" w:rsidRDefault="002A1F6D">
            <w:pPr>
              <w:spacing w:before="120" w:after="120" w:line="0" w:lineRule="atLeast"/>
              <w:jc w:val="left"/>
              <w:rPr>
                <w:sz w:val="21"/>
                <w:szCs w:val="21"/>
              </w:rPr>
            </w:pPr>
          </w:p>
        </w:tc>
      </w:tr>
      <w:tr w:rsidR="00E0579E" w:rsidRPr="00E0579E" w:rsidTr="00A01719">
        <w:tc>
          <w:tcPr>
            <w:tcW w:w="1061" w:type="pct"/>
            <w:vAlign w:val="center"/>
          </w:tcPr>
          <w:p w:rsidR="002A1F6D" w:rsidRPr="00E0579E" w:rsidRDefault="002A1F6D" w:rsidP="00E92120">
            <w:pPr>
              <w:spacing w:beforeLines="20" w:before="48" w:afterLines="20" w:after="48" w:line="0" w:lineRule="atLeast"/>
              <w:rPr>
                <w:sz w:val="21"/>
                <w:szCs w:val="21"/>
              </w:rPr>
            </w:pPr>
            <w:r w:rsidRPr="00E0579E">
              <w:rPr>
                <w:sz w:val="21"/>
                <w:szCs w:val="21"/>
              </w:rPr>
              <w:t>2</w:t>
            </w:r>
            <w:r w:rsidRPr="00E0579E">
              <w:rPr>
                <w:sz w:val="21"/>
                <w:szCs w:val="21"/>
              </w:rPr>
              <w:t>、清洁生产审核</w:t>
            </w:r>
          </w:p>
        </w:tc>
        <w:tc>
          <w:tcPr>
            <w:tcW w:w="2048" w:type="pct"/>
            <w:gridSpan w:val="9"/>
            <w:vAlign w:val="center"/>
          </w:tcPr>
          <w:p w:rsidR="00403A12" w:rsidRPr="00E0579E" w:rsidRDefault="002A1F6D" w:rsidP="00E92120">
            <w:pPr>
              <w:spacing w:beforeLines="20" w:before="48" w:afterLines="20" w:after="48" w:line="0" w:lineRule="atLeast"/>
              <w:jc w:val="left"/>
              <w:rPr>
                <w:sz w:val="21"/>
                <w:szCs w:val="21"/>
              </w:rPr>
            </w:pPr>
            <w:r w:rsidRPr="00E0579E">
              <w:rPr>
                <w:sz w:val="21"/>
                <w:szCs w:val="21"/>
              </w:rPr>
              <w:t>按照白酒企业清洁生审核指南的要求进行了审核，并全部实施了可行的无、低费方案，制定了中高</w:t>
            </w:r>
            <w:proofErr w:type="gramStart"/>
            <w:r w:rsidRPr="00E0579E">
              <w:rPr>
                <w:sz w:val="21"/>
                <w:szCs w:val="21"/>
              </w:rPr>
              <w:t>费方案</w:t>
            </w:r>
            <w:proofErr w:type="gramEnd"/>
            <w:r w:rsidRPr="00E0579E">
              <w:rPr>
                <w:sz w:val="21"/>
                <w:szCs w:val="21"/>
              </w:rPr>
              <w:t>的实施计划</w:t>
            </w:r>
          </w:p>
        </w:tc>
        <w:tc>
          <w:tcPr>
            <w:tcW w:w="1274" w:type="pct"/>
            <w:vAlign w:val="center"/>
          </w:tcPr>
          <w:p w:rsidR="002A1F6D" w:rsidRPr="00E0579E" w:rsidRDefault="002A1F6D">
            <w:pPr>
              <w:spacing w:before="120" w:after="120" w:line="0" w:lineRule="atLeast"/>
              <w:jc w:val="left"/>
              <w:rPr>
                <w:sz w:val="21"/>
                <w:szCs w:val="21"/>
              </w:rPr>
            </w:pPr>
            <w:r w:rsidRPr="00E0579E">
              <w:rPr>
                <w:sz w:val="21"/>
                <w:szCs w:val="21"/>
              </w:rPr>
              <w:t>迁建完善后将符合</w:t>
            </w:r>
          </w:p>
        </w:tc>
        <w:tc>
          <w:tcPr>
            <w:tcW w:w="617" w:type="pct"/>
            <w:vAlign w:val="center"/>
          </w:tcPr>
          <w:p w:rsidR="002A1F6D" w:rsidRPr="00E0579E" w:rsidRDefault="002A1F6D">
            <w:pPr>
              <w:spacing w:before="120" w:after="120" w:line="0" w:lineRule="atLeast"/>
              <w:jc w:val="left"/>
              <w:rPr>
                <w:sz w:val="21"/>
                <w:szCs w:val="21"/>
              </w:rPr>
            </w:pPr>
          </w:p>
        </w:tc>
      </w:tr>
      <w:tr w:rsidR="00E0579E" w:rsidRPr="00E0579E" w:rsidTr="00A01719">
        <w:tc>
          <w:tcPr>
            <w:tcW w:w="1061" w:type="pct"/>
            <w:vAlign w:val="center"/>
          </w:tcPr>
          <w:p w:rsidR="002A1F6D" w:rsidRPr="00E0579E" w:rsidRDefault="002A1F6D" w:rsidP="00E92120">
            <w:pPr>
              <w:spacing w:beforeLines="20" w:before="48" w:afterLines="20" w:after="48" w:line="0" w:lineRule="atLeast"/>
              <w:rPr>
                <w:sz w:val="21"/>
                <w:szCs w:val="21"/>
              </w:rPr>
            </w:pPr>
            <w:r w:rsidRPr="00E0579E">
              <w:rPr>
                <w:sz w:val="21"/>
                <w:szCs w:val="21"/>
              </w:rPr>
              <w:t>3</w:t>
            </w:r>
            <w:r w:rsidRPr="00E0579E">
              <w:rPr>
                <w:sz w:val="21"/>
                <w:szCs w:val="21"/>
              </w:rPr>
              <w:t>、废物处理处置</w:t>
            </w:r>
          </w:p>
        </w:tc>
        <w:tc>
          <w:tcPr>
            <w:tcW w:w="2048" w:type="pct"/>
            <w:gridSpan w:val="9"/>
            <w:vAlign w:val="center"/>
          </w:tcPr>
          <w:p w:rsidR="002A1F6D" w:rsidRPr="00E0579E" w:rsidRDefault="002A1F6D" w:rsidP="00E92120">
            <w:pPr>
              <w:spacing w:beforeLines="20" w:before="48" w:afterLines="20" w:after="48" w:line="0" w:lineRule="atLeast"/>
              <w:jc w:val="left"/>
              <w:rPr>
                <w:sz w:val="21"/>
                <w:szCs w:val="21"/>
              </w:rPr>
            </w:pPr>
            <w:r w:rsidRPr="00E0579E">
              <w:rPr>
                <w:sz w:val="21"/>
                <w:szCs w:val="21"/>
              </w:rPr>
              <w:t>对酒糟、黄浆水和锅底水进行了资源化利用和无害化处理</w:t>
            </w:r>
          </w:p>
        </w:tc>
        <w:tc>
          <w:tcPr>
            <w:tcW w:w="1274" w:type="pct"/>
            <w:vAlign w:val="center"/>
          </w:tcPr>
          <w:p w:rsidR="002A1F6D" w:rsidRPr="00E0579E" w:rsidRDefault="002A1F6D">
            <w:pPr>
              <w:spacing w:before="120" w:after="120" w:line="0" w:lineRule="atLeast"/>
              <w:jc w:val="left"/>
              <w:rPr>
                <w:sz w:val="21"/>
                <w:szCs w:val="21"/>
              </w:rPr>
            </w:pPr>
            <w:r w:rsidRPr="00E0579E">
              <w:rPr>
                <w:sz w:val="21"/>
                <w:szCs w:val="21"/>
              </w:rPr>
              <w:t>迁建完善后将符合</w:t>
            </w:r>
          </w:p>
        </w:tc>
        <w:tc>
          <w:tcPr>
            <w:tcW w:w="617" w:type="pct"/>
            <w:vAlign w:val="center"/>
          </w:tcPr>
          <w:p w:rsidR="002A1F6D" w:rsidRPr="00E0579E" w:rsidRDefault="002A1F6D">
            <w:pPr>
              <w:spacing w:before="120" w:after="120" w:line="0" w:lineRule="atLeast"/>
              <w:jc w:val="left"/>
              <w:rPr>
                <w:sz w:val="21"/>
                <w:szCs w:val="21"/>
              </w:rPr>
            </w:pPr>
          </w:p>
        </w:tc>
      </w:tr>
      <w:tr w:rsidR="00E0579E" w:rsidRPr="00E0579E" w:rsidTr="00A01719">
        <w:tc>
          <w:tcPr>
            <w:tcW w:w="1061" w:type="pct"/>
            <w:vMerge w:val="restart"/>
            <w:vAlign w:val="center"/>
          </w:tcPr>
          <w:p w:rsidR="002A1F6D" w:rsidRPr="00E0579E" w:rsidRDefault="002A1F6D">
            <w:pPr>
              <w:spacing w:before="120" w:after="120" w:line="0" w:lineRule="atLeast"/>
              <w:rPr>
                <w:sz w:val="21"/>
                <w:szCs w:val="21"/>
              </w:rPr>
            </w:pPr>
            <w:r w:rsidRPr="00E0579E">
              <w:rPr>
                <w:sz w:val="21"/>
                <w:szCs w:val="21"/>
              </w:rPr>
              <w:t>4</w:t>
            </w:r>
            <w:r w:rsidRPr="00E0579E">
              <w:rPr>
                <w:sz w:val="21"/>
                <w:szCs w:val="21"/>
              </w:rPr>
              <w:t>、生产过程环境管理</w:t>
            </w:r>
          </w:p>
        </w:tc>
        <w:tc>
          <w:tcPr>
            <w:tcW w:w="665" w:type="pct"/>
            <w:gridSpan w:val="3"/>
            <w:vAlign w:val="center"/>
          </w:tcPr>
          <w:p w:rsidR="002A1F6D" w:rsidRPr="00E0579E" w:rsidRDefault="002A1F6D">
            <w:pPr>
              <w:spacing w:before="120" w:after="120" w:line="0" w:lineRule="atLeast"/>
              <w:jc w:val="left"/>
              <w:rPr>
                <w:sz w:val="21"/>
                <w:szCs w:val="21"/>
              </w:rPr>
            </w:pPr>
            <w:r w:rsidRPr="00E0579E">
              <w:rPr>
                <w:sz w:val="21"/>
                <w:szCs w:val="21"/>
              </w:rPr>
              <w:t>按照</w:t>
            </w:r>
            <w:r w:rsidRPr="00E0579E">
              <w:rPr>
                <w:sz w:val="21"/>
                <w:szCs w:val="21"/>
              </w:rPr>
              <w:t>GB/T24001</w:t>
            </w:r>
            <w:r w:rsidRPr="00E0579E">
              <w:rPr>
                <w:sz w:val="21"/>
                <w:szCs w:val="21"/>
              </w:rPr>
              <w:t>建立并运行环境管理体系</w:t>
            </w:r>
          </w:p>
        </w:tc>
        <w:tc>
          <w:tcPr>
            <w:tcW w:w="750" w:type="pct"/>
            <w:gridSpan w:val="3"/>
            <w:vAlign w:val="center"/>
          </w:tcPr>
          <w:p w:rsidR="002A1F6D" w:rsidRPr="00E0579E" w:rsidRDefault="002A1F6D">
            <w:pPr>
              <w:spacing w:before="120" w:after="120" w:line="0" w:lineRule="atLeast"/>
              <w:jc w:val="left"/>
              <w:rPr>
                <w:sz w:val="21"/>
                <w:szCs w:val="21"/>
              </w:rPr>
            </w:pPr>
            <w:r w:rsidRPr="00E0579E">
              <w:rPr>
                <w:sz w:val="21"/>
                <w:szCs w:val="21"/>
              </w:rPr>
              <w:t>建立了环境管理制度、原始记录及统计数据齐备</w:t>
            </w:r>
          </w:p>
        </w:tc>
        <w:tc>
          <w:tcPr>
            <w:tcW w:w="632" w:type="pct"/>
            <w:gridSpan w:val="3"/>
            <w:vAlign w:val="center"/>
          </w:tcPr>
          <w:p w:rsidR="002A1F6D" w:rsidRPr="00E0579E" w:rsidRDefault="002A1F6D">
            <w:pPr>
              <w:spacing w:before="120" w:after="120" w:line="0" w:lineRule="atLeast"/>
              <w:jc w:val="left"/>
              <w:rPr>
                <w:sz w:val="21"/>
                <w:szCs w:val="21"/>
              </w:rPr>
            </w:pPr>
            <w:r w:rsidRPr="00E0579E">
              <w:rPr>
                <w:sz w:val="21"/>
                <w:szCs w:val="21"/>
              </w:rPr>
              <w:t>环境管理制度、原始记录及统计数据基本齐备</w:t>
            </w:r>
          </w:p>
        </w:tc>
        <w:tc>
          <w:tcPr>
            <w:tcW w:w="1274" w:type="pct"/>
            <w:vAlign w:val="center"/>
          </w:tcPr>
          <w:p w:rsidR="002A1F6D" w:rsidRPr="00E0579E" w:rsidRDefault="002A1F6D">
            <w:pPr>
              <w:spacing w:before="120" w:after="120" w:line="0" w:lineRule="atLeast"/>
              <w:jc w:val="left"/>
              <w:rPr>
                <w:sz w:val="21"/>
                <w:szCs w:val="21"/>
              </w:rPr>
            </w:pPr>
            <w:r w:rsidRPr="00E0579E">
              <w:rPr>
                <w:sz w:val="21"/>
                <w:szCs w:val="21"/>
              </w:rPr>
              <w:t>迁建完善后将符合</w:t>
            </w:r>
          </w:p>
        </w:tc>
        <w:tc>
          <w:tcPr>
            <w:tcW w:w="617" w:type="pct"/>
            <w:vAlign w:val="center"/>
          </w:tcPr>
          <w:p w:rsidR="002A1F6D" w:rsidRPr="00E0579E" w:rsidRDefault="002A1F6D">
            <w:pPr>
              <w:spacing w:before="120" w:after="120" w:line="0" w:lineRule="atLeast"/>
              <w:jc w:val="left"/>
              <w:rPr>
                <w:sz w:val="21"/>
                <w:szCs w:val="21"/>
              </w:rPr>
            </w:pPr>
          </w:p>
        </w:tc>
      </w:tr>
      <w:tr w:rsidR="00E0579E" w:rsidRPr="00E0579E" w:rsidTr="00A01719">
        <w:tc>
          <w:tcPr>
            <w:tcW w:w="1061" w:type="pct"/>
            <w:vMerge/>
            <w:vAlign w:val="center"/>
          </w:tcPr>
          <w:p w:rsidR="002A1F6D" w:rsidRPr="00E0579E" w:rsidRDefault="002A1F6D" w:rsidP="00E92120">
            <w:pPr>
              <w:spacing w:beforeLines="20" w:before="48" w:afterLines="20" w:after="48" w:line="0" w:lineRule="atLeast"/>
              <w:jc w:val="center"/>
              <w:rPr>
                <w:sz w:val="21"/>
                <w:szCs w:val="21"/>
              </w:rPr>
            </w:pPr>
          </w:p>
        </w:tc>
        <w:tc>
          <w:tcPr>
            <w:tcW w:w="2048" w:type="pct"/>
            <w:gridSpan w:val="9"/>
            <w:vAlign w:val="center"/>
          </w:tcPr>
          <w:p w:rsidR="002A1F6D" w:rsidRPr="00E0579E" w:rsidRDefault="002A1F6D" w:rsidP="00E92120">
            <w:pPr>
              <w:spacing w:beforeLines="20" w:before="48" w:afterLines="20" w:after="48" w:line="0" w:lineRule="atLeast"/>
              <w:jc w:val="left"/>
              <w:rPr>
                <w:sz w:val="21"/>
                <w:szCs w:val="21"/>
              </w:rPr>
            </w:pPr>
            <w:r w:rsidRPr="00E0579E">
              <w:rPr>
                <w:sz w:val="21"/>
                <w:szCs w:val="21"/>
              </w:rPr>
              <w:t>建立了原材料质检和消耗定额管理制度，对各生产车间规定了严格的耗水、耗能、污染物产</w:t>
            </w:r>
            <w:proofErr w:type="gramStart"/>
            <w:r w:rsidRPr="00E0579E">
              <w:rPr>
                <w:sz w:val="21"/>
                <w:szCs w:val="21"/>
              </w:rPr>
              <w:t>生指标</w:t>
            </w:r>
            <w:proofErr w:type="gramEnd"/>
            <w:r w:rsidRPr="00E0579E">
              <w:rPr>
                <w:sz w:val="21"/>
                <w:szCs w:val="21"/>
              </w:rPr>
              <w:t>和考核办法，人流、物流、易燃品存放区有明显的标识，对跑冒漏滴有严格的控制措施</w:t>
            </w:r>
          </w:p>
        </w:tc>
        <w:tc>
          <w:tcPr>
            <w:tcW w:w="1274" w:type="pct"/>
            <w:vAlign w:val="center"/>
          </w:tcPr>
          <w:p w:rsidR="002A1F6D" w:rsidRPr="00E0579E" w:rsidRDefault="002A1F6D" w:rsidP="00E92120">
            <w:pPr>
              <w:spacing w:beforeLines="20" w:before="48" w:afterLines="20" w:after="48" w:line="0" w:lineRule="atLeast"/>
              <w:jc w:val="left"/>
              <w:rPr>
                <w:sz w:val="21"/>
                <w:szCs w:val="21"/>
              </w:rPr>
            </w:pPr>
          </w:p>
        </w:tc>
        <w:tc>
          <w:tcPr>
            <w:tcW w:w="617" w:type="pct"/>
            <w:vAlign w:val="center"/>
          </w:tcPr>
          <w:p w:rsidR="002A1F6D" w:rsidRPr="00E0579E" w:rsidRDefault="002A1F6D" w:rsidP="00E92120">
            <w:pPr>
              <w:spacing w:beforeLines="20" w:before="48" w:afterLines="20" w:after="48" w:line="0" w:lineRule="atLeast"/>
              <w:jc w:val="left"/>
              <w:rPr>
                <w:sz w:val="21"/>
                <w:szCs w:val="21"/>
              </w:rPr>
            </w:pPr>
          </w:p>
        </w:tc>
      </w:tr>
      <w:tr w:rsidR="00E0579E" w:rsidRPr="00E0579E" w:rsidTr="00A01719">
        <w:tc>
          <w:tcPr>
            <w:tcW w:w="1061" w:type="pct"/>
            <w:vAlign w:val="center"/>
          </w:tcPr>
          <w:p w:rsidR="002A1F6D" w:rsidRPr="00E0579E" w:rsidRDefault="002A1F6D" w:rsidP="00E92120">
            <w:pPr>
              <w:spacing w:beforeLines="20" w:before="48" w:afterLines="20" w:after="48" w:line="0" w:lineRule="atLeast"/>
              <w:rPr>
                <w:sz w:val="21"/>
                <w:szCs w:val="21"/>
              </w:rPr>
            </w:pPr>
            <w:r w:rsidRPr="00E0579E">
              <w:rPr>
                <w:sz w:val="21"/>
                <w:szCs w:val="21"/>
              </w:rPr>
              <w:lastRenderedPageBreak/>
              <w:t>5</w:t>
            </w:r>
            <w:r w:rsidRPr="00E0579E">
              <w:rPr>
                <w:sz w:val="21"/>
                <w:szCs w:val="21"/>
              </w:rPr>
              <w:t>、相关方环境管理</w:t>
            </w:r>
          </w:p>
        </w:tc>
        <w:tc>
          <w:tcPr>
            <w:tcW w:w="2048" w:type="pct"/>
            <w:gridSpan w:val="9"/>
            <w:vAlign w:val="center"/>
          </w:tcPr>
          <w:p w:rsidR="002A1F6D" w:rsidRPr="00E0579E" w:rsidRDefault="002A1F6D" w:rsidP="00E92120">
            <w:pPr>
              <w:spacing w:beforeLines="20" w:before="48" w:afterLines="20" w:after="48" w:line="0" w:lineRule="atLeast"/>
              <w:jc w:val="left"/>
              <w:rPr>
                <w:sz w:val="21"/>
                <w:szCs w:val="21"/>
              </w:rPr>
            </w:pPr>
            <w:r w:rsidRPr="00E0579E">
              <w:rPr>
                <w:sz w:val="21"/>
                <w:szCs w:val="21"/>
              </w:rPr>
              <w:t>购买有资质原材料供应商的产品，对原材料供应商的产品质量、包装和运输等环节施加影响</w:t>
            </w:r>
          </w:p>
        </w:tc>
        <w:tc>
          <w:tcPr>
            <w:tcW w:w="1274" w:type="pct"/>
            <w:vAlign w:val="center"/>
          </w:tcPr>
          <w:p w:rsidR="002A1F6D" w:rsidRPr="00E0579E" w:rsidRDefault="002A1F6D" w:rsidP="00E92120">
            <w:pPr>
              <w:spacing w:beforeLines="20" w:before="48" w:afterLines="20" w:after="48" w:line="0" w:lineRule="atLeast"/>
              <w:jc w:val="left"/>
              <w:rPr>
                <w:sz w:val="21"/>
                <w:szCs w:val="21"/>
              </w:rPr>
            </w:pPr>
            <w:r w:rsidRPr="00E0579E">
              <w:rPr>
                <w:sz w:val="21"/>
                <w:szCs w:val="21"/>
              </w:rPr>
              <w:t>迁建完善后将符合</w:t>
            </w:r>
          </w:p>
        </w:tc>
        <w:tc>
          <w:tcPr>
            <w:tcW w:w="617" w:type="pct"/>
            <w:vAlign w:val="center"/>
          </w:tcPr>
          <w:p w:rsidR="002A1F6D" w:rsidRPr="00E0579E" w:rsidRDefault="002A1F6D" w:rsidP="00E92120">
            <w:pPr>
              <w:spacing w:beforeLines="20" w:before="48" w:afterLines="20" w:after="48" w:line="0" w:lineRule="atLeast"/>
              <w:jc w:val="left"/>
              <w:rPr>
                <w:sz w:val="21"/>
                <w:szCs w:val="21"/>
              </w:rPr>
            </w:pPr>
          </w:p>
        </w:tc>
      </w:tr>
      <w:tr w:rsidR="00E0579E" w:rsidRPr="00E0579E" w:rsidTr="00A01719">
        <w:tc>
          <w:tcPr>
            <w:tcW w:w="5000" w:type="pct"/>
            <w:gridSpan w:val="12"/>
            <w:vAlign w:val="center"/>
          </w:tcPr>
          <w:p w:rsidR="002A1F6D" w:rsidRPr="00E0579E" w:rsidRDefault="002A1F6D" w:rsidP="00E92120">
            <w:pPr>
              <w:spacing w:beforeLines="20" w:before="48" w:afterLines="20" w:after="48" w:line="0" w:lineRule="atLeast"/>
              <w:ind w:firstLineChars="196" w:firstLine="413"/>
              <w:jc w:val="left"/>
              <w:rPr>
                <w:sz w:val="21"/>
                <w:szCs w:val="21"/>
              </w:rPr>
            </w:pPr>
            <w:r w:rsidRPr="00E0579E">
              <w:rPr>
                <w:b/>
                <w:bCs/>
                <w:sz w:val="21"/>
                <w:szCs w:val="21"/>
              </w:rPr>
              <w:t>六、废物利用指标</w:t>
            </w:r>
          </w:p>
        </w:tc>
      </w:tr>
      <w:tr w:rsidR="00E0579E" w:rsidRPr="00E0579E" w:rsidTr="00A01719">
        <w:tc>
          <w:tcPr>
            <w:tcW w:w="1061" w:type="pct"/>
            <w:vAlign w:val="center"/>
          </w:tcPr>
          <w:p w:rsidR="002A1F6D" w:rsidRPr="00E0579E" w:rsidRDefault="002A1F6D" w:rsidP="00E92120">
            <w:pPr>
              <w:spacing w:beforeLines="20" w:before="48" w:afterLines="20" w:after="48" w:line="0" w:lineRule="atLeast"/>
              <w:rPr>
                <w:sz w:val="21"/>
                <w:szCs w:val="21"/>
              </w:rPr>
            </w:pPr>
            <w:r w:rsidRPr="00E0579E">
              <w:rPr>
                <w:sz w:val="21"/>
                <w:szCs w:val="21"/>
              </w:rPr>
              <w:t>1</w:t>
            </w:r>
            <w:r w:rsidRPr="00E0579E">
              <w:rPr>
                <w:sz w:val="21"/>
                <w:szCs w:val="21"/>
              </w:rPr>
              <w:t>、固态酒糟</w:t>
            </w:r>
            <w:r w:rsidRPr="00E0579E">
              <w:rPr>
                <w:sz w:val="21"/>
                <w:szCs w:val="21"/>
              </w:rPr>
              <w:t xml:space="preserve"> </w:t>
            </w:r>
          </w:p>
        </w:tc>
        <w:tc>
          <w:tcPr>
            <w:tcW w:w="876" w:type="pct"/>
            <w:gridSpan w:val="5"/>
            <w:vAlign w:val="center"/>
          </w:tcPr>
          <w:p w:rsidR="002A1F6D" w:rsidRPr="00E0579E" w:rsidRDefault="002A1F6D" w:rsidP="00E92120">
            <w:pPr>
              <w:spacing w:beforeLines="20" w:before="48" w:afterLines="20" w:after="48" w:line="0" w:lineRule="atLeast"/>
              <w:jc w:val="left"/>
              <w:rPr>
                <w:sz w:val="21"/>
                <w:szCs w:val="21"/>
              </w:rPr>
            </w:pPr>
            <w:r w:rsidRPr="00E0579E">
              <w:rPr>
                <w:sz w:val="21"/>
                <w:szCs w:val="21"/>
              </w:rPr>
              <w:t>企业加工处理</w:t>
            </w:r>
            <w:r w:rsidRPr="00E0579E">
              <w:rPr>
                <w:sz w:val="21"/>
                <w:szCs w:val="21"/>
              </w:rPr>
              <w:t>(</w:t>
            </w:r>
            <w:r w:rsidRPr="00E0579E">
              <w:rPr>
                <w:sz w:val="21"/>
                <w:szCs w:val="21"/>
              </w:rPr>
              <w:t>加工成饲料或更高附加值的产品</w:t>
            </w:r>
            <w:r w:rsidRPr="00E0579E">
              <w:rPr>
                <w:sz w:val="21"/>
                <w:szCs w:val="21"/>
              </w:rPr>
              <w:t>)</w:t>
            </w:r>
          </w:p>
        </w:tc>
        <w:tc>
          <w:tcPr>
            <w:tcW w:w="592" w:type="pct"/>
            <w:gridSpan w:val="2"/>
            <w:vAlign w:val="center"/>
          </w:tcPr>
          <w:p w:rsidR="002A1F6D" w:rsidRPr="00E0579E" w:rsidRDefault="002A1F6D" w:rsidP="00E92120">
            <w:pPr>
              <w:spacing w:beforeLines="20" w:before="48" w:afterLines="20" w:after="48" w:line="0" w:lineRule="atLeast"/>
              <w:jc w:val="left"/>
              <w:rPr>
                <w:sz w:val="21"/>
                <w:szCs w:val="21"/>
              </w:rPr>
            </w:pPr>
            <w:r w:rsidRPr="00E0579E">
              <w:rPr>
                <w:sz w:val="21"/>
                <w:szCs w:val="21"/>
              </w:rPr>
              <w:t>全部回收并利用</w:t>
            </w:r>
            <w:r w:rsidRPr="00E0579E">
              <w:rPr>
                <w:sz w:val="21"/>
                <w:szCs w:val="21"/>
              </w:rPr>
              <w:t>(</w:t>
            </w:r>
            <w:r w:rsidRPr="00E0579E">
              <w:rPr>
                <w:sz w:val="21"/>
                <w:szCs w:val="21"/>
              </w:rPr>
              <w:t>直接做饲料等</w:t>
            </w:r>
            <w:r w:rsidRPr="00E0579E">
              <w:rPr>
                <w:sz w:val="21"/>
                <w:szCs w:val="21"/>
              </w:rPr>
              <w:t>)</w:t>
            </w:r>
          </w:p>
        </w:tc>
        <w:tc>
          <w:tcPr>
            <w:tcW w:w="580" w:type="pct"/>
            <w:gridSpan w:val="2"/>
            <w:vAlign w:val="center"/>
          </w:tcPr>
          <w:p w:rsidR="002A1F6D" w:rsidRPr="00E0579E" w:rsidRDefault="002A1F6D" w:rsidP="00E92120">
            <w:pPr>
              <w:spacing w:beforeLines="20" w:before="48" w:afterLines="20" w:after="48" w:line="0" w:lineRule="atLeast"/>
              <w:jc w:val="left"/>
              <w:rPr>
                <w:sz w:val="21"/>
                <w:szCs w:val="21"/>
              </w:rPr>
            </w:pPr>
            <w:r w:rsidRPr="00E0579E">
              <w:rPr>
                <w:sz w:val="21"/>
                <w:szCs w:val="21"/>
              </w:rPr>
              <w:t>全部无害化处理</w:t>
            </w:r>
          </w:p>
        </w:tc>
        <w:tc>
          <w:tcPr>
            <w:tcW w:w="1274" w:type="pct"/>
            <w:vAlign w:val="center"/>
          </w:tcPr>
          <w:p w:rsidR="002A1F6D" w:rsidRPr="00E0579E" w:rsidRDefault="002A1F6D">
            <w:pPr>
              <w:spacing w:line="0" w:lineRule="atLeast"/>
              <w:rPr>
                <w:sz w:val="21"/>
                <w:szCs w:val="21"/>
              </w:rPr>
            </w:pPr>
            <w:r w:rsidRPr="00E0579E">
              <w:rPr>
                <w:sz w:val="21"/>
                <w:szCs w:val="21"/>
              </w:rPr>
              <w:t>外售湖南加华牛业生物科技发展有限公司做饲料利用</w:t>
            </w:r>
          </w:p>
        </w:tc>
        <w:tc>
          <w:tcPr>
            <w:tcW w:w="617" w:type="pct"/>
            <w:vAlign w:val="center"/>
          </w:tcPr>
          <w:p w:rsidR="002A1F6D" w:rsidRPr="00E0579E" w:rsidRDefault="002A1F6D" w:rsidP="00E92120">
            <w:pPr>
              <w:spacing w:beforeLines="20" w:before="48" w:afterLines="20" w:after="48" w:line="0" w:lineRule="atLeast"/>
              <w:jc w:val="left"/>
              <w:rPr>
                <w:sz w:val="21"/>
                <w:szCs w:val="21"/>
              </w:rPr>
            </w:pPr>
            <w:r w:rsidRPr="00E0579E">
              <w:rPr>
                <w:sz w:val="21"/>
                <w:szCs w:val="21"/>
              </w:rPr>
              <w:t>二级</w:t>
            </w:r>
          </w:p>
        </w:tc>
      </w:tr>
      <w:tr w:rsidR="00E0579E" w:rsidRPr="00E0579E" w:rsidTr="00A01719">
        <w:tc>
          <w:tcPr>
            <w:tcW w:w="1061" w:type="pct"/>
            <w:vAlign w:val="center"/>
          </w:tcPr>
          <w:p w:rsidR="002A1F6D" w:rsidRPr="00E0579E" w:rsidRDefault="002A1F6D" w:rsidP="00E92120">
            <w:pPr>
              <w:spacing w:beforeLines="20" w:before="48" w:afterLines="20" w:after="48" w:line="0" w:lineRule="atLeast"/>
              <w:rPr>
                <w:sz w:val="21"/>
                <w:szCs w:val="21"/>
              </w:rPr>
            </w:pPr>
            <w:r w:rsidRPr="00E0579E">
              <w:rPr>
                <w:sz w:val="21"/>
                <w:szCs w:val="21"/>
              </w:rPr>
              <w:t>2</w:t>
            </w:r>
            <w:r w:rsidRPr="00E0579E">
              <w:rPr>
                <w:sz w:val="21"/>
                <w:szCs w:val="21"/>
              </w:rPr>
              <w:t>、炉渣</w:t>
            </w:r>
          </w:p>
        </w:tc>
        <w:tc>
          <w:tcPr>
            <w:tcW w:w="876" w:type="pct"/>
            <w:gridSpan w:val="5"/>
          </w:tcPr>
          <w:p w:rsidR="002A1F6D" w:rsidRPr="00E0579E" w:rsidRDefault="002A1F6D" w:rsidP="00E92120">
            <w:pPr>
              <w:spacing w:beforeLines="20" w:before="48" w:afterLines="20" w:after="48" w:line="0" w:lineRule="atLeast"/>
              <w:jc w:val="left"/>
              <w:rPr>
                <w:sz w:val="21"/>
                <w:szCs w:val="21"/>
              </w:rPr>
            </w:pPr>
            <w:r w:rsidRPr="00E0579E">
              <w:rPr>
                <w:sz w:val="21"/>
                <w:szCs w:val="21"/>
              </w:rPr>
              <w:t>全部回收利用</w:t>
            </w:r>
          </w:p>
        </w:tc>
        <w:tc>
          <w:tcPr>
            <w:tcW w:w="592" w:type="pct"/>
            <w:gridSpan w:val="2"/>
          </w:tcPr>
          <w:p w:rsidR="002A1F6D" w:rsidRPr="00E0579E" w:rsidRDefault="002A1F6D" w:rsidP="00E92120">
            <w:pPr>
              <w:spacing w:beforeLines="20" w:before="48" w:afterLines="20" w:after="48" w:line="0" w:lineRule="atLeast"/>
              <w:jc w:val="left"/>
              <w:rPr>
                <w:sz w:val="21"/>
                <w:szCs w:val="21"/>
              </w:rPr>
            </w:pPr>
          </w:p>
        </w:tc>
        <w:tc>
          <w:tcPr>
            <w:tcW w:w="580" w:type="pct"/>
            <w:gridSpan w:val="2"/>
          </w:tcPr>
          <w:p w:rsidR="002A1F6D" w:rsidRPr="00E0579E" w:rsidRDefault="002A1F6D" w:rsidP="00E92120">
            <w:pPr>
              <w:spacing w:beforeLines="20" w:before="48" w:afterLines="20" w:after="48" w:line="0" w:lineRule="atLeast"/>
              <w:jc w:val="left"/>
              <w:rPr>
                <w:sz w:val="21"/>
                <w:szCs w:val="21"/>
              </w:rPr>
            </w:pPr>
          </w:p>
        </w:tc>
        <w:tc>
          <w:tcPr>
            <w:tcW w:w="1274" w:type="pct"/>
          </w:tcPr>
          <w:p w:rsidR="002A1F6D" w:rsidRPr="00E0579E" w:rsidRDefault="002A1F6D" w:rsidP="00E92120">
            <w:pPr>
              <w:spacing w:beforeLines="20" w:before="48" w:afterLines="20" w:after="48" w:line="0" w:lineRule="atLeast"/>
              <w:jc w:val="left"/>
              <w:rPr>
                <w:sz w:val="21"/>
                <w:szCs w:val="21"/>
              </w:rPr>
            </w:pPr>
            <w:r w:rsidRPr="00E0579E">
              <w:rPr>
                <w:sz w:val="21"/>
                <w:szCs w:val="21"/>
              </w:rPr>
              <w:t>工程不产生炉渣</w:t>
            </w:r>
          </w:p>
        </w:tc>
        <w:tc>
          <w:tcPr>
            <w:tcW w:w="617" w:type="pct"/>
          </w:tcPr>
          <w:p w:rsidR="002A1F6D" w:rsidRPr="00E0579E" w:rsidRDefault="002A1F6D" w:rsidP="00E92120">
            <w:pPr>
              <w:spacing w:beforeLines="20" w:before="48" w:afterLines="20" w:after="48" w:line="0" w:lineRule="atLeast"/>
              <w:jc w:val="left"/>
              <w:rPr>
                <w:sz w:val="21"/>
                <w:szCs w:val="21"/>
              </w:rPr>
            </w:pPr>
          </w:p>
        </w:tc>
      </w:tr>
    </w:tbl>
    <w:p w:rsidR="002A1F6D" w:rsidRPr="00E0579E" w:rsidRDefault="002A1F6D">
      <w:pPr>
        <w:spacing w:before="120" w:line="324" w:lineRule="auto"/>
        <w:ind w:firstLineChars="200" w:firstLine="480"/>
      </w:pPr>
      <w:r w:rsidRPr="00E0579E">
        <w:t>由上表可知：本工程各项指标对比</w:t>
      </w:r>
      <w:r w:rsidRPr="00E0579E">
        <w:t>HJ/T402-2007</w:t>
      </w:r>
      <w:r w:rsidRPr="00E0579E">
        <w:t>《清洁生产标准</w:t>
      </w:r>
      <w:r w:rsidRPr="00E0579E">
        <w:t xml:space="preserve"> </w:t>
      </w:r>
      <w:r w:rsidRPr="00E0579E">
        <w:t>白酒制造业》分析，均达到二级或二级以上水平，关键特征工艺指标均达到国内清洁生产先进水平。因此，迁建工程符合清洁生产要求。</w:t>
      </w:r>
    </w:p>
    <w:p w:rsidR="002A1F6D" w:rsidRPr="00E0579E" w:rsidRDefault="00A01719" w:rsidP="003A3951">
      <w:pPr>
        <w:pStyle w:val="3"/>
        <w:tabs>
          <w:tab w:val="clear" w:pos="1021"/>
        </w:tabs>
        <w:rPr>
          <w:sz w:val="28"/>
          <w:szCs w:val="28"/>
        </w:rPr>
      </w:pPr>
      <w:bookmarkStart w:id="614" w:name="_Toc362419661"/>
      <w:r w:rsidRPr="00E0579E">
        <w:rPr>
          <w:rFonts w:hint="eastAsia"/>
          <w:sz w:val="28"/>
          <w:szCs w:val="28"/>
        </w:rPr>
        <w:t>8</w:t>
      </w:r>
      <w:r w:rsidR="003A3951" w:rsidRPr="00E0579E">
        <w:rPr>
          <w:sz w:val="28"/>
          <w:szCs w:val="28"/>
        </w:rPr>
        <w:t>.</w:t>
      </w:r>
      <w:r w:rsidR="003A3951" w:rsidRPr="00E0579E">
        <w:rPr>
          <w:rFonts w:hint="eastAsia"/>
          <w:sz w:val="28"/>
          <w:szCs w:val="28"/>
        </w:rPr>
        <w:t>1</w:t>
      </w:r>
      <w:r w:rsidR="002A1F6D" w:rsidRPr="00E0579E">
        <w:rPr>
          <w:sz w:val="28"/>
          <w:szCs w:val="28"/>
        </w:rPr>
        <w:t>.4</w:t>
      </w:r>
      <w:r w:rsidR="002A1F6D" w:rsidRPr="00E0579E">
        <w:rPr>
          <w:sz w:val="28"/>
          <w:szCs w:val="28"/>
        </w:rPr>
        <w:t>小结和建议</w:t>
      </w:r>
      <w:bookmarkEnd w:id="614"/>
    </w:p>
    <w:p w:rsidR="002A1F6D" w:rsidRPr="00E0579E" w:rsidRDefault="002A1F6D" w:rsidP="003A3951">
      <w:pPr>
        <w:spacing w:line="360" w:lineRule="auto"/>
        <w:ind w:firstLineChars="182" w:firstLine="437"/>
      </w:pPr>
      <w:r w:rsidRPr="00E0579E">
        <w:t>综上所述，本迁建工程采用国内先进的蒸煮和蒸馏技术和设备，将全厂综合污水全部进行处理等污染治理措施，大大降低了废水中</w:t>
      </w:r>
      <w:r w:rsidRPr="00E0579E">
        <w:t>COD</w:t>
      </w:r>
      <w:r w:rsidRPr="00E0579E">
        <w:t>、</w:t>
      </w:r>
      <w:r w:rsidRPr="00E0579E">
        <w:t>BOD</w:t>
      </w:r>
      <w:r w:rsidRPr="00E0579E">
        <w:rPr>
          <w:vertAlign w:val="subscript"/>
        </w:rPr>
        <w:t>5</w:t>
      </w:r>
      <w:r w:rsidRPr="00E0579E">
        <w:t>的污染负荷，物耗能耗较现有工程大幅下降，其水污染物产</w:t>
      </w:r>
      <w:proofErr w:type="gramStart"/>
      <w:r w:rsidRPr="00E0579E">
        <w:t>污</w:t>
      </w:r>
      <w:proofErr w:type="gramEnd"/>
      <w:r w:rsidRPr="00E0579E">
        <w:t>指标以及</w:t>
      </w:r>
      <w:r w:rsidRPr="00E0579E">
        <w:rPr>
          <w:spacing w:val="-4"/>
        </w:rPr>
        <w:t>其他</w:t>
      </w:r>
      <w:r w:rsidRPr="00E0579E">
        <w:t>关键特征工艺指标均达到国内清洁生产先进水平。因此，拟建工程具备了清洁生产要求。</w:t>
      </w:r>
    </w:p>
    <w:p w:rsidR="00EF01FC" w:rsidRPr="00E0579E" w:rsidRDefault="00EF01FC" w:rsidP="003A3951">
      <w:pPr>
        <w:pStyle w:val="3"/>
        <w:tabs>
          <w:tab w:val="clear" w:pos="1021"/>
        </w:tabs>
        <w:rPr>
          <w:sz w:val="28"/>
          <w:szCs w:val="28"/>
        </w:rPr>
      </w:pPr>
      <w:r w:rsidRPr="00E0579E">
        <w:rPr>
          <w:rFonts w:hint="eastAsia"/>
          <w:sz w:val="28"/>
          <w:szCs w:val="28"/>
        </w:rPr>
        <w:t>8</w:t>
      </w:r>
      <w:r w:rsidR="003A3951" w:rsidRPr="00E0579E">
        <w:rPr>
          <w:sz w:val="28"/>
          <w:szCs w:val="28"/>
        </w:rPr>
        <w:t>.</w:t>
      </w:r>
      <w:r w:rsidR="003A3951" w:rsidRPr="00E0579E">
        <w:rPr>
          <w:rFonts w:hint="eastAsia"/>
          <w:sz w:val="28"/>
          <w:szCs w:val="28"/>
        </w:rPr>
        <w:t>1</w:t>
      </w:r>
      <w:r w:rsidRPr="00E0579E">
        <w:rPr>
          <w:sz w:val="28"/>
          <w:szCs w:val="28"/>
        </w:rPr>
        <w:t>.</w:t>
      </w:r>
      <w:r w:rsidRPr="00E0579E">
        <w:rPr>
          <w:rFonts w:hint="eastAsia"/>
          <w:sz w:val="28"/>
          <w:szCs w:val="28"/>
        </w:rPr>
        <w:t>5</w:t>
      </w:r>
      <w:r w:rsidRPr="00E0579E">
        <w:rPr>
          <w:rFonts w:hint="eastAsia"/>
          <w:sz w:val="28"/>
          <w:szCs w:val="28"/>
        </w:rPr>
        <w:t>进一步提高清洁生产的途径</w:t>
      </w:r>
    </w:p>
    <w:p w:rsidR="00EF01FC" w:rsidRPr="00E0579E" w:rsidRDefault="00EF01FC" w:rsidP="003A3951">
      <w:pPr>
        <w:spacing w:line="360" w:lineRule="auto"/>
        <w:ind w:firstLineChars="200" w:firstLine="480"/>
      </w:pPr>
      <w:r w:rsidRPr="00E0579E">
        <w:t>为进一步提高本项目清洁生产水平，建议如下：</w:t>
      </w:r>
    </w:p>
    <w:p w:rsidR="00EF01FC" w:rsidRPr="00E0579E" w:rsidRDefault="00EF01FC" w:rsidP="003A3951">
      <w:pPr>
        <w:spacing w:line="360" w:lineRule="auto"/>
        <w:ind w:firstLineChars="200" w:firstLine="480"/>
      </w:pPr>
      <w:r w:rsidRPr="00E0579E">
        <w:t>（</w:t>
      </w:r>
      <w:r w:rsidRPr="00E0579E">
        <w:t>1</w:t>
      </w:r>
      <w:r w:rsidRPr="00E0579E">
        <w:t>）在生产过程中根据实际情况改进和调整工艺设备的运行参数，以进一步提高产品的转化率；重视物料回收再利用，进一步降低成本，提高产品在市场上的竞争力。</w:t>
      </w:r>
    </w:p>
    <w:p w:rsidR="00EF01FC" w:rsidRPr="00E0579E" w:rsidRDefault="00EF01FC" w:rsidP="003A3951">
      <w:pPr>
        <w:spacing w:line="360" w:lineRule="auto"/>
        <w:ind w:firstLineChars="200" w:firstLine="480"/>
      </w:pPr>
      <w:r w:rsidRPr="00E0579E">
        <w:t>（</w:t>
      </w:r>
      <w:r w:rsidRPr="00E0579E">
        <w:t>2</w:t>
      </w:r>
      <w:r w:rsidRPr="00E0579E">
        <w:t>）设备采购时选择效果好、密闭性好，易控制，安全的设备；选择低噪声设备，对于个别高噪声源强的设备，采取消声隔声措施，设备经常维护保养，使之保持良好的运行状态，降低噪声源源强。</w:t>
      </w:r>
    </w:p>
    <w:p w:rsidR="00EF01FC" w:rsidRPr="00E0579E" w:rsidRDefault="00EF01FC" w:rsidP="003A3951">
      <w:pPr>
        <w:spacing w:line="360" w:lineRule="auto"/>
        <w:ind w:firstLineChars="200" w:firstLine="480"/>
      </w:pPr>
      <w:r w:rsidRPr="00E0579E">
        <w:t>（</w:t>
      </w:r>
      <w:r w:rsidRPr="00E0579E">
        <w:t>3</w:t>
      </w:r>
      <w:r w:rsidRPr="00E0579E">
        <w:t>）项目工艺中液态物料、废水及废气尽量采用管件输送，将工艺废水收集后通过污水管道送至厂区内污水处理站处理；生产过程中的无组织废气，通过在车间增加排风扇等设备引至室外；选用高质量的管件，提高安装质量，并经常对设备检修维护，将生产过程中的跑、冒、滴、漏减至最小。</w:t>
      </w:r>
    </w:p>
    <w:p w:rsidR="00EF01FC" w:rsidRPr="00E0579E" w:rsidRDefault="00EF01FC" w:rsidP="003A3951">
      <w:pPr>
        <w:spacing w:line="360" w:lineRule="auto"/>
        <w:ind w:firstLineChars="200" w:firstLine="480"/>
      </w:pPr>
      <w:r w:rsidRPr="00E0579E">
        <w:t>（</w:t>
      </w:r>
      <w:r w:rsidRPr="00E0579E">
        <w:t>4</w:t>
      </w:r>
      <w:r w:rsidRPr="00E0579E">
        <w:t>）严格按照安全生产要求进行操作，对有可能出现的事故排放作好必要的准备，并作好防范计划和补救措施，使污染降低到最低程度。</w:t>
      </w:r>
    </w:p>
    <w:p w:rsidR="00EF01FC" w:rsidRPr="00E0579E" w:rsidRDefault="00EF01FC" w:rsidP="003A3951">
      <w:pPr>
        <w:spacing w:line="360" w:lineRule="auto"/>
        <w:ind w:firstLineChars="200" w:firstLine="480"/>
      </w:pPr>
      <w:r w:rsidRPr="00E0579E">
        <w:t>（</w:t>
      </w:r>
      <w:r w:rsidRPr="00E0579E">
        <w:t>5</w:t>
      </w:r>
      <w:r w:rsidRPr="00E0579E">
        <w:t>）做好厂区绿化工作，提高厂区绿化率。</w:t>
      </w:r>
    </w:p>
    <w:p w:rsidR="00EF01FC" w:rsidRPr="00E0579E" w:rsidRDefault="00EF01FC" w:rsidP="003A3951">
      <w:pPr>
        <w:pStyle w:val="-ls"/>
        <w:ind w:firstLine="480"/>
        <w:rPr>
          <w:rFonts w:hAnsi="Times New Roman" w:cs="Times New Roman"/>
        </w:rPr>
      </w:pPr>
      <w:r w:rsidRPr="00E0579E">
        <w:rPr>
          <w:rFonts w:hAnsi="Times New Roman" w:cs="Times New Roman" w:hint="eastAsia"/>
        </w:rPr>
        <w:lastRenderedPageBreak/>
        <w:t>（</w:t>
      </w:r>
      <w:r w:rsidRPr="00E0579E">
        <w:rPr>
          <w:rFonts w:hAnsi="Times New Roman" w:cs="Times New Roman" w:hint="eastAsia"/>
        </w:rPr>
        <w:t>6</w:t>
      </w:r>
      <w:r w:rsidRPr="00E0579E">
        <w:rPr>
          <w:rFonts w:hAnsi="Times New Roman" w:cs="Times New Roman" w:hint="eastAsia"/>
        </w:rPr>
        <w:t>）对于固态酒糟产生量较大，在实际生产过程中，企业应加强生产管理，节约资源，减少固</w:t>
      </w:r>
      <w:proofErr w:type="gramStart"/>
      <w:r w:rsidRPr="00E0579E">
        <w:rPr>
          <w:rFonts w:hAnsi="Times New Roman" w:cs="Times New Roman" w:hint="eastAsia"/>
        </w:rPr>
        <w:t>废产生</w:t>
      </w:r>
      <w:proofErr w:type="gramEnd"/>
      <w:r w:rsidRPr="00E0579E">
        <w:rPr>
          <w:rFonts w:hAnsi="Times New Roman" w:cs="Times New Roman" w:hint="eastAsia"/>
        </w:rPr>
        <w:t>量。</w:t>
      </w:r>
    </w:p>
    <w:p w:rsidR="002A1F6D" w:rsidRPr="00E0579E" w:rsidRDefault="00A01719" w:rsidP="00EF01FC">
      <w:pPr>
        <w:pStyle w:val="2"/>
        <w:adjustRightInd/>
        <w:snapToGrid/>
        <w:spacing w:beforeLines="0" w:before="0"/>
        <w:rPr>
          <w:rFonts w:eastAsia="宋体"/>
          <w:b/>
        </w:rPr>
      </w:pPr>
      <w:bookmarkStart w:id="615" w:name="_Toc362419662"/>
      <w:bookmarkStart w:id="616" w:name="_Toc3414"/>
      <w:bookmarkStart w:id="617" w:name="_Toc346286030"/>
      <w:bookmarkStart w:id="618" w:name="_Toc470076251"/>
      <w:r w:rsidRPr="00E0579E">
        <w:rPr>
          <w:rFonts w:eastAsia="宋体" w:hint="eastAsia"/>
          <w:b/>
        </w:rPr>
        <w:t>8</w:t>
      </w:r>
      <w:r w:rsidR="003A3951" w:rsidRPr="00E0579E">
        <w:rPr>
          <w:rFonts w:eastAsia="宋体"/>
          <w:b/>
        </w:rPr>
        <w:t>.</w:t>
      </w:r>
      <w:r w:rsidR="003A3951" w:rsidRPr="00E0579E">
        <w:rPr>
          <w:rFonts w:eastAsia="宋体" w:hint="eastAsia"/>
          <w:b/>
        </w:rPr>
        <w:t>2</w:t>
      </w:r>
      <w:r w:rsidR="002A1F6D" w:rsidRPr="00E0579E">
        <w:rPr>
          <w:rFonts w:eastAsia="宋体"/>
          <w:b/>
        </w:rPr>
        <w:t>总量控制分析</w:t>
      </w:r>
      <w:bookmarkEnd w:id="615"/>
      <w:bookmarkEnd w:id="616"/>
      <w:bookmarkEnd w:id="617"/>
      <w:bookmarkEnd w:id="618"/>
    </w:p>
    <w:p w:rsidR="002A1F6D" w:rsidRPr="00E0579E" w:rsidRDefault="00A01719" w:rsidP="00EF01FC">
      <w:pPr>
        <w:pStyle w:val="3"/>
        <w:tabs>
          <w:tab w:val="clear" w:pos="1021"/>
        </w:tabs>
        <w:rPr>
          <w:sz w:val="28"/>
          <w:szCs w:val="28"/>
        </w:rPr>
      </w:pPr>
      <w:bookmarkStart w:id="619" w:name="_Toc362419663"/>
      <w:r w:rsidRPr="00E0579E">
        <w:rPr>
          <w:rFonts w:hint="eastAsia"/>
          <w:sz w:val="28"/>
          <w:szCs w:val="28"/>
        </w:rPr>
        <w:t>8</w:t>
      </w:r>
      <w:r w:rsidR="003A3951" w:rsidRPr="00E0579E">
        <w:rPr>
          <w:sz w:val="28"/>
          <w:szCs w:val="28"/>
        </w:rPr>
        <w:t>.</w:t>
      </w:r>
      <w:r w:rsidR="003A3951" w:rsidRPr="00E0579E">
        <w:rPr>
          <w:rFonts w:hint="eastAsia"/>
          <w:sz w:val="28"/>
          <w:szCs w:val="28"/>
        </w:rPr>
        <w:t>2</w:t>
      </w:r>
      <w:r w:rsidR="002A1F6D" w:rsidRPr="00E0579E">
        <w:rPr>
          <w:sz w:val="28"/>
          <w:szCs w:val="28"/>
        </w:rPr>
        <w:t>.1</w:t>
      </w:r>
      <w:r w:rsidR="002A1F6D" w:rsidRPr="00E0579E">
        <w:rPr>
          <w:sz w:val="28"/>
          <w:szCs w:val="28"/>
        </w:rPr>
        <w:t>总量控制因子</w:t>
      </w:r>
      <w:bookmarkEnd w:id="619"/>
    </w:p>
    <w:p w:rsidR="002A1F6D" w:rsidRPr="00E0579E" w:rsidRDefault="002A1F6D" w:rsidP="00EF01FC">
      <w:pPr>
        <w:spacing w:line="360" w:lineRule="auto"/>
        <w:ind w:firstLine="482"/>
      </w:pPr>
      <w:r w:rsidRPr="00E0579E">
        <w:t>根据国家</w:t>
      </w:r>
      <w:r w:rsidRPr="00E0579E">
        <w:t>“</w:t>
      </w:r>
      <w:r w:rsidRPr="00E0579E">
        <w:t>一控双达标</w:t>
      </w:r>
      <w:r w:rsidRPr="00E0579E">
        <w:t>”</w:t>
      </w:r>
      <w:r w:rsidRPr="00E0579E">
        <w:t>的有关要求及</w:t>
      </w:r>
      <w:r w:rsidRPr="00E0579E">
        <w:t>“</w:t>
      </w:r>
      <w:r w:rsidRPr="00E0579E">
        <w:t>十二五</w:t>
      </w:r>
      <w:r w:rsidRPr="00E0579E">
        <w:t>”</w:t>
      </w:r>
      <w:r w:rsidRPr="00E0579E">
        <w:t>期间总量控制的有关规定，结合该公司生产实际情况，确定本工程总量控制因子为：</w:t>
      </w:r>
    </w:p>
    <w:p w:rsidR="002A1F6D" w:rsidRPr="00E0579E" w:rsidRDefault="002A1F6D">
      <w:pPr>
        <w:adjustRightInd w:val="0"/>
        <w:snapToGrid w:val="0"/>
        <w:spacing w:line="360" w:lineRule="auto"/>
        <w:ind w:firstLine="482"/>
      </w:pPr>
      <w:r w:rsidRPr="00E0579E">
        <w:t>水污染物总量控制因子：</w:t>
      </w:r>
      <w:r w:rsidRPr="00E0579E">
        <w:t>COD</w:t>
      </w:r>
      <w:r w:rsidRPr="00E0579E">
        <w:rPr>
          <w:vertAlign w:val="subscript"/>
        </w:rPr>
        <w:t xml:space="preserve">Cr </w:t>
      </w:r>
      <w:r w:rsidRPr="00E0579E">
        <w:t>、</w:t>
      </w:r>
      <w:r w:rsidRPr="00E0579E">
        <w:t>NH</w:t>
      </w:r>
      <w:r w:rsidRPr="00E0579E">
        <w:rPr>
          <w:vertAlign w:val="subscript"/>
        </w:rPr>
        <w:t>3</w:t>
      </w:r>
      <w:r w:rsidRPr="00E0579E">
        <w:t>-N</w:t>
      </w:r>
      <w:r w:rsidRPr="00E0579E">
        <w:t>。</w:t>
      </w:r>
    </w:p>
    <w:p w:rsidR="002A1F6D" w:rsidRPr="00E0579E" w:rsidRDefault="002A1F6D">
      <w:pPr>
        <w:adjustRightInd w:val="0"/>
        <w:snapToGrid w:val="0"/>
        <w:spacing w:line="360" w:lineRule="auto"/>
        <w:ind w:firstLine="482"/>
      </w:pPr>
      <w:r w:rsidRPr="00E0579E">
        <w:t>大气污染物总量控制因子：</w:t>
      </w:r>
      <w:r w:rsidRPr="00E0579E">
        <w:t>SO</w:t>
      </w:r>
      <w:r w:rsidRPr="00E0579E">
        <w:rPr>
          <w:vertAlign w:val="subscript"/>
        </w:rPr>
        <w:t xml:space="preserve">2 </w:t>
      </w:r>
      <w:r w:rsidRPr="00E0579E">
        <w:t>、</w:t>
      </w:r>
      <w:r w:rsidRPr="00E0579E">
        <w:t>NOx</w:t>
      </w:r>
      <w:r w:rsidRPr="00E0579E">
        <w:t>。</w:t>
      </w:r>
    </w:p>
    <w:p w:rsidR="002A1F6D" w:rsidRPr="00E0579E" w:rsidRDefault="00A01719">
      <w:pPr>
        <w:pStyle w:val="3"/>
        <w:tabs>
          <w:tab w:val="clear" w:pos="1021"/>
        </w:tabs>
        <w:rPr>
          <w:sz w:val="28"/>
          <w:szCs w:val="28"/>
        </w:rPr>
      </w:pPr>
      <w:bookmarkStart w:id="620" w:name="_Toc362419664"/>
      <w:r w:rsidRPr="00E0579E">
        <w:rPr>
          <w:rFonts w:hint="eastAsia"/>
          <w:sz w:val="28"/>
          <w:szCs w:val="28"/>
        </w:rPr>
        <w:t>8</w:t>
      </w:r>
      <w:r w:rsidR="003A3951" w:rsidRPr="00E0579E">
        <w:rPr>
          <w:sz w:val="28"/>
          <w:szCs w:val="28"/>
        </w:rPr>
        <w:t>.</w:t>
      </w:r>
      <w:r w:rsidR="003A3951" w:rsidRPr="00E0579E">
        <w:rPr>
          <w:rFonts w:hint="eastAsia"/>
          <w:sz w:val="28"/>
          <w:szCs w:val="28"/>
        </w:rPr>
        <w:t>2</w:t>
      </w:r>
      <w:r w:rsidR="002A1F6D" w:rsidRPr="00E0579E">
        <w:rPr>
          <w:sz w:val="28"/>
          <w:szCs w:val="28"/>
        </w:rPr>
        <w:t>.2</w:t>
      </w:r>
      <w:r w:rsidR="002A1F6D" w:rsidRPr="00E0579E">
        <w:rPr>
          <w:sz w:val="28"/>
          <w:szCs w:val="28"/>
        </w:rPr>
        <w:t>总量控制指标</w:t>
      </w:r>
      <w:bookmarkEnd w:id="620"/>
    </w:p>
    <w:p w:rsidR="002A1F6D" w:rsidRPr="00E0579E" w:rsidRDefault="002A1F6D">
      <w:pPr>
        <w:spacing w:line="360" w:lineRule="auto"/>
        <w:ind w:firstLine="482"/>
        <w:rPr>
          <w:u w:val="single"/>
        </w:rPr>
      </w:pPr>
      <w:r w:rsidRPr="00E0579E">
        <w:rPr>
          <w:u w:val="single"/>
        </w:rPr>
        <w:t>本工程上马后，现有酒厂将停产</w:t>
      </w:r>
      <w:r w:rsidRPr="00E0579E">
        <w:rPr>
          <w:rFonts w:hint="eastAsia"/>
          <w:u w:val="single"/>
        </w:rPr>
        <w:t>。从“三本帐”的核算中可知，本项目相对现有工程将不会新增污染物排放。</w:t>
      </w:r>
      <w:proofErr w:type="gramStart"/>
      <w:r w:rsidRPr="00E0579E">
        <w:rPr>
          <w:u w:val="single"/>
        </w:rPr>
        <w:t>本评价</w:t>
      </w:r>
      <w:proofErr w:type="gramEnd"/>
      <w:r w:rsidRPr="00E0579E">
        <w:rPr>
          <w:u w:val="single"/>
        </w:rPr>
        <w:t>针对该项目的污染特征，在坚持</w:t>
      </w:r>
      <w:r w:rsidRPr="00E0579E">
        <w:rPr>
          <w:u w:val="single"/>
        </w:rPr>
        <w:t>“</w:t>
      </w:r>
      <w:r w:rsidRPr="00E0579E">
        <w:rPr>
          <w:u w:val="single"/>
        </w:rPr>
        <w:t>清洁生产</w:t>
      </w:r>
      <w:r w:rsidRPr="00E0579E">
        <w:rPr>
          <w:u w:val="single"/>
        </w:rPr>
        <w:t>”</w:t>
      </w:r>
      <w:r w:rsidRPr="00E0579E">
        <w:rPr>
          <w:u w:val="single"/>
        </w:rPr>
        <w:t>和</w:t>
      </w:r>
      <w:r w:rsidRPr="00E0579E">
        <w:rPr>
          <w:u w:val="single"/>
        </w:rPr>
        <w:t>“</w:t>
      </w:r>
      <w:r w:rsidRPr="00E0579E">
        <w:rPr>
          <w:u w:val="single"/>
        </w:rPr>
        <w:t>达标排放</w:t>
      </w:r>
      <w:r w:rsidRPr="00E0579E">
        <w:rPr>
          <w:u w:val="single"/>
        </w:rPr>
        <w:t>”</w:t>
      </w:r>
      <w:r w:rsidRPr="00E0579E">
        <w:rPr>
          <w:u w:val="single"/>
        </w:rPr>
        <w:t>的前提下，结合目前环保污染治理技术水平、项目所在区域的环境状况，通过对本工程项目的环评，核算建议总量指标见表</w:t>
      </w:r>
      <w:r w:rsidR="00A01719" w:rsidRPr="00E0579E">
        <w:rPr>
          <w:rFonts w:hint="eastAsia"/>
          <w:u w:val="single"/>
        </w:rPr>
        <w:t>8</w:t>
      </w:r>
      <w:r w:rsidRPr="00E0579E">
        <w:rPr>
          <w:rFonts w:hint="eastAsia"/>
          <w:u w:val="single"/>
        </w:rPr>
        <w:t>-4</w:t>
      </w:r>
      <w:r w:rsidRPr="00E0579E">
        <w:rPr>
          <w:u w:val="single"/>
        </w:rPr>
        <w:t>。</w:t>
      </w:r>
    </w:p>
    <w:p w:rsidR="002A1F6D" w:rsidRPr="00E0579E" w:rsidRDefault="002A1F6D" w:rsidP="007337EA">
      <w:pPr>
        <w:adjustRightInd w:val="0"/>
        <w:snapToGrid w:val="0"/>
        <w:spacing w:line="240" w:lineRule="auto"/>
        <w:ind w:firstLine="480"/>
        <w:jc w:val="center"/>
        <w:rPr>
          <w:b/>
          <w:u w:val="single"/>
        </w:rPr>
      </w:pPr>
      <w:r w:rsidRPr="00E0579E">
        <w:rPr>
          <w:rFonts w:eastAsia="黑体"/>
          <w:b/>
          <w:u w:val="single"/>
        </w:rPr>
        <w:t>表</w:t>
      </w:r>
      <w:r w:rsidR="00A01719" w:rsidRPr="00E0579E">
        <w:rPr>
          <w:rFonts w:eastAsia="黑体" w:hint="eastAsia"/>
          <w:b/>
          <w:u w:val="single"/>
        </w:rPr>
        <w:t>8</w:t>
      </w:r>
      <w:r w:rsidRPr="00E0579E">
        <w:rPr>
          <w:rFonts w:eastAsia="黑体"/>
          <w:b/>
          <w:u w:val="single"/>
        </w:rPr>
        <w:t xml:space="preserve">-4 </w:t>
      </w:r>
      <w:r w:rsidR="00A01719" w:rsidRPr="00E0579E">
        <w:rPr>
          <w:rFonts w:eastAsia="黑体" w:hint="eastAsia"/>
          <w:b/>
          <w:u w:val="single"/>
        </w:rPr>
        <w:t xml:space="preserve"> </w:t>
      </w:r>
      <w:r w:rsidRPr="00E0579E">
        <w:rPr>
          <w:rFonts w:eastAsia="黑体"/>
          <w:b/>
          <w:u w:val="single"/>
        </w:rPr>
        <w:t>本工程</w:t>
      </w:r>
      <w:r w:rsidRPr="00E0579E">
        <w:rPr>
          <w:b/>
          <w:u w:val="single"/>
        </w:rPr>
        <w:t>建议总量指标</w:t>
      </w:r>
      <w:r w:rsidRPr="00E0579E">
        <w:rPr>
          <w:b/>
          <w:u w:val="single"/>
        </w:rPr>
        <w:t xml:space="preserve"> </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213"/>
        <w:gridCol w:w="1440"/>
        <w:gridCol w:w="1980"/>
        <w:gridCol w:w="1620"/>
        <w:gridCol w:w="1080"/>
        <w:gridCol w:w="1035"/>
      </w:tblGrid>
      <w:tr w:rsidR="00E0579E" w:rsidRPr="00E0579E">
        <w:trPr>
          <w:trHeight w:val="340"/>
          <w:tblHeader/>
          <w:jc w:val="center"/>
        </w:trPr>
        <w:tc>
          <w:tcPr>
            <w:tcW w:w="1213" w:type="dxa"/>
            <w:vAlign w:val="center"/>
          </w:tcPr>
          <w:p w:rsidR="002A1F6D" w:rsidRPr="00E0579E" w:rsidRDefault="002A1F6D">
            <w:pPr>
              <w:jc w:val="center"/>
              <w:rPr>
                <w:sz w:val="21"/>
                <w:szCs w:val="21"/>
                <w:u w:val="single"/>
              </w:rPr>
            </w:pPr>
            <w:r w:rsidRPr="00E0579E">
              <w:rPr>
                <w:sz w:val="21"/>
                <w:szCs w:val="21"/>
                <w:u w:val="single"/>
              </w:rPr>
              <w:t>污染物</w:t>
            </w:r>
          </w:p>
        </w:tc>
        <w:tc>
          <w:tcPr>
            <w:tcW w:w="1440" w:type="dxa"/>
            <w:vAlign w:val="center"/>
          </w:tcPr>
          <w:p w:rsidR="002A1F6D" w:rsidRPr="00E0579E" w:rsidRDefault="002A1F6D">
            <w:pPr>
              <w:jc w:val="center"/>
              <w:rPr>
                <w:sz w:val="21"/>
                <w:szCs w:val="21"/>
                <w:u w:val="single"/>
              </w:rPr>
            </w:pPr>
            <w:r w:rsidRPr="00E0579E">
              <w:rPr>
                <w:rFonts w:hint="eastAsia"/>
                <w:sz w:val="21"/>
                <w:szCs w:val="21"/>
                <w:u w:val="single"/>
              </w:rPr>
              <w:t>预计</w:t>
            </w:r>
            <w:r w:rsidRPr="00E0579E">
              <w:rPr>
                <w:sz w:val="21"/>
                <w:szCs w:val="21"/>
                <w:u w:val="single"/>
              </w:rPr>
              <w:t>排放量（</w:t>
            </w:r>
            <w:r w:rsidRPr="00E0579E">
              <w:rPr>
                <w:sz w:val="21"/>
                <w:szCs w:val="21"/>
                <w:u w:val="single"/>
              </w:rPr>
              <w:t>t/a</w:t>
            </w:r>
            <w:r w:rsidRPr="00E0579E">
              <w:rPr>
                <w:sz w:val="21"/>
                <w:szCs w:val="21"/>
                <w:u w:val="single"/>
              </w:rPr>
              <w:t>）</w:t>
            </w:r>
          </w:p>
        </w:tc>
        <w:tc>
          <w:tcPr>
            <w:tcW w:w="1980" w:type="dxa"/>
            <w:vAlign w:val="center"/>
          </w:tcPr>
          <w:p w:rsidR="002A1F6D" w:rsidRPr="00E0579E" w:rsidRDefault="002A1F6D">
            <w:pPr>
              <w:jc w:val="center"/>
              <w:rPr>
                <w:sz w:val="21"/>
                <w:szCs w:val="21"/>
                <w:u w:val="single"/>
              </w:rPr>
            </w:pPr>
            <w:r w:rsidRPr="00E0579E">
              <w:rPr>
                <w:sz w:val="21"/>
                <w:szCs w:val="21"/>
                <w:u w:val="single"/>
              </w:rPr>
              <w:t>建议总量指标总量（</w:t>
            </w:r>
            <w:r w:rsidRPr="00E0579E">
              <w:rPr>
                <w:sz w:val="21"/>
                <w:szCs w:val="21"/>
                <w:u w:val="single"/>
              </w:rPr>
              <w:t>t/a</w:t>
            </w:r>
            <w:r w:rsidRPr="00E0579E">
              <w:rPr>
                <w:sz w:val="21"/>
                <w:szCs w:val="21"/>
                <w:u w:val="single"/>
              </w:rPr>
              <w:t>）</w:t>
            </w:r>
          </w:p>
        </w:tc>
        <w:tc>
          <w:tcPr>
            <w:tcW w:w="1620" w:type="dxa"/>
            <w:vAlign w:val="center"/>
          </w:tcPr>
          <w:p w:rsidR="002A1F6D" w:rsidRPr="00E0579E" w:rsidRDefault="002A1F6D">
            <w:pPr>
              <w:jc w:val="center"/>
              <w:rPr>
                <w:sz w:val="21"/>
                <w:szCs w:val="21"/>
                <w:u w:val="single"/>
              </w:rPr>
            </w:pPr>
            <w:r w:rsidRPr="00E0579E">
              <w:rPr>
                <w:rFonts w:hint="eastAsia"/>
                <w:sz w:val="21"/>
                <w:szCs w:val="21"/>
                <w:u w:val="single"/>
              </w:rPr>
              <w:t>已有总量</w:t>
            </w:r>
          </w:p>
          <w:p w:rsidR="002A1F6D" w:rsidRPr="00E0579E" w:rsidRDefault="002A1F6D">
            <w:pPr>
              <w:jc w:val="center"/>
              <w:rPr>
                <w:sz w:val="21"/>
                <w:szCs w:val="21"/>
                <w:u w:val="single"/>
              </w:rPr>
            </w:pPr>
            <w:r w:rsidRPr="00E0579E">
              <w:rPr>
                <w:sz w:val="21"/>
                <w:szCs w:val="21"/>
                <w:u w:val="single"/>
              </w:rPr>
              <w:t>（</w:t>
            </w:r>
            <w:r w:rsidRPr="00E0579E">
              <w:rPr>
                <w:sz w:val="21"/>
                <w:szCs w:val="21"/>
                <w:u w:val="single"/>
              </w:rPr>
              <w:t>t/a</w:t>
            </w:r>
            <w:r w:rsidRPr="00E0579E">
              <w:rPr>
                <w:sz w:val="21"/>
                <w:szCs w:val="21"/>
                <w:u w:val="single"/>
              </w:rPr>
              <w:t>）</w:t>
            </w:r>
          </w:p>
        </w:tc>
        <w:tc>
          <w:tcPr>
            <w:tcW w:w="1080" w:type="dxa"/>
            <w:vAlign w:val="center"/>
          </w:tcPr>
          <w:p w:rsidR="002A1F6D" w:rsidRPr="00E0579E" w:rsidRDefault="002A1F6D">
            <w:pPr>
              <w:jc w:val="center"/>
              <w:rPr>
                <w:sz w:val="21"/>
                <w:szCs w:val="21"/>
                <w:u w:val="single"/>
              </w:rPr>
            </w:pPr>
            <w:r w:rsidRPr="00E0579E">
              <w:rPr>
                <w:rFonts w:hint="eastAsia"/>
                <w:sz w:val="21"/>
                <w:szCs w:val="21"/>
                <w:u w:val="single"/>
              </w:rPr>
              <w:t>调剂</w:t>
            </w:r>
          </w:p>
          <w:p w:rsidR="002A1F6D" w:rsidRPr="00E0579E" w:rsidRDefault="002A1F6D">
            <w:pPr>
              <w:jc w:val="center"/>
              <w:rPr>
                <w:sz w:val="21"/>
                <w:szCs w:val="21"/>
                <w:u w:val="single"/>
              </w:rPr>
            </w:pPr>
            <w:r w:rsidRPr="00E0579E">
              <w:rPr>
                <w:sz w:val="21"/>
                <w:szCs w:val="21"/>
                <w:u w:val="single"/>
              </w:rPr>
              <w:t>（</w:t>
            </w:r>
            <w:r w:rsidRPr="00E0579E">
              <w:rPr>
                <w:sz w:val="21"/>
                <w:szCs w:val="21"/>
                <w:u w:val="single"/>
              </w:rPr>
              <w:t>t/a</w:t>
            </w:r>
            <w:r w:rsidRPr="00E0579E">
              <w:rPr>
                <w:sz w:val="21"/>
                <w:szCs w:val="21"/>
                <w:u w:val="single"/>
              </w:rPr>
              <w:t>）</w:t>
            </w:r>
          </w:p>
        </w:tc>
        <w:tc>
          <w:tcPr>
            <w:tcW w:w="1035" w:type="dxa"/>
            <w:vAlign w:val="center"/>
          </w:tcPr>
          <w:p w:rsidR="002A1F6D" w:rsidRPr="00E0579E" w:rsidRDefault="002A1F6D">
            <w:pPr>
              <w:jc w:val="center"/>
              <w:rPr>
                <w:sz w:val="21"/>
                <w:szCs w:val="21"/>
                <w:u w:val="single"/>
              </w:rPr>
            </w:pPr>
            <w:r w:rsidRPr="00E0579E">
              <w:rPr>
                <w:rFonts w:hint="eastAsia"/>
                <w:sz w:val="21"/>
                <w:szCs w:val="21"/>
                <w:u w:val="single"/>
              </w:rPr>
              <w:t>是否满足总量要求</w:t>
            </w:r>
          </w:p>
        </w:tc>
      </w:tr>
      <w:tr w:rsidR="00E0579E" w:rsidRPr="00E0579E">
        <w:trPr>
          <w:trHeight w:val="340"/>
          <w:tblHeader/>
          <w:jc w:val="center"/>
        </w:trPr>
        <w:tc>
          <w:tcPr>
            <w:tcW w:w="1213" w:type="dxa"/>
            <w:vAlign w:val="center"/>
          </w:tcPr>
          <w:p w:rsidR="002A1F6D" w:rsidRPr="00E0579E" w:rsidRDefault="002A1F6D">
            <w:pPr>
              <w:jc w:val="center"/>
              <w:rPr>
                <w:sz w:val="21"/>
                <w:szCs w:val="21"/>
                <w:u w:val="single"/>
              </w:rPr>
            </w:pPr>
            <w:r w:rsidRPr="00E0579E">
              <w:rPr>
                <w:sz w:val="21"/>
                <w:szCs w:val="21"/>
                <w:u w:val="single"/>
              </w:rPr>
              <w:t>COD</w:t>
            </w:r>
            <w:r w:rsidRPr="00E0579E">
              <w:rPr>
                <w:sz w:val="21"/>
                <w:szCs w:val="21"/>
                <w:u w:val="single"/>
                <w:vertAlign w:val="subscript"/>
              </w:rPr>
              <w:t>Cr</w:t>
            </w:r>
            <w:r w:rsidRPr="00E0579E">
              <w:rPr>
                <w:sz w:val="21"/>
                <w:szCs w:val="21"/>
                <w:u w:val="single"/>
              </w:rPr>
              <w:t xml:space="preserve"> </w:t>
            </w:r>
          </w:p>
        </w:tc>
        <w:tc>
          <w:tcPr>
            <w:tcW w:w="1440" w:type="dxa"/>
            <w:vAlign w:val="center"/>
          </w:tcPr>
          <w:p w:rsidR="002A1F6D" w:rsidRPr="00E0579E" w:rsidRDefault="002A1F6D">
            <w:pPr>
              <w:jc w:val="center"/>
              <w:rPr>
                <w:sz w:val="21"/>
                <w:szCs w:val="21"/>
                <w:u w:val="single"/>
              </w:rPr>
            </w:pPr>
            <w:r w:rsidRPr="00E0579E">
              <w:rPr>
                <w:rFonts w:hint="eastAsia"/>
                <w:sz w:val="21"/>
                <w:szCs w:val="21"/>
                <w:u w:val="single"/>
              </w:rPr>
              <w:t>1.95</w:t>
            </w:r>
          </w:p>
        </w:tc>
        <w:tc>
          <w:tcPr>
            <w:tcW w:w="1980" w:type="dxa"/>
            <w:vAlign w:val="center"/>
          </w:tcPr>
          <w:p w:rsidR="002A1F6D" w:rsidRPr="00E0579E" w:rsidRDefault="002A1F6D">
            <w:pPr>
              <w:jc w:val="center"/>
              <w:rPr>
                <w:sz w:val="21"/>
                <w:szCs w:val="21"/>
                <w:u w:val="single"/>
              </w:rPr>
            </w:pPr>
            <w:r w:rsidRPr="00E0579E">
              <w:rPr>
                <w:rFonts w:hint="eastAsia"/>
                <w:sz w:val="21"/>
                <w:szCs w:val="21"/>
                <w:u w:val="single"/>
              </w:rPr>
              <w:t>2.0</w:t>
            </w:r>
          </w:p>
        </w:tc>
        <w:tc>
          <w:tcPr>
            <w:tcW w:w="1620" w:type="dxa"/>
            <w:vAlign w:val="center"/>
          </w:tcPr>
          <w:p w:rsidR="002A1F6D" w:rsidRPr="00E0579E" w:rsidRDefault="002A1F6D">
            <w:pPr>
              <w:jc w:val="center"/>
              <w:rPr>
                <w:sz w:val="21"/>
                <w:szCs w:val="21"/>
                <w:u w:val="single"/>
              </w:rPr>
            </w:pPr>
            <w:r w:rsidRPr="00E0579E">
              <w:rPr>
                <w:rFonts w:hint="eastAsia"/>
                <w:sz w:val="21"/>
                <w:szCs w:val="21"/>
                <w:u w:val="single"/>
              </w:rPr>
              <w:t>2</w:t>
            </w:r>
          </w:p>
        </w:tc>
        <w:tc>
          <w:tcPr>
            <w:tcW w:w="1080" w:type="dxa"/>
            <w:vAlign w:val="center"/>
          </w:tcPr>
          <w:p w:rsidR="002A1F6D" w:rsidRPr="00E0579E" w:rsidRDefault="002A1F6D">
            <w:pPr>
              <w:jc w:val="center"/>
              <w:rPr>
                <w:sz w:val="21"/>
                <w:szCs w:val="21"/>
                <w:u w:val="single"/>
              </w:rPr>
            </w:pPr>
            <w:r w:rsidRPr="00E0579E">
              <w:rPr>
                <w:rFonts w:hint="eastAsia"/>
                <w:sz w:val="21"/>
                <w:szCs w:val="21"/>
                <w:u w:val="single"/>
              </w:rPr>
              <w:t>/</w:t>
            </w:r>
          </w:p>
        </w:tc>
        <w:tc>
          <w:tcPr>
            <w:tcW w:w="1035" w:type="dxa"/>
            <w:vAlign w:val="center"/>
          </w:tcPr>
          <w:p w:rsidR="002A1F6D" w:rsidRPr="00E0579E" w:rsidRDefault="002A1F6D">
            <w:pPr>
              <w:jc w:val="center"/>
              <w:rPr>
                <w:sz w:val="21"/>
                <w:szCs w:val="21"/>
                <w:u w:val="single"/>
              </w:rPr>
            </w:pPr>
            <w:r w:rsidRPr="00E0579E">
              <w:rPr>
                <w:rFonts w:hint="eastAsia"/>
                <w:sz w:val="21"/>
                <w:szCs w:val="21"/>
                <w:u w:val="single"/>
              </w:rPr>
              <w:t>是</w:t>
            </w:r>
          </w:p>
        </w:tc>
      </w:tr>
      <w:tr w:rsidR="00E0579E" w:rsidRPr="00E0579E">
        <w:trPr>
          <w:trHeight w:val="340"/>
          <w:tblHeader/>
          <w:jc w:val="center"/>
        </w:trPr>
        <w:tc>
          <w:tcPr>
            <w:tcW w:w="1213" w:type="dxa"/>
            <w:vAlign w:val="center"/>
          </w:tcPr>
          <w:p w:rsidR="002A1F6D" w:rsidRPr="00E0579E" w:rsidRDefault="002A1F6D">
            <w:pPr>
              <w:jc w:val="center"/>
              <w:rPr>
                <w:sz w:val="21"/>
                <w:szCs w:val="21"/>
                <w:u w:val="single"/>
              </w:rPr>
            </w:pPr>
            <w:r w:rsidRPr="00E0579E">
              <w:rPr>
                <w:sz w:val="21"/>
                <w:szCs w:val="21"/>
                <w:u w:val="single"/>
              </w:rPr>
              <w:t>NH</w:t>
            </w:r>
            <w:r w:rsidRPr="00E0579E">
              <w:rPr>
                <w:sz w:val="21"/>
                <w:szCs w:val="21"/>
                <w:u w:val="single"/>
                <w:vertAlign w:val="subscript"/>
              </w:rPr>
              <w:t>3</w:t>
            </w:r>
            <w:r w:rsidRPr="00E0579E">
              <w:rPr>
                <w:sz w:val="21"/>
                <w:szCs w:val="21"/>
                <w:u w:val="single"/>
              </w:rPr>
              <w:t>-N</w:t>
            </w:r>
          </w:p>
        </w:tc>
        <w:tc>
          <w:tcPr>
            <w:tcW w:w="1440" w:type="dxa"/>
            <w:vAlign w:val="center"/>
          </w:tcPr>
          <w:p w:rsidR="002A1F6D" w:rsidRPr="00E0579E" w:rsidRDefault="002A1F6D">
            <w:pPr>
              <w:jc w:val="center"/>
              <w:rPr>
                <w:sz w:val="21"/>
                <w:szCs w:val="21"/>
                <w:u w:val="single"/>
              </w:rPr>
            </w:pPr>
            <w:r w:rsidRPr="00E0579E">
              <w:rPr>
                <w:rFonts w:hint="eastAsia"/>
                <w:sz w:val="21"/>
                <w:szCs w:val="21"/>
                <w:u w:val="single"/>
              </w:rPr>
              <w:t>0.108</w:t>
            </w:r>
          </w:p>
        </w:tc>
        <w:tc>
          <w:tcPr>
            <w:tcW w:w="1980" w:type="dxa"/>
            <w:vAlign w:val="center"/>
          </w:tcPr>
          <w:p w:rsidR="002A1F6D" w:rsidRPr="00E0579E" w:rsidRDefault="002A1F6D">
            <w:pPr>
              <w:jc w:val="center"/>
              <w:rPr>
                <w:sz w:val="21"/>
                <w:szCs w:val="21"/>
                <w:u w:val="single"/>
              </w:rPr>
            </w:pPr>
            <w:r w:rsidRPr="00E0579E">
              <w:rPr>
                <w:rFonts w:hint="eastAsia"/>
                <w:sz w:val="21"/>
                <w:szCs w:val="21"/>
                <w:u w:val="single"/>
              </w:rPr>
              <w:t>0.2</w:t>
            </w:r>
          </w:p>
        </w:tc>
        <w:tc>
          <w:tcPr>
            <w:tcW w:w="1620" w:type="dxa"/>
            <w:vAlign w:val="center"/>
          </w:tcPr>
          <w:p w:rsidR="002A1F6D" w:rsidRPr="00E0579E" w:rsidRDefault="002A1F6D">
            <w:pPr>
              <w:jc w:val="center"/>
              <w:rPr>
                <w:sz w:val="21"/>
                <w:szCs w:val="21"/>
                <w:u w:val="single"/>
              </w:rPr>
            </w:pPr>
            <w:r w:rsidRPr="00E0579E">
              <w:rPr>
                <w:rFonts w:hint="eastAsia"/>
                <w:sz w:val="21"/>
                <w:szCs w:val="21"/>
                <w:u w:val="single"/>
              </w:rPr>
              <w:t>0.2</w:t>
            </w:r>
          </w:p>
        </w:tc>
        <w:tc>
          <w:tcPr>
            <w:tcW w:w="1080" w:type="dxa"/>
            <w:vAlign w:val="center"/>
          </w:tcPr>
          <w:p w:rsidR="002A1F6D" w:rsidRPr="00E0579E" w:rsidRDefault="002A1F6D">
            <w:pPr>
              <w:jc w:val="center"/>
              <w:rPr>
                <w:sz w:val="21"/>
                <w:szCs w:val="21"/>
                <w:u w:val="single"/>
              </w:rPr>
            </w:pPr>
            <w:r w:rsidRPr="00E0579E">
              <w:rPr>
                <w:rFonts w:hint="eastAsia"/>
                <w:sz w:val="21"/>
                <w:szCs w:val="21"/>
                <w:u w:val="single"/>
              </w:rPr>
              <w:t>/</w:t>
            </w:r>
          </w:p>
        </w:tc>
        <w:tc>
          <w:tcPr>
            <w:tcW w:w="1035" w:type="dxa"/>
            <w:vAlign w:val="center"/>
          </w:tcPr>
          <w:p w:rsidR="002A1F6D" w:rsidRPr="00E0579E" w:rsidRDefault="002A1F6D">
            <w:pPr>
              <w:jc w:val="center"/>
              <w:rPr>
                <w:sz w:val="21"/>
                <w:szCs w:val="21"/>
                <w:u w:val="single"/>
              </w:rPr>
            </w:pPr>
            <w:r w:rsidRPr="00E0579E">
              <w:rPr>
                <w:rFonts w:hint="eastAsia"/>
                <w:sz w:val="21"/>
                <w:szCs w:val="21"/>
                <w:u w:val="single"/>
              </w:rPr>
              <w:t>是</w:t>
            </w:r>
          </w:p>
        </w:tc>
      </w:tr>
      <w:tr w:rsidR="00E0579E" w:rsidRPr="00E0579E">
        <w:trPr>
          <w:trHeight w:val="340"/>
          <w:tblHeader/>
          <w:jc w:val="center"/>
        </w:trPr>
        <w:tc>
          <w:tcPr>
            <w:tcW w:w="1213" w:type="dxa"/>
            <w:vAlign w:val="center"/>
          </w:tcPr>
          <w:p w:rsidR="002A1F6D" w:rsidRPr="00E0579E" w:rsidRDefault="002A1F6D">
            <w:pPr>
              <w:jc w:val="center"/>
              <w:rPr>
                <w:sz w:val="21"/>
                <w:szCs w:val="21"/>
                <w:u w:val="single"/>
              </w:rPr>
            </w:pPr>
            <w:r w:rsidRPr="00E0579E">
              <w:rPr>
                <w:sz w:val="21"/>
                <w:szCs w:val="21"/>
                <w:u w:val="single"/>
              </w:rPr>
              <w:t>SO</w:t>
            </w:r>
            <w:r w:rsidRPr="00E0579E">
              <w:rPr>
                <w:sz w:val="21"/>
                <w:szCs w:val="21"/>
                <w:u w:val="single"/>
                <w:vertAlign w:val="subscript"/>
              </w:rPr>
              <w:t>2</w:t>
            </w:r>
          </w:p>
        </w:tc>
        <w:tc>
          <w:tcPr>
            <w:tcW w:w="1440" w:type="dxa"/>
            <w:vAlign w:val="center"/>
          </w:tcPr>
          <w:p w:rsidR="002A1F6D" w:rsidRPr="00E0579E" w:rsidRDefault="002A1F6D">
            <w:pPr>
              <w:jc w:val="center"/>
              <w:rPr>
                <w:sz w:val="21"/>
                <w:szCs w:val="21"/>
                <w:u w:val="single"/>
              </w:rPr>
            </w:pPr>
            <w:r w:rsidRPr="00E0579E">
              <w:rPr>
                <w:rFonts w:hint="eastAsia"/>
                <w:sz w:val="21"/>
                <w:szCs w:val="21"/>
                <w:u w:val="single"/>
              </w:rPr>
              <w:t>0.76</w:t>
            </w:r>
          </w:p>
        </w:tc>
        <w:tc>
          <w:tcPr>
            <w:tcW w:w="1980" w:type="dxa"/>
            <w:vAlign w:val="center"/>
          </w:tcPr>
          <w:p w:rsidR="002A1F6D" w:rsidRPr="00E0579E" w:rsidRDefault="002A1F6D">
            <w:pPr>
              <w:jc w:val="center"/>
              <w:rPr>
                <w:sz w:val="21"/>
                <w:szCs w:val="21"/>
                <w:u w:val="single"/>
              </w:rPr>
            </w:pPr>
            <w:r w:rsidRPr="00E0579E">
              <w:rPr>
                <w:rFonts w:hint="eastAsia"/>
                <w:sz w:val="21"/>
                <w:szCs w:val="21"/>
                <w:u w:val="single"/>
              </w:rPr>
              <w:t>0.8</w:t>
            </w:r>
          </w:p>
        </w:tc>
        <w:tc>
          <w:tcPr>
            <w:tcW w:w="1620" w:type="dxa"/>
            <w:vAlign w:val="center"/>
          </w:tcPr>
          <w:p w:rsidR="002A1F6D" w:rsidRPr="00E0579E" w:rsidRDefault="002A1F6D">
            <w:pPr>
              <w:jc w:val="center"/>
              <w:rPr>
                <w:sz w:val="21"/>
                <w:szCs w:val="21"/>
                <w:u w:val="single"/>
              </w:rPr>
            </w:pPr>
            <w:r w:rsidRPr="00E0579E">
              <w:rPr>
                <w:rFonts w:hint="eastAsia"/>
                <w:sz w:val="21"/>
                <w:szCs w:val="21"/>
                <w:u w:val="single"/>
              </w:rPr>
              <w:t>0.8</w:t>
            </w:r>
          </w:p>
        </w:tc>
        <w:tc>
          <w:tcPr>
            <w:tcW w:w="1080" w:type="dxa"/>
            <w:vAlign w:val="center"/>
          </w:tcPr>
          <w:p w:rsidR="002A1F6D" w:rsidRPr="00E0579E" w:rsidRDefault="002A1F6D">
            <w:pPr>
              <w:jc w:val="center"/>
              <w:rPr>
                <w:sz w:val="21"/>
                <w:szCs w:val="21"/>
                <w:u w:val="single"/>
              </w:rPr>
            </w:pPr>
            <w:r w:rsidRPr="00E0579E">
              <w:rPr>
                <w:rFonts w:hint="eastAsia"/>
                <w:sz w:val="21"/>
                <w:szCs w:val="21"/>
                <w:u w:val="single"/>
              </w:rPr>
              <w:t>/</w:t>
            </w:r>
          </w:p>
        </w:tc>
        <w:tc>
          <w:tcPr>
            <w:tcW w:w="1035" w:type="dxa"/>
            <w:vAlign w:val="center"/>
          </w:tcPr>
          <w:p w:rsidR="002A1F6D" w:rsidRPr="00E0579E" w:rsidRDefault="002A1F6D">
            <w:pPr>
              <w:jc w:val="center"/>
              <w:rPr>
                <w:sz w:val="21"/>
                <w:szCs w:val="21"/>
                <w:u w:val="single"/>
              </w:rPr>
            </w:pPr>
            <w:r w:rsidRPr="00E0579E">
              <w:rPr>
                <w:rFonts w:hint="eastAsia"/>
                <w:sz w:val="21"/>
                <w:szCs w:val="21"/>
                <w:u w:val="single"/>
              </w:rPr>
              <w:t>是</w:t>
            </w:r>
          </w:p>
        </w:tc>
      </w:tr>
      <w:tr w:rsidR="00E0579E" w:rsidRPr="00E0579E">
        <w:trPr>
          <w:trHeight w:val="340"/>
          <w:tblHeader/>
          <w:jc w:val="center"/>
        </w:trPr>
        <w:tc>
          <w:tcPr>
            <w:tcW w:w="1213" w:type="dxa"/>
            <w:vAlign w:val="center"/>
          </w:tcPr>
          <w:p w:rsidR="002A1F6D" w:rsidRPr="00E0579E" w:rsidRDefault="002A1F6D">
            <w:pPr>
              <w:jc w:val="center"/>
              <w:rPr>
                <w:sz w:val="21"/>
                <w:szCs w:val="21"/>
                <w:u w:val="single"/>
              </w:rPr>
            </w:pPr>
            <w:r w:rsidRPr="00E0579E">
              <w:rPr>
                <w:sz w:val="21"/>
                <w:szCs w:val="21"/>
                <w:u w:val="single"/>
              </w:rPr>
              <w:t>NOx</w:t>
            </w:r>
          </w:p>
        </w:tc>
        <w:tc>
          <w:tcPr>
            <w:tcW w:w="1440" w:type="dxa"/>
            <w:vAlign w:val="center"/>
          </w:tcPr>
          <w:p w:rsidR="002A1F6D" w:rsidRPr="00E0579E" w:rsidRDefault="002A1F6D">
            <w:pPr>
              <w:jc w:val="center"/>
              <w:rPr>
                <w:sz w:val="21"/>
                <w:szCs w:val="21"/>
                <w:u w:val="single"/>
              </w:rPr>
            </w:pPr>
            <w:r w:rsidRPr="00E0579E">
              <w:rPr>
                <w:rFonts w:hint="eastAsia"/>
                <w:sz w:val="21"/>
                <w:szCs w:val="21"/>
                <w:u w:val="single"/>
              </w:rPr>
              <w:t>3.6</w:t>
            </w:r>
          </w:p>
        </w:tc>
        <w:tc>
          <w:tcPr>
            <w:tcW w:w="1980" w:type="dxa"/>
            <w:vAlign w:val="center"/>
          </w:tcPr>
          <w:p w:rsidR="002A1F6D" w:rsidRPr="00E0579E" w:rsidRDefault="002A1F6D">
            <w:pPr>
              <w:jc w:val="center"/>
              <w:rPr>
                <w:sz w:val="21"/>
                <w:szCs w:val="21"/>
                <w:u w:val="single"/>
              </w:rPr>
            </w:pPr>
            <w:r w:rsidRPr="00E0579E">
              <w:rPr>
                <w:rFonts w:hint="eastAsia"/>
                <w:sz w:val="21"/>
                <w:szCs w:val="21"/>
                <w:u w:val="single"/>
              </w:rPr>
              <w:t>3.6</w:t>
            </w:r>
          </w:p>
        </w:tc>
        <w:tc>
          <w:tcPr>
            <w:tcW w:w="1620" w:type="dxa"/>
            <w:vAlign w:val="center"/>
          </w:tcPr>
          <w:p w:rsidR="002A1F6D" w:rsidRPr="00E0579E" w:rsidRDefault="002A1F6D">
            <w:pPr>
              <w:jc w:val="center"/>
              <w:rPr>
                <w:sz w:val="21"/>
                <w:szCs w:val="21"/>
                <w:u w:val="single"/>
              </w:rPr>
            </w:pPr>
            <w:r w:rsidRPr="00E0579E">
              <w:rPr>
                <w:rFonts w:hint="eastAsia"/>
                <w:sz w:val="21"/>
                <w:szCs w:val="21"/>
                <w:u w:val="single"/>
              </w:rPr>
              <w:t>0.24</w:t>
            </w:r>
          </w:p>
        </w:tc>
        <w:tc>
          <w:tcPr>
            <w:tcW w:w="1080" w:type="dxa"/>
            <w:vAlign w:val="center"/>
          </w:tcPr>
          <w:p w:rsidR="002A1F6D" w:rsidRPr="00E0579E" w:rsidRDefault="002A1F6D">
            <w:pPr>
              <w:jc w:val="center"/>
              <w:rPr>
                <w:sz w:val="21"/>
                <w:szCs w:val="21"/>
                <w:u w:val="single"/>
              </w:rPr>
            </w:pPr>
            <w:r w:rsidRPr="00E0579E">
              <w:rPr>
                <w:rFonts w:hint="eastAsia"/>
                <w:sz w:val="21"/>
                <w:szCs w:val="21"/>
                <w:u w:val="single"/>
              </w:rPr>
              <w:t>3.36</w:t>
            </w:r>
          </w:p>
        </w:tc>
        <w:tc>
          <w:tcPr>
            <w:tcW w:w="1035" w:type="dxa"/>
            <w:vAlign w:val="center"/>
          </w:tcPr>
          <w:p w:rsidR="002A1F6D" w:rsidRPr="00E0579E" w:rsidRDefault="002A1F6D">
            <w:pPr>
              <w:jc w:val="center"/>
              <w:rPr>
                <w:sz w:val="21"/>
                <w:szCs w:val="21"/>
                <w:u w:val="single"/>
              </w:rPr>
            </w:pPr>
            <w:r w:rsidRPr="00E0579E">
              <w:rPr>
                <w:rFonts w:hint="eastAsia"/>
                <w:sz w:val="21"/>
                <w:szCs w:val="21"/>
                <w:u w:val="single"/>
              </w:rPr>
              <w:t>是</w:t>
            </w:r>
          </w:p>
        </w:tc>
      </w:tr>
    </w:tbl>
    <w:p w:rsidR="002A1F6D" w:rsidRPr="00E0579E" w:rsidRDefault="002A1F6D" w:rsidP="00BC7574">
      <w:pPr>
        <w:pStyle w:val="a0"/>
        <w:tabs>
          <w:tab w:val="clear" w:pos="1021"/>
          <w:tab w:val="left" w:pos="8820"/>
          <w:tab w:val="left" w:pos="9000"/>
        </w:tabs>
        <w:rPr>
          <w:u w:val="single"/>
        </w:rPr>
      </w:pPr>
      <w:r w:rsidRPr="00E0579E">
        <w:rPr>
          <w:rFonts w:hint="eastAsia"/>
          <w:u w:val="single"/>
        </w:rPr>
        <w:t>目前汨罗市环保局已经对企业的总量来源予以了说明，依据</w:t>
      </w:r>
      <w:r w:rsidRPr="00E0579E">
        <w:rPr>
          <w:rFonts w:hint="eastAsia"/>
          <w:u w:val="single"/>
        </w:rPr>
        <w:t>2010</w:t>
      </w:r>
      <w:r w:rsidRPr="00E0579E">
        <w:rPr>
          <w:rFonts w:hint="eastAsia"/>
          <w:u w:val="single"/>
        </w:rPr>
        <w:t>年污染普查核定情况及</w:t>
      </w:r>
      <w:proofErr w:type="gramStart"/>
      <w:r w:rsidRPr="00E0579E">
        <w:rPr>
          <w:rFonts w:hint="eastAsia"/>
          <w:u w:val="single"/>
        </w:rPr>
        <w:t>初始权</w:t>
      </w:r>
      <w:proofErr w:type="gramEnd"/>
      <w:r w:rsidRPr="00E0579E">
        <w:rPr>
          <w:rFonts w:hint="eastAsia"/>
          <w:u w:val="single"/>
        </w:rPr>
        <w:t>申请情况，</w:t>
      </w:r>
      <w:r w:rsidRPr="00E0579E">
        <w:rPr>
          <w:u w:val="single"/>
        </w:rPr>
        <w:t>SO</w:t>
      </w:r>
      <w:r w:rsidRPr="00E0579E">
        <w:rPr>
          <w:u w:val="single"/>
          <w:vertAlign w:val="subscript"/>
        </w:rPr>
        <w:t>2</w:t>
      </w:r>
      <w:r w:rsidRPr="00E0579E">
        <w:rPr>
          <w:rFonts w:hint="eastAsia"/>
          <w:u w:val="single"/>
        </w:rPr>
        <w:t>、</w:t>
      </w:r>
      <w:r w:rsidRPr="00E0579E">
        <w:rPr>
          <w:u w:val="single"/>
        </w:rPr>
        <w:t>COD</w:t>
      </w:r>
      <w:r w:rsidRPr="00E0579E">
        <w:rPr>
          <w:u w:val="single"/>
          <w:vertAlign w:val="subscript"/>
        </w:rPr>
        <w:t>Cr</w:t>
      </w:r>
      <w:r w:rsidRPr="00E0579E">
        <w:rPr>
          <w:u w:val="single"/>
        </w:rPr>
        <w:t xml:space="preserve"> </w:t>
      </w:r>
      <w:r w:rsidRPr="00E0579E">
        <w:rPr>
          <w:rFonts w:hint="eastAsia"/>
          <w:u w:val="single"/>
        </w:rPr>
        <w:t>、</w:t>
      </w:r>
      <w:r w:rsidRPr="00E0579E">
        <w:rPr>
          <w:u w:val="single"/>
        </w:rPr>
        <w:t>NH</w:t>
      </w:r>
      <w:r w:rsidRPr="00E0579E">
        <w:rPr>
          <w:u w:val="single"/>
          <w:vertAlign w:val="subscript"/>
        </w:rPr>
        <w:t>3</w:t>
      </w:r>
      <w:r w:rsidRPr="00E0579E">
        <w:rPr>
          <w:u w:val="single"/>
        </w:rPr>
        <w:t>-N</w:t>
      </w:r>
      <w:r w:rsidRPr="00E0579E">
        <w:rPr>
          <w:rFonts w:hint="eastAsia"/>
          <w:u w:val="single"/>
        </w:rPr>
        <w:t>可满足本项目总量需求，但</w:t>
      </w:r>
      <w:r w:rsidRPr="00E0579E">
        <w:rPr>
          <w:rFonts w:hint="eastAsia"/>
          <w:u w:val="single"/>
        </w:rPr>
        <w:t>NOx</w:t>
      </w:r>
      <w:r w:rsidRPr="00E0579E">
        <w:rPr>
          <w:rFonts w:hint="eastAsia"/>
          <w:u w:val="single"/>
        </w:rPr>
        <w:t>缺少总量指标</w:t>
      </w:r>
      <w:r w:rsidRPr="00E0579E">
        <w:rPr>
          <w:rFonts w:hint="eastAsia"/>
          <w:u w:val="single"/>
        </w:rPr>
        <w:t>3.36t/a</w:t>
      </w:r>
      <w:r w:rsidR="00BC7574" w:rsidRPr="00E0579E">
        <w:rPr>
          <w:rFonts w:hint="eastAsia"/>
          <w:u w:val="single"/>
        </w:rPr>
        <w:t>。湖南屈原酒业有限公司已于</w:t>
      </w:r>
      <w:r w:rsidR="00BC7574" w:rsidRPr="00E0579E">
        <w:rPr>
          <w:rFonts w:hint="eastAsia"/>
          <w:u w:val="single"/>
        </w:rPr>
        <w:t>2014</w:t>
      </w:r>
      <w:r w:rsidR="00BC7574" w:rsidRPr="00E0579E">
        <w:rPr>
          <w:rFonts w:hint="eastAsia"/>
          <w:u w:val="single"/>
        </w:rPr>
        <w:t>年</w:t>
      </w:r>
      <w:r w:rsidR="00BC7574" w:rsidRPr="00E0579E">
        <w:rPr>
          <w:rFonts w:hint="eastAsia"/>
          <w:u w:val="single"/>
        </w:rPr>
        <w:t>8</w:t>
      </w:r>
      <w:r w:rsidR="00BC7574" w:rsidRPr="00E0579E">
        <w:rPr>
          <w:rFonts w:hint="eastAsia"/>
          <w:u w:val="single"/>
        </w:rPr>
        <w:t>月像汨罗市环保局申请了总量，汨罗市环境保护</w:t>
      </w:r>
      <w:proofErr w:type="gramStart"/>
      <w:r w:rsidR="00BC7574" w:rsidRPr="00E0579E">
        <w:rPr>
          <w:rFonts w:hint="eastAsia"/>
          <w:u w:val="single"/>
        </w:rPr>
        <w:t>局</w:t>
      </w:r>
      <w:r w:rsidRPr="00E0579E">
        <w:rPr>
          <w:rFonts w:hint="eastAsia"/>
          <w:u w:val="single"/>
        </w:rPr>
        <w:t>原则</w:t>
      </w:r>
      <w:proofErr w:type="gramEnd"/>
      <w:r w:rsidRPr="00E0579E">
        <w:rPr>
          <w:rFonts w:hint="eastAsia"/>
          <w:u w:val="single"/>
        </w:rPr>
        <w:t>同意从</w:t>
      </w:r>
      <w:r w:rsidRPr="00E0579E">
        <w:rPr>
          <w:rFonts w:hint="eastAsia"/>
          <w:u w:val="single"/>
        </w:rPr>
        <w:t>2011</w:t>
      </w:r>
      <w:r w:rsidRPr="00E0579E">
        <w:rPr>
          <w:rFonts w:hint="eastAsia"/>
          <w:u w:val="single"/>
        </w:rPr>
        <w:t>年汨罗市远东金属制品有限公司（关闭）减</w:t>
      </w:r>
      <w:proofErr w:type="gramStart"/>
      <w:r w:rsidRPr="00E0579E">
        <w:rPr>
          <w:rFonts w:hint="eastAsia"/>
          <w:u w:val="single"/>
        </w:rPr>
        <w:t>排项目</w:t>
      </w:r>
      <w:proofErr w:type="gramEnd"/>
      <w:r w:rsidRPr="00E0579E">
        <w:rPr>
          <w:rFonts w:hint="eastAsia"/>
          <w:u w:val="single"/>
        </w:rPr>
        <w:t>污染物削减量中分配给该项目</w:t>
      </w:r>
      <w:r w:rsidRPr="00E0579E">
        <w:rPr>
          <w:rFonts w:hint="eastAsia"/>
          <w:u w:val="single"/>
        </w:rPr>
        <w:t>NOx3.36t/a</w:t>
      </w:r>
      <w:r w:rsidRPr="00E0579E">
        <w:rPr>
          <w:rFonts w:hint="eastAsia"/>
          <w:u w:val="single"/>
        </w:rPr>
        <w:t>，作为替代调剂</w:t>
      </w:r>
      <w:r w:rsidR="00981BE8" w:rsidRPr="00E0579E">
        <w:rPr>
          <w:rFonts w:hint="eastAsia"/>
          <w:u w:val="single"/>
        </w:rPr>
        <w:t>，</w:t>
      </w:r>
      <w:r w:rsidR="00BC7574" w:rsidRPr="00E0579E">
        <w:rPr>
          <w:rFonts w:hint="eastAsia"/>
          <w:u w:val="single"/>
        </w:rPr>
        <w:t>且</w:t>
      </w:r>
      <w:r w:rsidR="00BC7574" w:rsidRPr="00E0579E">
        <w:rPr>
          <w:rFonts w:hint="eastAsia"/>
          <w:noProof/>
          <w:u w:val="single"/>
        </w:rPr>
        <w:t>相继取得了岳阳市环境保护局和湖南省环境保护厅的同意</w:t>
      </w:r>
      <w:r w:rsidRPr="00E0579E">
        <w:rPr>
          <w:rFonts w:hint="eastAsia"/>
          <w:u w:val="single"/>
        </w:rPr>
        <w:t>（详见报告书附件）。</w:t>
      </w:r>
    </w:p>
    <w:p w:rsidR="002A1F6D" w:rsidRPr="00E0579E" w:rsidRDefault="002A1F6D">
      <w:pPr>
        <w:pStyle w:val="a0"/>
        <w:tabs>
          <w:tab w:val="clear" w:pos="1021"/>
          <w:tab w:val="left" w:pos="8820"/>
          <w:tab w:val="left" w:pos="9000"/>
        </w:tabs>
        <w:rPr>
          <w:kern w:val="2"/>
          <w:szCs w:val="24"/>
          <w:u w:val="single"/>
        </w:rPr>
      </w:pPr>
      <w:r w:rsidRPr="00E0579E">
        <w:rPr>
          <w:kern w:val="2"/>
          <w:szCs w:val="24"/>
          <w:u w:val="single"/>
        </w:rPr>
        <w:t>企业在设计中必须贯彻实施</w:t>
      </w:r>
      <w:r w:rsidRPr="00E0579E">
        <w:rPr>
          <w:kern w:val="2"/>
          <w:szCs w:val="24"/>
          <w:u w:val="single"/>
        </w:rPr>
        <w:t>“</w:t>
      </w:r>
      <w:r w:rsidRPr="00E0579E">
        <w:rPr>
          <w:kern w:val="2"/>
          <w:szCs w:val="24"/>
          <w:u w:val="single"/>
        </w:rPr>
        <w:t>清洁生产</w:t>
      </w:r>
      <w:r w:rsidRPr="00E0579E">
        <w:rPr>
          <w:kern w:val="2"/>
          <w:szCs w:val="24"/>
          <w:u w:val="single"/>
        </w:rPr>
        <w:t>”</w:t>
      </w:r>
      <w:r w:rsidRPr="00E0579E">
        <w:rPr>
          <w:kern w:val="2"/>
          <w:szCs w:val="24"/>
          <w:u w:val="single"/>
        </w:rPr>
        <w:t>方针，通过选用先进的生产工艺和方法，提高水循环利用率，认真落实报告中的污染治理措施，选择先进、成熟的三废治理技术，控制三废排放量。</w:t>
      </w:r>
    </w:p>
    <w:p w:rsidR="002A1F6D" w:rsidRPr="00E0579E" w:rsidRDefault="002A1F6D" w:rsidP="00B2423E">
      <w:pPr>
        <w:pStyle w:val="1"/>
        <w:tabs>
          <w:tab w:val="left" w:pos="1021"/>
        </w:tabs>
        <w:spacing w:afterLines="0" w:after="0"/>
      </w:pPr>
      <w:bookmarkStart w:id="621" w:name="_Toc346271833"/>
      <w:bookmarkStart w:id="622" w:name="_Toc346271928"/>
      <w:bookmarkStart w:id="623" w:name="_Toc346272117"/>
      <w:bookmarkStart w:id="624" w:name="_Toc346272399"/>
      <w:bookmarkStart w:id="625" w:name="_Toc346286048"/>
      <w:bookmarkStart w:id="626" w:name="_Toc362419702"/>
      <w:bookmarkStart w:id="627" w:name="_Toc22634"/>
      <w:bookmarkStart w:id="628" w:name="_Toc470076252"/>
      <w:bookmarkStart w:id="629" w:name="_Toc102274356"/>
      <w:bookmarkStart w:id="630" w:name="_Toc106327315"/>
      <w:bookmarkEnd w:id="603"/>
      <w:bookmarkEnd w:id="604"/>
      <w:r w:rsidRPr="00E0579E">
        <w:lastRenderedPageBreak/>
        <w:t>第</w:t>
      </w:r>
      <w:r w:rsidRPr="00E0579E">
        <w:t>9</w:t>
      </w:r>
      <w:r w:rsidRPr="00E0579E">
        <w:t>章</w:t>
      </w:r>
      <w:r w:rsidRPr="00E0579E">
        <w:t xml:space="preserve">  </w:t>
      </w:r>
      <w:r w:rsidRPr="00E0579E">
        <w:t>公众参与</w:t>
      </w:r>
      <w:bookmarkEnd w:id="621"/>
      <w:bookmarkEnd w:id="622"/>
      <w:bookmarkEnd w:id="623"/>
      <w:bookmarkEnd w:id="624"/>
      <w:bookmarkEnd w:id="625"/>
      <w:bookmarkEnd w:id="626"/>
      <w:bookmarkEnd w:id="627"/>
      <w:bookmarkEnd w:id="628"/>
    </w:p>
    <w:p w:rsidR="002A1F6D" w:rsidRPr="00E0579E" w:rsidRDefault="002A1F6D" w:rsidP="00B2423E">
      <w:pPr>
        <w:spacing w:line="360" w:lineRule="auto"/>
        <w:ind w:firstLineChars="200" w:firstLine="480"/>
        <w:rPr>
          <w:szCs w:val="22"/>
        </w:rPr>
      </w:pPr>
      <w:r w:rsidRPr="00E0579E">
        <w:t>根据《环境影响评价公众参与暂行办法》的规定，</w:t>
      </w:r>
      <w:r w:rsidRPr="00E0579E">
        <w:rPr>
          <w:szCs w:val="22"/>
        </w:rPr>
        <w:t>通过公众参与，听取和了解公众对该工程的看法、意见和建议，可弥补环评工作中可能存在的遗漏和疏忽；可更全面地认识和利用资源环境，使项目的设计更完善、合理，使环保措施更实际，为政府部门决策提供科学依据；可提高公众的环境意识，促进公众自觉参与环境保护，让更多的人认识了解该项目的意义及可能引起的环境问题以获得他们的支持和理解，便于工程的顺利进行。</w:t>
      </w:r>
    </w:p>
    <w:p w:rsidR="00182DE3" w:rsidRPr="00E0579E" w:rsidRDefault="00182DE3" w:rsidP="00B2423E">
      <w:pPr>
        <w:pStyle w:val="2"/>
        <w:adjustRightInd/>
        <w:snapToGrid/>
        <w:spacing w:beforeLines="0" w:before="0"/>
        <w:rPr>
          <w:b/>
          <w:sz w:val="28"/>
          <w:szCs w:val="28"/>
        </w:rPr>
      </w:pPr>
      <w:bookmarkStart w:id="631" w:name="_Toc470076253"/>
      <w:r w:rsidRPr="00E0579E">
        <w:rPr>
          <w:b/>
          <w:sz w:val="28"/>
          <w:szCs w:val="28"/>
        </w:rPr>
        <w:t xml:space="preserve">9.1 </w:t>
      </w:r>
      <w:r w:rsidRPr="00E0579E">
        <w:rPr>
          <w:rFonts w:hint="eastAsia"/>
          <w:b/>
          <w:sz w:val="28"/>
          <w:szCs w:val="28"/>
        </w:rPr>
        <w:t>公众参与调查目的</w:t>
      </w:r>
      <w:bookmarkEnd w:id="631"/>
    </w:p>
    <w:p w:rsidR="00182DE3" w:rsidRPr="00E0579E" w:rsidRDefault="00182DE3" w:rsidP="00B2423E">
      <w:pPr>
        <w:spacing w:line="360" w:lineRule="auto"/>
        <w:ind w:firstLineChars="200" w:firstLine="480"/>
        <w:rPr>
          <w:kern w:val="0"/>
        </w:rPr>
      </w:pPr>
      <w:bookmarkStart w:id="632" w:name="OLE_LINK21"/>
      <w:r w:rsidRPr="00E0579E">
        <w:rPr>
          <w:kern w:val="0"/>
        </w:rPr>
        <w:t>公众参与是环境影响评价工作中的一个重要组成部分，是完善科学决策的一种有效途径。公众参与的目的是使项目被公众充分认可和了解，充分掌握民意、民心及公众对工程的要求，环评是与公众之间的一种双向交流的手段，它可以使项目环境影响区内的公众能及时了解环境问题的信息，充分了解项目，有机会通过正常渠道发表自己的意见，直接参与发展的综合决策，提出有益的看法，从而减轻环境污染，降低环境资源的损失并取得一致意见。本项目会对周围的自然环境和社会环境产生有利或有害的影响，直接或间接影响邻近地区公众的利益，公众出自各自利益的考虑，也可能会对该项工程持不同的态度和观点。在建设项目环境影响评价的过程中导入公众参与调查，这对于建设方案的决策和实施是非常必要的。</w:t>
      </w:r>
    </w:p>
    <w:p w:rsidR="00182DE3" w:rsidRPr="00E0579E" w:rsidRDefault="00182DE3" w:rsidP="00B2423E">
      <w:pPr>
        <w:spacing w:line="360" w:lineRule="auto"/>
        <w:ind w:firstLineChars="200" w:firstLine="480"/>
        <w:rPr>
          <w:kern w:val="0"/>
        </w:rPr>
      </w:pPr>
      <w:r w:rsidRPr="00E0579E">
        <w:rPr>
          <w:kern w:val="0"/>
        </w:rPr>
        <w:t>进行公众意见调查可以给予公众表达意见的机会，也使建设者有机会听取有关各方的意见，采取积极的污染防治措施，化解公众在环境问题上不同意见或冲突，消除其对项目的阻力，使项目的规划设计更趋完善与合理，制定的环保措施更符合环境保护和经济协调发展的要求。从而在环境影响评价中能够全面综合考虑公众的意见，吸收有益的建议，提高项目的环境效益和社会效益，从而达到可持续发展的目的。</w:t>
      </w:r>
    </w:p>
    <w:p w:rsidR="00182DE3" w:rsidRPr="00E0579E" w:rsidRDefault="00182DE3" w:rsidP="00B2423E">
      <w:pPr>
        <w:spacing w:line="360" w:lineRule="auto"/>
        <w:ind w:firstLineChars="200" w:firstLine="480"/>
        <w:rPr>
          <w:kern w:val="0"/>
        </w:rPr>
      </w:pPr>
      <w:bookmarkStart w:id="633" w:name="OLE_LINK20"/>
      <w:r w:rsidRPr="00E0579E">
        <w:rPr>
          <w:kern w:val="0"/>
        </w:rPr>
        <w:t>国务院第</w:t>
      </w:r>
      <w:r w:rsidRPr="00E0579E">
        <w:rPr>
          <w:kern w:val="0"/>
        </w:rPr>
        <w:t>253</w:t>
      </w:r>
      <w:r w:rsidRPr="00E0579E">
        <w:rPr>
          <w:kern w:val="0"/>
        </w:rPr>
        <w:t>号令《建设项目环境保护管理条例》第十五条规定：编制环境影响报告书，应当依据有关法规规定，征求建设项目所在地单位和居民的意见；《环境影响评价法》中也提出了公众参与的具体要求；原国家环保总局颁布的《环境影响评价公众参与暂行办法》中要求，以公开建设项目的环境信息和强化社会监督，并再次明确提出环境影响评价工作必须设置公众参与章节，并规定了公众参与的程序和方法。</w:t>
      </w:r>
      <w:bookmarkEnd w:id="633"/>
    </w:p>
    <w:p w:rsidR="00182DE3" w:rsidRPr="00E0579E" w:rsidRDefault="00182DE3" w:rsidP="00B2423E">
      <w:pPr>
        <w:pStyle w:val="22"/>
        <w:tabs>
          <w:tab w:val="clear" w:pos="1021"/>
        </w:tabs>
        <w:spacing w:after="0" w:line="360" w:lineRule="auto"/>
        <w:ind w:leftChars="0" w:left="0" w:firstLineChars="0" w:firstLine="480"/>
      </w:pPr>
      <w:r w:rsidRPr="00E0579E">
        <w:rPr>
          <w:kern w:val="0"/>
        </w:rPr>
        <w:t>为了充分了解</w:t>
      </w:r>
      <w:r w:rsidRPr="00E0579E">
        <w:t>湖南屈原酒业有限公司年产</w:t>
      </w:r>
      <w:r w:rsidRPr="00E0579E">
        <w:t>1000</w:t>
      </w:r>
      <w:r w:rsidRPr="00E0579E">
        <w:t>吨基酒</w:t>
      </w:r>
      <w:r w:rsidRPr="00E0579E">
        <w:rPr>
          <w:rFonts w:hint="eastAsia"/>
        </w:rPr>
        <w:t>（</w:t>
      </w:r>
      <w:r w:rsidRPr="00E0579E">
        <w:rPr>
          <w:rFonts w:hint="eastAsia"/>
        </w:rPr>
        <w:t>1300</w:t>
      </w:r>
      <w:r w:rsidRPr="00E0579E">
        <w:rPr>
          <w:rFonts w:hint="eastAsia"/>
        </w:rPr>
        <w:t>吨商品白酒）</w:t>
      </w:r>
      <w:r w:rsidRPr="00E0579E">
        <w:t>生产基地搬迁工程</w:t>
      </w:r>
      <w:r w:rsidRPr="00E0579E">
        <w:rPr>
          <w:kern w:val="0"/>
        </w:rPr>
        <w:t>所在区域其它部门和群众的意见，使本项目被公众认可，支持和配合项</w:t>
      </w:r>
      <w:r w:rsidRPr="00E0579E">
        <w:rPr>
          <w:kern w:val="0"/>
        </w:rPr>
        <w:lastRenderedPageBreak/>
        <w:t>目的建设，评价单位在建设单位的大力协助下进行了公众参与调查。本次公众调查调查程序合法、调查方式有效、调查样本具有代表性，调查结果真实，调查主要采用发放公众参与调查表的形式，调查对象主要是拟建项目周边的居民和单位。向公众告知项目建设的基本内容、进展情况、可能产生的主要环境问题、拟采取的减少环境影响的措施及效果等公众关心问题，提高了受影响居民的环保意识。</w:t>
      </w:r>
      <w:bookmarkEnd w:id="632"/>
    </w:p>
    <w:p w:rsidR="002A1F6D" w:rsidRPr="00E0579E" w:rsidRDefault="002A1F6D" w:rsidP="00B2423E">
      <w:pPr>
        <w:pStyle w:val="2"/>
        <w:adjustRightInd/>
        <w:snapToGrid/>
        <w:spacing w:beforeLines="0" w:before="0"/>
        <w:rPr>
          <w:b/>
          <w:sz w:val="28"/>
          <w:szCs w:val="28"/>
        </w:rPr>
      </w:pPr>
      <w:bookmarkStart w:id="634" w:name="_Toc346271834"/>
      <w:bookmarkStart w:id="635" w:name="_Toc346271929"/>
      <w:bookmarkStart w:id="636" w:name="_Toc346272118"/>
      <w:bookmarkStart w:id="637" w:name="_Toc346272400"/>
      <w:bookmarkStart w:id="638" w:name="_Toc9983"/>
      <w:bookmarkStart w:id="639" w:name="_Toc346286049"/>
      <w:bookmarkStart w:id="640" w:name="_Toc362419703"/>
      <w:bookmarkStart w:id="641" w:name="_Toc470076254"/>
      <w:r w:rsidRPr="00E0579E">
        <w:rPr>
          <w:b/>
          <w:sz w:val="28"/>
          <w:szCs w:val="28"/>
        </w:rPr>
        <w:t>9.</w:t>
      </w:r>
      <w:r w:rsidR="001110FE" w:rsidRPr="00E0579E">
        <w:rPr>
          <w:rFonts w:hint="eastAsia"/>
          <w:b/>
          <w:sz w:val="28"/>
          <w:szCs w:val="28"/>
        </w:rPr>
        <w:t>2</w:t>
      </w:r>
      <w:r w:rsidRPr="00E0579E">
        <w:rPr>
          <w:b/>
          <w:sz w:val="28"/>
          <w:szCs w:val="28"/>
        </w:rPr>
        <w:t xml:space="preserve"> </w:t>
      </w:r>
      <w:r w:rsidRPr="00E0579E">
        <w:rPr>
          <w:b/>
          <w:sz w:val="28"/>
          <w:szCs w:val="28"/>
        </w:rPr>
        <w:t>调查方式与内容</w:t>
      </w:r>
      <w:bookmarkEnd w:id="634"/>
      <w:bookmarkEnd w:id="635"/>
      <w:bookmarkEnd w:id="636"/>
      <w:bookmarkEnd w:id="637"/>
      <w:bookmarkEnd w:id="638"/>
      <w:bookmarkEnd w:id="639"/>
      <w:bookmarkEnd w:id="640"/>
      <w:bookmarkEnd w:id="641"/>
    </w:p>
    <w:p w:rsidR="005F196F" w:rsidRPr="00E0579E" w:rsidRDefault="005F196F" w:rsidP="00B2423E">
      <w:pPr>
        <w:pStyle w:val="3"/>
        <w:rPr>
          <w:rFonts w:eastAsia="Adobe Gothic Std B"/>
          <w:sz w:val="28"/>
          <w:szCs w:val="28"/>
        </w:rPr>
      </w:pPr>
      <w:bookmarkStart w:id="642" w:name="_Toc4142"/>
      <w:bookmarkStart w:id="643" w:name="_Toc470038930"/>
      <w:r w:rsidRPr="00E0579E">
        <w:rPr>
          <w:rFonts w:eastAsia="Adobe Gothic Std B"/>
          <w:sz w:val="28"/>
          <w:szCs w:val="28"/>
        </w:rPr>
        <w:t>9.2.1</w:t>
      </w:r>
      <w:r w:rsidRPr="00E0579E">
        <w:rPr>
          <w:sz w:val="28"/>
          <w:szCs w:val="28"/>
        </w:rPr>
        <w:t>调查</w:t>
      </w:r>
      <w:r w:rsidRPr="00E0579E">
        <w:rPr>
          <w:rFonts w:eastAsia="Adobe Gothic Std B"/>
          <w:sz w:val="28"/>
          <w:szCs w:val="28"/>
        </w:rPr>
        <w:t>方式</w:t>
      </w:r>
      <w:bookmarkEnd w:id="642"/>
      <w:bookmarkEnd w:id="643"/>
    </w:p>
    <w:p w:rsidR="005F196F" w:rsidRPr="00E0579E" w:rsidRDefault="005F196F" w:rsidP="00B2423E">
      <w:pPr>
        <w:spacing w:line="360" w:lineRule="auto"/>
        <w:ind w:firstLine="573"/>
      </w:pPr>
      <w:r w:rsidRPr="00E0579E">
        <w:rPr>
          <w:rFonts w:hint="eastAsia"/>
        </w:rPr>
        <w:t>湖南屈原酒业有限公司曾于</w:t>
      </w:r>
      <w:r w:rsidRPr="00E0579E">
        <w:rPr>
          <w:rFonts w:hint="eastAsia"/>
        </w:rPr>
        <w:t>2012</w:t>
      </w:r>
      <w:r w:rsidRPr="00E0579E">
        <w:rPr>
          <w:rFonts w:hint="eastAsia"/>
        </w:rPr>
        <w:t>年</w:t>
      </w:r>
      <w:r w:rsidRPr="00E0579E">
        <w:rPr>
          <w:rFonts w:hint="eastAsia"/>
        </w:rPr>
        <w:t>9</w:t>
      </w:r>
      <w:r w:rsidRPr="00E0579E">
        <w:rPr>
          <w:rFonts w:hint="eastAsia"/>
        </w:rPr>
        <w:t>月委托长沙环境保护职业技术学院进行了</w:t>
      </w:r>
      <w:r w:rsidRPr="00E0579E">
        <w:t>湖南屈原酒业有限公司年产</w:t>
      </w:r>
      <w:r w:rsidRPr="00E0579E">
        <w:t>1000</w:t>
      </w:r>
      <w:r w:rsidRPr="00E0579E">
        <w:t>吨基酒</w:t>
      </w:r>
      <w:r w:rsidRPr="00E0579E">
        <w:rPr>
          <w:rFonts w:hint="eastAsia"/>
        </w:rPr>
        <w:t>（</w:t>
      </w:r>
      <w:r w:rsidRPr="00E0579E">
        <w:rPr>
          <w:rFonts w:hint="eastAsia"/>
        </w:rPr>
        <w:t>1300</w:t>
      </w:r>
      <w:r w:rsidRPr="00E0579E">
        <w:rPr>
          <w:rFonts w:hint="eastAsia"/>
        </w:rPr>
        <w:t>吨商品白酒）</w:t>
      </w:r>
      <w:r w:rsidRPr="00E0579E">
        <w:t>生产基地搬迁工程</w:t>
      </w:r>
      <w:r w:rsidRPr="00E0579E">
        <w:rPr>
          <w:rFonts w:hint="eastAsia"/>
        </w:rPr>
        <w:t>的环境影响评价工作，但由于自身原因未获得环评批复，现针对本项目重新办理环评手续。因此本次评价征求公众意见除利用当时的公众参与调查外（第一、第二阶段），补充了网络公示、报纸公示以及发放调查表征附近居民和单位团体的意见（第三阶段）。</w:t>
      </w:r>
    </w:p>
    <w:p w:rsidR="005F196F" w:rsidRPr="00E0579E" w:rsidRDefault="005F196F" w:rsidP="00B2423E">
      <w:pPr>
        <w:spacing w:line="360" w:lineRule="auto"/>
        <w:ind w:firstLineChars="200" w:firstLine="480"/>
      </w:pPr>
      <w:r w:rsidRPr="00E0579E">
        <w:t>本次评价征求公众意见可分为两个阶段：</w:t>
      </w:r>
    </w:p>
    <w:p w:rsidR="005F196F" w:rsidRPr="00E0579E" w:rsidRDefault="005F196F" w:rsidP="00B2423E">
      <w:pPr>
        <w:spacing w:line="360" w:lineRule="auto"/>
        <w:ind w:firstLineChars="200" w:firstLine="480"/>
      </w:pPr>
      <w:r w:rsidRPr="00E0579E">
        <w:rPr>
          <w:rFonts w:hint="eastAsia"/>
        </w:rPr>
        <w:t>（</w:t>
      </w:r>
      <w:r w:rsidRPr="00E0579E">
        <w:t>1</w:t>
      </w:r>
      <w:r w:rsidRPr="00E0579E">
        <w:t>）第一阶段</w:t>
      </w:r>
      <w:r w:rsidRPr="00E0579E">
        <w:rPr>
          <w:rFonts w:hint="eastAsia"/>
        </w:rPr>
        <w:t>，</w:t>
      </w:r>
      <w:r w:rsidRPr="00E0579E">
        <w:t>在项目准备初期，主要通过在项目周边居民点张贴第一次公示环境影响评价信息内容，同时网络上公示第一次环境影响评价信息内容，使群众初步了解本项目，并通过电话、电子邮件及信件的方式征集群众意见。意见征集的时间从第一次信息公示开始，直至整个环评工作结束。</w:t>
      </w:r>
    </w:p>
    <w:p w:rsidR="005F196F" w:rsidRPr="00E0579E" w:rsidRDefault="005F196F" w:rsidP="00B2423E">
      <w:pPr>
        <w:spacing w:line="360" w:lineRule="auto"/>
        <w:ind w:firstLineChars="200" w:firstLine="480"/>
      </w:pPr>
      <w:r w:rsidRPr="00E0579E">
        <w:t>（</w:t>
      </w:r>
      <w:r w:rsidRPr="00E0579E">
        <w:rPr>
          <w:rFonts w:hint="eastAsia"/>
        </w:rPr>
        <w:t>2</w:t>
      </w:r>
      <w:r w:rsidRPr="00E0579E">
        <w:t>）第二阶段，在环</w:t>
      </w:r>
      <w:proofErr w:type="gramStart"/>
      <w:r w:rsidRPr="00E0579E">
        <w:t>评报告</w:t>
      </w:r>
      <w:proofErr w:type="gramEnd"/>
      <w:r w:rsidRPr="00E0579E">
        <w:t>初稿完成后，在网上</w:t>
      </w:r>
      <w:r w:rsidRPr="00E0579E">
        <w:rPr>
          <w:rFonts w:hint="eastAsia"/>
        </w:rPr>
        <w:t>、报纸</w:t>
      </w:r>
      <w:r w:rsidRPr="00E0579E">
        <w:t>公示第二次环境影响评价信息；根据项目的特点和周围群众的文化水平、生产生活方式等，确定采用以发放调查问卷为主的方式公开征求公众意见。此外，在群众代表填写调查表之前，我们对项目的概况及项目建设可能带来的环境问题进行了简要的说明，并对国家环保部要求报告书编制内容中需要公众参与章节的目的进行解说，让公众了解公众参与的目的意义，提高公众环境保护意识，积极主动地参与到项目建设的环境保护工作中。本次公众参与所公开的有关信息在整个征求公众意见的期限之内均处于公开状态。</w:t>
      </w:r>
    </w:p>
    <w:p w:rsidR="005F196F" w:rsidRPr="00E0579E" w:rsidRDefault="005F196F" w:rsidP="00B2423E">
      <w:pPr>
        <w:spacing w:line="360" w:lineRule="auto"/>
        <w:ind w:firstLineChars="200" w:firstLine="480"/>
      </w:pPr>
      <w:r w:rsidRPr="00E0579E">
        <w:rPr>
          <w:rFonts w:hint="eastAsia"/>
        </w:rPr>
        <w:t>第三阶段，本次评价阶段补充了一次网络公示和一次报纸公示，对本项目的基本情况做简要介绍和说明，旨在让公众了解本项目的建设，此后，通过发放调查表的形式征求项目周围公众和企事业团体对本项目的意见。</w:t>
      </w:r>
    </w:p>
    <w:p w:rsidR="005F196F" w:rsidRPr="00E0579E" w:rsidRDefault="005F196F" w:rsidP="00B2423E">
      <w:pPr>
        <w:pStyle w:val="3"/>
        <w:rPr>
          <w:sz w:val="28"/>
          <w:szCs w:val="28"/>
        </w:rPr>
      </w:pPr>
      <w:bookmarkStart w:id="644" w:name="_Toc6841"/>
      <w:bookmarkStart w:id="645" w:name="_Toc470038931"/>
      <w:r w:rsidRPr="00E0579E">
        <w:rPr>
          <w:sz w:val="28"/>
          <w:szCs w:val="28"/>
        </w:rPr>
        <w:t>9.2.2</w:t>
      </w:r>
      <w:r w:rsidRPr="00E0579E">
        <w:rPr>
          <w:sz w:val="28"/>
          <w:szCs w:val="28"/>
        </w:rPr>
        <w:t>调查计划</w:t>
      </w:r>
      <w:bookmarkEnd w:id="644"/>
      <w:bookmarkEnd w:id="645"/>
    </w:p>
    <w:p w:rsidR="005F196F" w:rsidRPr="00E0579E" w:rsidRDefault="005F196F" w:rsidP="00B2423E">
      <w:pPr>
        <w:pStyle w:val="4"/>
        <w:rPr>
          <w:b/>
        </w:rPr>
      </w:pPr>
      <w:bookmarkStart w:id="646" w:name="_Toc470038932"/>
      <w:r w:rsidRPr="00E0579E">
        <w:rPr>
          <w:b/>
        </w:rPr>
        <w:t>9.2.2.1</w:t>
      </w:r>
      <w:r w:rsidRPr="00E0579E">
        <w:rPr>
          <w:b/>
        </w:rPr>
        <w:t>原环评阶段调查计划</w:t>
      </w:r>
      <w:bookmarkEnd w:id="646"/>
    </w:p>
    <w:p w:rsidR="005F196F" w:rsidRPr="00E0579E" w:rsidRDefault="005F196F" w:rsidP="00B2423E">
      <w:pPr>
        <w:spacing w:line="360" w:lineRule="auto"/>
        <w:ind w:firstLineChars="200" w:firstLine="480"/>
        <w:rPr>
          <w:szCs w:val="28"/>
        </w:rPr>
      </w:pPr>
      <w:r w:rsidRPr="00E0579E">
        <w:rPr>
          <w:szCs w:val="28"/>
        </w:rPr>
        <w:lastRenderedPageBreak/>
        <w:t>两次信息公开均是通过网上公告、报纸公示、在项目地以及项目现场张贴公告、走访调查、发放调查表的形式充分收集公众意见，信息公开情况具体如下：</w:t>
      </w:r>
    </w:p>
    <w:p w:rsidR="005F196F" w:rsidRPr="00E0579E" w:rsidRDefault="005F196F" w:rsidP="00B2423E">
      <w:pPr>
        <w:spacing w:line="360" w:lineRule="auto"/>
        <w:ind w:firstLine="480"/>
      </w:pPr>
      <w:r w:rsidRPr="00E0579E">
        <w:rPr>
          <w:rFonts w:hint="eastAsia"/>
        </w:rPr>
        <w:t>（</w:t>
      </w:r>
      <w:r w:rsidRPr="00E0579E">
        <w:rPr>
          <w:rFonts w:hint="eastAsia"/>
        </w:rPr>
        <w:t>1</w:t>
      </w:r>
      <w:r w:rsidRPr="00E0579E">
        <w:t>）第一次公示</w:t>
      </w:r>
    </w:p>
    <w:p w:rsidR="005F196F" w:rsidRPr="00E0579E" w:rsidRDefault="005F196F" w:rsidP="00B2423E">
      <w:pPr>
        <w:spacing w:line="360" w:lineRule="auto"/>
        <w:ind w:firstLine="480"/>
      </w:pPr>
      <w:r w:rsidRPr="00E0579E">
        <w:fldChar w:fldCharType="begin"/>
      </w:r>
      <w:r w:rsidRPr="00E0579E">
        <w:instrText xml:space="preserve"> </w:instrText>
      </w:r>
      <w:r w:rsidRPr="00E0579E">
        <w:rPr>
          <w:rFonts w:hint="eastAsia"/>
        </w:rPr>
        <w:instrText>= 1 \* GB3</w:instrText>
      </w:r>
      <w:r w:rsidRPr="00E0579E">
        <w:instrText xml:space="preserve"> </w:instrText>
      </w:r>
      <w:r w:rsidRPr="00E0579E">
        <w:fldChar w:fldCharType="separate"/>
      </w:r>
      <w:r w:rsidRPr="00E0579E">
        <w:rPr>
          <w:rFonts w:hint="eastAsia"/>
          <w:noProof/>
        </w:rPr>
        <w:t>①</w:t>
      </w:r>
      <w:r w:rsidRPr="00E0579E">
        <w:fldChar w:fldCharType="end"/>
      </w:r>
      <w:r w:rsidRPr="00E0579E">
        <w:rPr>
          <w:rFonts w:hint="eastAsia"/>
        </w:rPr>
        <w:t>第一次网上公示</w:t>
      </w:r>
    </w:p>
    <w:p w:rsidR="005F196F" w:rsidRPr="00E0579E" w:rsidRDefault="005F196F" w:rsidP="00B2423E">
      <w:pPr>
        <w:spacing w:line="360" w:lineRule="auto"/>
        <w:ind w:firstLineChars="200" w:firstLine="480"/>
      </w:pPr>
      <w:r w:rsidRPr="00E0579E">
        <w:t>建设单位于</w:t>
      </w:r>
      <w:r w:rsidRPr="00E0579E">
        <w:t>2012</w:t>
      </w:r>
      <w:r w:rsidRPr="00E0579E">
        <w:t>年</w:t>
      </w:r>
      <w:r w:rsidRPr="00E0579E">
        <w:t>9</w:t>
      </w:r>
      <w:r w:rsidRPr="00E0579E">
        <w:t>月</w:t>
      </w:r>
      <w:r w:rsidRPr="00E0579E">
        <w:t>15</w:t>
      </w:r>
      <w:r w:rsidRPr="00E0579E">
        <w:t>日在汨罗市政务公开网</w:t>
      </w:r>
      <w:hyperlink r:id="rId56" w:history="1">
        <w:r w:rsidRPr="00E0579E">
          <w:rPr>
            <w:rStyle w:val="a6"/>
            <w:color w:val="auto"/>
            <w:u w:val="none"/>
          </w:rPr>
          <w:t>http://www.miluo.gov.cn/gov/zfwk/51807.html</w:t>
        </w:r>
      </w:hyperlink>
      <w:r w:rsidRPr="00E0579E">
        <w:t>)</w:t>
      </w:r>
      <w:r w:rsidRPr="00E0579E">
        <w:t>上</w:t>
      </w:r>
      <w:r w:rsidRPr="00E0579E">
        <w:rPr>
          <w:rFonts w:hint="eastAsia"/>
        </w:rPr>
        <w:t>对本项目进行了信息公示</w:t>
      </w:r>
    </w:p>
    <w:p w:rsidR="005F196F" w:rsidRPr="00E0579E" w:rsidRDefault="005F196F" w:rsidP="00B2423E">
      <w:pPr>
        <w:spacing w:line="360" w:lineRule="auto"/>
        <w:ind w:firstLineChars="200" w:firstLine="480"/>
        <w:rPr>
          <w:szCs w:val="28"/>
        </w:rPr>
      </w:pPr>
      <w:r w:rsidRPr="00E0579E">
        <w:rPr>
          <w:szCs w:val="28"/>
        </w:rPr>
        <w:t xml:space="preserve"> </w:t>
      </w:r>
      <w:r w:rsidRPr="00E0579E">
        <w:rPr>
          <w:szCs w:val="28"/>
        </w:rPr>
        <w:fldChar w:fldCharType="begin"/>
      </w:r>
      <w:r w:rsidRPr="00E0579E">
        <w:rPr>
          <w:szCs w:val="28"/>
        </w:rPr>
        <w:instrText xml:space="preserve"> </w:instrText>
      </w:r>
      <w:r w:rsidRPr="00E0579E">
        <w:rPr>
          <w:rFonts w:hint="eastAsia"/>
          <w:szCs w:val="28"/>
        </w:rPr>
        <w:instrText>= 2 \* GB3</w:instrText>
      </w:r>
      <w:r w:rsidRPr="00E0579E">
        <w:rPr>
          <w:szCs w:val="28"/>
        </w:rPr>
        <w:instrText xml:space="preserve"> </w:instrText>
      </w:r>
      <w:r w:rsidRPr="00E0579E">
        <w:rPr>
          <w:szCs w:val="28"/>
        </w:rPr>
        <w:fldChar w:fldCharType="separate"/>
      </w:r>
      <w:r w:rsidRPr="00E0579E">
        <w:rPr>
          <w:rFonts w:hint="eastAsia"/>
          <w:noProof/>
          <w:szCs w:val="28"/>
        </w:rPr>
        <w:t>②</w:t>
      </w:r>
      <w:r w:rsidRPr="00E0579E">
        <w:rPr>
          <w:szCs w:val="28"/>
        </w:rPr>
        <w:fldChar w:fldCharType="end"/>
      </w:r>
      <w:r w:rsidRPr="00E0579E">
        <w:rPr>
          <w:rFonts w:hint="eastAsia"/>
          <w:szCs w:val="28"/>
        </w:rPr>
        <w:t>报纸公式</w:t>
      </w:r>
    </w:p>
    <w:p w:rsidR="005F196F" w:rsidRPr="00E0579E" w:rsidRDefault="005F196F" w:rsidP="00B2423E">
      <w:pPr>
        <w:spacing w:line="360" w:lineRule="auto"/>
        <w:ind w:firstLineChars="200" w:firstLine="480"/>
        <w:rPr>
          <w:szCs w:val="28"/>
        </w:rPr>
      </w:pPr>
      <w:r w:rsidRPr="00E0579E">
        <w:rPr>
          <w:rFonts w:hint="eastAsia"/>
          <w:szCs w:val="28"/>
        </w:rPr>
        <w:t>2012</w:t>
      </w:r>
      <w:r w:rsidRPr="00E0579E">
        <w:rPr>
          <w:rFonts w:hint="eastAsia"/>
          <w:szCs w:val="28"/>
        </w:rPr>
        <w:t>年</w:t>
      </w:r>
      <w:r w:rsidRPr="00E0579E">
        <w:rPr>
          <w:rFonts w:hint="eastAsia"/>
          <w:szCs w:val="28"/>
        </w:rPr>
        <w:t>9</w:t>
      </w:r>
      <w:r w:rsidRPr="00E0579E">
        <w:rPr>
          <w:rFonts w:hint="eastAsia"/>
          <w:szCs w:val="28"/>
        </w:rPr>
        <w:t>月</w:t>
      </w:r>
      <w:r w:rsidRPr="00E0579E">
        <w:rPr>
          <w:rFonts w:hint="eastAsia"/>
          <w:szCs w:val="28"/>
        </w:rPr>
        <w:t>21</w:t>
      </w:r>
      <w:r w:rsidRPr="00E0579E">
        <w:rPr>
          <w:rFonts w:hint="eastAsia"/>
          <w:szCs w:val="28"/>
        </w:rPr>
        <w:t>日，《汨罗周刊》上刊登了本项目环境影响评价第一次公示的信息公告。</w:t>
      </w:r>
    </w:p>
    <w:p w:rsidR="005F196F" w:rsidRPr="00E0579E" w:rsidRDefault="005F196F" w:rsidP="00B2423E">
      <w:pPr>
        <w:spacing w:line="360" w:lineRule="auto"/>
        <w:ind w:firstLineChars="200" w:firstLine="480"/>
      </w:pPr>
      <w:r w:rsidRPr="00E0579E">
        <w:rPr>
          <w:rFonts w:hint="eastAsia"/>
        </w:rPr>
        <w:t>第一次公示内容为公众提供了以下几方面的信息：</w:t>
      </w:r>
    </w:p>
    <w:p w:rsidR="005F196F" w:rsidRPr="00E0579E" w:rsidRDefault="005F196F" w:rsidP="00B2423E">
      <w:pPr>
        <w:spacing w:line="360" w:lineRule="auto"/>
        <w:ind w:firstLineChars="200" w:firstLine="480"/>
      </w:pPr>
      <w:r w:rsidRPr="00E0579E">
        <w:rPr>
          <w:rFonts w:hint="eastAsia"/>
        </w:rPr>
        <w:t>①</w:t>
      </w:r>
      <w:r w:rsidRPr="00E0579E">
        <w:rPr>
          <w:rFonts w:hint="eastAsia"/>
        </w:rPr>
        <w:t xml:space="preserve"> </w:t>
      </w:r>
      <w:r w:rsidRPr="00E0579E">
        <w:rPr>
          <w:rFonts w:hint="eastAsia"/>
        </w:rPr>
        <w:t>建设项目的名称及概要；</w:t>
      </w:r>
    </w:p>
    <w:p w:rsidR="005F196F" w:rsidRPr="00E0579E" w:rsidRDefault="005F196F" w:rsidP="00B2423E">
      <w:pPr>
        <w:spacing w:line="360" w:lineRule="auto"/>
        <w:ind w:firstLineChars="200" w:firstLine="480"/>
      </w:pPr>
      <w:r w:rsidRPr="00E0579E">
        <w:rPr>
          <w:rFonts w:hint="eastAsia"/>
        </w:rPr>
        <w:t>②</w:t>
      </w:r>
      <w:r w:rsidRPr="00E0579E">
        <w:rPr>
          <w:rFonts w:hint="eastAsia"/>
        </w:rPr>
        <w:t xml:space="preserve"> </w:t>
      </w:r>
      <w:r w:rsidRPr="00E0579E">
        <w:rPr>
          <w:rFonts w:hint="eastAsia"/>
        </w:rPr>
        <w:t>建设单位的名称和联系方式；</w:t>
      </w:r>
    </w:p>
    <w:p w:rsidR="005F196F" w:rsidRPr="00E0579E" w:rsidRDefault="005F196F" w:rsidP="00B2423E">
      <w:pPr>
        <w:spacing w:line="360" w:lineRule="auto"/>
        <w:ind w:firstLineChars="200" w:firstLine="480"/>
      </w:pPr>
      <w:r w:rsidRPr="00E0579E">
        <w:rPr>
          <w:rFonts w:hint="eastAsia"/>
        </w:rPr>
        <w:t>③</w:t>
      </w:r>
      <w:r w:rsidRPr="00E0579E">
        <w:rPr>
          <w:rFonts w:hint="eastAsia"/>
        </w:rPr>
        <w:t xml:space="preserve"> </w:t>
      </w:r>
      <w:r w:rsidRPr="00E0579E">
        <w:rPr>
          <w:rFonts w:hint="eastAsia"/>
        </w:rPr>
        <w:t>承担评价工作的环境影响评价机构的名称和联系方式；</w:t>
      </w:r>
    </w:p>
    <w:p w:rsidR="005F196F" w:rsidRPr="00E0579E" w:rsidRDefault="005F196F" w:rsidP="00B2423E">
      <w:pPr>
        <w:spacing w:line="360" w:lineRule="auto"/>
        <w:ind w:firstLineChars="200" w:firstLine="480"/>
      </w:pPr>
      <w:r w:rsidRPr="00E0579E">
        <w:rPr>
          <w:rFonts w:hint="eastAsia"/>
        </w:rPr>
        <w:t>④</w:t>
      </w:r>
      <w:r w:rsidRPr="00E0579E">
        <w:rPr>
          <w:rFonts w:hint="eastAsia"/>
        </w:rPr>
        <w:t xml:space="preserve"> </w:t>
      </w:r>
      <w:r w:rsidRPr="00E0579E">
        <w:rPr>
          <w:rFonts w:hint="eastAsia"/>
        </w:rPr>
        <w:t>环境影响评价的工作程序和主要工作内容；</w:t>
      </w:r>
    </w:p>
    <w:p w:rsidR="005F196F" w:rsidRPr="00E0579E" w:rsidRDefault="005F196F" w:rsidP="00B2423E">
      <w:pPr>
        <w:spacing w:line="360" w:lineRule="auto"/>
        <w:ind w:firstLineChars="200" w:firstLine="480"/>
      </w:pPr>
      <w:r w:rsidRPr="00E0579E">
        <w:rPr>
          <w:rFonts w:hint="eastAsia"/>
        </w:rPr>
        <w:t>⑤</w:t>
      </w:r>
      <w:r w:rsidRPr="00E0579E">
        <w:rPr>
          <w:rFonts w:hint="eastAsia"/>
        </w:rPr>
        <w:t xml:space="preserve"> </w:t>
      </w:r>
      <w:r w:rsidRPr="00E0579E">
        <w:rPr>
          <w:rFonts w:hint="eastAsia"/>
        </w:rPr>
        <w:t>征求公众意见的主要事项；</w:t>
      </w:r>
    </w:p>
    <w:p w:rsidR="005F196F" w:rsidRPr="00E0579E" w:rsidRDefault="005F196F" w:rsidP="00B2423E">
      <w:pPr>
        <w:spacing w:line="360" w:lineRule="auto"/>
        <w:ind w:firstLineChars="200" w:firstLine="480"/>
      </w:pPr>
      <w:r w:rsidRPr="00E0579E">
        <w:rPr>
          <w:rFonts w:hint="eastAsia"/>
        </w:rPr>
        <w:t>⑥</w:t>
      </w:r>
      <w:r w:rsidRPr="00E0579E">
        <w:rPr>
          <w:rFonts w:hint="eastAsia"/>
        </w:rPr>
        <w:t xml:space="preserve"> </w:t>
      </w:r>
      <w:r w:rsidRPr="00E0579E">
        <w:rPr>
          <w:rFonts w:hint="eastAsia"/>
        </w:rPr>
        <w:t>公众提出意见的主要方式。</w:t>
      </w:r>
    </w:p>
    <w:p w:rsidR="005F196F" w:rsidRPr="00E0579E" w:rsidRDefault="005F196F" w:rsidP="00B2423E">
      <w:pPr>
        <w:spacing w:line="360" w:lineRule="auto"/>
        <w:ind w:firstLineChars="200" w:firstLine="480"/>
        <w:rPr>
          <w:kern w:val="0"/>
        </w:rPr>
      </w:pPr>
      <w:r w:rsidRPr="00E0579E">
        <w:rPr>
          <w:rFonts w:hint="eastAsia"/>
          <w:kern w:val="0"/>
        </w:rPr>
        <w:t>（</w:t>
      </w:r>
      <w:r w:rsidRPr="00E0579E">
        <w:rPr>
          <w:rFonts w:hint="eastAsia"/>
          <w:kern w:val="0"/>
        </w:rPr>
        <w:t>2</w:t>
      </w:r>
      <w:r w:rsidRPr="00E0579E">
        <w:rPr>
          <w:rFonts w:hint="eastAsia"/>
          <w:kern w:val="0"/>
        </w:rPr>
        <w:t>）</w:t>
      </w:r>
      <w:r w:rsidRPr="00E0579E">
        <w:rPr>
          <w:kern w:val="0"/>
        </w:rPr>
        <w:t xml:space="preserve"> </w:t>
      </w:r>
      <w:r w:rsidRPr="00E0579E">
        <w:rPr>
          <w:kern w:val="0"/>
        </w:rPr>
        <w:t>第二次公示</w:t>
      </w:r>
    </w:p>
    <w:p w:rsidR="005F196F" w:rsidRPr="00E0579E" w:rsidRDefault="005F196F" w:rsidP="00B2423E">
      <w:pPr>
        <w:spacing w:line="360" w:lineRule="auto"/>
        <w:ind w:firstLineChars="200" w:firstLine="480"/>
        <w:rPr>
          <w:kern w:val="0"/>
        </w:rPr>
      </w:pPr>
      <w:r w:rsidRPr="00E0579E">
        <w:rPr>
          <w:kern w:val="0"/>
        </w:rPr>
        <w:t>根据《环境影响评价公众参与暂行办法》的相关要求。建设单位于</w:t>
      </w:r>
      <w:r w:rsidRPr="00E0579E">
        <w:rPr>
          <w:kern w:val="0"/>
        </w:rPr>
        <w:t>201</w:t>
      </w:r>
      <w:r w:rsidRPr="00E0579E">
        <w:rPr>
          <w:rFonts w:hint="eastAsia"/>
          <w:kern w:val="0"/>
        </w:rPr>
        <w:t>3</w:t>
      </w:r>
      <w:r w:rsidRPr="00E0579E">
        <w:rPr>
          <w:kern w:val="0"/>
        </w:rPr>
        <w:t>年</w:t>
      </w:r>
      <w:r w:rsidRPr="00E0579E">
        <w:rPr>
          <w:rFonts w:hint="eastAsia"/>
          <w:kern w:val="0"/>
        </w:rPr>
        <w:t>1</w:t>
      </w:r>
      <w:r w:rsidRPr="00E0579E">
        <w:rPr>
          <w:kern w:val="0"/>
        </w:rPr>
        <w:t>月</w:t>
      </w:r>
      <w:r w:rsidRPr="00E0579E">
        <w:rPr>
          <w:rFonts w:hint="eastAsia"/>
          <w:kern w:val="0"/>
        </w:rPr>
        <w:t>30</w:t>
      </w:r>
      <w:r w:rsidRPr="00E0579E">
        <w:rPr>
          <w:kern w:val="0"/>
        </w:rPr>
        <w:t>日在长沙环境保护职业技术网上对该</w:t>
      </w:r>
      <w:proofErr w:type="gramStart"/>
      <w:r w:rsidRPr="00E0579E">
        <w:rPr>
          <w:kern w:val="0"/>
        </w:rPr>
        <w:t>项目环</w:t>
      </w:r>
      <w:proofErr w:type="gramEnd"/>
      <w:r w:rsidRPr="00E0579E">
        <w:rPr>
          <w:kern w:val="0"/>
        </w:rPr>
        <w:t>评报告书相关内容进行</w:t>
      </w:r>
      <w:r w:rsidRPr="00E0579E">
        <w:rPr>
          <w:rFonts w:hint="eastAsia"/>
          <w:kern w:val="0"/>
        </w:rPr>
        <w:t>了公众参与信息</w:t>
      </w:r>
      <w:r w:rsidRPr="00E0579E">
        <w:rPr>
          <w:kern w:val="0"/>
        </w:rPr>
        <w:t>第二次网络公示。</w:t>
      </w:r>
    </w:p>
    <w:p w:rsidR="005F196F" w:rsidRPr="00E0579E" w:rsidRDefault="005F196F" w:rsidP="00B2423E">
      <w:pPr>
        <w:spacing w:line="360" w:lineRule="auto"/>
        <w:ind w:firstLineChars="200" w:firstLine="480"/>
        <w:rPr>
          <w:szCs w:val="28"/>
        </w:rPr>
      </w:pPr>
      <w:r w:rsidRPr="00E0579E">
        <w:rPr>
          <w:szCs w:val="28"/>
        </w:rPr>
        <w:t>第二次公示内容应为公众提供了以下几方面的信息：</w:t>
      </w:r>
    </w:p>
    <w:p w:rsidR="005F196F" w:rsidRPr="00E0579E" w:rsidRDefault="005F196F" w:rsidP="00B2423E">
      <w:pPr>
        <w:spacing w:line="360" w:lineRule="auto"/>
        <w:ind w:firstLineChars="200" w:firstLine="480"/>
        <w:rPr>
          <w:szCs w:val="28"/>
        </w:rPr>
      </w:pPr>
      <w:r w:rsidRPr="00E0579E">
        <w:rPr>
          <w:rFonts w:ascii="宋体" w:hAnsi="宋体" w:cs="宋体" w:hint="eastAsia"/>
          <w:szCs w:val="28"/>
        </w:rPr>
        <w:t>①</w:t>
      </w:r>
      <w:r w:rsidRPr="00E0579E">
        <w:rPr>
          <w:szCs w:val="28"/>
        </w:rPr>
        <w:t xml:space="preserve"> </w:t>
      </w:r>
      <w:r w:rsidRPr="00E0579E">
        <w:rPr>
          <w:szCs w:val="28"/>
        </w:rPr>
        <w:t>建设项目情况简述；</w:t>
      </w:r>
    </w:p>
    <w:p w:rsidR="005F196F" w:rsidRPr="00E0579E" w:rsidRDefault="005F196F" w:rsidP="00B2423E">
      <w:pPr>
        <w:spacing w:line="360" w:lineRule="auto"/>
        <w:ind w:firstLineChars="200" w:firstLine="480"/>
        <w:rPr>
          <w:szCs w:val="28"/>
        </w:rPr>
      </w:pPr>
      <w:r w:rsidRPr="00E0579E">
        <w:rPr>
          <w:rFonts w:ascii="宋体" w:hAnsi="宋体" w:cs="宋体" w:hint="eastAsia"/>
          <w:szCs w:val="28"/>
        </w:rPr>
        <w:t>②</w:t>
      </w:r>
      <w:r w:rsidRPr="00E0579E">
        <w:rPr>
          <w:szCs w:val="28"/>
        </w:rPr>
        <w:t xml:space="preserve"> </w:t>
      </w:r>
      <w:r w:rsidRPr="00E0579E">
        <w:rPr>
          <w:szCs w:val="28"/>
        </w:rPr>
        <w:t>建设项目对环境可能造成影响的概述；</w:t>
      </w:r>
    </w:p>
    <w:p w:rsidR="005F196F" w:rsidRPr="00E0579E" w:rsidRDefault="005F196F" w:rsidP="00B2423E">
      <w:pPr>
        <w:spacing w:line="360" w:lineRule="auto"/>
        <w:ind w:firstLineChars="200" w:firstLine="480"/>
        <w:rPr>
          <w:szCs w:val="28"/>
        </w:rPr>
      </w:pPr>
      <w:r w:rsidRPr="00E0579E">
        <w:rPr>
          <w:rFonts w:ascii="宋体" w:hAnsi="宋体" w:cs="宋体" w:hint="eastAsia"/>
          <w:szCs w:val="28"/>
        </w:rPr>
        <w:t>③</w:t>
      </w:r>
      <w:r w:rsidRPr="00E0579E">
        <w:rPr>
          <w:szCs w:val="28"/>
        </w:rPr>
        <w:t xml:space="preserve"> </w:t>
      </w:r>
      <w:r w:rsidRPr="00E0579E">
        <w:rPr>
          <w:szCs w:val="28"/>
        </w:rPr>
        <w:t>预防或者减轻不良环境影响的对策和措施的要点；</w:t>
      </w:r>
    </w:p>
    <w:p w:rsidR="005F196F" w:rsidRPr="00E0579E" w:rsidRDefault="005F196F" w:rsidP="00B2423E">
      <w:pPr>
        <w:spacing w:line="360" w:lineRule="auto"/>
        <w:ind w:firstLineChars="200" w:firstLine="480"/>
        <w:rPr>
          <w:szCs w:val="28"/>
        </w:rPr>
      </w:pPr>
      <w:r w:rsidRPr="00E0579E">
        <w:rPr>
          <w:rFonts w:ascii="宋体" w:hAnsi="宋体" w:cs="宋体" w:hint="eastAsia"/>
          <w:szCs w:val="28"/>
        </w:rPr>
        <w:t>④</w:t>
      </w:r>
      <w:r w:rsidRPr="00E0579E">
        <w:rPr>
          <w:szCs w:val="28"/>
        </w:rPr>
        <w:t xml:space="preserve"> </w:t>
      </w:r>
      <w:r w:rsidRPr="00E0579E">
        <w:rPr>
          <w:szCs w:val="28"/>
        </w:rPr>
        <w:t>环境影响报告书提出的环境影响评价结论的要点；</w:t>
      </w:r>
    </w:p>
    <w:p w:rsidR="005F196F" w:rsidRPr="00E0579E" w:rsidRDefault="005F196F" w:rsidP="00B2423E">
      <w:pPr>
        <w:spacing w:line="360" w:lineRule="auto"/>
        <w:ind w:firstLineChars="200" w:firstLine="480"/>
        <w:rPr>
          <w:szCs w:val="28"/>
        </w:rPr>
      </w:pPr>
      <w:r w:rsidRPr="00E0579E">
        <w:rPr>
          <w:rFonts w:ascii="宋体" w:hAnsi="宋体" w:cs="宋体" w:hint="eastAsia"/>
          <w:szCs w:val="28"/>
        </w:rPr>
        <w:t>⑤</w:t>
      </w:r>
      <w:r w:rsidRPr="00E0579E">
        <w:rPr>
          <w:szCs w:val="28"/>
        </w:rPr>
        <w:t xml:space="preserve"> </w:t>
      </w:r>
      <w:r w:rsidRPr="00E0579E">
        <w:rPr>
          <w:szCs w:val="28"/>
        </w:rPr>
        <w:t>公众查阅环境影响评价报告书的方式和期限，以及公众认为必要时向建设单位或者委托的环境影响评价机构索取补充信息的方式和期限；</w:t>
      </w:r>
    </w:p>
    <w:p w:rsidR="005F196F" w:rsidRPr="00E0579E" w:rsidRDefault="005F196F" w:rsidP="00B2423E">
      <w:pPr>
        <w:spacing w:line="360" w:lineRule="auto"/>
        <w:ind w:firstLineChars="200" w:firstLine="480"/>
        <w:rPr>
          <w:szCs w:val="28"/>
        </w:rPr>
      </w:pPr>
      <w:r w:rsidRPr="00E0579E">
        <w:rPr>
          <w:rFonts w:ascii="宋体" w:hAnsi="宋体" w:cs="宋体" w:hint="eastAsia"/>
          <w:szCs w:val="28"/>
        </w:rPr>
        <w:t>⑥</w:t>
      </w:r>
      <w:r w:rsidRPr="00E0579E">
        <w:rPr>
          <w:szCs w:val="28"/>
        </w:rPr>
        <w:t xml:space="preserve"> </w:t>
      </w:r>
      <w:r w:rsidRPr="00E0579E">
        <w:rPr>
          <w:szCs w:val="28"/>
        </w:rPr>
        <w:t>征求公众意见的范围和主要事项；</w:t>
      </w:r>
    </w:p>
    <w:p w:rsidR="005F196F" w:rsidRPr="00E0579E" w:rsidRDefault="005F196F" w:rsidP="00B2423E">
      <w:pPr>
        <w:spacing w:line="360" w:lineRule="auto"/>
        <w:ind w:firstLineChars="200" w:firstLine="480"/>
        <w:rPr>
          <w:szCs w:val="28"/>
        </w:rPr>
      </w:pPr>
      <w:r w:rsidRPr="00E0579E">
        <w:rPr>
          <w:rFonts w:ascii="宋体" w:hAnsi="宋体" w:cs="宋体" w:hint="eastAsia"/>
          <w:szCs w:val="28"/>
        </w:rPr>
        <w:t>⑦</w:t>
      </w:r>
      <w:r w:rsidRPr="00E0579E">
        <w:rPr>
          <w:szCs w:val="28"/>
        </w:rPr>
        <w:t xml:space="preserve"> </w:t>
      </w:r>
      <w:r w:rsidRPr="00E0579E">
        <w:rPr>
          <w:szCs w:val="28"/>
        </w:rPr>
        <w:t>征求公众意见的具体形式；</w:t>
      </w:r>
    </w:p>
    <w:p w:rsidR="005F196F" w:rsidRPr="00E0579E" w:rsidRDefault="005F196F" w:rsidP="00B2423E">
      <w:pPr>
        <w:spacing w:line="360" w:lineRule="auto"/>
        <w:ind w:firstLineChars="200" w:firstLine="480"/>
        <w:rPr>
          <w:szCs w:val="28"/>
        </w:rPr>
      </w:pPr>
      <w:r w:rsidRPr="00E0579E">
        <w:rPr>
          <w:rFonts w:ascii="宋体" w:hAnsi="宋体" w:cs="宋体" w:hint="eastAsia"/>
          <w:szCs w:val="28"/>
        </w:rPr>
        <w:t>⑧</w:t>
      </w:r>
      <w:r w:rsidRPr="00E0579E">
        <w:rPr>
          <w:szCs w:val="28"/>
        </w:rPr>
        <w:t xml:space="preserve"> </w:t>
      </w:r>
      <w:r w:rsidRPr="00E0579E">
        <w:rPr>
          <w:szCs w:val="28"/>
        </w:rPr>
        <w:t>公众提出意见的主要方式。</w:t>
      </w:r>
    </w:p>
    <w:p w:rsidR="005F196F" w:rsidRPr="00E0579E" w:rsidRDefault="005F196F" w:rsidP="00B2423E">
      <w:pPr>
        <w:spacing w:line="360" w:lineRule="auto"/>
        <w:ind w:firstLineChars="200" w:firstLine="480"/>
      </w:pPr>
      <w:r w:rsidRPr="00E0579E">
        <w:rPr>
          <w:szCs w:val="28"/>
        </w:rPr>
        <w:lastRenderedPageBreak/>
        <w:t>其次，在报告书编制过程中，采取发放</w:t>
      </w:r>
      <w:r w:rsidRPr="00E0579E">
        <w:t>调查表形式对</w:t>
      </w:r>
      <w:r w:rsidRPr="00E0579E">
        <w:rPr>
          <w:rFonts w:hint="eastAsia"/>
        </w:rPr>
        <w:t>项目</w:t>
      </w:r>
      <w:r w:rsidRPr="00E0579E">
        <w:t>企事业单位以及项目所在地可能受直接影响的居民进行调查。向调查对象介绍建设项目的环境、社会和经济效益，对评价区域的大气、水体、人体健康可能带来的不利影响，以及拟定的减缓不利影响的措施，并且了解了调查对象对技改项目建设的态度、要求、意见和建议。发放调查表时说明填写方法，为方便公众，回答问题多用选择打</w:t>
      </w:r>
      <w:r w:rsidRPr="00E0579E">
        <w:t>“√”</w:t>
      </w:r>
      <w:r w:rsidRPr="00E0579E">
        <w:t>的方式进行，必要的加以文字说明，让被调查人员按照个人意愿自由填写，自愿交回。调查以代表性和随机性相结合，代表性是指调查对象具有代表性，公众代表来自社会各界人士；随机性是指调查对象在统计学上是随机的，调查对象的选择机会均等，公正无偏。</w:t>
      </w:r>
    </w:p>
    <w:p w:rsidR="005F196F" w:rsidRPr="00E0579E" w:rsidRDefault="005F196F" w:rsidP="00B2423E">
      <w:pPr>
        <w:pStyle w:val="3"/>
        <w:rPr>
          <w:sz w:val="28"/>
          <w:szCs w:val="28"/>
        </w:rPr>
      </w:pPr>
      <w:bookmarkStart w:id="647" w:name="_Toc470038933"/>
      <w:r w:rsidRPr="00E0579E">
        <w:rPr>
          <w:rFonts w:hint="eastAsia"/>
          <w:sz w:val="28"/>
          <w:szCs w:val="28"/>
        </w:rPr>
        <w:t>9.</w:t>
      </w:r>
      <w:r w:rsidRPr="00E0579E">
        <w:rPr>
          <w:sz w:val="28"/>
          <w:szCs w:val="28"/>
        </w:rPr>
        <w:t>2.2.</w:t>
      </w:r>
      <w:r w:rsidRPr="00E0579E">
        <w:rPr>
          <w:rFonts w:hint="eastAsia"/>
          <w:sz w:val="28"/>
          <w:szCs w:val="28"/>
        </w:rPr>
        <w:t>2</w:t>
      </w:r>
      <w:r w:rsidRPr="00E0579E">
        <w:rPr>
          <w:rFonts w:hint="eastAsia"/>
          <w:sz w:val="28"/>
          <w:szCs w:val="28"/>
        </w:rPr>
        <w:t>本次环评阶段补充调查计划</w:t>
      </w:r>
      <w:bookmarkEnd w:id="647"/>
    </w:p>
    <w:p w:rsidR="005F196F" w:rsidRPr="00E0579E" w:rsidRDefault="005F196F" w:rsidP="00B2423E">
      <w:pPr>
        <w:spacing w:line="360" w:lineRule="auto"/>
        <w:ind w:firstLineChars="200" w:firstLine="480"/>
        <w:rPr>
          <w:szCs w:val="28"/>
        </w:rPr>
      </w:pPr>
      <w:r w:rsidRPr="00E0579E">
        <w:rPr>
          <w:rFonts w:hint="eastAsia"/>
          <w:szCs w:val="28"/>
        </w:rPr>
        <w:t>本次环评补充调查阶段信息</w:t>
      </w:r>
      <w:r w:rsidRPr="00E0579E">
        <w:rPr>
          <w:szCs w:val="28"/>
        </w:rPr>
        <w:t>公开均是通过网上公告、报纸公示、在项目地以及项目现场张贴公告、走访调查、发放调查表的形式充分收集公众意见，信息公开情况具体如下：</w:t>
      </w:r>
    </w:p>
    <w:p w:rsidR="005F196F" w:rsidRPr="00E0579E" w:rsidRDefault="005F196F" w:rsidP="00B2423E">
      <w:pPr>
        <w:spacing w:line="360" w:lineRule="auto"/>
        <w:ind w:firstLine="480"/>
      </w:pPr>
      <w:r w:rsidRPr="00E0579E">
        <w:rPr>
          <w:rFonts w:hint="eastAsia"/>
        </w:rPr>
        <w:t>（</w:t>
      </w:r>
      <w:r w:rsidRPr="00E0579E">
        <w:rPr>
          <w:rFonts w:hint="eastAsia"/>
        </w:rPr>
        <w:t>1</w:t>
      </w:r>
      <w:r w:rsidRPr="00E0579E">
        <w:rPr>
          <w:rFonts w:hint="eastAsia"/>
        </w:rPr>
        <w:t>）补充现场公告</w:t>
      </w:r>
    </w:p>
    <w:p w:rsidR="005F196F" w:rsidRPr="00E0579E" w:rsidRDefault="005F196F" w:rsidP="00B2423E">
      <w:pPr>
        <w:spacing w:line="360" w:lineRule="auto"/>
        <w:ind w:firstLineChars="200" w:firstLine="480"/>
      </w:pPr>
      <w:r w:rsidRPr="00E0579E">
        <w:rPr>
          <w:rFonts w:hint="eastAsia"/>
        </w:rPr>
        <w:t>根据《环境影响评价公众参与暂行办法》的相关要求，建设单位</w:t>
      </w:r>
      <w:r w:rsidRPr="00E0579E">
        <w:rPr>
          <w:rFonts w:hint="eastAsia"/>
        </w:rPr>
        <w:t>2016</w:t>
      </w:r>
      <w:r w:rsidRPr="00E0579E">
        <w:rPr>
          <w:rFonts w:hint="eastAsia"/>
        </w:rPr>
        <w:t>年</w:t>
      </w:r>
      <w:r w:rsidRPr="00E0579E">
        <w:rPr>
          <w:rFonts w:hint="eastAsia"/>
        </w:rPr>
        <w:t>12</w:t>
      </w:r>
      <w:r w:rsidRPr="00E0579E">
        <w:rPr>
          <w:rFonts w:hint="eastAsia"/>
        </w:rPr>
        <w:t>月</w:t>
      </w:r>
      <w:r w:rsidRPr="00E0579E">
        <w:rPr>
          <w:rFonts w:hint="eastAsia"/>
        </w:rPr>
        <w:t>14</w:t>
      </w:r>
      <w:r w:rsidRPr="00E0579E">
        <w:rPr>
          <w:rFonts w:hint="eastAsia"/>
        </w:rPr>
        <w:t>日在工程沿线居民较为集中的居民点张贴公告，进行现场公示。</w:t>
      </w:r>
    </w:p>
    <w:p w:rsidR="005F196F" w:rsidRPr="00E0579E" w:rsidRDefault="005F196F" w:rsidP="00B2423E">
      <w:pPr>
        <w:spacing w:line="360" w:lineRule="auto"/>
        <w:ind w:firstLineChars="200" w:firstLine="480"/>
      </w:pPr>
      <w:r w:rsidRPr="00E0579E">
        <w:rPr>
          <w:rFonts w:hint="eastAsia"/>
        </w:rPr>
        <w:t>（</w:t>
      </w:r>
      <w:r w:rsidRPr="00E0579E">
        <w:rPr>
          <w:rFonts w:hint="eastAsia"/>
        </w:rPr>
        <w:t>2</w:t>
      </w:r>
      <w:r w:rsidRPr="00E0579E">
        <w:rPr>
          <w:rFonts w:hint="eastAsia"/>
        </w:rPr>
        <w:t>）补充网络公示</w:t>
      </w:r>
    </w:p>
    <w:p w:rsidR="005F196F" w:rsidRPr="00E0579E" w:rsidRDefault="005F196F" w:rsidP="00B2423E">
      <w:pPr>
        <w:spacing w:line="360" w:lineRule="auto"/>
        <w:ind w:firstLineChars="200" w:firstLine="480"/>
      </w:pPr>
      <w:r w:rsidRPr="00E0579E">
        <w:rPr>
          <w:rFonts w:hint="eastAsia"/>
        </w:rPr>
        <w:t>建设单位于</w:t>
      </w:r>
      <w:r w:rsidRPr="00E0579E">
        <w:rPr>
          <w:rFonts w:hint="eastAsia"/>
        </w:rPr>
        <w:t>2016</w:t>
      </w:r>
      <w:r w:rsidRPr="00E0579E">
        <w:rPr>
          <w:rFonts w:hint="eastAsia"/>
        </w:rPr>
        <w:t>年</w:t>
      </w:r>
      <w:r w:rsidRPr="00E0579E">
        <w:rPr>
          <w:rFonts w:hint="eastAsia"/>
        </w:rPr>
        <w:t>12</w:t>
      </w:r>
      <w:r w:rsidRPr="00E0579E">
        <w:rPr>
          <w:rFonts w:hint="eastAsia"/>
        </w:rPr>
        <w:t>月</w:t>
      </w:r>
      <w:r w:rsidRPr="00E0579E">
        <w:rPr>
          <w:rFonts w:hint="eastAsia"/>
        </w:rPr>
        <w:t>20</w:t>
      </w:r>
      <w:r w:rsidRPr="00E0579E">
        <w:rPr>
          <w:rFonts w:hint="eastAsia"/>
        </w:rPr>
        <w:t>日在汨罗市政府网（网址：）上对本项目信息进行了公示，。</w:t>
      </w:r>
    </w:p>
    <w:p w:rsidR="005F196F" w:rsidRPr="00E0579E" w:rsidRDefault="005F196F" w:rsidP="00B2423E">
      <w:pPr>
        <w:spacing w:line="360" w:lineRule="auto"/>
        <w:ind w:firstLineChars="200" w:firstLine="480"/>
      </w:pPr>
      <w:r w:rsidRPr="00E0579E">
        <w:rPr>
          <w:rFonts w:hint="eastAsia"/>
        </w:rPr>
        <w:t>补充网络公示的内容包括以下几方面的信息：</w:t>
      </w:r>
    </w:p>
    <w:p w:rsidR="005F196F" w:rsidRPr="00E0579E" w:rsidRDefault="005F196F" w:rsidP="00B2423E">
      <w:pPr>
        <w:spacing w:line="360" w:lineRule="auto"/>
        <w:ind w:firstLine="480"/>
      </w:pPr>
      <w:r w:rsidRPr="00E0579E">
        <w:fldChar w:fldCharType="begin"/>
      </w:r>
      <w:r w:rsidRPr="00E0579E">
        <w:instrText xml:space="preserve"> </w:instrText>
      </w:r>
      <w:r w:rsidRPr="00E0579E">
        <w:rPr>
          <w:rFonts w:hint="eastAsia"/>
        </w:rPr>
        <w:instrText>= 1 \* GB3</w:instrText>
      </w:r>
      <w:r w:rsidRPr="00E0579E">
        <w:instrText xml:space="preserve"> </w:instrText>
      </w:r>
      <w:r w:rsidRPr="00E0579E">
        <w:fldChar w:fldCharType="separate"/>
      </w:r>
      <w:r w:rsidRPr="00E0579E">
        <w:rPr>
          <w:rFonts w:hint="eastAsia"/>
          <w:noProof/>
        </w:rPr>
        <w:t>①</w:t>
      </w:r>
      <w:r w:rsidRPr="00E0579E">
        <w:fldChar w:fldCharType="end"/>
      </w:r>
      <w:r w:rsidRPr="00E0579E">
        <w:rPr>
          <w:rFonts w:hint="eastAsia"/>
        </w:rPr>
        <w:t>项目名称及项目概要；</w:t>
      </w:r>
    </w:p>
    <w:p w:rsidR="005F196F" w:rsidRPr="00E0579E" w:rsidRDefault="005F196F" w:rsidP="00B2423E">
      <w:pPr>
        <w:spacing w:line="360" w:lineRule="auto"/>
        <w:ind w:firstLine="480"/>
      </w:pPr>
      <w:r w:rsidRPr="00E0579E">
        <w:fldChar w:fldCharType="begin"/>
      </w:r>
      <w:r w:rsidRPr="00E0579E">
        <w:instrText xml:space="preserve"> </w:instrText>
      </w:r>
      <w:r w:rsidRPr="00E0579E">
        <w:rPr>
          <w:rFonts w:hint="eastAsia"/>
        </w:rPr>
        <w:instrText>= 2 \* GB3</w:instrText>
      </w:r>
      <w:r w:rsidRPr="00E0579E">
        <w:instrText xml:space="preserve"> </w:instrText>
      </w:r>
      <w:r w:rsidRPr="00E0579E">
        <w:fldChar w:fldCharType="separate"/>
      </w:r>
      <w:r w:rsidRPr="00E0579E">
        <w:rPr>
          <w:rFonts w:hint="eastAsia"/>
          <w:noProof/>
        </w:rPr>
        <w:t>②</w:t>
      </w:r>
      <w:r w:rsidRPr="00E0579E">
        <w:fldChar w:fldCharType="end"/>
      </w:r>
      <w:r w:rsidRPr="00E0579E">
        <w:rPr>
          <w:rFonts w:hint="eastAsia"/>
        </w:rPr>
        <w:t>建设项目主要污染因素（）及防治措施；</w:t>
      </w:r>
    </w:p>
    <w:p w:rsidR="005F196F" w:rsidRPr="00E0579E" w:rsidRDefault="005F196F" w:rsidP="00B2423E">
      <w:pPr>
        <w:spacing w:line="360" w:lineRule="auto"/>
        <w:ind w:firstLine="480"/>
      </w:pPr>
      <w:r w:rsidRPr="00E0579E">
        <w:fldChar w:fldCharType="begin"/>
      </w:r>
      <w:r w:rsidRPr="00E0579E">
        <w:instrText xml:space="preserve"> </w:instrText>
      </w:r>
      <w:r w:rsidRPr="00E0579E">
        <w:rPr>
          <w:rFonts w:hint="eastAsia"/>
        </w:rPr>
        <w:instrText>= 3 \* GB3</w:instrText>
      </w:r>
      <w:r w:rsidRPr="00E0579E">
        <w:instrText xml:space="preserve"> </w:instrText>
      </w:r>
      <w:r w:rsidRPr="00E0579E">
        <w:fldChar w:fldCharType="separate"/>
      </w:r>
      <w:r w:rsidRPr="00E0579E">
        <w:rPr>
          <w:rFonts w:hint="eastAsia"/>
          <w:noProof/>
        </w:rPr>
        <w:t>③</w:t>
      </w:r>
      <w:r w:rsidRPr="00E0579E">
        <w:fldChar w:fldCharType="end"/>
      </w:r>
      <w:r w:rsidRPr="00E0579E">
        <w:rPr>
          <w:rFonts w:hint="eastAsia"/>
        </w:rPr>
        <w:t>环境影响评价结论；</w:t>
      </w:r>
    </w:p>
    <w:p w:rsidR="005F196F" w:rsidRPr="00E0579E" w:rsidRDefault="005F196F" w:rsidP="00B2423E">
      <w:pPr>
        <w:spacing w:line="360" w:lineRule="auto"/>
        <w:ind w:firstLine="480"/>
      </w:pPr>
      <w:r w:rsidRPr="00E0579E">
        <w:fldChar w:fldCharType="begin"/>
      </w:r>
      <w:r w:rsidRPr="00E0579E">
        <w:instrText xml:space="preserve"> </w:instrText>
      </w:r>
      <w:r w:rsidRPr="00E0579E">
        <w:rPr>
          <w:rFonts w:hint="eastAsia"/>
        </w:rPr>
        <w:instrText>= 4 \* GB3</w:instrText>
      </w:r>
      <w:r w:rsidRPr="00E0579E">
        <w:instrText xml:space="preserve"> </w:instrText>
      </w:r>
      <w:r w:rsidRPr="00E0579E">
        <w:fldChar w:fldCharType="separate"/>
      </w:r>
      <w:r w:rsidRPr="00E0579E">
        <w:rPr>
          <w:rFonts w:hint="eastAsia"/>
          <w:noProof/>
        </w:rPr>
        <w:t>④</w:t>
      </w:r>
      <w:r w:rsidRPr="00E0579E">
        <w:fldChar w:fldCharType="end"/>
      </w:r>
      <w:r w:rsidRPr="00E0579E">
        <w:rPr>
          <w:rFonts w:hint="eastAsia"/>
        </w:rPr>
        <w:t>征求公众意见的范围和主要事项；</w:t>
      </w:r>
    </w:p>
    <w:p w:rsidR="005F196F" w:rsidRPr="00E0579E" w:rsidRDefault="005F196F" w:rsidP="00B2423E">
      <w:pPr>
        <w:spacing w:line="360" w:lineRule="auto"/>
        <w:ind w:firstLine="480"/>
      </w:pPr>
      <w:r w:rsidRPr="00E0579E">
        <w:fldChar w:fldCharType="begin"/>
      </w:r>
      <w:r w:rsidRPr="00E0579E">
        <w:instrText xml:space="preserve"> </w:instrText>
      </w:r>
      <w:r w:rsidRPr="00E0579E">
        <w:rPr>
          <w:rFonts w:hint="eastAsia"/>
        </w:rPr>
        <w:instrText>= 5 \* GB3</w:instrText>
      </w:r>
      <w:r w:rsidRPr="00E0579E">
        <w:instrText xml:space="preserve"> </w:instrText>
      </w:r>
      <w:r w:rsidRPr="00E0579E">
        <w:fldChar w:fldCharType="separate"/>
      </w:r>
      <w:r w:rsidRPr="00E0579E">
        <w:rPr>
          <w:rFonts w:hint="eastAsia"/>
          <w:noProof/>
        </w:rPr>
        <w:t>⑤</w:t>
      </w:r>
      <w:r w:rsidRPr="00E0579E">
        <w:fldChar w:fldCharType="end"/>
      </w:r>
      <w:r w:rsidRPr="00E0579E">
        <w:rPr>
          <w:rFonts w:hint="eastAsia"/>
        </w:rPr>
        <w:t>征求公众意见的具体形式。</w:t>
      </w:r>
    </w:p>
    <w:p w:rsidR="005F196F" w:rsidRPr="00E0579E" w:rsidRDefault="005F196F" w:rsidP="00B2423E">
      <w:pPr>
        <w:spacing w:line="360" w:lineRule="auto"/>
        <w:ind w:firstLineChars="250" w:firstLine="600"/>
      </w:pPr>
      <w:r w:rsidRPr="00E0579E">
        <w:rPr>
          <w:rFonts w:hint="eastAsia"/>
        </w:rPr>
        <w:t>（</w:t>
      </w:r>
      <w:r w:rsidRPr="00E0579E">
        <w:rPr>
          <w:rFonts w:hint="eastAsia"/>
        </w:rPr>
        <w:t>3</w:t>
      </w:r>
      <w:r w:rsidRPr="00E0579E">
        <w:rPr>
          <w:rFonts w:hint="eastAsia"/>
        </w:rPr>
        <w:t>）补充报纸公示</w:t>
      </w:r>
    </w:p>
    <w:p w:rsidR="005F196F" w:rsidRPr="00E0579E" w:rsidRDefault="005F196F" w:rsidP="00B2423E">
      <w:pPr>
        <w:spacing w:line="360" w:lineRule="auto"/>
        <w:ind w:firstLineChars="200" w:firstLine="480"/>
        <w:rPr>
          <w:szCs w:val="28"/>
        </w:rPr>
      </w:pPr>
      <w:r w:rsidRPr="00E0579E">
        <w:rPr>
          <w:rFonts w:hint="eastAsia"/>
          <w:szCs w:val="28"/>
        </w:rPr>
        <w:t>2016</w:t>
      </w:r>
      <w:r w:rsidRPr="00E0579E">
        <w:rPr>
          <w:rFonts w:hint="eastAsia"/>
          <w:szCs w:val="28"/>
        </w:rPr>
        <w:t>年</w:t>
      </w:r>
      <w:r w:rsidRPr="00E0579E">
        <w:rPr>
          <w:rFonts w:hint="eastAsia"/>
          <w:szCs w:val="28"/>
        </w:rPr>
        <w:t>12</w:t>
      </w:r>
      <w:r w:rsidRPr="00E0579E">
        <w:rPr>
          <w:rFonts w:hint="eastAsia"/>
          <w:szCs w:val="28"/>
        </w:rPr>
        <w:t>月</w:t>
      </w:r>
      <w:r w:rsidRPr="00E0579E">
        <w:rPr>
          <w:rFonts w:hint="eastAsia"/>
          <w:szCs w:val="28"/>
        </w:rPr>
        <w:t>22</w:t>
      </w:r>
      <w:r w:rsidRPr="00E0579E">
        <w:rPr>
          <w:rFonts w:hint="eastAsia"/>
          <w:szCs w:val="28"/>
        </w:rPr>
        <w:t>日，在《汨罗周刊》上补充刊登了本项目环境影响评价的信息公告。</w:t>
      </w:r>
    </w:p>
    <w:p w:rsidR="005F196F" w:rsidRPr="00E0579E" w:rsidRDefault="005F196F" w:rsidP="00B2423E">
      <w:pPr>
        <w:spacing w:line="360" w:lineRule="auto"/>
        <w:ind w:firstLineChars="200" w:firstLine="480"/>
        <w:rPr>
          <w:szCs w:val="28"/>
        </w:rPr>
      </w:pPr>
      <w:r w:rsidRPr="00E0579E">
        <w:rPr>
          <w:szCs w:val="28"/>
        </w:rPr>
        <w:t>其次，</w:t>
      </w:r>
      <w:r w:rsidRPr="00E0579E">
        <w:rPr>
          <w:rFonts w:hint="eastAsia"/>
          <w:szCs w:val="28"/>
        </w:rPr>
        <w:t>本次评价补充调查还通过发放调查表的形式对项目周边的个人和企事业团体进行了调查。</w:t>
      </w:r>
      <w:r w:rsidRPr="00E0579E">
        <w:t>向调查对象介绍建设项目的环境、社会和经济效益，对评价区域的大</w:t>
      </w:r>
      <w:r w:rsidRPr="00E0579E">
        <w:lastRenderedPageBreak/>
        <w:t>气、水体、人体健康可能带来的不利影响，以及拟定的减缓不利影响的措施，并且了解了调查对象对技改项目建设的态度、要求、意见和建议。发放调查表时说明填写方法，为方便公众，回答问题多用选择打</w:t>
      </w:r>
      <w:r w:rsidRPr="00E0579E">
        <w:t>“√”</w:t>
      </w:r>
      <w:r w:rsidRPr="00E0579E">
        <w:t>的方式进行，必要的加以文字说明，让被调查人员按照个人意愿自由填写，自愿交回。调查以代表性和随机性相结合，代表性是指调查对象具有代表性，公众代表来自社会各界人士；随机性是指调查对象在统计学上是随机的，调查对象的选择机会均等，公正无偏。</w:t>
      </w:r>
    </w:p>
    <w:p w:rsidR="00DD629F" w:rsidRPr="00E0579E" w:rsidRDefault="00DD629F" w:rsidP="00B2423E">
      <w:pPr>
        <w:pStyle w:val="2"/>
        <w:adjustRightInd/>
        <w:snapToGrid/>
        <w:spacing w:beforeLines="0" w:before="0"/>
        <w:rPr>
          <w:rFonts w:eastAsia="宋体"/>
          <w:b/>
          <w:sz w:val="28"/>
          <w:szCs w:val="28"/>
        </w:rPr>
      </w:pPr>
      <w:bookmarkStart w:id="648" w:name="_Toc9843"/>
      <w:bookmarkStart w:id="649" w:name="_Toc16131"/>
      <w:bookmarkStart w:id="650" w:name="_Toc470038934"/>
      <w:bookmarkStart w:id="651" w:name="_Toc470076255"/>
      <w:r w:rsidRPr="00E0579E">
        <w:rPr>
          <w:rFonts w:eastAsia="宋体"/>
          <w:b/>
          <w:sz w:val="28"/>
          <w:szCs w:val="28"/>
        </w:rPr>
        <w:t xml:space="preserve">9.3 </w:t>
      </w:r>
      <w:r w:rsidRPr="00E0579E">
        <w:rPr>
          <w:rFonts w:eastAsia="宋体"/>
          <w:b/>
          <w:sz w:val="28"/>
          <w:szCs w:val="28"/>
        </w:rPr>
        <w:t>公众参与问卷调查结果统计与分析</w:t>
      </w:r>
      <w:bookmarkEnd w:id="648"/>
      <w:bookmarkEnd w:id="649"/>
      <w:bookmarkEnd w:id="650"/>
      <w:bookmarkEnd w:id="651"/>
    </w:p>
    <w:p w:rsidR="00DD629F" w:rsidRPr="00E0579E" w:rsidRDefault="00DD629F" w:rsidP="00B2423E">
      <w:pPr>
        <w:pStyle w:val="3"/>
        <w:rPr>
          <w:sz w:val="28"/>
          <w:szCs w:val="28"/>
        </w:rPr>
      </w:pPr>
      <w:bookmarkStart w:id="652" w:name="_Toc470038935"/>
      <w:bookmarkStart w:id="653" w:name="_Toc1511"/>
      <w:r w:rsidRPr="00E0579E">
        <w:rPr>
          <w:rFonts w:hint="eastAsia"/>
          <w:sz w:val="28"/>
          <w:szCs w:val="28"/>
        </w:rPr>
        <w:t>9.3.1</w:t>
      </w:r>
      <w:r w:rsidRPr="00E0579E">
        <w:rPr>
          <w:sz w:val="28"/>
          <w:szCs w:val="28"/>
        </w:rPr>
        <w:t>个体公众参与问卷调查结果统计与分析</w:t>
      </w:r>
      <w:bookmarkEnd w:id="652"/>
    </w:p>
    <w:p w:rsidR="00DD629F" w:rsidRPr="00E0579E" w:rsidRDefault="00DD629F" w:rsidP="00B2423E">
      <w:pPr>
        <w:pStyle w:val="3"/>
        <w:rPr>
          <w:sz w:val="28"/>
          <w:szCs w:val="28"/>
        </w:rPr>
      </w:pPr>
      <w:bookmarkStart w:id="654" w:name="_Toc470038936"/>
      <w:r w:rsidRPr="00E0579E">
        <w:rPr>
          <w:rFonts w:hint="eastAsia"/>
          <w:sz w:val="28"/>
          <w:szCs w:val="28"/>
        </w:rPr>
        <w:t>9.</w:t>
      </w:r>
      <w:r w:rsidRPr="00E0579E">
        <w:rPr>
          <w:sz w:val="28"/>
          <w:szCs w:val="28"/>
        </w:rPr>
        <w:t xml:space="preserve">3.1.1  </w:t>
      </w:r>
      <w:r w:rsidRPr="00E0579E">
        <w:rPr>
          <w:sz w:val="28"/>
          <w:szCs w:val="28"/>
        </w:rPr>
        <w:t>原环评阶段个体公众参与问卷调查结果统计与分析</w:t>
      </w:r>
      <w:bookmarkEnd w:id="653"/>
      <w:bookmarkEnd w:id="654"/>
    </w:p>
    <w:p w:rsidR="00DD629F" w:rsidRPr="00E0579E" w:rsidRDefault="00BB1849" w:rsidP="00B2423E">
      <w:pPr>
        <w:spacing w:line="360" w:lineRule="auto"/>
        <w:ind w:firstLine="480"/>
      </w:pPr>
      <w:r w:rsidRPr="00E0579E">
        <w:t>公众参与调查采用于项目区发放调查表的方式，调查表的发放对象为沿线居民代表（发放个人调查表）、村委会及其他有关单位团体（发放团体调查表）。</w:t>
      </w:r>
      <w:r w:rsidR="00DD629F" w:rsidRPr="00E0579E">
        <w:t>原环评阶段公众参与调查共收到个体公众意见</w:t>
      </w:r>
      <w:r w:rsidR="00DD629F" w:rsidRPr="00E0579E">
        <w:t>53</w:t>
      </w:r>
      <w:r w:rsidR="00DD629F" w:rsidRPr="00E0579E">
        <w:t>份，回收</w:t>
      </w:r>
      <w:r w:rsidR="00DD629F" w:rsidRPr="00E0579E">
        <w:t>53</w:t>
      </w:r>
      <w:r w:rsidR="00DD629F" w:rsidRPr="00E0579E">
        <w:t>份，回收率</w:t>
      </w:r>
      <w:r w:rsidR="00DD629F" w:rsidRPr="00E0579E">
        <w:t>100%</w:t>
      </w:r>
      <w:r w:rsidR="00DD629F" w:rsidRPr="00E0579E">
        <w:t>。所调查的个体公众参与对象能够代表本项目周围的公众意见。</w:t>
      </w:r>
    </w:p>
    <w:p w:rsidR="00BB1849" w:rsidRPr="00E0579E" w:rsidRDefault="00BB1849" w:rsidP="00B2423E">
      <w:pPr>
        <w:spacing w:line="360" w:lineRule="auto"/>
        <w:ind w:firstLineChars="200" w:firstLine="480"/>
      </w:pPr>
      <w:bookmarkStart w:id="655" w:name="OLE_LINK4"/>
      <w:r w:rsidRPr="00E0579E">
        <w:rPr>
          <w:rFonts w:hint="eastAsia"/>
        </w:rPr>
        <w:t>本次公众参与调查个人意见统计结果表明：</w:t>
      </w:r>
    </w:p>
    <w:bookmarkEnd w:id="655"/>
    <w:p w:rsidR="00BB1849" w:rsidRPr="00E0579E" w:rsidRDefault="00BB1849" w:rsidP="00B2423E">
      <w:pPr>
        <w:spacing w:line="360" w:lineRule="auto"/>
        <w:ind w:firstLine="480"/>
      </w:pPr>
      <w:r w:rsidRPr="00E0579E">
        <w:rPr>
          <w:rFonts w:hint="eastAsia"/>
        </w:rPr>
        <w:t>①</w:t>
      </w:r>
      <w:r w:rsidRPr="00E0579E">
        <w:rPr>
          <w:rFonts w:hint="eastAsia"/>
        </w:rPr>
        <w:t>100%</w:t>
      </w:r>
      <w:r w:rsidRPr="00E0579E">
        <w:rPr>
          <w:rFonts w:hint="eastAsia"/>
        </w:rPr>
        <w:t>的被调查人支持本项目建设。</w:t>
      </w:r>
    </w:p>
    <w:p w:rsidR="00BB1849" w:rsidRPr="00E0579E" w:rsidRDefault="00BB1849" w:rsidP="00B2423E">
      <w:pPr>
        <w:spacing w:line="360" w:lineRule="auto"/>
        <w:ind w:firstLineChars="200" w:firstLine="480"/>
      </w:pPr>
      <w:r w:rsidRPr="00E0579E">
        <w:rPr>
          <w:rFonts w:hint="eastAsia"/>
        </w:rPr>
        <w:t>②</w:t>
      </w:r>
      <w:r w:rsidRPr="00E0579E">
        <w:rPr>
          <w:rFonts w:hint="eastAsia"/>
        </w:rPr>
        <w:t>60.4%</w:t>
      </w:r>
      <w:r w:rsidRPr="00E0579E">
        <w:rPr>
          <w:rFonts w:hint="eastAsia"/>
        </w:rPr>
        <w:t>的被调查人了解本项目的建设，</w:t>
      </w:r>
      <w:r w:rsidRPr="00E0579E">
        <w:rPr>
          <w:rFonts w:hint="eastAsia"/>
        </w:rPr>
        <w:t>39.6%</w:t>
      </w:r>
      <w:r w:rsidRPr="00E0579E">
        <w:rPr>
          <w:rFonts w:hint="eastAsia"/>
        </w:rPr>
        <w:t>的被调查人了解一些；</w:t>
      </w:r>
    </w:p>
    <w:p w:rsidR="00BB1849" w:rsidRPr="00E0579E" w:rsidRDefault="00BB1849" w:rsidP="00B2423E">
      <w:pPr>
        <w:spacing w:line="360" w:lineRule="auto"/>
        <w:ind w:firstLineChars="200" w:firstLine="480"/>
      </w:pPr>
      <w:r w:rsidRPr="00E0579E">
        <w:rPr>
          <w:rFonts w:hint="eastAsia"/>
        </w:rPr>
        <w:t>③</w:t>
      </w:r>
      <w:r w:rsidRPr="00E0579E">
        <w:rPr>
          <w:rFonts w:hint="eastAsia"/>
        </w:rPr>
        <w:t>37.7%</w:t>
      </w:r>
      <w:r w:rsidRPr="00E0579E">
        <w:rPr>
          <w:rFonts w:hint="eastAsia"/>
        </w:rPr>
        <w:t>的被调查人对本区域环境质量现状感到满意，</w:t>
      </w:r>
      <w:r w:rsidRPr="00E0579E">
        <w:rPr>
          <w:rFonts w:hint="eastAsia"/>
        </w:rPr>
        <w:t>62.3%</w:t>
      </w:r>
      <w:r w:rsidRPr="00E0579E">
        <w:rPr>
          <w:rFonts w:hint="eastAsia"/>
        </w:rPr>
        <w:t>的被调查人感到较满意；</w:t>
      </w:r>
    </w:p>
    <w:p w:rsidR="00BB1849" w:rsidRPr="00E0579E" w:rsidRDefault="00BB1849" w:rsidP="00B2423E">
      <w:pPr>
        <w:spacing w:line="360" w:lineRule="auto"/>
        <w:ind w:firstLineChars="200" w:firstLine="480"/>
      </w:pPr>
      <w:r w:rsidRPr="00E0579E">
        <w:rPr>
          <w:rFonts w:hint="eastAsia"/>
        </w:rPr>
        <w:t>④</w:t>
      </w:r>
      <w:r w:rsidRPr="00E0579E">
        <w:rPr>
          <w:rFonts w:hint="eastAsia"/>
        </w:rPr>
        <w:t>7.5%</w:t>
      </w:r>
      <w:r w:rsidRPr="00E0579E">
        <w:rPr>
          <w:rFonts w:hint="eastAsia"/>
        </w:rPr>
        <w:t>的被调查人认为本地区目前存在的主要环境问题是大气污染，</w:t>
      </w:r>
      <w:r w:rsidRPr="00E0579E">
        <w:rPr>
          <w:rFonts w:hint="eastAsia"/>
        </w:rPr>
        <w:t>3.8%</w:t>
      </w:r>
      <w:r w:rsidRPr="00E0579E">
        <w:rPr>
          <w:rFonts w:hint="eastAsia"/>
        </w:rPr>
        <w:t>的被调查人认为是水污染，</w:t>
      </w:r>
      <w:r w:rsidRPr="00E0579E">
        <w:rPr>
          <w:rFonts w:hint="eastAsia"/>
        </w:rPr>
        <w:t>3.8%</w:t>
      </w:r>
      <w:r w:rsidRPr="00E0579E">
        <w:rPr>
          <w:rFonts w:hint="eastAsia"/>
        </w:rPr>
        <w:t>的被调查人认为是废渣污染，</w:t>
      </w:r>
      <w:r w:rsidRPr="00E0579E">
        <w:rPr>
          <w:rFonts w:hint="eastAsia"/>
        </w:rPr>
        <w:t>15.1%</w:t>
      </w:r>
      <w:r w:rsidRPr="00E0579E">
        <w:rPr>
          <w:rFonts w:hint="eastAsia"/>
        </w:rPr>
        <w:t>的被调查人认为是生态破坏，</w:t>
      </w:r>
      <w:r w:rsidRPr="00E0579E">
        <w:rPr>
          <w:rFonts w:hint="eastAsia"/>
        </w:rPr>
        <w:t>66%</w:t>
      </w:r>
      <w:r w:rsidRPr="00E0579E">
        <w:rPr>
          <w:rFonts w:hint="eastAsia"/>
        </w:rPr>
        <w:t>的被调查人认为无问题；</w:t>
      </w:r>
    </w:p>
    <w:p w:rsidR="00BB1849" w:rsidRPr="00E0579E" w:rsidRDefault="00BB1849" w:rsidP="00B2423E">
      <w:pPr>
        <w:spacing w:line="360" w:lineRule="auto"/>
        <w:ind w:firstLineChars="200" w:firstLine="480"/>
      </w:pPr>
      <w:r w:rsidRPr="00E0579E">
        <w:rPr>
          <w:rFonts w:hint="eastAsia"/>
        </w:rPr>
        <w:t>⑤</w:t>
      </w:r>
      <w:r w:rsidRPr="00E0579E">
        <w:rPr>
          <w:rFonts w:hint="eastAsia"/>
        </w:rPr>
        <w:t>83%</w:t>
      </w:r>
      <w:r w:rsidRPr="00E0579E">
        <w:rPr>
          <w:rFonts w:hint="eastAsia"/>
        </w:rPr>
        <w:t>的被调查人认为该项目的建设对劳动就业和地方经济有促进作用，</w:t>
      </w:r>
      <w:r w:rsidRPr="00E0579E">
        <w:rPr>
          <w:rFonts w:hint="eastAsia"/>
        </w:rPr>
        <w:t>17.0%</w:t>
      </w:r>
      <w:r w:rsidRPr="00E0579E">
        <w:rPr>
          <w:rFonts w:hint="eastAsia"/>
        </w:rPr>
        <w:t>的被调查人表示不清楚；</w:t>
      </w:r>
    </w:p>
    <w:p w:rsidR="00BB1849" w:rsidRPr="00E0579E" w:rsidRDefault="00BB1849" w:rsidP="00B2423E">
      <w:pPr>
        <w:spacing w:line="360" w:lineRule="auto"/>
        <w:ind w:firstLineChars="200" w:firstLine="480"/>
      </w:pPr>
      <w:r w:rsidRPr="00E0579E">
        <w:rPr>
          <w:rFonts w:hint="eastAsia"/>
        </w:rPr>
        <w:t>⑥</w:t>
      </w:r>
      <w:r w:rsidRPr="00E0579E">
        <w:rPr>
          <w:rFonts w:hint="eastAsia"/>
        </w:rPr>
        <w:t>17%</w:t>
      </w:r>
      <w:r w:rsidRPr="00E0579E">
        <w:rPr>
          <w:rFonts w:hint="eastAsia"/>
        </w:rPr>
        <w:t>的被调查人认为该项目的建设对个人的生活产生有利影响，</w:t>
      </w:r>
      <w:r w:rsidRPr="00E0579E">
        <w:rPr>
          <w:rFonts w:hint="eastAsia"/>
        </w:rPr>
        <w:t>83%</w:t>
      </w:r>
      <w:r w:rsidRPr="00E0579E">
        <w:rPr>
          <w:rFonts w:hint="eastAsia"/>
        </w:rPr>
        <w:t>的公众表示无影响；</w:t>
      </w:r>
    </w:p>
    <w:p w:rsidR="00BB1849" w:rsidRPr="00E0579E" w:rsidRDefault="00BB1849" w:rsidP="00B2423E">
      <w:pPr>
        <w:spacing w:line="360" w:lineRule="auto"/>
        <w:ind w:firstLineChars="200" w:firstLine="480"/>
      </w:pPr>
      <w:r w:rsidRPr="00E0579E">
        <w:rPr>
          <w:rFonts w:hint="eastAsia"/>
        </w:rPr>
        <w:t>⑦</w:t>
      </w:r>
      <w:r w:rsidRPr="00E0579E">
        <w:rPr>
          <w:rFonts w:hint="eastAsia"/>
        </w:rPr>
        <w:t>56.6%</w:t>
      </w:r>
      <w:r w:rsidRPr="00E0579E">
        <w:rPr>
          <w:rFonts w:hint="eastAsia"/>
        </w:rPr>
        <w:t>的被调查人认为该项目将产生大气污染，</w:t>
      </w:r>
      <w:r w:rsidRPr="00E0579E">
        <w:rPr>
          <w:rFonts w:hint="eastAsia"/>
        </w:rPr>
        <w:t>26.4%</w:t>
      </w:r>
      <w:r w:rsidRPr="00E0579E">
        <w:rPr>
          <w:rFonts w:hint="eastAsia"/>
        </w:rPr>
        <w:t>的公众认为会产生水体污染，</w:t>
      </w:r>
      <w:r w:rsidRPr="00E0579E">
        <w:rPr>
          <w:rFonts w:hint="eastAsia"/>
        </w:rPr>
        <w:t>37.7%</w:t>
      </w:r>
      <w:r w:rsidRPr="00E0579E">
        <w:rPr>
          <w:rFonts w:hint="eastAsia"/>
        </w:rPr>
        <w:t>的公众认为会产生噪声污染；</w:t>
      </w:r>
    </w:p>
    <w:p w:rsidR="00BB1849" w:rsidRPr="00E0579E" w:rsidRDefault="00BB1849" w:rsidP="00B2423E">
      <w:pPr>
        <w:spacing w:line="360" w:lineRule="auto"/>
        <w:ind w:firstLineChars="200" w:firstLine="480"/>
      </w:pPr>
      <w:r w:rsidRPr="00E0579E">
        <w:rPr>
          <w:rFonts w:hint="eastAsia"/>
        </w:rPr>
        <w:t>⑧</w:t>
      </w:r>
      <w:r w:rsidRPr="00E0579E">
        <w:rPr>
          <w:rFonts w:hint="eastAsia"/>
        </w:rPr>
        <w:t>45.3%</w:t>
      </w:r>
      <w:r w:rsidRPr="00E0579E">
        <w:rPr>
          <w:rFonts w:hint="eastAsia"/>
        </w:rPr>
        <w:t>的被调查人认为该项目应加强绿化措施减少对环境的不利影响，</w:t>
      </w:r>
      <w:r w:rsidRPr="00E0579E">
        <w:rPr>
          <w:rFonts w:hint="eastAsia"/>
        </w:rPr>
        <w:t>66%</w:t>
      </w:r>
      <w:r w:rsidRPr="00E0579E">
        <w:rPr>
          <w:rFonts w:hint="eastAsia"/>
        </w:rPr>
        <w:t>的被调查人认为应将强污染物处理措施，</w:t>
      </w:r>
      <w:r w:rsidRPr="00E0579E">
        <w:rPr>
          <w:rFonts w:hint="eastAsia"/>
        </w:rPr>
        <w:t>62.3%</w:t>
      </w:r>
      <w:r w:rsidRPr="00E0579E">
        <w:rPr>
          <w:rFonts w:hint="eastAsia"/>
        </w:rPr>
        <w:t>的公众认为应加强清洁生产措施，</w:t>
      </w:r>
      <w:r w:rsidRPr="00E0579E">
        <w:rPr>
          <w:rFonts w:hint="eastAsia"/>
        </w:rPr>
        <w:t>67.9%</w:t>
      </w:r>
      <w:r w:rsidRPr="00E0579E">
        <w:rPr>
          <w:rFonts w:hint="eastAsia"/>
        </w:rPr>
        <w:lastRenderedPageBreak/>
        <w:t>的公众认为应加强企业管理。</w:t>
      </w:r>
    </w:p>
    <w:p w:rsidR="00BB1849" w:rsidRPr="00E0579E" w:rsidRDefault="00BB1849" w:rsidP="00B2423E">
      <w:pPr>
        <w:pStyle w:val="3New"/>
        <w:adjustRightInd/>
        <w:spacing w:before="0" w:after="0"/>
        <w:rPr>
          <w:rFonts w:eastAsia="宋体"/>
        </w:rPr>
      </w:pPr>
      <w:r w:rsidRPr="00E0579E">
        <w:rPr>
          <w:rFonts w:hint="eastAsia"/>
          <w:sz w:val="28"/>
          <w:szCs w:val="28"/>
        </w:rPr>
        <w:t>9.</w:t>
      </w:r>
      <w:r w:rsidRPr="00E0579E">
        <w:rPr>
          <w:rFonts w:eastAsia="宋体"/>
          <w:sz w:val="28"/>
          <w:szCs w:val="28"/>
        </w:rPr>
        <w:t xml:space="preserve">3.1.1  </w:t>
      </w:r>
      <w:r w:rsidRPr="00E0579E">
        <w:rPr>
          <w:rFonts w:eastAsia="宋体" w:hint="eastAsia"/>
        </w:rPr>
        <w:t>本次环评阶段补充个体公众参与问卷调查结果统计与分析</w:t>
      </w:r>
    </w:p>
    <w:p w:rsidR="005F196F" w:rsidRPr="00E0579E" w:rsidRDefault="00BB1849" w:rsidP="00B2423E">
      <w:pPr>
        <w:spacing w:line="360" w:lineRule="auto"/>
        <w:ind w:firstLineChars="200" w:firstLine="480"/>
      </w:pPr>
      <w:r w:rsidRPr="00E0579E">
        <w:t>本次公众参与调查共收到个体公众意见</w:t>
      </w:r>
      <w:r w:rsidRPr="00E0579E">
        <w:rPr>
          <w:rFonts w:hint="eastAsia"/>
        </w:rPr>
        <w:t>33</w:t>
      </w:r>
      <w:r w:rsidRPr="00E0579E">
        <w:t>份，</w:t>
      </w:r>
      <w:r w:rsidRPr="00E0579E">
        <w:rPr>
          <w:rFonts w:hint="eastAsia"/>
        </w:rPr>
        <w:t>回收</w:t>
      </w:r>
      <w:r w:rsidRPr="00E0579E">
        <w:rPr>
          <w:rFonts w:hint="eastAsia"/>
        </w:rPr>
        <w:t>33</w:t>
      </w:r>
      <w:r w:rsidRPr="00E0579E">
        <w:rPr>
          <w:rFonts w:hint="eastAsia"/>
        </w:rPr>
        <w:t>份，回收率</w:t>
      </w:r>
      <w:r w:rsidRPr="00E0579E">
        <w:rPr>
          <w:rFonts w:hint="eastAsia"/>
        </w:rPr>
        <w:t>100%</w:t>
      </w:r>
      <w:r w:rsidRPr="00E0579E">
        <w:rPr>
          <w:rFonts w:hint="eastAsia"/>
        </w:rPr>
        <w:t>。所调查的个体公众参与对象能够代表本项目周围的公众意见。</w:t>
      </w:r>
    </w:p>
    <w:p w:rsidR="004B333C" w:rsidRPr="00E0579E" w:rsidRDefault="004B333C" w:rsidP="00B2423E">
      <w:pPr>
        <w:spacing w:line="360" w:lineRule="auto"/>
        <w:ind w:firstLineChars="200" w:firstLine="480"/>
      </w:pPr>
      <w:r w:rsidRPr="00E0579E">
        <w:t>本次公众参与调查个人意见统计结果表明：</w:t>
      </w:r>
    </w:p>
    <w:p w:rsidR="004B333C" w:rsidRPr="00E0579E" w:rsidRDefault="004B333C" w:rsidP="00B2423E">
      <w:pPr>
        <w:spacing w:line="360" w:lineRule="auto"/>
        <w:ind w:firstLineChars="200" w:firstLine="480"/>
      </w:pPr>
      <w:r w:rsidRPr="00E0579E">
        <w:fldChar w:fldCharType="begin"/>
      </w:r>
      <w:r w:rsidRPr="00E0579E">
        <w:instrText xml:space="preserve"> = 1 \* GB3 </w:instrText>
      </w:r>
      <w:r w:rsidRPr="00E0579E">
        <w:fldChar w:fldCharType="separate"/>
      </w:r>
      <w:r w:rsidRPr="00E0579E">
        <w:rPr>
          <w:rFonts w:ascii="宋体" w:hAnsi="宋体" w:cs="宋体" w:hint="eastAsia"/>
          <w:noProof/>
        </w:rPr>
        <w:t>①</w:t>
      </w:r>
      <w:r w:rsidRPr="00E0579E">
        <w:fldChar w:fldCharType="end"/>
      </w:r>
      <w:r w:rsidRPr="00E0579E">
        <w:t>96.97%</w:t>
      </w:r>
      <w:r w:rsidRPr="00E0579E">
        <w:t>的被调查人了解本项目的建设，</w:t>
      </w:r>
      <w:r w:rsidRPr="00E0579E">
        <w:t>3.03%</w:t>
      </w:r>
      <w:r w:rsidRPr="00E0579E">
        <w:t>的被查人对本项目了解一些；</w:t>
      </w:r>
    </w:p>
    <w:p w:rsidR="004B333C" w:rsidRPr="00E0579E" w:rsidRDefault="004B333C" w:rsidP="00B2423E">
      <w:pPr>
        <w:spacing w:line="360" w:lineRule="auto"/>
        <w:ind w:firstLineChars="200" w:firstLine="480"/>
      </w:pPr>
      <w:r w:rsidRPr="00E0579E">
        <w:fldChar w:fldCharType="begin"/>
      </w:r>
      <w:r w:rsidRPr="00E0579E">
        <w:instrText xml:space="preserve"> = 2 \* GB3 </w:instrText>
      </w:r>
      <w:r w:rsidRPr="00E0579E">
        <w:fldChar w:fldCharType="separate"/>
      </w:r>
      <w:r w:rsidRPr="00E0579E">
        <w:rPr>
          <w:rFonts w:ascii="宋体" w:hAnsi="宋体" w:cs="宋体" w:hint="eastAsia"/>
          <w:noProof/>
        </w:rPr>
        <w:t>②</w:t>
      </w:r>
      <w:r w:rsidRPr="00E0579E">
        <w:fldChar w:fldCharType="end"/>
      </w:r>
      <w:r w:rsidRPr="00E0579E">
        <w:t>100%</w:t>
      </w:r>
      <w:r w:rsidRPr="00E0579E">
        <w:t>的被调查人认为该项目所在地环境质量较好；</w:t>
      </w:r>
    </w:p>
    <w:p w:rsidR="004B333C" w:rsidRPr="00E0579E" w:rsidRDefault="004B333C" w:rsidP="00B2423E">
      <w:pPr>
        <w:spacing w:line="360" w:lineRule="auto"/>
        <w:ind w:firstLineChars="200" w:firstLine="480"/>
      </w:pPr>
      <w:r w:rsidRPr="00E0579E">
        <w:fldChar w:fldCharType="begin"/>
      </w:r>
      <w:r w:rsidRPr="00E0579E">
        <w:instrText xml:space="preserve"> = 3 \* GB3 </w:instrText>
      </w:r>
      <w:r w:rsidRPr="00E0579E">
        <w:fldChar w:fldCharType="separate"/>
      </w:r>
      <w:r w:rsidRPr="00E0579E">
        <w:rPr>
          <w:rFonts w:ascii="宋体" w:hAnsi="宋体" w:cs="宋体" w:hint="eastAsia"/>
          <w:noProof/>
        </w:rPr>
        <w:t>③</w:t>
      </w:r>
      <w:r w:rsidRPr="00E0579E">
        <w:fldChar w:fldCharType="end"/>
      </w:r>
      <w:r w:rsidRPr="00E0579E">
        <w:t>100%</w:t>
      </w:r>
      <w:r w:rsidRPr="00E0579E">
        <w:t>的被调查人认为项目所在区域目前无明显的环境问题；</w:t>
      </w:r>
    </w:p>
    <w:p w:rsidR="004B333C" w:rsidRPr="00E0579E" w:rsidRDefault="004B333C" w:rsidP="00B2423E">
      <w:pPr>
        <w:spacing w:line="360" w:lineRule="auto"/>
        <w:ind w:firstLineChars="200" w:firstLine="480"/>
      </w:pPr>
      <w:r w:rsidRPr="00E0579E">
        <w:fldChar w:fldCharType="begin"/>
      </w:r>
      <w:r w:rsidRPr="00E0579E">
        <w:instrText xml:space="preserve"> = 4 \* GB3 </w:instrText>
      </w:r>
      <w:r w:rsidRPr="00E0579E">
        <w:fldChar w:fldCharType="separate"/>
      </w:r>
      <w:r w:rsidRPr="00E0579E">
        <w:rPr>
          <w:rFonts w:ascii="宋体" w:hAnsi="宋体" w:cs="宋体" w:hint="eastAsia"/>
          <w:noProof/>
        </w:rPr>
        <w:t>④</w:t>
      </w:r>
      <w:r w:rsidRPr="00E0579E">
        <w:fldChar w:fldCharType="end"/>
      </w:r>
      <w:r w:rsidRPr="00E0579E">
        <w:t>100%</w:t>
      </w:r>
      <w:r w:rsidRPr="00E0579E">
        <w:t>的被调查人认为该项目的建设对公众的个人生活以及地方经济将产生有利影响；</w:t>
      </w:r>
    </w:p>
    <w:p w:rsidR="004B333C" w:rsidRPr="00E0579E" w:rsidRDefault="004B333C" w:rsidP="00B2423E">
      <w:pPr>
        <w:spacing w:line="360" w:lineRule="auto"/>
        <w:ind w:firstLineChars="200" w:firstLine="480"/>
      </w:pPr>
      <w:r w:rsidRPr="00E0579E">
        <w:fldChar w:fldCharType="begin"/>
      </w:r>
      <w:r w:rsidRPr="00E0579E">
        <w:instrText xml:space="preserve"> = 5 \* GB3 </w:instrText>
      </w:r>
      <w:r w:rsidRPr="00E0579E">
        <w:fldChar w:fldCharType="separate"/>
      </w:r>
      <w:r w:rsidRPr="00E0579E">
        <w:rPr>
          <w:rFonts w:ascii="宋体" w:hAnsi="宋体" w:cs="宋体" w:hint="eastAsia"/>
          <w:noProof/>
        </w:rPr>
        <w:t>⑤</w:t>
      </w:r>
      <w:r w:rsidRPr="00E0579E">
        <w:fldChar w:fldCharType="end"/>
      </w:r>
      <w:r w:rsidRPr="00E0579E">
        <w:t>24.24%</w:t>
      </w:r>
      <w:r w:rsidRPr="00E0579E">
        <w:t>的被调查人认为该项目运营后将产生大气污染，</w:t>
      </w:r>
      <w:r w:rsidRPr="00E0579E">
        <w:t>45.45%</w:t>
      </w:r>
      <w:r w:rsidRPr="00E0579E">
        <w:t>被调查人认为将产生水污染，</w:t>
      </w:r>
      <w:r w:rsidRPr="00E0579E">
        <w:t>21.21%</w:t>
      </w:r>
      <w:r w:rsidRPr="00E0579E">
        <w:t>被调查人认为会产生固废污染；</w:t>
      </w:r>
      <w:r w:rsidRPr="00E0579E">
        <w:t>9.1%</w:t>
      </w:r>
      <w:r w:rsidRPr="00E0579E">
        <w:t>的被调查人认为该项目运营后对人群健康将产生一定不利影响；</w:t>
      </w:r>
    </w:p>
    <w:p w:rsidR="004B333C" w:rsidRPr="00E0579E" w:rsidRDefault="004B333C" w:rsidP="00B2423E">
      <w:pPr>
        <w:spacing w:line="360" w:lineRule="auto"/>
        <w:ind w:firstLineChars="200" w:firstLine="480"/>
      </w:pPr>
      <w:r w:rsidRPr="00E0579E">
        <w:fldChar w:fldCharType="begin"/>
      </w:r>
      <w:r w:rsidRPr="00E0579E">
        <w:instrText xml:space="preserve"> = 6 \* GB3 </w:instrText>
      </w:r>
      <w:r w:rsidRPr="00E0579E">
        <w:fldChar w:fldCharType="separate"/>
      </w:r>
      <w:r w:rsidRPr="00E0579E">
        <w:rPr>
          <w:rFonts w:ascii="宋体" w:hAnsi="宋体" w:cs="宋体" w:hint="eastAsia"/>
          <w:noProof/>
        </w:rPr>
        <w:t>⑥</w:t>
      </w:r>
      <w:r w:rsidRPr="00E0579E">
        <w:fldChar w:fldCharType="end"/>
      </w:r>
      <w:r w:rsidRPr="00E0579E">
        <w:t>3.03%</w:t>
      </w:r>
      <w:r w:rsidRPr="00E0579E">
        <w:t>的被调查人认为项目运营后应采取绿化的环保措施，</w:t>
      </w:r>
      <w:r w:rsidRPr="00E0579E">
        <w:t>57.58%</w:t>
      </w:r>
      <w:r w:rsidRPr="00E0579E">
        <w:t>的被调查人认为应采取污染物处理措施，</w:t>
      </w:r>
      <w:r w:rsidRPr="00E0579E">
        <w:t>12.12%</w:t>
      </w:r>
      <w:r w:rsidRPr="00E0579E">
        <w:t>的被调查人认为应采取清洁生产措施，</w:t>
      </w:r>
      <w:r w:rsidRPr="00E0579E">
        <w:t>81.82%</w:t>
      </w:r>
      <w:r w:rsidRPr="00E0579E">
        <w:t>的被调查人认为应加强管理；</w:t>
      </w:r>
    </w:p>
    <w:p w:rsidR="004B333C" w:rsidRPr="00E0579E" w:rsidRDefault="004B333C" w:rsidP="00B2423E">
      <w:pPr>
        <w:spacing w:line="360" w:lineRule="auto"/>
        <w:ind w:firstLineChars="200" w:firstLine="480"/>
      </w:pPr>
      <w:r w:rsidRPr="00E0579E">
        <w:fldChar w:fldCharType="begin"/>
      </w:r>
      <w:r w:rsidRPr="00E0579E">
        <w:instrText xml:space="preserve"> = 7 \* GB3 </w:instrText>
      </w:r>
      <w:r w:rsidRPr="00E0579E">
        <w:fldChar w:fldCharType="separate"/>
      </w:r>
      <w:r w:rsidRPr="00E0579E">
        <w:rPr>
          <w:rFonts w:ascii="宋体" w:hAnsi="宋体" w:cs="宋体" w:hint="eastAsia"/>
          <w:noProof/>
        </w:rPr>
        <w:t>⑦</w:t>
      </w:r>
      <w:r w:rsidRPr="00E0579E">
        <w:fldChar w:fldCharType="end"/>
      </w:r>
      <w:r w:rsidRPr="00E0579E">
        <w:t>100%</w:t>
      </w:r>
      <w:r w:rsidRPr="00E0579E">
        <w:t>的被调查人支持本项目的建设</w:t>
      </w:r>
    </w:p>
    <w:p w:rsidR="004B333C" w:rsidRPr="00E0579E" w:rsidRDefault="004B333C" w:rsidP="00B2423E">
      <w:pPr>
        <w:pStyle w:val="3"/>
        <w:rPr>
          <w:sz w:val="28"/>
          <w:szCs w:val="28"/>
        </w:rPr>
      </w:pPr>
      <w:r w:rsidRPr="00E0579E">
        <w:rPr>
          <w:rFonts w:hint="eastAsia"/>
          <w:sz w:val="28"/>
          <w:szCs w:val="28"/>
        </w:rPr>
        <w:t>9.3.2</w:t>
      </w:r>
      <w:r w:rsidRPr="00E0579E">
        <w:rPr>
          <w:rFonts w:hint="eastAsia"/>
          <w:sz w:val="28"/>
          <w:szCs w:val="28"/>
        </w:rPr>
        <w:t>社会团体意见调查结果统计与分析</w:t>
      </w:r>
    </w:p>
    <w:p w:rsidR="004B333C" w:rsidRPr="00E0579E" w:rsidRDefault="004B333C" w:rsidP="00B2423E">
      <w:pPr>
        <w:pStyle w:val="3New"/>
        <w:adjustRightInd/>
        <w:spacing w:before="0" w:after="0"/>
        <w:rPr>
          <w:rFonts w:eastAsia="宋体"/>
        </w:rPr>
      </w:pPr>
      <w:r w:rsidRPr="00E0579E">
        <w:rPr>
          <w:rFonts w:hint="eastAsia"/>
          <w:sz w:val="28"/>
          <w:szCs w:val="28"/>
        </w:rPr>
        <w:t>9.</w:t>
      </w:r>
      <w:r w:rsidRPr="00E0579E">
        <w:rPr>
          <w:rFonts w:eastAsia="宋体"/>
          <w:sz w:val="28"/>
          <w:szCs w:val="28"/>
        </w:rPr>
        <w:t>3.</w:t>
      </w:r>
      <w:r w:rsidRPr="00E0579E">
        <w:rPr>
          <w:rFonts w:eastAsia="宋体" w:hint="eastAsia"/>
          <w:sz w:val="28"/>
          <w:szCs w:val="28"/>
        </w:rPr>
        <w:t>2</w:t>
      </w:r>
      <w:r w:rsidRPr="00E0579E">
        <w:rPr>
          <w:rFonts w:eastAsia="宋体"/>
          <w:sz w:val="28"/>
          <w:szCs w:val="28"/>
        </w:rPr>
        <w:t xml:space="preserve">.1 </w:t>
      </w:r>
      <w:r w:rsidRPr="00E0579E">
        <w:rPr>
          <w:rFonts w:eastAsia="宋体" w:hint="eastAsia"/>
          <w:sz w:val="28"/>
          <w:szCs w:val="28"/>
        </w:rPr>
        <w:t>原环评阶段社会团体意见调查结果统计与分析</w:t>
      </w:r>
    </w:p>
    <w:p w:rsidR="004B333C" w:rsidRPr="00E0579E" w:rsidRDefault="004B333C" w:rsidP="00B2423E">
      <w:pPr>
        <w:spacing w:line="360" w:lineRule="auto"/>
        <w:ind w:firstLineChars="200" w:firstLine="480"/>
      </w:pPr>
      <w:r w:rsidRPr="00E0579E">
        <w:rPr>
          <w:rFonts w:hint="eastAsia"/>
        </w:rPr>
        <w:t>原环评阶段</w:t>
      </w:r>
      <w:r w:rsidRPr="00E0579E">
        <w:t>公众参与调查共收到社会团体意见</w:t>
      </w:r>
      <w:r w:rsidRPr="00E0579E">
        <w:rPr>
          <w:rFonts w:hint="eastAsia"/>
        </w:rPr>
        <w:t>6</w:t>
      </w:r>
      <w:r w:rsidRPr="00E0579E">
        <w:t>份</w:t>
      </w:r>
      <w:r w:rsidRPr="00E0579E">
        <w:rPr>
          <w:rFonts w:hint="eastAsia"/>
        </w:rPr>
        <w:t>，</w:t>
      </w:r>
      <w:r w:rsidRPr="00E0579E">
        <w:t>经统计，团体单位</w:t>
      </w:r>
      <w:r w:rsidRPr="00E0579E">
        <w:t>100%</w:t>
      </w:r>
      <w:r w:rsidRPr="00E0579E">
        <w:t>支持本项目建设，没有反对意见。</w:t>
      </w:r>
    </w:p>
    <w:p w:rsidR="004B333C" w:rsidRPr="00E0579E" w:rsidRDefault="004B333C" w:rsidP="00B2423E">
      <w:pPr>
        <w:spacing w:line="360" w:lineRule="auto"/>
        <w:ind w:firstLineChars="200" w:firstLine="480"/>
      </w:pPr>
      <w:bookmarkStart w:id="656" w:name="OLE_LINK5"/>
      <w:r w:rsidRPr="00E0579E">
        <w:t>（</w:t>
      </w:r>
      <w:r w:rsidRPr="00E0579E">
        <w:t>1</w:t>
      </w:r>
      <w:r w:rsidRPr="00E0579E">
        <w:t>）团体公众对本项目建设的态度与意见归纳如下：</w:t>
      </w:r>
    </w:p>
    <w:p w:rsidR="004B333C" w:rsidRPr="00E0579E" w:rsidRDefault="004B333C" w:rsidP="00B2423E">
      <w:pPr>
        <w:spacing w:line="360" w:lineRule="auto"/>
        <w:ind w:firstLineChars="200" w:firstLine="480"/>
      </w:pPr>
      <w:r w:rsidRPr="00E0579E">
        <w:t>本次</w:t>
      </w:r>
      <w:proofErr w:type="gramStart"/>
      <w:r w:rsidRPr="00E0579E">
        <w:t>环评共发放</w:t>
      </w:r>
      <w:proofErr w:type="gramEnd"/>
      <w:r w:rsidRPr="00E0579E">
        <w:t>公众参与调查表团体表</w:t>
      </w:r>
      <w:r w:rsidRPr="00E0579E">
        <w:t>6</w:t>
      </w:r>
      <w:r w:rsidRPr="00E0579E">
        <w:t>份，对象为沿线各村委会、单位等，回收</w:t>
      </w:r>
      <w:r w:rsidRPr="00E0579E">
        <w:t>6</w:t>
      </w:r>
      <w:r w:rsidRPr="00E0579E">
        <w:t>份，回收率</w:t>
      </w:r>
      <w:r w:rsidRPr="00E0579E">
        <w:t>100%</w:t>
      </w:r>
      <w:r w:rsidRPr="00E0579E">
        <w:t>：</w:t>
      </w:r>
    </w:p>
    <w:bookmarkEnd w:id="656"/>
    <w:p w:rsidR="004B333C" w:rsidRPr="00E0579E" w:rsidRDefault="004B333C" w:rsidP="00B2423E">
      <w:pPr>
        <w:spacing w:line="360" w:lineRule="auto"/>
        <w:ind w:firstLineChars="200" w:firstLine="480"/>
      </w:pPr>
      <w:r w:rsidRPr="00E0579E">
        <w:fldChar w:fldCharType="begin"/>
      </w:r>
      <w:r w:rsidRPr="00E0579E">
        <w:instrText xml:space="preserve"> </w:instrText>
      </w:r>
      <w:r w:rsidRPr="00E0579E">
        <w:rPr>
          <w:rFonts w:hint="eastAsia"/>
        </w:rPr>
        <w:instrText>= 1 \* GB3</w:instrText>
      </w:r>
      <w:r w:rsidRPr="00E0579E">
        <w:instrText xml:space="preserve"> </w:instrText>
      </w:r>
      <w:r w:rsidRPr="00E0579E">
        <w:fldChar w:fldCharType="separate"/>
      </w:r>
      <w:r w:rsidRPr="00E0579E">
        <w:rPr>
          <w:rFonts w:hint="eastAsia"/>
          <w:noProof/>
        </w:rPr>
        <w:t>①</w:t>
      </w:r>
      <w:r w:rsidRPr="00E0579E">
        <w:fldChar w:fldCharType="end"/>
      </w:r>
      <w:r w:rsidRPr="00E0579E">
        <w:t>被调查者对本工程的建设都表示拥护和支持（</w:t>
      </w:r>
      <w:r w:rsidRPr="00E0579E">
        <w:t>100%</w:t>
      </w:r>
      <w:r w:rsidRPr="00E0579E">
        <w:t>），认为项目搬迁建设利利国利民，是促进地区经济发展的需要，也是广大人民的迫切愿望。</w:t>
      </w:r>
    </w:p>
    <w:p w:rsidR="004B333C" w:rsidRPr="00E0579E" w:rsidRDefault="004B333C" w:rsidP="00B2423E">
      <w:pPr>
        <w:spacing w:line="360" w:lineRule="auto"/>
        <w:ind w:firstLineChars="200" w:firstLine="480"/>
      </w:pPr>
      <w:r w:rsidRPr="00E0579E">
        <w:fldChar w:fldCharType="begin"/>
      </w:r>
      <w:r w:rsidRPr="00E0579E">
        <w:instrText xml:space="preserve"> </w:instrText>
      </w:r>
      <w:r w:rsidRPr="00E0579E">
        <w:rPr>
          <w:rFonts w:hint="eastAsia"/>
        </w:rPr>
        <w:instrText>= 2 \* GB3</w:instrText>
      </w:r>
      <w:r w:rsidRPr="00E0579E">
        <w:instrText xml:space="preserve"> </w:instrText>
      </w:r>
      <w:r w:rsidRPr="00E0579E">
        <w:fldChar w:fldCharType="separate"/>
      </w:r>
      <w:r w:rsidRPr="00E0579E">
        <w:rPr>
          <w:rFonts w:hint="eastAsia"/>
          <w:noProof/>
        </w:rPr>
        <w:t>②</w:t>
      </w:r>
      <w:r w:rsidRPr="00E0579E">
        <w:fldChar w:fldCharType="end"/>
      </w:r>
      <w:r w:rsidRPr="00E0579E">
        <w:t>项目所在地地方政府和人民群众对项目搬迁建设事业抱有极大的热情，愿意为项目搬迁建设贡献力量，并对项目的规划、设计和施工给予大力支持和协助。</w:t>
      </w:r>
    </w:p>
    <w:p w:rsidR="004B333C" w:rsidRPr="00E0579E" w:rsidRDefault="004B333C" w:rsidP="00B2423E">
      <w:pPr>
        <w:pStyle w:val="3New"/>
        <w:adjustRightInd/>
        <w:spacing w:before="0" w:after="0"/>
        <w:rPr>
          <w:rFonts w:eastAsia="宋体"/>
          <w:sz w:val="28"/>
          <w:szCs w:val="28"/>
        </w:rPr>
      </w:pPr>
      <w:r w:rsidRPr="00E0579E">
        <w:rPr>
          <w:rFonts w:hint="eastAsia"/>
          <w:sz w:val="28"/>
          <w:szCs w:val="28"/>
        </w:rPr>
        <w:lastRenderedPageBreak/>
        <w:t>9.</w:t>
      </w:r>
      <w:r w:rsidRPr="00E0579E">
        <w:rPr>
          <w:rFonts w:eastAsia="宋体"/>
          <w:sz w:val="28"/>
          <w:szCs w:val="28"/>
        </w:rPr>
        <w:t>3.</w:t>
      </w:r>
      <w:r w:rsidRPr="00E0579E">
        <w:rPr>
          <w:rFonts w:eastAsia="宋体" w:hint="eastAsia"/>
          <w:sz w:val="28"/>
          <w:szCs w:val="28"/>
        </w:rPr>
        <w:t>2</w:t>
      </w:r>
      <w:r w:rsidRPr="00E0579E">
        <w:rPr>
          <w:rFonts w:eastAsia="宋体"/>
          <w:sz w:val="28"/>
          <w:szCs w:val="28"/>
        </w:rPr>
        <w:t>.</w:t>
      </w:r>
      <w:r w:rsidRPr="00E0579E">
        <w:rPr>
          <w:rFonts w:eastAsia="宋体" w:hint="eastAsia"/>
          <w:sz w:val="28"/>
          <w:szCs w:val="28"/>
        </w:rPr>
        <w:t>2</w:t>
      </w:r>
      <w:r w:rsidRPr="00E0579E">
        <w:rPr>
          <w:rFonts w:eastAsia="宋体" w:hint="eastAsia"/>
          <w:sz w:val="28"/>
          <w:szCs w:val="28"/>
        </w:rPr>
        <w:t>本次环评阶段补充社会团体意见调查结果统计与分析</w:t>
      </w:r>
    </w:p>
    <w:p w:rsidR="004B333C" w:rsidRPr="00E0579E" w:rsidRDefault="004B333C" w:rsidP="00B2423E">
      <w:pPr>
        <w:spacing w:line="360" w:lineRule="auto"/>
        <w:ind w:firstLineChars="200" w:firstLine="480"/>
      </w:pPr>
      <w:r w:rsidRPr="00E0579E">
        <w:rPr>
          <w:rFonts w:hint="eastAsia"/>
        </w:rPr>
        <w:t>本次环评阶段</w:t>
      </w:r>
      <w:r w:rsidRPr="00E0579E">
        <w:t>公众参与调查共收到社会团体意见</w:t>
      </w:r>
      <w:r w:rsidRPr="00E0579E">
        <w:rPr>
          <w:rFonts w:hint="eastAsia"/>
        </w:rPr>
        <w:t>3</w:t>
      </w:r>
      <w:r w:rsidRPr="00E0579E">
        <w:t>份</w:t>
      </w:r>
      <w:r w:rsidRPr="00E0579E">
        <w:rPr>
          <w:rFonts w:hint="eastAsia"/>
        </w:rPr>
        <w:t>，</w:t>
      </w:r>
      <w:r w:rsidRPr="00E0579E">
        <w:t>经统计，团体单位</w:t>
      </w:r>
      <w:r w:rsidRPr="00E0579E">
        <w:t>100%</w:t>
      </w:r>
      <w:r w:rsidRPr="00E0579E">
        <w:t>支持本项目建设，没有反对意见。</w:t>
      </w:r>
    </w:p>
    <w:p w:rsidR="004B333C" w:rsidRPr="00E0579E" w:rsidRDefault="004B333C" w:rsidP="00B2423E">
      <w:pPr>
        <w:spacing w:line="360" w:lineRule="auto"/>
        <w:ind w:firstLineChars="200" w:firstLine="480"/>
      </w:pPr>
      <w:r w:rsidRPr="00E0579E">
        <w:t>团体公众对本项目建设的态度与意见归纳如下：</w:t>
      </w:r>
    </w:p>
    <w:p w:rsidR="004B333C" w:rsidRPr="00E0579E" w:rsidRDefault="004B333C" w:rsidP="00B2423E">
      <w:pPr>
        <w:spacing w:line="360" w:lineRule="auto"/>
        <w:ind w:firstLineChars="200" w:firstLine="480"/>
      </w:pPr>
      <w:r w:rsidRPr="00E0579E">
        <w:fldChar w:fldCharType="begin"/>
      </w:r>
      <w:r w:rsidRPr="00E0579E">
        <w:instrText xml:space="preserve"> </w:instrText>
      </w:r>
      <w:r w:rsidRPr="00E0579E">
        <w:rPr>
          <w:rFonts w:hint="eastAsia"/>
        </w:rPr>
        <w:instrText>= 1 \* GB3</w:instrText>
      </w:r>
      <w:r w:rsidRPr="00E0579E">
        <w:instrText xml:space="preserve"> </w:instrText>
      </w:r>
      <w:r w:rsidRPr="00E0579E">
        <w:fldChar w:fldCharType="separate"/>
      </w:r>
      <w:r w:rsidRPr="00E0579E">
        <w:rPr>
          <w:rFonts w:hint="eastAsia"/>
          <w:noProof/>
        </w:rPr>
        <w:t>①</w:t>
      </w:r>
      <w:r w:rsidRPr="00E0579E">
        <w:fldChar w:fldCharType="end"/>
      </w:r>
      <w:r w:rsidRPr="00E0579E">
        <w:t>被调查者对本工程的建设都表示拥护和支持（</w:t>
      </w:r>
      <w:r w:rsidRPr="00E0579E">
        <w:t>100%</w:t>
      </w:r>
      <w:r w:rsidRPr="00E0579E">
        <w:t>），认为项目搬迁建设利利国利民，是促进地区经济发展的需要，也是广大人民的迫切愿望。</w:t>
      </w:r>
    </w:p>
    <w:p w:rsidR="004B333C" w:rsidRPr="00E0579E" w:rsidRDefault="004B333C" w:rsidP="00B2423E">
      <w:pPr>
        <w:spacing w:line="360" w:lineRule="auto"/>
        <w:ind w:firstLineChars="200" w:firstLine="480"/>
      </w:pPr>
      <w:r w:rsidRPr="00E0579E">
        <w:fldChar w:fldCharType="begin"/>
      </w:r>
      <w:r w:rsidRPr="00E0579E">
        <w:instrText xml:space="preserve"> </w:instrText>
      </w:r>
      <w:r w:rsidRPr="00E0579E">
        <w:rPr>
          <w:rFonts w:hint="eastAsia"/>
        </w:rPr>
        <w:instrText>= 2 \* GB3</w:instrText>
      </w:r>
      <w:r w:rsidRPr="00E0579E">
        <w:instrText xml:space="preserve"> </w:instrText>
      </w:r>
      <w:r w:rsidRPr="00E0579E">
        <w:fldChar w:fldCharType="separate"/>
      </w:r>
      <w:r w:rsidRPr="00E0579E">
        <w:rPr>
          <w:rFonts w:hint="eastAsia"/>
          <w:noProof/>
        </w:rPr>
        <w:t>②</w:t>
      </w:r>
      <w:r w:rsidRPr="00E0579E">
        <w:fldChar w:fldCharType="end"/>
      </w:r>
      <w:r w:rsidRPr="00E0579E">
        <w:t>项目所在地地方政府和人民群众对项目搬迁建设事业抱有极大的热情，愿意为项目搬迁建设贡献力量，并对项目的规划、设计和施工给予大力支持和协助。</w:t>
      </w:r>
    </w:p>
    <w:p w:rsidR="00664F4F" w:rsidRPr="00E0579E" w:rsidRDefault="00664F4F" w:rsidP="00B2423E">
      <w:pPr>
        <w:pStyle w:val="2"/>
        <w:adjustRightInd/>
        <w:snapToGrid/>
        <w:spacing w:beforeLines="0" w:before="0"/>
        <w:rPr>
          <w:rFonts w:eastAsia="宋体"/>
          <w:b/>
          <w:sz w:val="28"/>
          <w:szCs w:val="28"/>
        </w:rPr>
      </w:pPr>
      <w:bookmarkStart w:id="657" w:name="_Toc470076256"/>
      <w:r w:rsidRPr="00E0579E">
        <w:rPr>
          <w:rFonts w:eastAsia="宋体" w:hint="eastAsia"/>
          <w:b/>
          <w:sz w:val="28"/>
          <w:szCs w:val="28"/>
        </w:rPr>
        <w:t>9.4</w:t>
      </w:r>
      <w:r w:rsidRPr="00E0579E">
        <w:rPr>
          <w:rFonts w:eastAsia="宋体" w:hint="eastAsia"/>
          <w:b/>
          <w:sz w:val="28"/>
          <w:szCs w:val="28"/>
        </w:rPr>
        <w:t>公众参与解决措施</w:t>
      </w:r>
      <w:bookmarkEnd w:id="657"/>
    </w:p>
    <w:p w:rsidR="00664F4F" w:rsidRPr="00E0579E" w:rsidRDefault="00664F4F" w:rsidP="00B2423E">
      <w:pPr>
        <w:spacing w:line="360" w:lineRule="auto"/>
        <w:ind w:firstLineChars="200" w:firstLine="480"/>
        <w:rPr>
          <w:kern w:val="0"/>
        </w:rPr>
      </w:pPr>
      <w:r w:rsidRPr="00E0579E">
        <w:rPr>
          <w:rFonts w:hint="eastAsia"/>
          <w:kern w:val="0"/>
        </w:rPr>
        <w:t>项目投入生产时尽量雇佣当地居民从事生产，提高当地居民的劳动就业，提高个人的生活水平，促进当地经济的发展。</w:t>
      </w:r>
    </w:p>
    <w:p w:rsidR="00664F4F" w:rsidRPr="00E0579E" w:rsidRDefault="00664F4F" w:rsidP="00B2423E">
      <w:pPr>
        <w:spacing w:line="360" w:lineRule="auto"/>
        <w:ind w:firstLineChars="200" w:firstLine="480"/>
        <w:rPr>
          <w:kern w:val="0"/>
        </w:rPr>
      </w:pPr>
      <w:r w:rsidRPr="00E0579E">
        <w:rPr>
          <w:rFonts w:hint="eastAsia"/>
          <w:kern w:val="0"/>
        </w:rPr>
        <w:t>项目运营期间严格落实环</w:t>
      </w:r>
      <w:proofErr w:type="gramStart"/>
      <w:r w:rsidRPr="00E0579E">
        <w:rPr>
          <w:rFonts w:hint="eastAsia"/>
          <w:kern w:val="0"/>
        </w:rPr>
        <w:t>评报告</w:t>
      </w:r>
      <w:proofErr w:type="gramEnd"/>
      <w:r w:rsidRPr="00E0579E">
        <w:rPr>
          <w:rFonts w:hint="eastAsia"/>
          <w:kern w:val="0"/>
        </w:rPr>
        <w:t>中的各项环保措施，做到污染物达标排放，减轻本项目运营过程中对周围环境和居民的影响。</w:t>
      </w:r>
    </w:p>
    <w:p w:rsidR="00664F4F" w:rsidRPr="00E0579E" w:rsidRDefault="00664F4F" w:rsidP="00B2423E">
      <w:pPr>
        <w:pStyle w:val="2"/>
        <w:adjustRightInd/>
        <w:snapToGrid/>
        <w:spacing w:beforeLines="0" w:before="0"/>
        <w:rPr>
          <w:rFonts w:eastAsia="宋体"/>
          <w:b/>
          <w:sz w:val="28"/>
          <w:szCs w:val="28"/>
        </w:rPr>
      </w:pPr>
      <w:bookmarkStart w:id="658" w:name="_Toc470076257"/>
      <w:r w:rsidRPr="00E0579E">
        <w:rPr>
          <w:rFonts w:eastAsia="宋体" w:hint="eastAsia"/>
          <w:b/>
          <w:sz w:val="28"/>
          <w:szCs w:val="28"/>
        </w:rPr>
        <w:t>9.5</w:t>
      </w:r>
      <w:r w:rsidRPr="00E0579E">
        <w:rPr>
          <w:rFonts w:eastAsia="宋体" w:hint="eastAsia"/>
          <w:b/>
          <w:sz w:val="28"/>
          <w:szCs w:val="28"/>
        </w:rPr>
        <w:t>公众参与的“四性”分析</w:t>
      </w:r>
      <w:bookmarkEnd w:id="658"/>
    </w:p>
    <w:p w:rsidR="005F5B3F" w:rsidRPr="00E0579E" w:rsidRDefault="005F5B3F" w:rsidP="00B2423E">
      <w:pPr>
        <w:pStyle w:val="3"/>
        <w:rPr>
          <w:sz w:val="28"/>
          <w:szCs w:val="28"/>
        </w:rPr>
      </w:pPr>
      <w:bookmarkStart w:id="659" w:name="_Toc470038944"/>
      <w:bookmarkStart w:id="660" w:name="OLE_LINK3"/>
      <w:r w:rsidRPr="00E0579E">
        <w:rPr>
          <w:rFonts w:hint="eastAsia"/>
          <w:sz w:val="28"/>
          <w:szCs w:val="28"/>
        </w:rPr>
        <w:t>9.5.1</w:t>
      </w:r>
      <w:r w:rsidRPr="00E0579E">
        <w:rPr>
          <w:rFonts w:hint="eastAsia"/>
          <w:sz w:val="28"/>
          <w:szCs w:val="28"/>
        </w:rPr>
        <w:t>公众参与过程的合法性</w:t>
      </w:r>
      <w:bookmarkEnd w:id="659"/>
    </w:p>
    <w:p w:rsidR="00B51B9C" w:rsidRPr="00E0579E" w:rsidRDefault="00B51B9C" w:rsidP="00B2423E">
      <w:pPr>
        <w:spacing w:line="360" w:lineRule="auto"/>
        <w:ind w:firstLineChars="200" w:firstLine="480"/>
        <w:rPr>
          <w:kern w:val="0"/>
        </w:rPr>
      </w:pPr>
      <w:r w:rsidRPr="00E0579E">
        <w:rPr>
          <w:kern w:val="0"/>
        </w:rPr>
        <w:t>在本项目环境影响报告书编制过程中，按照《环境影响评价公众参与暂行办法》</w:t>
      </w:r>
      <w:r w:rsidRPr="00E0579E">
        <w:rPr>
          <w:kern w:val="0"/>
        </w:rPr>
        <w:t>(</w:t>
      </w:r>
      <w:r w:rsidRPr="00E0579E">
        <w:rPr>
          <w:kern w:val="0"/>
        </w:rPr>
        <w:t>环发</w:t>
      </w:r>
      <w:r w:rsidRPr="00E0579E">
        <w:rPr>
          <w:kern w:val="0"/>
        </w:rPr>
        <w:t>[2006]28</w:t>
      </w:r>
      <w:r w:rsidRPr="00E0579E">
        <w:rPr>
          <w:kern w:val="0"/>
        </w:rPr>
        <w:t>号</w:t>
      </w:r>
      <w:r w:rsidRPr="00E0579E">
        <w:rPr>
          <w:kern w:val="0"/>
        </w:rPr>
        <w:t>)</w:t>
      </w:r>
      <w:r w:rsidRPr="00E0579E">
        <w:rPr>
          <w:kern w:val="0"/>
        </w:rPr>
        <w:t>要求进行公众参与工作，接受建设单位委托后进行了公示，同时公示期间走访当地群众对项目的概况及项目建设可能带来的环境问题进行了简要的说明。</w:t>
      </w:r>
    </w:p>
    <w:p w:rsidR="005F5B3F" w:rsidRPr="00E0579E" w:rsidRDefault="00B51B9C" w:rsidP="00B2423E">
      <w:pPr>
        <w:spacing w:line="360" w:lineRule="auto"/>
        <w:ind w:firstLineChars="200" w:firstLine="480"/>
        <w:rPr>
          <w:kern w:val="0"/>
        </w:rPr>
      </w:pPr>
      <w:r w:rsidRPr="00E0579E">
        <w:rPr>
          <w:kern w:val="0"/>
        </w:rPr>
        <w:t>综上，公众参与的过程是合法的。</w:t>
      </w:r>
    </w:p>
    <w:p w:rsidR="005F5B3F" w:rsidRPr="00E0579E" w:rsidRDefault="005F5B3F" w:rsidP="00B2423E">
      <w:pPr>
        <w:pStyle w:val="3"/>
        <w:rPr>
          <w:sz w:val="28"/>
          <w:szCs w:val="28"/>
        </w:rPr>
      </w:pPr>
      <w:bookmarkStart w:id="661" w:name="_Toc470038945"/>
      <w:r w:rsidRPr="00E0579E">
        <w:rPr>
          <w:rFonts w:hint="eastAsia"/>
          <w:sz w:val="28"/>
          <w:szCs w:val="28"/>
        </w:rPr>
        <w:t>9.5.2</w:t>
      </w:r>
      <w:r w:rsidRPr="00E0579E">
        <w:rPr>
          <w:rFonts w:hint="eastAsia"/>
          <w:sz w:val="28"/>
          <w:szCs w:val="28"/>
        </w:rPr>
        <w:t>公众参与形式的有效性</w:t>
      </w:r>
      <w:bookmarkEnd w:id="661"/>
    </w:p>
    <w:p w:rsidR="005F5B3F" w:rsidRPr="00E0579E" w:rsidRDefault="005F5B3F" w:rsidP="00B2423E">
      <w:pPr>
        <w:spacing w:line="360" w:lineRule="auto"/>
        <w:ind w:firstLineChars="200" w:firstLine="480"/>
        <w:rPr>
          <w:kern w:val="0"/>
        </w:rPr>
      </w:pPr>
      <w:r w:rsidRPr="00E0579E">
        <w:rPr>
          <w:rFonts w:hint="eastAsia"/>
          <w:kern w:val="0"/>
        </w:rPr>
        <w:t>本项目所采用的环保信息公示形式包括三种，分别为：在基层组织公告栏中张贴公告，在当地报纸上对该项目进行了报纸公示，并在汨罗市政务公开网网站上进行了媒体公示。</w:t>
      </w:r>
    </w:p>
    <w:p w:rsidR="005F5B3F" w:rsidRPr="00E0579E" w:rsidRDefault="005F5B3F" w:rsidP="00B2423E">
      <w:pPr>
        <w:spacing w:line="360" w:lineRule="auto"/>
        <w:ind w:firstLineChars="200" w:firstLine="480"/>
        <w:rPr>
          <w:kern w:val="0"/>
        </w:rPr>
      </w:pPr>
      <w:r w:rsidRPr="00E0579E">
        <w:rPr>
          <w:rFonts w:hint="eastAsia"/>
          <w:kern w:val="0"/>
        </w:rPr>
        <w:t>因此，本项目公众参与的形式具有有效性。</w:t>
      </w:r>
    </w:p>
    <w:p w:rsidR="005F5B3F" w:rsidRPr="00E0579E" w:rsidRDefault="005F5B3F" w:rsidP="00B2423E">
      <w:pPr>
        <w:pStyle w:val="3"/>
        <w:rPr>
          <w:sz w:val="28"/>
          <w:szCs w:val="28"/>
        </w:rPr>
      </w:pPr>
      <w:bookmarkStart w:id="662" w:name="_Toc470038946"/>
      <w:r w:rsidRPr="00E0579E">
        <w:rPr>
          <w:rFonts w:hint="eastAsia"/>
          <w:sz w:val="28"/>
          <w:szCs w:val="28"/>
        </w:rPr>
        <w:t>9.5.3</w:t>
      </w:r>
      <w:r w:rsidRPr="00E0579E">
        <w:rPr>
          <w:rFonts w:hint="eastAsia"/>
          <w:sz w:val="28"/>
          <w:szCs w:val="28"/>
        </w:rPr>
        <w:t>公众参与对象的代表性</w:t>
      </w:r>
      <w:bookmarkEnd w:id="662"/>
    </w:p>
    <w:p w:rsidR="005F5B3F" w:rsidRPr="00E0579E" w:rsidRDefault="005F5B3F" w:rsidP="00B2423E">
      <w:pPr>
        <w:spacing w:line="360" w:lineRule="auto"/>
        <w:ind w:firstLineChars="200" w:firstLine="480"/>
        <w:rPr>
          <w:kern w:val="0"/>
        </w:rPr>
      </w:pPr>
      <w:r w:rsidRPr="00E0579E">
        <w:rPr>
          <w:rFonts w:hint="eastAsia"/>
          <w:kern w:val="0"/>
        </w:rPr>
        <w:t>调查对象涵盖受本项目影响的公众。工程区域范围内行政村均有分布，涵盖区域大学、高中、初中不同文化程度受影响的居民和团体。共发放公众参与调查表</w:t>
      </w:r>
      <w:r w:rsidRPr="00E0579E">
        <w:rPr>
          <w:rFonts w:hint="eastAsia"/>
          <w:kern w:val="0"/>
        </w:rPr>
        <w:t>95</w:t>
      </w:r>
      <w:r w:rsidRPr="00E0579E">
        <w:rPr>
          <w:rFonts w:hint="eastAsia"/>
          <w:kern w:val="0"/>
        </w:rPr>
        <w:t>份，收回</w:t>
      </w:r>
      <w:r w:rsidRPr="00E0579E">
        <w:rPr>
          <w:rFonts w:hint="eastAsia"/>
          <w:kern w:val="0"/>
        </w:rPr>
        <w:t>95</w:t>
      </w:r>
      <w:r w:rsidRPr="00E0579E">
        <w:rPr>
          <w:rFonts w:hint="eastAsia"/>
          <w:kern w:val="0"/>
        </w:rPr>
        <w:t>份，其中机关团体</w:t>
      </w:r>
      <w:r w:rsidRPr="00E0579E">
        <w:rPr>
          <w:rFonts w:hint="eastAsia"/>
          <w:kern w:val="0"/>
        </w:rPr>
        <w:t>9</w:t>
      </w:r>
      <w:r w:rsidRPr="00E0579E">
        <w:rPr>
          <w:rFonts w:hint="eastAsia"/>
          <w:kern w:val="0"/>
        </w:rPr>
        <w:t>份，个人群众</w:t>
      </w:r>
      <w:r w:rsidRPr="00E0579E">
        <w:rPr>
          <w:rFonts w:hint="eastAsia"/>
          <w:kern w:val="0"/>
        </w:rPr>
        <w:t>86</w:t>
      </w:r>
      <w:r w:rsidRPr="00E0579E">
        <w:rPr>
          <w:rFonts w:hint="eastAsia"/>
          <w:kern w:val="0"/>
        </w:rPr>
        <w:t>份。从调查对象的普遍性来看，本次公</w:t>
      </w:r>
      <w:r w:rsidRPr="00E0579E">
        <w:rPr>
          <w:rFonts w:hint="eastAsia"/>
          <w:kern w:val="0"/>
        </w:rPr>
        <w:lastRenderedPageBreak/>
        <w:t>众参与调查具有较好的全面性及代表性。</w:t>
      </w:r>
    </w:p>
    <w:p w:rsidR="005F5B3F" w:rsidRPr="00E0579E" w:rsidRDefault="005F5B3F" w:rsidP="00B2423E">
      <w:pPr>
        <w:pStyle w:val="3"/>
      </w:pPr>
      <w:bookmarkStart w:id="663" w:name="_Toc470038947"/>
      <w:r w:rsidRPr="00E0579E">
        <w:rPr>
          <w:rFonts w:hint="eastAsia"/>
          <w:sz w:val="28"/>
          <w:szCs w:val="28"/>
        </w:rPr>
        <w:t>9.5.4</w:t>
      </w:r>
      <w:r w:rsidRPr="00E0579E">
        <w:rPr>
          <w:rFonts w:hint="eastAsia"/>
          <w:sz w:val="28"/>
          <w:szCs w:val="28"/>
        </w:rPr>
        <w:t>公众参与结果的真实性</w:t>
      </w:r>
      <w:bookmarkEnd w:id="663"/>
    </w:p>
    <w:p w:rsidR="005F5B3F" w:rsidRPr="00E0579E" w:rsidRDefault="005F5B3F" w:rsidP="00B2423E">
      <w:pPr>
        <w:spacing w:line="360" w:lineRule="auto"/>
        <w:ind w:firstLineChars="200" w:firstLine="480"/>
        <w:rPr>
          <w:kern w:val="0"/>
        </w:rPr>
      </w:pPr>
      <w:r w:rsidRPr="00E0579E">
        <w:rPr>
          <w:rFonts w:hint="eastAsia"/>
          <w:kern w:val="0"/>
        </w:rPr>
        <w:t>环保信息公示、公众意见调查表的发放均严格按照相关要求进行，公示内容准确反映建设项目相关信息，工作过程透明有效。在进行公众调查时，建设单位与环评单位对项目的概况及项目建设可能带来的环境问题进行了简要的说明，解释可能造成的不利环境影响，并回答了相应咨询。受访公众均是自主地表达了其真实意愿。周围群众以及单位对本项目总体持肯定态度，重点关注本项目的环境问题和经济效益。公众希望建设和营运期间采取相应措施，减缓项目带来的不利影响。调查结果真实。</w:t>
      </w:r>
    </w:p>
    <w:p w:rsidR="005F5B3F" w:rsidRPr="00E0579E" w:rsidRDefault="005F5B3F" w:rsidP="00B2423E">
      <w:pPr>
        <w:pStyle w:val="2"/>
        <w:adjustRightInd/>
        <w:snapToGrid/>
        <w:spacing w:beforeLines="0" w:before="0"/>
        <w:rPr>
          <w:rFonts w:eastAsia="宋体"/>
          <w:b/>
          <w:sz w:val="28"/>
          <w:szCs w:val="28"/>
        </w:rPr>
      </w:pPr>
      <w:bookmarkStart w:id="664" w:name="_Toc470076258"/>
      <w:bookmarkEnd w:id="660"/>
      <w:r w:rsidRPr="00E0579E">
        <w:rPr>
          <w:rFonts w:eastAsia="宋体" w:hint="eastAsia"/>
          <w:b/>
          <w:sz w:val="28"/>
          <w:szCs w:val="28"/>
        </w:rPr>
        <w:t>9.6</w:t>
      </w:r>
      <w:r w:rsidRPr="00E0579E">
        <w:rPr>
          <w:rFonts w:eastAsia="宋体" w:hint="eastAsia"/>
          <w:b/>
          <w:sz w:val="28"/>
          <w:szCs w:val="28"/>
        </w:rPr>
        <w:t>公众参与结论</w:t>
      </w:r>
      <w:bookmarkEnd w:id="664"/>
    </w:p>
    <w:p w:rsidR="005F5B3F" w:rsidRPr="00E0579E" w:rsidRDefault="005F5B3F" w:rsidP="00B2423E">
      <w:pPr>
        <w:pStyle w:val="aff1"/>
        <w:spacing w:line="360" w:lineRule="auto"/>
        <w:ind w:firstLine="480"/>
        <w:rPr>
          <w:szCs w:val="22"/>
        </w:rPr>
      </w:pPr>
      <w:r w:rsidRPr="00E0579E">
        <w:rPr>
          <w:szCs w:val="22"/>
        </w:rPr>
        <w:t>拟建</w:t>
      </w:r>
      <w:r w:rsidRPr="00E0579E">
        <w:rPr>
          <w:rFonts w:hint="eastAsia"/>
          <w:szCs w:val="22"/>
        </w:rPr>
        <w:t>项目周围</w:t>
      </w:r>
      <w:r w:rsidRPr="00E0579E">
        <w:rPr>
          <w:szCs w:val="22"/>
        </w:rPr>
        <w:t>的群众和单位，都能正确理解本项目对</w:t>
      </w:r>
      <w:r w:rsidRPr="00E0579E">
        <w:rPr>
          <w:rFonts w:hint="eastAsia"/>
          <w:szCs w:val="22"/>
        </w:rPr>
        <w:t>周边</w:t>
      </w:r>
      <w:r w:rsidRPr="00E0579E">
        <w:rPr>
          <w:szCs w:val="22"/>
        </w:rPr>
        <w:t>环境产生的影响，能深刻认识到本项目建成后对</w:t>
      </w:r>
      <w:r w:rsidRPr="00E0579E">
        <w:rPr>
          <w:rFonts w:hint="eastAsia"/>
          <w:szCs w:val="22"/>
        </w:rPr>
        <w:t>周围居民的就业和当地经济的发展具有较大的促进作用</w:t>
      </w:r>
      <w:r w:rsidRPr="00E0579E">
        <w:rPr>
          <w:szCs w:val="22"/>
        </w:rPr>
        <w:t>，</w:t>
      </w:r>
      <w:r w:rsidRPr="00E0579E">
        <w:rPr>
          <w:szCs w:val="24"/>
        </w:rPr>
        <w:t>100%</w:t>
      </w:r>
      <w:r w:rsidRPr="00E0579E">
        <w:rPr>
          <w:szCs w:val="24"/>
        </w:rPr>
        <w:t>被调查者都支持项目的建设</w:t>
      </w:r>
      <w:r w:rsidRPr="00E0579E">
        <w:rPr>
          <w:szCs w:val="22"/>
        </w:rPr>
        <w:t>，因此本项目的</w:t>
      </w:r>
      <w:r w:rsidRPr="00E0579E">
        <w:rPr>
          <w:rFonts w:hint="eastAsia"/>
          <w:szCs w:val="22"/>
        </w:rPr>
        <w:t>建设</w:t>
      </w:r>
      <w:r w:rsidRPr="00E0579E">
        <w:rPr>
          <w:szCs w:val="22"/>
        </w:rPr>
        <w:t>不会存在多大问题。至于本项目可能带来的环境问题，环境评价单位和实际部门已考虑到了各种环境影响因素，并提出了相应的环保措施，只要在建设和投入使用中予以落实，一定会妥善解决好</w:t>
      </w:r>
      <w:r w:rsidRPr="00E0579E">
        <w:rPr>
          <w:rFonts w:hint="eastAsia"/>
          <w:szCs w:val="22"/>
        </w:rPr>
        <w:t>本项目建设和运营阶段</w:t>
      </w:r>
      <w:r w:rsidRPr="00E0579E">
        <w:rPr>
          <w:szCs w:val="22"/>
        </w:rPr>
        <w:t>所带来的环境污染问题。</w:t>
      </w:r>
    </w:p>
    <w:p w:rsidR="005F5B3F" w:rsidRPr="00E0579E" w:rsidRDefault="005F5B3F" w:rsidP="00B2423E">
      <w:pPr>
        <w:spacing w:line="360" w:lineRule="auto"/>
        <w:ind w:firstLineChars="200" w:firstLine="480"/>
        <w:rPr>
          <w:szCs w:val="22"/>
        </w:rPr>
      </w:pPr>
      <w:r w:rsidRPr="00E0579E">
        <w:rPr>
          <w:szCs w:val="22"/>
        </w:rPr>
        <w:t>为使</w:t>
      </w:r>
      <w:r w:rsidRPr="00E0579E">
        <w:rPr>
          <w:rFonts w:hint="eastAsia"/>
          <w:szCs w:val="22"/>
        </w:rPr>
        <w:t>本项目</w:t>
      </w:r>
      <w:r w:rsidRPr="00E0579E">
        <w:rPr>
          <w:szCs w:val="22"/>
        </w:rPr>
        <w:t>建设能进一步得到</w:t>
      </w:r>
      <w:r w:rsidRPr="00E0579E">
        <w:rPr>
          <w:rFonts w:hint="eastAsia"/>
          <w:szCs w:val="22"/>
        </w:rPr>
        <w:t>周围</w:t>
      </w:r>
      <w:r w:rsidRPr="00E0579E">
        <w:rPr>
          <w:szCs w:val="22"/>
        </w:rPr>
        <w:t>广大群众的理解和支持，</w:t>
      </w:r>
      <w:r w:rsidRPr="00E0579E">
        <w:rPr>
          <w:rFonts w:hint="eastAsia"/>
          <w:szCs w:val="22"/>
        </w:rPr>
        <w:t>建设单位</w:t>
      </w:r>
      <w:r w:rsidRPr="00E0579E">
        <w:rPr>
          <w:szCs w:val="22"/>
        </w:rPr>
        <w:t>：</w:t>
      </w:r>
    </w:p>
    <w:p w:rsidR="005F5B3F" w:rsidRPr="00E0579E" w:rsidRDefault="005F5B3F" w:rsidP="00B2423E">
      <w:pPr>
        <w:spacing w:line="360" w:lineRule="auto"/>
        <w:ind w:firstLineChars="200" w:firstLine="480"/>
        <w:rPr>
          <w:szCs w:val="22"/>
        </w:rPr>
      </w:pPr>
      <w:r w:rsidRPr="00E0579E">
        <w:rPr>
          <w:szCs w:val="22"/>
        </w:rPr>
        <w:fldChar w:fldCharType="begin"/>
      </w:r>
      <w:r w:rsidRPr="00E0579E">
        <w:rPr>
          <w:szCs w:val="22"/>
        </w:rPr>
        <w:instrText xml:space="preserve"> </w:instrText>
      </w:r>
      <w:r w:rsidRPr="00E0579E">
        <w:rPr>
          <w:rFonts w:hint="eastAsia"/>
          <w:szCs w:val="22"/>
        </w:rPr>
        <w:instrText>= 1 \* GB3</w:instrText>
      </w:r>
      <w:r w:rsidRPr="00E0579E">
        <w:rPr>
          <w:szCs w:val="22"/>
        </w:rPr>
        <w:instrText xml:space="preserve"> </w:instrText>
      </w:r>
      <w:r w:rsidRPr="00E0579E">
        <w:rPr>
          <w:szCs w:val="22"/>
        </w:rPr>
        <w:fldChar w:fldCharType="separate"/>
      </w:r>
      <w:r w:rsidRPr="00E0579E">
        <w:rPr>
          <w:rFonts w:hint="eastAsia"/>
          <w:noProof/>
          <w:szCs w:val="22"/>
        </w:rPr>
        <w:t>①</w:t>
      </w:r>
      <w:r w:rsidRPr="00E0579E">
        <w:rPr>
          <w:szCs w:val="22"/>
        </w:rPr>
        <w:fldChar w:fldCharType="end"/>
      </w:r>
      <w:r w:rsidRPr="00E0579E">
        <w:rPr>
          <w:szCs w:val="22"/>
        </w:rPr>
        <w:t>在本项目实际与施工阶段，要与沿线地方政府加强联系，及时采纳他们提出的合理、可行性意见，力求使该公路的建设带来更大的社会经济效益，同时尽量减小可能带来的负面影响；</w:t>
      </w:r>
    </w:p>
    <w:p w:rsidR="005F5B3F" w:rsidRPr="00E0579E" w:rsidRDefault="005F5B3F" w:rsidP="00B2423E">
      <w:pPr>
        <w:spacing w:line="360" w:lineRule="auto"/>
        <w:ind w:firstLineChars="200" w:firstLine="480"/>
        <w:jc w:val="left"/>
        <w:rPr>
          <w:kern w:val="0"/>
        </w:rPr>
      </w:pPr>
      <w:r w:rsidRPr="00E0579E">
        <w:rPr>
          <w:kern w:val="0"/>
        </w:rPr>
        <w:fldChar w:fldCharType="begin"/>
      </w:r>
      <w:r w:rsidRPr="00E0579E">
        <w:rPr>
          <w:kern w:val="0"/>
        </w:rPr>
        <w:instrText xml:space="preserve"> </w:instrText>
      </w:r>
      <w:r w:rsidRPr="00E0579E">
        <w:rPr>
          <w:rFonts w:hint="eastAsia"/>
          <w:kern w:val="0"/>
        </w:rPr>
        <w:instrText>= 2 \* GB3</w:instrText>
      </w:r>
      <w:r w:rsidRPr="00E0579E">
        <w:rPr>
          <w:kern w:val="0"/>
        </w:rPr>
        <w:instrText xml:space="preserve"> </w:instrText>
      </w:r>
      <w:r w:rsidRPr="00E0579E">
        <w:rPr>
          <w:kern w:val="0"/>
        </w:rPr>
        <w:fldChar w:fldCharType="separate"/>
      </w:r>
      <w:r w:rsidRPr="00E0579E">
        <w:rPr>
          <w:rFonts w:hint="eastAsia"/>
          <w:noProof/>
          <w:kern w:val="0"/>
        </w:rPr>
        <w:t>②</w:t>
      </w:r>
      <w:r w:rsidRPr="00E0579E">
        <w:rPr>
          <w:kern w:val="0"/>
        </w:rPr>
        <w:fldChar w:fldCharType="end"/>
      </w:r>
      <w:r w:rsidRPr="00E0579E">
        <w:rPr>
          <w:kern w:val="0"/>
        </w:rPr>
        <w:t>个人调查对象认为该项目的建设主要的环境影响因素为</w:t>
      </w:r>
      <w:r w:rsidRPr="00E0579E">
        <w:rPr>
          <w:rFonts w:hint="eastAsia"/>
          <w:kern w:val="0"/>
        </w:rPr>
        <w:t>大气污染、水污染</w:t>
      </w:r>
      <w:r w:rsidRPr="00E0579E">
        <w:rPr>
          <w:kern w:val="0"/>
        </w:rPr>
        <w:t>。本报告分析为，</w:t>
      </w:r>
      <w:r w:rsidRPr="00E0579E">
        <w:rPr>
          <w:rFonts w:hint="eastAsia"/>
          <w:kern w:val="0"/>
        </w:rPr>
        <w:t>本项目产生的大气污染物主要为破碎粉尘，</w:t>
      </w:r>
      <w:proofErr w:type="gramStart"/>
      <w:r w:rsidRPr="00E0579E">
        <w:rPr>
          <w:kern w:val="0"/>
        </w:rPr>
        <w:t>在采</w:t>
      </w:r>
      <w:r w:rsidRPr="00E0579E">
        <w:rPr>
          <w:rFonts w:hint="eastAsia"/>
          <w:kern w:val="0"/>
        </w:rPr>
        <w:t>经布袋</w:t>
      </w:r>
      <w:proofErr w:type="gramEnd"/>
      <w:r w:rsidRPr="00E0579E">
        <w:rPr>
          <w:rFonts w:hint="eastAsia"/>
          <w:kern w:val="0"/>
        </w:rPr>
        <w:t>除尘处理后能够做到达标排放</w:t>
      </w:r>
      <w:r w:rsidRPr="00E0579E">
        <w:rPr>
          <w:kern w:val="0"/>
        </w:rPr>
        <w:t>，对</w:t>
      </w:r>
      <w:r w:rsidRPr="00E0579E">
        <w:rPr>
          <w:rFonts w:hint="eastAsia"/>
          <w:kern w:val="0"/>
        </w:rPr>
        <w:t>大气环境影响较小；本报告分析认为机械设备进行基础减振、车间封闭风机以及安装消声器、隔声间等降噪措施后，厂界噪声能够达到《工业企业厂界环境噪声排放标准》（</w:t>
      </w:r>
      <w:r w:rsidRPr="00E0579E">
        <w:rPr>
          <w:rFonts w:hint="eastAsia"/>
          <w:kern w:val="0"/>
        </w:rPr>
        <w:t>GB12348-2008</w:t>
      </w:r>
      <w:r w:rsidRPr="00E0579E">
        <w:rPr>
          <w:rFonts w:hint="eastAsia"/>
          <w:kern w:val="0"/>
        </w:rPr>
        <w:t>）</w:t>
      </w:r>
      <w:r w:rsidRPr="00E0579E">
        <w:rPr>
          <w:rFonts w:hint="eastAsia"/>
          <w:kern w:val="0"/>
        </w:rPr>
        <w:t>3</w:t>
      </w:r>
      <w:r w:rsidRPr="00E0579E">
        <w:rPr>
          <w:rFonts w:hint="eastAsia"/>
          <w:kern w:val="0"/>
        </w:rPr>
        <w:t>类标准要求；本报告分析认为，项目废水经自建污水处理站处理后能够达标排放，对环境影响较小；固废定点收集存放，及时外运，对环境影响较小。</w:t>
      </w:r>
    </w:p>
    <w:p w:rsidR="005F5B3F" w:rsidRPr="00E0579E" w:rsidRDefault="005F5B3F" w:rsidP="00B2423E">
      <w:pPr>
        <w:spacing w:line="360" w:lineRule="auto"/>
        <w:ind w:firstLineChars="200" w:firstLine="480"/>
        <w:rPr>
          <w:kern w:val="0"/>
        </w:rPr>
      </w:pPr>
      <w:r w:rsidRPr="00E0579E">
        <w:fldChar w:fldCharType="begin"/>
      </w:r>
      <w:r w:rsidRPr="00E0579E">
        <w:instrText xml:space="preserve"> </w:instrText>
      </w:r>
      <w:r w:rsidRPr="00E0579E">
        <w:rPr>
          <w:rFonts w:hint="eastAsia"/>
        </w:rPr>
        <w:instrText>= 3 \* GB3</w:instrText>
      </w:r>
      <w:r w:rsidRPr="00E0579E">
        <w:instrText xml:space="preserve"> </w:instrText>
      </w:r>
      <w:r w:rsidRPr="00E0579E">
        <w:fldChar w:fldCharType="separate"/>
      </w:r>
      <w:r w:rsidRPr="00E0579E">
        <w:rPr>
          <w:rFonts w:hint="eastAsia"/>
          <w:noProof/>
        </w:rPr>
        <w:t>③</w:t>
      </w:r>
      <w:r w:rsidRPr="00E0579E">
        <w:fldChar w:fldCharType="end"/>
      </w:r>
      <w:r w:rsidRPr="00E0579E">
        <w:rPr>
          <w:kern w:val="0"/>
        </w:rPr>
        <w:t>对环评报告书中提出的环保措施应予以落实，以使本项目建设对环境的影响降为最低；</w:t>
      </w:r>
    </w:p>
    <w:p w:rsidR="005F5B3F" w:rsidRPr="00E0579E" w:rsidRDefault="005F5B3F" w:rsidP="00B2423E">
      <w:pPr>
        <w:spacing w:line="360" w:lineRule="auto"/>
        <w:ind w:left="480"/>
        <w:rPr>
          <w:szCs w:val="22"/>
        </w:rPr>
      </w:pPr>
      <w:r w:rsidRPr="00E0579E">
        <w:rPr>
          <w:kern w:val="0"/>
        </w:rPr>
        <w:fldChar w:fldCharType="begin"/>
      </w:r>
      <w:r w:rsidRPr="00E0579E">
        <w:rPr>
          <w:kern w:val="0"/>
        </w:rPr>
        <w:instrText xml:space="preserve"> </w:instrText>
      </w:r>
      <w:r w:rsidRPr="00E0579E">
        <w:rPr>
          <w:rFonts w:hint="eastAsia"/>
          <w:kern w:val="0"/>
        </w:rPr>
        <w:instrText>= 4 \* GB3</w:instrText>
      </w:r>
      <w:r w:rsidRPr="00E0579E">
        <w:rPr>
          <w:kern w:val="0"/>
        </w:rPr>
        <w:instrText xml:space="preserve"> </w:instrText>
      </w:r>
      <w:r w:rsidRPr="00E0579E">
        <w:rPr>
          <w:kern w:val="0"/>
        </w:rPr>
        <w:fldChar w:fldCharType="separate"/>
      </w:r>
      <w:r w:rsidRPr="00E0579E">
        <w:rPr>
          <w:rFonts w:hint="eastAsia"/>
          <w:noProof/>
          <w:kern w:val="0"/>
        </w:rPr>
        <w:t>④</w:t>
      </w:r>
      <w:r w:rsidRPr="00E0579E">
        <w:rPr>
          <w:kern w:val="0"/>
        </w:rPr>
        <w:fldChar w:fldCharType="end"/>
      </w:r>
      <w:r w:rsidRPr="00E0579E">
        <w:rPr>
          <w:rFonts w:hint="eastAsia"/>
          <w:kern w:val="0"/>
        </w:rPr>
        <w:t>本项目卫生防护距离</w:t>
      </w:r>
      <w:r w:rsidRPr="00E0579E">
        <w:rPr>
          <w:szCs w:val="22"/>
        </w:rPr>
        <w:t>禁止新建学校、医院等声环境敏感建筑物。</w:t>
      </w:r>
    </w:p>
    <w:p w:rsidR="005F5B3F" w:rsidRPr="00E0579E" w:rsidRDefault="005F5B3F" w:rsidP="00B2423E">
      <w:pPr>
        <w:spacing w:line="360" w:lineRule="auto"/>
        <w:ind w:firstLineChars="200" w:firstLine="480"/>
        <w:rPr>
          <w:kern w:val="0"/>
        </w:rPr>
      </w:pPr>
      <w:r w:rsidRPr="00E0579E">
        <w:rPr>
          <w:kern w:val="0"/>
        </w:rPr>
        <w:lastRenderedPageBreak/>
        <w:t>综合分析，对于工程施工和运行产生的各种不利影响，本报告均已做全面分析，其中，主要的不利影响均有相应的缓解对策和措施。在调查的过程中，经和调查公众的充分沟通，调查团体单位和个人，均认为本</w:t>
      </w:r>
      <w:r w:rsidRPr="00E0579E">
        <w:rPr>
          <w:rFonts w:hint="eastAsia"/>
          <w:kern w:val="0"/>
        </w:rPr>
        <w:t>项目</w:t>
      </w:r>
      <w:r w:rsidRPr="00E0579E">
        <w:rPr>
          <w:kern w:val="0"/>
        </w:rPr>
        <w:t>对</w:t>
      </w:r>
      <w:r w:rsidRPr="00E0579E">
        <w:rPr>
          <w:rFonts w:hint="eastAsia"/>
          <w:kern w:val="0"/>
        </w:rPr>
        <w:t>解决当地劳动就业有促进作用，本项目的建设对个人将产生有利影响。被调查公众</w:t>
      </w:r>
      <w:r w:rsidRPr="00E0579E">
        <w:rPr>
          <w:kern w:val="0"/>
        </w:rPr>
        <w:t>均</w:t>
      </w:r>
      <w:r w:rsidRPr="00E0579E">
        <w:rPr>
          <w:rFonts w:hint="eastAsia"/>
          <w:kern w:val="0"/>
        </w:rPr>
        <w:t>对</w:t>
      </w:r>
      <w:r w:rsidRPr="00E0579E">
        <w:rPr>
          <w:kern w:val="0"/>
        </w:rPr>
        <w:t>本</w:t>
      </w:r>
      <w:r w:rsidRPr="00E0579E">
        <w:rPr>
          <w:rFonts w:hint="eastAsia"/>
          <w:kern w:val="0"/>
        </w:rPr>
        <w:t>项目</w:t>
      </w:r>
      <w:r w:rsidRPr="00E0579E">
        <w:rPr>
          <w:kern w:val="0"/>
        </w:rPr>
        <w:t>持</w:t>
      </w:r>
      <w:r w:rsidRPr="00E0579E">
        <w:rPr>
          <w:rFonts w:hint="eastAsia"/>
          <w:kern w:val="0"/>
        </w:rPr>
        <w:t>支持</w:t>
      </w:r>
      <w:r w:rsidRPr="00E0579E">
        <w:rPr>
          <w:kern w:val="0"/>
        </w:rPr>
        <w:t>态度。</w:t>
      </w:r>
    </w:p>
    <w:p w:rsidR="005F5B3F" w:rsidRPr="00E0579E" w:rsidRDefault="005F5B3F" w:rsidP="00B2423E">
      <w:pPr>
        <w:spacing w:line="360" w:lineRule="auto"/>
      </w:pPr>
    </w:p>
    <w:p w:rsidR="004B333C" w:rsidRPr="00E0579E" w:rsidRDefault="004B333C" w:rsidP="004B333C"/>
    <w:p w:rsidR="004B333C" w:rsidRPr="00E0579E" w:rsidRDefault="004B333C" w:rsidP="004B333C">
      <w:pPr>
        <w:ind w:firstLineChars="200" w:firstLine="480"/>
      </w:pPr>
    </w:p>
    <w:p w:rsidR="005F196F" w:rsidRPr="00E0579E" w:rsidRDefault="005F196F" w:rsidP="005F196F"/>
    <w:p w:rsidR="005F196F" w:rsidRPr="00E0579E" w:rsidRDefault="005F196F" w:rsidP="005F196F"/>
    <w:p w:rsidR="005F196F" w:rsidRPr="00E0579E" w:rsidRDefault="005F196F" w:rsidP="005F196F"/>
    <w:p w:rsidR="005F196F" w:rsidRPr="00E0579E" w:rsidRDefault="005F196F" w:rsidP="005F196F"/>
    <w:p w:rsidR="005F196F" w:rsidRPr="00E0579E" w:rsidRDefault="005F196F" w:rsidP="005F196F"/>
    <w:p w:rsidR="002A1F6D" w:rsidRPr="00E0579E" w:rsidRDefault="002A1F6D" w:rsidP="003A3951">
      <w:pPr>
        <w:pStyle w:val="1"/>
        <w:spacing w:afterLines="0" w:after="0"/>
        <w:rPr>
          <w:rFonts w:eastAsia="宋体"/>
        </w:rPr>
      </w:pPr>
      <w:bookmarkStart w:id="665" w:name="_Toc346271838"/>
      <w:bookmarkStart w:id="666" w:name="_Toc346271933"/>
      <w:bookmarkStart w:id="667" w:name="_Toc346272122"/>
      <w:bookmarkStart w:id="668" w:name="_Toc346272404"/>
      <w:bookmarkStart w:id="669" w:name="_Toc346286054"/>
      <w:bookmarkStart w:id="670" w:name="_Toc362419708"/>
      <w:bookmarkStart w:id="671" w:name="_Toc19053"/>
      <w:bookmarkStart w:id="672" w:name="_Toc470076259"/>
      <w:r w:rsidRPr="00E0579E">
        <w:rPr>
          <w:rFonts w:eastAsia="宋体"/>
        </w:rPr>
        <w:lastRenderedPageBreak/>
        <w:t>第</w:t>
      </w:r>
      <w:r w:rsidRPr="00E0579E">
        <w:rPr>
          <w:rFonts w:eastAsia="宋体"/>
        </w:rPr>
        <w:t>10</w:t>
      </w:r>
      <w:r w:rsidRPr="00E0579E">
        <w:rPr>
          <w:rFonts w:eastAsia="宋体"/>
        </w:rPr>
        <w:t>章</w:t>
      </w:r>
      <w:r w:rsidRPr="00E0579E">
        <w:rPr>
          <w:rFonts w:eastAsia="宋体"/>
        </w:rPr>
        <w:t xml:space="preserve">  </w:t>
      </w:r>
      <w:r w:rsidRPr="00E0579E">
        <w:rPr>
          <w:rFonts w:eastAsia="宋体"/>
        </w:rPr>
        <w:t>环境管理与监测</w:t>
      </w:r>
      <w:bookmarkEnd w:id="629"/>
      <w:bookmarkEnd w:id="630"/>
      <w:bookmarkEnd w:id="665"/>
      <w:bookmarkEnd w:id="666"/>
      <w:bookmarkEnd w:id="667"/>
      <w:bookmarkEnd w:id="668"/>
      <w:bookmarkEnd w:id="669"/>
      <w:bookmarkEnd w:id="670"/>
      <w:bookmarkEnd w:id="671"/>
      <w:bookmarkEnd w:id="672"/>
    </w:p>
    <w:p w:rsidR="002A1F6D" w:rsidRPr="00E0579E" w:rsidRDefault="002A1F6D" w:rsidP="003A3951">
      <w:pPr>
        <w:pStyle w:val="2"/>
        <w:adjustRightInd/>
        <w:snapToGrid/>
        <w:spacing w:beforeLines="0" w:before="0"/>
        <w:rPr>
          <w:rFonts w:eastAsia="宋体"/>
          <w:b/>
        </w:rPr>
      </w:pPr>
      <w:bookmarkStart w:id="673" w:name="_Toc102274357"/>
      <w:bookmarkStart w:id="674" w:name="_Toc106327316"/>
      <w:bookmarkStart w:id="675" w:name="_Toc346271839"/>
      <w:bookmarkStart w:id="676" w:name="_Toc346271934"/>
      <w:bookmarkStart w:id="677" w:name="_Toc346272123"/>
      <w:bookmarkStart w:id="678" w:name="_Toc346272405"/>
      <w:bookmarkStart w:id="679" w:name="_Toc346286055"/>
      <w:bookmarkStart w:id="680" w:name="_Toc362419709"/>
      <w:bookmarkStart w:id="681" w:name="_Toc2833"/>
      <w:bookmarkStart w:id="682" w:name="_Toc470076260"/>
      <w:r w:rsidRPr="00E0579E">
        <w:rPr>
          <w:rFonts w:eastAsia="宋体"/>
          <w:b/>
        </w:rPr>
        <w:t>10.1</w:t>
      </w:r>
      <w:r w:rsidRPr="00E0579E">
        <w:rPr>
          <w:rFonts w:eastAsia="宋体"/>
          <w:b/>
        </w:rPr>
        <w:t>环境管理</w:t>
      </w:r>
      <w:bookmarkEnd w:id="673"/>
      <w:bookmarkEnd w:id="674"/>
      <w:bookmarkEnd w:id="675"/>
      <w:bookmarkEnd w:id="676"/>
      <w:bookmarkEnd w:id="677"/>
      <w:bookmarkEnd w:id="678"/>
      <w:bookmarkEnd w:id="679"/>
      <w:bookmarkEnd w:id="680"/>
      <w:bookmarkEnd w:id="681"/>
      <w:bookmarkEnd w:id="682"/>
    </w:p>
    <w:p w:rsidR="002A1F6D" w:rsidRPr="00E0579E" w:rsidRDefault="002A1F6D" w:rsidP="003A3951">
      <w:pPr>
        <w:pStyle w:val="3"/>
        <w:tabs>
          <w:tab w:val="clear" w:pos="1021"/>
        </w:tabs>
        <w:rPr>
          <w:sz w:val="28"/>
          <w:szCs w:val="28"/>
        </w:rPr>
      </w:pPr>
      <w:bookmarkStart w:id="683" w:name="_Toc362419710"/>
      <w:smartTag w:uri="urn:schemas-microsoft-com:office:smarttags" w:element="chsdate">
        <w:smartTagPr>
          <w:attr w:name="IsROCDate" w:val="False"/>
          <w:attr w:name="IsLunarDate" w:val="False"/>
          <w:attr w:name="Day" w:val="30"/>
          <w:attr w:name="Month" w:val="12"/>
          <w:attr w:name="Year" w:val="1899"/>
        </w:smartTagPr>
        <w:r w:rsidRPr="00E0579E">
          <w:rPr>
            <w:sz w:val="28"/>
            <w:szCs w:val="28"/>
          </w:rPr>
          <w:t>10.1.1</w:t>
        </w:r>
      </w:smartTag>
      <w:r w:rsidRPr="00E0579E">
        <w:rPr>
          <w:sz w:val="28"/>
          <w:szCs w:val="28"/>
        </w:rPr>
        <w:t>环境管理的目的及任务</w:t>
      </w:r>
      <w:bookmarkEnd w:id="683"/>
    </w:p>
    <w:p w:rsidR="002A1F6D" w:rsidRPr="00E0579E" w:rsidRDefault="002A1F6D" w:rsidP="003A3951">
      <w:pPr>
        <w:widowControl/>
        <w:spacing w:line="360" w:lineRule="auto"/>
        <w:ind w:firstLineChars="200" w:firstLine="480"/>
      </w:pPr>
      <w:r w:rsidRPr="00E0579E">
        <w:t>⑴</w:t>
      </w:r>
      <w:r w:rsidRPr="00E0579E">
        <w:t>、环境管理的目的</w:t>
      </w:r>
    </w:p>
    <w:p w:rsidR="002A1F6D" w:rsidRPr="00E0579E" w:rsidRDefault="002A1F6D" w:rsidP="003A3951">
      <w:pPr>
        <w:widowControl/>
        <w:spacing w:line="360" w:lineRule="auto"/>
        <w:ind w:firstLineChars="200" w:firstLine="480"/>
      </w:pPr>
      <w:r w:rsidRPr="00E0579E">
        <w:t>环境保护工作的任务就是保证在现代化建设中，合理利用自然资源，防止环境污染和生态破坏，为人民创造清洁适宜的生活和劳动环境，保护人民健康，促进经济发展。</w:t>
      </w:r>
    </w:p>
    <w:p w:rsidR="002A1F6D" w:rsidRPr="00E0579E" w:rsidRDefault="002A1F6D" w:rsidP="003A3951">
      <w:pPr>
        <w:widowControl/>
        <w:spacing w:line="360" w:lineRule="auto"/>
        <w:ind w:firstLineChars="200" w:firstLine="480"/>
      </w:pPr>
      <w:r w:rsidRPr="00E0579E">
        <w:t>为了缓解建设项目生产运行对环境构成的影响，企业必须制定全面的、长期的环境管理计划。</w:t>
      </w:r>
    </w:p>
    <w:p w:rsidR="002A1F6D" w:rsidRPr="00E0579E" w:rsidRDefault="002A1F6D" w:rsidP="003A3951">
      <w:pPr>
        <w:widowControl/>
        <w:spacing w:line="360" w:lineRule="auto"/>
        <w:ind w:firstLineChars="200" w:firstLine="480"/>
      </w:pPr>
      <w:r w:rsidRPr="00E0579E">
        <w:t>⑵</w:t>
      </w:r>
      <w:r w:rsidRPr="00E0579E">
        <w:t>、环境管理的任务</w:t>
      </w:r>
    </w:p>
    <w:p w:rsidR="002A1F6D" w:rsidRPr="00E0579E" w:rsidRDefault="002A1F6D" w:rsidP="003A3951">
      <w:pPr>
        <w:widowControl/>
        <w:spacing w:line="360" w:lineRule="auto"/>
        <w:ind w:firstLineChars="200" w:firstLine="480"/>
      </w:pPr>
      <w:r w:rsidRPr="00E0579E">
        <w:t>环境保护管理的主要任务是确保各项环保设施的正常运行，同时通过日常环境监测获得可靠运转参数，为营运管理和环境决策提供科学依据。</w:t>
      </w:r>
    </w:p>
    <w:p w:rsidR="002A1F6D" w:rsidRPr="00E0579E" w:rsidRDefault="002A1F6D" w:rsidP="003A3951">
      <w:pPr>
        <w:pStyle w:val="3"/>
        <w:tabs>
          <w:tab w:val="clear" w:pos="1021"/>
        </w:tabs>
        <w:rPr>
          <w:sz w:val="28"/>
          <w:szCs w:val="28"/>
        </w:rPr>
      </w:pPr>
      <w:bookmarkStart w:id="684" w:name="_Toc362419711"/>
      <w:smartTag w:uri="urn:schemas-microsoft-com:office:smarttags" w:element="chsdate">
        <w:smartTagPr>
          <w:attr w:name="IsROCDate" w:val="False"/>
          <w:attr w:name="IsLunarDate" w:val="False"/>
          <w:attr w:name="Day" w:val="30"/>
          <w:attr w:name="Month" w:val="12"/>
          <w:attr w:name="Year" w:val="1899"/>
        </w:smartTagPr>
        <w:r w:rsidRPr="00E0579E">
          <w:rPr>
            <w:sz w:val="28"/>
            <w:szCs w:val="28"/>
          </w:rPr>
          <w:t>10.1.2</w:t>
        </w:r>
      </w:smartTag>
      <w:r w:rsidRPr="00E0579E">
        <w:rPr>
          <w:sz w:val="28"/>
          <w:szCs w:val="28"/>
        </w:rPr>
        <w:t>环境管理机构</w:t>
      </w:r>
      <w:bookmarkEnd w:id="684"/>
    </w:p>
    <w:p w:rsidR="002A1F6D" w:rsidRPr="00E0579E" w:rsidRDefault="002A1F6D" w:rsidP="003A3951">
      <w:pPr>
        <w:spacing w:line="360" w:lineRule="auto"/>
        <w:ind w:firstLineChars="200" w:firstLine="480"/>
      </w:pPr>
      <w:r w:rsidRPr="00E0579E">
        <w:t>参照《建设项目环境保护设计规定》，本项目应设立环境保护管理机构，直接负责各项污染源控制和监督检查工作。</w:t>
      </w:r>
    </w:p>
    <w:p w:rsidR="002A1F6D" w:rsidRPr="00E0579E" w:rsidRDefault="002A1F6D" w:rsidP="003A3951">
      <w:pPr>
        <w:spacing w:line="360" w:lineRule="auto"/>
        <w:ind w:firstLineChars="200" w:firstLine="480"/>
      </w:pPr>
      <w:r w:rsidRPr="00E0579E">
        <w:t>环境管理机构设置如下：</w:t>
      </w:r>
    </w:p>
    <w:p w:rsidR="002A1F6D" w:rsidRPr="00E0579E" w:rsidRDefault="002A1F6D" w:rsidP="003A3951">
      <w:pPr>
        <w:spacing w:line="360" w:lineRule="auto"/>
        <w:ind w:firstLineChars="200" w:firstLine="480"/>
      </w:pPr>
      <w:r w:rsidRPr="00E0579E">
        <w:t>⑴</w:t>
      </w:r>
      <w:r w:rsidRPr="00E0579E">
        <w:t>、环境保护领导机构：企业设环境保护领导小组，总经理任组长、安环科科长任副组长、各生产车间生产主任</w:t>
      </w:r>
      <w:proofErr w:type="gramStart"/>
      <w:r w:rsidRPr="00E0579E">
        <w:t>任</w:t>
      </w:r>
      <w:proofErr w:type="gramEnd"/>
      <w:r w:rsidRPr="00E0579E">
        <w:t>成员。</w:t>
      </w:r>
      <w:r w:rsidRPr="00E0579E">
        <w:t xml:space="preserve">   </w:t>
      </w:r>
    </w:p>
    <w:p w:rsidR="002A1F6D" w:rsidRPr="00E0579E" w:rsidRDefault="002A1F6D" w:rsidP="003A3951">
      <w:pPr>
        <w:widowControl/>
        <w:spacing w:line="360" w:lineRule="auto"/>
        <w:ind w:firstLineChars="200" w:firstLine="480"/>
      </w:pPr>
      <w:r w:rsidRPr="00E0579E">
        <w:t>⑵</w:t>
      </w:r>
      <w:r w:rsidRPr="00E0579E">
        <w:t>、安环科：设置安环科，安环科是企业环保监督管理职能部门，应由一名科长具体负责环保工作，并设</w:t>
      </w:r>
      <w:r w:rsidRPr="00E0579E">
        <w:t>1-2</w:t>
      </w:r>
      <w:r w:rsidRPr="00E0579E">
        <w:t>名环境管理人员；厂区污水处理站设专职环保人员。</w:t>
      </w:r>
    </w:p>
    <w:p w:rsidR="002A1F6D" w:rsidRPr="00E0579E" w:rsidRDefault="002A1F6D" w:rsidP="003A3951">
      <w:pPr>
        <w:pStyle w:val="a9"/>
        <w:tabs>
          <w:tab w:val="clear" w:pos="1021"/>
        </w:tabs>
      </w:pPr>
      <w:r w:rsidRPr="00E0579E">
        <w:t>环境保护管理工作由安环科负责，其任务是组织、落实和监督集团的环境保护工作，并由岳阳市环保局或汨罗市环保局检查监督其环保工作执行情况。</w:t>
      </w:r>
    </w:p>
    <w:p w:rsidR="00BD149B" w:rsidRPr="00E0579E" w:rsidRDefault="002A1F6D" w:rsidP="003A3951">
      <w:pPr>
        <w:pStyle w:val="a0"/>
        <w:tabs>
          <w:tab w:val="clear" w:pos="1021"/>
        </w:tabs>
        <w:adjustRightInd/>
        <w:spacing w:line="360" w:lineRule="auto"/>
        <w:ind w:firstLineChars="182" w:firstLine="437"/>
        <w:jc w:val="left"/>
        <w:rPr>
          <w:sz w:val="21"/>
          <w:szCs w:val="21"/>
        </w:rPr>
      </w:pPr>
      <w:r w:rsidRPr="00E0579E">
        <w:t>安环科下设环境监测站，由环境管理及监测专职人员组织完成日常环境监测任务。安环科监控各生产车间，各车间均设置环保检查监督员。公司机构设置情况见图</w:t>
      </w:r>
      <w:r w:rsidR="006353E4" w:rsidRPr="00E0579E">
        <w:rPr>
          <w:rFonts w:hint="eastAsia"/>
          <w:sz w:val="21"/>
          <w:szCs w:val="21"/>
        </w:rPr>
        <w:t>10-1</w:t>
      </w:r>
      <w:r w:rsidR="006353E4" w:rsidRPr="00E0579E">
        <w:rPr>
          <w:rFonts w:hint="eastAsia"/>
          <w:sz w:val="21"/>
          <w:szCs w:val="21"/>
        </w:rPr>
        <w:t>。</w:t>
      </w:r>
    </w:p>
    <w:bookmarkStart w:id="685" w:name="_Toc362419712"/>
    <w:p w:rsidR="006353E4" w:rsidRPr="00E0579E" w:rsidRDefault="006353E4" w:rsidP="006353E4">
      <w:pPr>
        <w:pStyle w:val="a0"/>
        <w:tabs>
          <w:tab w:val="clear" w:pos="1021"/>
        </w:tabs>
        <w:adjustRightInd/>
        <w:spacing w:line="360" w:lineRule="auto"/>
        <w:ind w:firstLine="0"/>
        <w:jc w:val="left"/>
      </w:pPr>
      <w:r w:rsidRPr="00E0579E">
        <w:rPr>
          <w:noProof/>
        </w:rPr>
        <w:lastRenderedPageBreak/>
        <mc:AlternateContent>
          <mc:Choice Requires="wpg">
            <w:drawing>
              <wp:inline distT="0" distB="0" distL="0" distR="0" wp14:anchorId="7D648C7B" wp14:editId="156E493E">
                <wp:extent cx="4600575" cy="1963420"/>
                <wp:effectExtent l="0" t="0" r="28575" b="1778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00575" cy="1963420"/>
                          <a:chOff x="0" y="0"/>
                          <a:chExt cx="5685" cy="3092"/>
                        </a:xfrm>
                      </wpg:grpSpPr>
                      <wps:wsp>
                        <wps:cNvPr id="3" name="Text Box 3"/>
                        <wps:cNvSpPr txBox="1">
                          <a:spLocks noChangeArrowheads="1"/>
                        </wps:cNvSpPr>
                        <wps:spPr bwMode="auto">
                          <a:xfrm>
                            <a:off x="431" y="0"/>
                            <a:ext cx="1905" cy="434"/>
                          </a:xfrm>
                          <a:prstGeom prst="rect">
                            <a:avLst/>
                          </a:prstGeom>
                          <a:solidFill>
                            <a:srgbClr val="FFFFFF"/>
                          </a:solidFill>
                          <a:ln w="9525">
                            <a:solidFill>
                              <a:srgbClr val="000000"/>
                            </a:solidFill>
                            <a:miter lim="800000"/>
                            <a:headEnd/>
                            <a:tailEnd/>
                          </a:ln>
                        </wps:spPr>
                        <wps:txbx>
                          <w:txbxContent>
                            <w:p w:rsidR="00C0280C" w:rsidRDefault="00C0280C" w:rsidP="006353E4">
                              <w:pPr>
                                <w:pStyle w:val="ae"/>
                              </w:pPr>
                              <w:r>
                                <w:rPr>
                                  <w:rFonts w:hint="eastAsia"/>
                                  <w:sz w:val="21"/>
                                  <w:szCs w:val="21"/>
                                </w:rPr>
                                <w:t>分管</w:t>
                              </w:r>
                              <w:proofErr w:type="gramStart"/>
                              <w:r>
                                <w:rPr>
                                  <w:rFonts w:hint="eastAsia"/>
                                  <w:sz w:val="21"/>
                                  <w:szCs w:val="21"/>
                                </w:rPr>
                                <w:t>环保副经理</w:t>
                              </w:r>
                              <w:proofErr w:type="gramEnd"/>
                            </w:p>
                          </w:txbxContent>
                        </wps:txbx>
                        <wps:bodyPr rot="0" vert="horz" wrap="square" lIns="91440" tIns="45720" rIns="91440" bIns="45720" anchor="t" anchorCtr="0" upright="1">
                          <a:noAutofit/>
                        </wps:bodyPr>
                      </wps:wsp>
                      <wps:wsp>
                        <wps:cNvPr id="11" name="Text Box 4"/>
                        <wps:cNvSpPr txBox="1">
                          <a:spLocks noChangeArrowheads="1"/>
                        </wps:cNvSpPr>
                        <wps:spPr bwMode="auto">
                          <a:xfrm>
                            <a:off x="2922" y="0"/>
                            <a:ext cx="2327" cy="434"/>
                          </a:xfrm>
                          <a:prstGeom prst="rect">
                            <a:avLst/>
                          </a:prstGeom>
                          <a:solidFill>
                            <a:srgbClr val="FFFFFF"/>
                          </a:solidFill>
                          <a:ln w="9525">
                            <a:solidFill>
                              <a:srgbClr val="000000"/>
                            </a:solidFill>
                            <a:miter lim="800000"/>
                            <a:headEnd/>
                            <a:tailEnd/>
                          </a:ln>
                        </wps:spPr>
                        <wps:txbx>
                          <w:txbxContent>
                            <w:p w:rsidR="00C0280C" w:rsidRDefault="00C0280C" w:rsidP="006353E4">
                              <w:pPr>
                                <w:pStyle w:val="ae"/>
                              </w:pPr>
                              <w:r>
                                <w:rPr>
                                  <w:rFonts w:hint="eastAsia"/>
                                  <w:sz w:val="21"/>
                                  <w:szCs w:val="21"/>
                                </w:rPr>
                                <w:t>岳阳或汨罗市环保局</w:t>
                              </w:r>
                            </w:p>
                          </w:txbxContent>
                        </wps:txbx>
                        <wps:bodyPr rot="0" vert="horz" wrap="square" lIns="91440" tIns="45720" rIns="91440" bIns="45720" anchor="t" anchorCtr="0" upright="1">
                          <a:noAutofit/>
                        </wps:bodyPr>
                      </wps:wsp>
                      <wps:wsp>
                        <wps:cNvPr id="15" name="Text Box 5"/>
                        <wps:cNvSpPr txBox="1">
                          <a:spLocks noChangeArrowheads="1"/>
                        </wps:cNvSpPr>
                        <wps:spPr bwMode="auto">
                          <a:xfrm>
                            <a:off x="0" y="1245"/>
                            <a:ext cx="2539" cy="434"/>
                          </a:xfrm>
                          <a:prstGeom prst="rect">
                            <a:avLst/>
                          </a:prstGeom>
                          <a:solidFill>
                            <a:srgbClr val="FFFFFF"/>
                          </a:solidFill>
                          <a:ln w="9525">
                            <a:solidFill>
                              <a:srgbClr val="000000"/>
                            </a:solidFill>
                            <a:miter lim="800000"/>
                            <a:headEnd/>
                            <a:tailEnd/>
                          </a:ln>
                        </wps:spPr>
                        <wps:txbx>
                          <w:txbxContent>
                            <w:p w:rsidR="00C0280C" w:rsidRDefault="00C0280C" w:rsidP="006353E4">
                              <w:pPr>
                                <w:pStyle w:val="ae"/>
                              </w:pPr>
                              <w:r>
                                <w:rPr>
                                  <w:rFonts w:hint="eastAsia"/>
                                </w:rPr>
                                <w:t>安环科</w:t>
                              </w:r>
                            </w:p>
                          </w:txbxContent>
                        </wps:txbx>
                        <wps:bodyPr rot="0" vert="horz" wrap="square" lIns="91440" tIns="45720" rIns="91440" bIns="45720" anchor="t" anchorCtr="0" upright="1">
                          <a:noAutofit/>
                        </wps:bodyPr>
                      </wps:wsp>
                      <wps:wsp>
                        <wps:cNvPr id="23" name="Line 6"/>
                        <wps:cNvCnPr/>
                        <wps:spPr bwMode="auto">
                          <a:xfrm>
                            <a:off x="1214" y="493"/>
                            <a:ext cx="1" cy="722"/>
                          </a:xfrm>
                          <a:prstGeom prst="line">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8" name="Line 7"/>
                        <wps:cNvCnPr/>
                        <wps:spPr bwMode="auto">
                          <a:xfrm>
                            <a:off x="2156" y="765"/>
                            <a:ext cx="1" cy="462"/>
                          </a:xfrm>
                          <a:prstGeom prst="line">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9" name="Line 8"/>
                        <wps:cNvCnPr/>
                        <wps:spPr bwMode="auto">
                          <a:xfrm>
                            <a:off x="3781" y="517"/>
                            <a:ext cx="1" cy="28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 name="Text Box 9"/>
                        <wps:cNvSpPr txBox="1">
                          <a:spLocks noChangeArrowheads="1"/>
                        </wps:cNvSpPr>
                        <wps:spPr bwMode="auto">
                          <a:xfrm>
                            <a:off x="3601" y="1263"/>
                            <a:ext cx="2084" cy="433"/>
                          </a:xfrm>
                          <a:prstGeom prst="rect">
                            <a:avLst/>
                          </a:prstGeom>
                          <a:solidFill>
                            <a:srgbClr val="FFFFFF"/>
                          </a:solidFill>
                          <a:ln w="9525">
                            <a:solidFill>
                              <a:srgbClr val="000000"/>
                            </a:solidFill>
                            <a:miter lim="800000"/>
                            <a:headEnd/>
                            <a:tailEnd/>
                          </a:ln>
                        </wps:spPr>
                        <wps:txbx>
                          <w:txbxContent>
                            <w:p w:rsidR="00C0280C" w:rsidRDefault="00C0280C" w:rsidP="006353E4">
                              <w:pPr>
                                <w:pStyle w:val="ae"/>
                              </w:pPr>
                              <w:r>
                                <w:rPr>
                                  <w:rFonts w:hint="eastAsia"/>
                                </w:rPr>
                                <w:t>环境监测站</w:t>
                              </w:r>
                            </w:p>
                          </w:txbxContent>
                        </wps:txbx>
                        <wps:bodyPr rot="0" vert="horz" wrap="square" lIns="91440" tIns="45720" rIns="91440" bIns="45720" anchor="t" anchorCtr="0" upright="1">
                          <a:noAutofit/>
                        </wps:bodyPr>
                      </wps:wsp>
                      <wps:wsp>
                        <wps:cNvPr id="31" name="Line 10"/>
                        <wps:cNvCnPr/>
                        <wps:spPr bwMode="auto">
                          <a:xfrm>
                            <a:off x="799" y="1695"/>
                            <a:ext cx="1" cy="462"/>
                          </a:xfrm>
                          <a:prstGeom prst="line">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2" name="Line 11"/>
                        <wps:cNvCnPr/>
                        <wps:spPr bwMode="auto">
                          <a:xfrm>
                            <a:off x="815" y="2166"/>
                            <a:ext cx="3506" cy="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 name="Line 12"/>
                        <wps:cNvCnPr/>
                        <wps:spPr bwMode="auto">
                          <a:xfrm>
                            <a:off x="4320" y="1719"/>
                            <a:ext cx="1" cy="462"/>
                          </a:xfrm>
                          <a:prstGeom prst="line">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4" name="Line 13"/>
                        <wps:cNvCnPr/>
                        <wps:spPr bwMode="auto">
                          <a:xfrm>
                            <a:off x="2331" y="2166"/>
                            <a:ext cx="1" cy="461"/>
                          </a:xfrm>
                          <a:prstGeom prst="line">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5" name="Text Box 14"/>
                        <wps:cNvSpPr txBox="1">
                          <a:spLocks noChangeArrowheads="1"/>
                        </wps:cNvSpPr>
                        <wps:spPr bwMode="auto">
                          <a:xfrm>
                            <a:off x="1182" y="2658"/>
                            <a:ext cx="2539" cy="434"/>
                          </a:xfrm>
                          <a:prstGeom prst="rect">
                            <a:avLst/>
                          </a:prstGeom>
                          <a:solidFill>
                            <a:srgbClr val="FFFFFF"/>
                          </a:solidFill>
                          <a:ln w="9525">
                            <a:solidFill>
                              <a:srgbClr val="000000"/>
                            </a:solidFill>
                            <a:miter lim="800000"/>
                            <a:headEnd/>
                            <a:tailEnd/>
                          </a:ln>
                        </wps:spPr>
                        <wps:txbx>
                          <w:txbxContent>
                            <w:p w:rsidR="00C0280C" w:rsidRDefault="00C0280C" w:rsidP="006353E4">
                              <w:pPr>
                                <w:pStyle w:val="ae"/>
                              </w:pPr>
                              <w:r>
                                <w:rPr>
                                  <w:rFonts w:hint="eastAsia"/>
                                </w:rPr>
                                <w:t>车间环保检查员</w:t>
                              </w:r>
                            </w:p>
                          </w:txbxContent>
                        </wps:txbx>
                        <wps:bodyPr rot="0" vert="horz" wrap="square" lIns="91440" tIns="45720" rIns="91440" bIns="45720" anchor="t" anchorCtr="0" upright="1">
                          <a:noAutofit/>
                        </wps:bodyPr>
                      </wps:wsp>
                      <wps:wsp>
                        <wps:cNvPr id="37" name="Line 16"/>
                        <wps:cNvCnPr/>
                        <wps:spPr bwMode="auto">
                          <a:xfrm>
                            <a:off x="2521" y="1430"/>
                            <a:ext cx="108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 name="Line 17"/>
                        <wps:cNvCnPr/>
                        <wps:spPr bwMode="auto">
                          <a:xfrm flipH="1">
                            <a:off x="2161" y="806"/>
                            <a:ext cx="1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Group 2" o:spid="_x0000_s1378" style="width:362.25pt;height:154.6pt;mso-position-horizontal-relative:char;mso-position-vertical-relative:line" coordsize="5685,30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">
                <v:shape id="Text Box 3" o:spid="_x0000_s1379" type="#_x0000_t202" style="position:absolute;left:431;width:1905;height:4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KDhcQA&#10;AADaAAAADwAAAGRycy9kb3ducmV2LnhtbESPT2sCMRTE74V+h/AKvRQ3WxW1W6OI0GJvVkWvj83b&#10;P3Tzsibpun57UxB6HGbmN8x82ZtGdOR8bVnBa5KCIM6trrlUcNh/DGYgfEDW2FgmBVfysFw8Pswx&#10;0/bC39TtQikihH2GCqoQ2kxKn1dk0Ce2JY5eYZ3BEKUrpXZ4iXDTyGGaTqTBmuNChS2tK8p/dr9G&#10;wWy86U7+a7Q95pOieQsv0+7z7JR6fupX7yAC9eE/fG9vtIIR/F2JN0A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ig4XEAAAA2gAAAA8AAAAAAAAAAAAAAAAAmAIAAGRycy9k&#10;b3ducmV2LnhtbFBLBQYAAAAABAAEAPUAAACJAwAAAAA=&#10;">
                  <v:textbox>
                    <w:txbxContent>
                      <w:p w:rsidR="00F40F8B" w:rsidRDefault="00F40F8B" w:rsidP="006353E4">
                        <w:pPr>
                          <w:pStyle w:val="ae"/>
                        </w:pPr>
                        <w:r>
                          <w:rPr>
                            <w:rFonts w:hint="eastAsia"/>
                            <w:sz w:val="21"/>
                            <w:szCs w:val="21"/>
                          </w:rPr>
                          <w:t>分管</w:t>
                        </w:r>
                        <w:proofErr w:type="gramStart"/>
                        <w:r>
                          <w:rPr>
                            <w:rFonts w:hint="eastAsia"/>
                            <w:sz w:val="21"/>
                            <w:szCs w:val="21"/>
                          </w:rPr>
                          <w:t>环保副经理</w:t>
                        </w:r>
                        <w:proofErr w:type="gramEnd"/>
                      </w:p>
                    </w:txbxContent>
                  </v:textbox>
                </v:shape>
                <v:shape id="Text Box 4" o:spid="_x0000_s1380" type="#_x0000_t202" style="position:absolute;left:2922;width:2327;height:4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spTcIA&#10;AADbAAAADwAAAGRycy9kb3ducmV2LnhtbERPTWsCMRC9C/0PYQpeRLNqUbs1SikoerMqeh024+7S&#10;zWSbxHX990Yo9DaP9znzZWsq0ZDzpWUFw0ECgjizuuRcwfGw6s9A+ICssbJMCu7kYbl46cwx1fbG&#10;39TsQy5iCPsUFRQh1KmUPivIoB/YmjhyF+sMhghdLrXDWww3lRwlyUQaLDk2FFjTV0HZz/5qFMze&#10;Ns3Zb8e7Uza5VO+hN23Wv06p7mv7+QEiUBv+xX/ujY7zh/D8JR4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OylNwgAAANsAAAAPAAAAAAAAAAAAAAAAAJgCAABkcnMvZG93&#10;bnJldi54bWxQSwUGAAAAAAQABAD1AAAAhwMAAAAA&#10;">
                  <v:textbox>
                    <w:txbxContent>
                      <w:p w:rsidR="00F40F8B" w:rsidRDefault="00F40F8B" w:rsidP="006353E4">
                        <w:pPr>
                          <w:pStyle w:val="ae"/>
                        </w:pPr>
                        <w:r>
                          <w:rPr>
                            <w:rFonts w:hint="eastAsia"/>
                            <w:sz w:val="21"/>
                            <w:szCs w:val="21"/>
                          </w:rPr>
                          <w:t>岳阳或汨罗市环保局</w:t>
                        </w:r>
                      </w:p>
                    </w:txbxContent>
                  </v:textbox>
                </v:shape>
                <v:shape id="Text Box 5" o:spid="_x0000_s1381" type="#_x0000_t202" style="position:absolute;top:1245;width:2539;height:4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AvTsIA&#10;AADbAAAADwAAAGRycy9kb3ducmV2LnhtbERPS2sCMRC+C/0PYQpeimarrdqtUURQ9FYf2OuwGXeX&#10;bibbJK7rvzeFgrf5+J4znbemEg05X1pW8NpPQBBnVpecKzgeVr0JCB+QNVaWScGNPMxnT50pptpe&#10;eUfNPuQihrBPUUERQp1K6bOCDPq+rYkjd7bOYIjQ5VI7vMZwU8lBkoykwZJjQ4E1LQvKfvYXo2Dy&#10;tmm+/Xb4dcpG5+ojvIyb9a9TqvvcLj5BBGrDQ/zv3ug4/x3+fokHy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AC9OwgAAANsAAAAPAAAAAAAAAAAAAAAAAJgCAABkcnMvZG93&#10;bnJldi54bWxQSwUGAAAAAAQABAD1AAAAhwMAAAAA&#10;">
                  <v:textbox>
                    <w:txbxContent>
                      <w:p w:rsidR="00F40F8B" w:rsidRDefault="00F40F8B" w:rsidP="006353E4">
                        <w:pPr>
                          <w:pStyle w:val="ae"/>
                        </w:pPr>
                        <w:r>
                          <w:rPr>
                            <w:rFonts w:hint="eastAsia"/>
                          </w:rPr>
                          <w:t>安环科</w:t>
                        </w:r>
                      </w:p>
                    </w:txbxContent>
                  </v:textbox>
                </v:shape>
                <v:line id="Line 6" o:spid="_x0000_s1382" style="position:absolute;visibility:visible;mso-wrap-style:square" from="1214,493" to="1215,12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mSbzMUAAADbAAAADwAAAGRycy9kb3ducmV2LnhtbESPQWsCMRSE74X+h/AKXopmVai6GkVK&#10;laJedD14fG6em8XNy7KJuv33TUHocZiZb5jZorWVuFPjS8cK+r0EBHHudMmFgmO26o5B+ICssXJM&#10;Cn7Iw2L++jLDVLsH7+l+CIWIEPYpKjAh1KmUPjdk0fdcTRy9i2sshiibQuoGHxFuKzlIkg9pseS4&#10;YLCmT0P59XCzCna309lk29P+uM2Wm3X7rkebr4lSnbd2OQURqA3/4Wf7WysYDOHvS/wBcv4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mSbzMUAAADbAAAADwAAAAAAAAAA&#10;AAAAAAChAgAAZHJzL2Rvd25yZXYueG1sUEsFBgAAAAAEAAQA+QAAAJMDAAAAAA==&#10;">
                  <v:stroke endarrow="block" endarrowwidth="narrow" endarrowlength="short"/>
                </v:line>
                <v:line id="Line 7" o:spid="_x0000_s1383" style="position:absolute;visibility:visible;mso-wrap-style:square" from="2156,765" to="2157,1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MAJvcMAAADbAAAADwAAAGRycy9kb3ducmV2LnhtbERPu27CMBTdkfgH6yKxVMVphj5SDEKo&#10;VFVggTAw3sa3cUR8HcUmSf++HioxHp33cj3aRvTU+dqxgqdFAoK4dLrmSsG52D2+gvABWWPjmBT8&#10;kof1ajpZYqbdwEfqT6ESMYR9hgpMCG0mpS8NWfQL1xJH7sd1FkOEXSV1h0MMt41Mk+RZWqw5Nhhs&#10;aWuovJ5uVsHhdvk2xf5yPO+LTf45PuiX/ONNqfls3LyDCDSGu/jf/aUVpHFs/BJ/gF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DACb3DAAAA2wAAAA8AAAAAAAAAAAAA&#10;AAAAoQIAAGRycy9kb3ducmV2LnhtbFBLBQYAAAAABAAEAPkAAACRAwAAAAA=&#10;">
                  <v:stroke endarrow="block" endarrowwidth="narrow" endarrowlength="short"/>
                </v:line>
                <v:line id="Line 8" o:spid="_x0000_s1384" style="position:absolute;visibility:visible;mso-wrap-style:square" from="3781,517" to="3782,8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HdoqMYAAADbAAAADwAAAGRycy9kb3ducmV2LnhtbESPQWvCQBSE7wX/w/IEb3VThdBGVxFL&#10;QT2Uagt6fGafSWr2bdhdk/TfdwtCj8PMfMPMl72pRUvOV5YVPI0TEMS51RUXCr4+3x6fQfiArLG2&#10;TAp+yMNyMXiYY6Ztx3tqD6EQEcI+QwVlCE0mpc9LMujHtiGO3sU6gyFKV0jtsItwU8tJkqTSYMVx&#10;ocSG1iXl18PNKHiffqTtarvb9Mdtes5f9+fTd+eUGg371QxEoD78h+/tjVYweYG/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R3aKjGAAAA2wAAAA8AAAAAAAAA&#10;AAAAAAAAoQIAAGRycy9kb3ducmV2LnhtbFBLBQYAAAAABAAEAPkAAACUAwAAAAA=&#10;"/>
                <v:shape id="Text Box 9" o:spid="_x0000_s1385" type="#_x0000_t202" style="position:absolute;left:3601;top:1263;width:2084;height: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LQtsIA&#10;AADbAAAADwAAAGRycy9kb3ducmV2LnhtbERPy2oCMRTdC/5DuEI30slYy6ijUUqhxe58lHZ7mdx5&#10;4ORmmqTj9O+bheDycN6b3WBa0ZPzjWUFsyQFQVxY3XCl4PP89rgE4QOyxtYyKfgjD7vteLTBXNsr&#10;H6k/hUrEEPY5KqhD6HIpfVGTQZ/YjjhypXUGQ4SuktrhNYabVj6laSYNNhwbauzotabicvo1CpbP&#10;+/7bf8wPX0VWtqswXfTvP06ph8nwsgYRaAh38c291wrmcX38En+A3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wtC2wgAAANsAAAAPAAAAAAAAAAAAAAAAAJgCAABkcnMvZG93&#10;bnJldi54bWxQSwUGAAAAAAQABAD1AAAAhwMAAAAA&#10;">
                  <v:textbox>
                    <w:txbxContent>
                      <w:p w:rsidR="00F40F8B" w:rsidRDefault="00F40F8B" w:rsidP="006353E4">
                        <w:pPr>
                          <w:pStyle w:val="ae"/>
                        </w:pPr>
                        <w:r>
                          <w:rPr>
                            <w:rFonts w:hint="eastAsia"/>
                          </w:rPr>
                          <w:t>环境监测站</w:t>
                        </w:r>
                      </w:p>
                    </w:txbxContent>
                  </v:textbox>
                </v:shape>
                <v:line id="Line 10" o:spid="_x0000_s1386" style="position:absolute;visibility:visible;mso-wrap-style:square" from="799,1695" to="800,21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M2/cUAAADbAAAADwAAAGRycy9kb3ducmV2LnhtbESPQWsCMRSE70L/Q3gFL1KzKti6NYoU&#10;laK96Hrw+Ny8bpZuXpZN1O2/N4LgcZiZb5jpvLWVuFDjS8cKBv0EBHHudMmFgkO2evsA4QOyxsox&#10;KfgnD/PZS2eKqXZX3tFlHwoRIexTVGBCqFMpfW7Iou+7mjh6v66xGKJsCqkbvEa4reQwScbSYslx&#10;wWBNX4byv/3ZKvg5H08m2x53h2222Kzbnn7fLCdKdV/bxSeIQG14hh/tb61gNID7l/gD5Ow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CM2/cUAAADbAAAADwAAAAAAAAAA&#10;AAAAAAChAgAAZHJzL2Rvd25yZXYueG1sUEsFBgAAAAAEAAQA+QAAAJMDAAAAAA==&#10;">
                  <v:stroke endarrow="block" endarrowwidth="narrow" endarrowlength="short"/>
                </v:line>
                <v:line id="Line 11" o:spid="_x0000_s1387" style="position:absolute;visibility:visible;mso-wrap-style:square" from="815,2166" to="4321,21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psBMUAAADbAAAADwAAAGRycy9kb3ducmV2LnhtbESPQWvCQBSE70L/w/IK3nSjQiipq4gi&#10;aA9FbaE9PrOvSdrs27C7JvHfu0LB4zAz3zDzZW9q0ZLzlWUFk3ECgji3uuJCwefHdvQCwgdkjbVl&#10;UnAlD8vF02COmbYdH6k9hUJECPsMFZQhNJmUPi/JoB/bhjh6P9YZDFG6QmqHXYSbWk6TJJUGK44L&#10;JTa0Lin/O12MgvfZIW1X+7dd/7VPz/nmeP7+7ZxSw+d+9QoiUB8e4f/2TiuYTeH+Jf4Aubg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wpsBMUAAADbAAAADwAAAAAAAAAA&#10;AAAAAAChAgAAZHJzL2Rvd25yZXYueG1sUEsFBgAAAAAEAAQA+QAAAJMDAAAAAA==&#10;"/>
                <v:line id="Line 12" o:spid="_x0000_s1388" style="position:absolute;visibility:visible;mso-wrap-style:square" from="4320,1719" to="4321,21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70NEcUAAADbAAAADwAAAGRycy9kb3ducmV2LnhtbESPQWsCMRSE74X+h/AKXopmVWh1NYqI&#10;LUV70fXg8bl5bhY3L8sm6vbfG0HocZiZb5jpvLWVuFLjS8cK+r0EBHHudMmFgn321R2B8AFZY+WY&#10;FPyRh/ns9WWKqXY33tJ1FwoRIexTVGBCqFMpfW7Iou+5mjh6J9dYDFE2hdQN3iLcVnKQJB/SYslx&#10;wWBNS0P5eXexCn4vh6PJNoftfpMt1t/tu/5cr8ZKdd7axQREoDb8h5/tH61gOITHl/gD5Ow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70NEcUAAADbAAAADwAAAAAAAAAA&#10;AAAAAAChAgAAZHJzL2Rvd25yZXYueG1sUEsFBgAAAAAEAAQA+QAAAJMDAAAAAA==&#10;">
                  <v:stroke endarrow="block" endarrowwidth="narrow" endarrowlength="short"/>
                </v:line>
                <v:line id="Line 13" o:spid="_x0000_s1389" style="position:absolute;visibility:visible;mso-wrap-style:square" from="2331,2166" to="2332,2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SVZcYAAADbAAAADwAAAGRycy9kb3ducmV2LnhtbESPQWsCMRSE74X+h/AKXopmW0vV1ShS&#10;tIh60fXg8bl5bpZuXpZN1O2/N0Khx2FmvmEms9ZW4kqNLx0reOslIIhzp0suFByyZXcIwgdkjZVj&#10;UvBLHmbT56cJptrdeEfXfShEhLBPUYEJoU6l9Lkhi77nauLonV1jMUTZFFI3eItwW8n3JPmUFkuO&#10;CwZr+jKU/+wvVsH2cjyZbHPcHTbZfP3dvurBejFSqvPSzscgArXhP/zXXmkF/Q94fIk/QE7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RUlWXGAAAA2wAAAA8AAAAAAAAA&#10;AAAAAAAAoQIAAGRycy9kb3ducmV2LnhtbFBLBQYAAAAABAAEAPkAAACUAwAAAAA=&#10;">
                  <v:stroke endarrow="block" endarrowwidth="narrow" endarrowlength="short"/>
                </v:line>
                <v:shape id="Text Box 14" o:spid="_x0000_s1390" type="#_x0000_t202" style="position:absolute;left:1182;top:2658;width:2539;height:4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VzLsUA&#10;AADbAAAADwAAAGRycy9kb3ducmV2LnhtbESPQWvCQBSE74X+h+UVvIhuqjZqdJVSUPRmVdrrI/tM&#10;QrNv091tTP99VxB6HGbmG2a57kwtWnK+sqzgeZiAIM6trrhQcD5tBjMQPiBrrC2Tgl/ysF49Piwx&#10;0/bK79QeQyEihH2GCsoQmkxKn5dk0A9tQxy9i3UGQ5SukNrhNcJNLUdJkkqDFceFEht6Kyn/Ov4Y&#10;BbPJrv30+/HhI08v9Tz0p+322ynVe+peFyACdeE/fG/vtILxC9y+x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tXMuxQAAANsAAAAPAAAAAAAAAAAAAAAAAJgCAABkcnMv&#10;ZG93bnJldi54bWxQSwUGAAAAAAQABAD1AAAAigMAAAAA&#10;">
                  <v:textbox>
                    <w:txbxContent>
                      <w:p w:rsidR="00F40F8B" w:rsidRDefault="00F40F8B" w:rsidP="006353E4">
                        <w:pPr>
                          <w:pStyle w:val="ae"/>
                        </w:pPr>
                        <w:r>
                          <w:rPr>
                            <w:rFonts w:hint="eastAsia"/>
                          </w:rPr>
                          <w:t>车间环保检查员</w:t>
                        </w:r>
                      </w:p>
                    </w:txbxContent>
                  </v:textbox>
                </v:shape>
                <v:line id="Line 16" o:spid="_x0000_s1391" style="position:absolute;visibility:visible;mso-wrap-style:square" from="2521,1430" to="3601,1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uXMKMQAAADbAAAADwAAAGRycy9kb3ducmV2LnhtbESPQWsCMRSE74X+h/AK3mrWFrq6NYq4&#10;FDxYQS09v26em8XNy7JJ1/jvm4LgcZiZb5j5MtpWDNT7xrGCyTgDQVw53XCt4Ov48TwF4QOyxtYx&#10;KbiSh+Xi8WGOhXYX3tNwCLVIEPYFKjAhdIWUvjJk0Y9dR5y8k+sthiT7WuoeLwluW/mSZW/SYsNp&#10;wWBHa0PV+fBrFeSm3MtcltvjrhyaySx+xu+fmVKjp7h6BxEohnv41t5oBa85/H9JP0A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25cwoxAAAANsAAAAPAAAAAAAAAAAA&#10;AAAAAKECAABkcnMvZG93bnJldi54bWxQSwUGAAAAAAQABAD5AAAAkgMAAAAA&#10;">
                  <v:stroke endarrow="block"/>
                </v:line>
                <v:line id="Line 17" o:spid="_x0000_s1392" style="position:absolute;flip:x;visibility:visible;mso-wrap-style:square" from="2161,806" to="3781,8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ByBcMAAADbAAAADwAAAGRycy9kb3ducmV2LnhtbERPy2oCMRTdF/oP4Ra6KZppLWJHo4hQ&#10;cOHGByPdXSe3k2EmN2OS6vj3ZiF0eTjv2aK3rbiQD7VjBe/DDARx6XTNlYLD/nswAREissbWMSm4&#10;UYDF/Plphrl2V97SZRcrkUI45KjAxNjlUobSkMUwdB1x4n6dtxgT9JXUHq8p3LbyI8vG0mLNqcFg&#10;RytDZbP7swrkZPN29svTZ1M0x+OXKcqi+9ko9frSL6cgIvXxX/xwr7WCUR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AcgXDAAAA2wAAAA8AAAAAAAAAAAAA&#10;AAAAoQIAAGRycy9kb3ducmV2LnhtbFBLBQYAAAAABAAEAPkAAACRAwAAAAA=&#10;"/>
                <w10:anchorlock/>
              </v:group>
            </w:pict>
          </mc:Fallback>
        </mc:AlternateContent>
      </w:r>
      <w:bookmarkEnd w:id="685"/>
    </w:p>
    <w:p w:rsidR="00746FE8" w:rsidRPr="00E0579E" w:rsidRDefault="00746FE8" w:rsidP="00746FE8">
      <w:pPr>
        <w:jc w:val="center"/>
        <w:rPr>
          <w:b/>
        </w:rPr>
      </w:pPr>
      <w:r w:rsidRPr="00E0579E">
        <w:rPr>
          <w:rFonts w:hint="eastAsia"/>
          <w:b/>
        </w:rPr>
        <w:t>图</w:t>
      </w:r>
      <w:r w:rsidRPr="00E0579E">
        <w:rPr>
          <w:rFonts w:hint="eastAsia"/>
          <w:b/>
        </w:rPr>
        <w:t xml:space="preserve">10-1  </w:t>
      </w:r>
      <w:r w:rsidRPr="00E0579E">
        <w:rPr>
          <w:rFonts w:hint="eastAsia"/>
          <w:b/>
        </w:rPr>
        <w:t>环境保护机构</w:t>
      </w:r>
    </w:p>
    <w:p w:rsidR="002A1F6D" w:rsidRPr="00E0579E" w:rsidRDefault="002A1F6D" w:rsidP="003A3951">
      <w:pPr>
        <w:pStyle w:val="3"/>
        <w:tabs>
          <w:tab w:val="clear" w:pos="1021"/>
        </w:tabs>
        <w:rPr>
          <w:sz w:val="28"/>
          <w:szCs w:val="28"/>
        </w:rPr>
      </w:pPr>
      <w:bookmarkStart w:id="686" w:name="_Toc362419713"/>
      <w:smartTag w:uri="urn:schemas-microsoft-com:office:smarttags" w:element="chsdate">
        <w:smartTagPr>
          <w:attr w:name="Year" w:val="1899"/>
          <w:attr w:name="Month" w:val="12"/>
          <w:attr w:name="Day" w:val="30"/>
          <w:attr w:name="IsLunarDate" w:val="False"/>
          <w:attr w:name="IsROCDate" w:val="False"/>
        </w:smartTagPr>
        <w:r w:rsidRPr="00E0579E">
          <w:rPr>
            <w:sz w:val="28"/>
            <w:szCs w:val="28"/>
          </w:rPr>
          <w:t>10.1.3</w:t>
        </w:r>
      </w:smartTag>
      <w:r w:rsidRPr="00E0579E">
        <w:rPr>
          <w:sz w:val="28"/>
          <w:szCs w:val="28"/>
        </w:rPr>
        <w:t>环境管理机构主要职责</w:t>
      </w:r>
      <w:bookmarkEnd w:id="686"/>
    </w:p>
    <w:p w:rsidR="002A1F6D" w:rsidRPr="00E0579E" w:rsidRDefault="002A1F6D" w:rsidP="003A3951">
      <w:pPr>
        <w:widowControl/>
        <w:tabs>
          <w:tab w:val="left" w:pos="377"/>
        </w:tabs>
        <w:spacing w:line="360" w:lineRule="auto"/>
        <w:ind w:firstLineChars="200" w:firstLine="480"/>
        <w:rPr>
          <w:kern w:val="0"/>
        </w:rPr>
      </w:pPr>
      <w:r w:rsidRPr="00E0579E">
        <w:rPr>
          <w:kern w:val="0"/>
        </w:rPr>
        <w:t>本工程设独立的环境管理部门，其机构职责为：</w:t>
      </w:r>
    </w:p>
    <w:p w:rsidR="002A1F6D" w:rsidRPr="00E0579E" w:rsidRDefault="002A1F6D" w:rsidP="003A3951">
      <w:pPr>
        <w:widowControl/>
        <w:tabs>
          <w:tab w:val="left" w:pos="377"/>
        </w:tabs>
        <w:spacing w:line="360" w:lineRule="auto"/>
        <w:ind w:firstLineChars="200" w:firstLine="480"/>
        <w:rPr>
          <w:kern w:val="0"/>
        </w:rPr>
      </w:pPr>
      <w:r w:rsidRPr="00E0579E">
        <w:rPr>
          <w:kern w:val="0"/>
        </w:rPr>
        <w:t>⑴</w:t>
      </w:r>
      <w:r w:rsidRPr="00E0579E">
        <w:rPr>
          <w:kern w:val="0"/>
        </w:rPr>
        <w:t>、贯彻执行国家和地方的环境保护政策、法规及环境保护标准；</w:t>
      </w:r>
    </w:p>
    <w:p w:rsidR="002A1F6D" w:rsidRPr="00E0579E" w:rsidRDefault="002A1F6D" w:rsidP="003A3951">
      <w:pPr>
        <w:widowControl/>
        <w:tabs>
          <w:tab w:val="left" w:pos="377"/>
        </w:tabs>
        <w:spacing w:line="360" w:lineRule="auto"/>
        <w:ind w:firstLineChars="200" w:firstLine="480"/>
        <w:rPr>
          <w:kern w:val="0"/>
        </w:rPr>
      </w:pPr>
      <w:r w:rsidRPr="00E0579E">
        <w:rPr>
          <w:kern w:val="0"/>
        </w:rPr>
        <w:t>⑵</w:t>
      </w:r>
      <w:r w:rsidRPr="00E0579E">
        <w:rPr>
          <w:kern w:val="0"/>
        </w:rPr>
        <w:t>、建立并完善企业环境保护管理制度，经常督促检查落实情况；</w:t>
      </w:r>
    </w:p>
    <w:p w:rsidR="002A1F6D" w:rsidRPr="00E0579E" w:rsidRDefault="002A1F6D" w:rsidP="003A3951">
      <w:pPr>
        <w:widowControl/>
        <w:tabs>
          <w:tab w:val="left" w:pos="377"/>
        </w:tabs>
        <w:spacing w:line="360" w:lineRule="auto"/>
        <w:ind w:firstLineChars="200" w:firstLine="480"/>
        <w:rPr>
          <w:kern w:val="0"/>
        </w:rPr>
      </w:pPr>
      <w:r w:rsidRPr="00E0579E">
        <w:rPr>
          <w:kern w:val="0"/>
        </w:rPr>
        <w:t>⑶</w:t>
      </w:r>
      <w:r w:rsidRPr="00E0579E">
        <w:rPr>
          <w:kern w:val="0"/>
        </w:rPr>
        <w:t>、编制并组织实施本企业的环境保护规划和计划；</w:t>
      </w:r>
    </w:p>
    <w:p w:rsidR="002A1F6D" w:rsidRPr="00E0579E" w:rsidRDefault="002A1F6D" w:rsidP="003A3951">
      <w:pPr>
        <w:widowControl/>
        <w:tabs>
          <w:tab w:val="left" w:pos="377"/>
        </w:tabs>
        <w:spacing w:line="360" w:lineRule="auto"/>
        <w:ind w:firstLineChars="200" w:firstLine="480"/>
        <w:rPr>
          <w:kern w:val="0"/>
        </w:rPr>
      </w:pPr>
      <w:r w:rsidRPr="00E0579E">
        <w:rPr>
          <w:kern w:val="0"/>
        </w:rPr>
        <w:t>⑷</w:t>
      </w:r>
      <w:r w:rsidRPr="00E0579E">
        <w:rPr>
          <w:kern w:val="0"/>
        </w:rPr>
        <w:t>、搞好环境保护宣传和教育，不断提高职工的环境保护意识；</w:t>
      </w:r>
    </w:p>
    <w:p w:rsidR="002A1F6D" w:rsidRPr="00E0579E" w:rsidRDefault="002A1F6D" w:rsidP="003A3951">
      <w:pPr>
        <w:widowControl/>
        <w:tabs>
          <w:tab w:val="left" w:pos="377"/>
        </w:tabs>
        <w:spacing w:line="360" w:lineRule="auto"/>
        <w:ind w:firstLineChars="200" w:firstLine="480"/>
        <w:rPr>
          <w:kern w:val="0"/>
        </w:rPr>
      </w:pPr>
      <w:r w:rsidRPr="00E0579E">
        <w:rPr>
          <w:kern w:val="0"/>
        </w:rPr>
        <w:t>⑸</w:t>
      </w:r>
      <w:r w:rsidRPr="00E0579E">
        <w:rPr>
          <w:kern w:val="0"/>
        </w:rPr>
        <w:t>、织对基层环保人员的培训，提高工作素质；</w:t>
      </w:r>
    </w:p>
    <w:p w:rsidR="002A1F6D" w:rsidRPr="00E0579E" w:rsidRDefault="002A1F6D" w:rsidP="003A3951">
      <w:pPr>
        <w:widowControl/>
        <w:tabs>
          <w:tab w:val="left" w:pos="377"/>
        </w:tabs>
        <w:spacing w:line="360" w:lineRule="auto"/>
        <w:ind w:firstLineChars="200" w:firstLine="480"/>
        <w:rPr>
          <w:kern w:val="0"/>
        </w:rPr>
      </w:pPr>
      <w:r w:rsidRPr="00E0579E">
        <w:rPr>
          <w:kern w:val="0"/>
        </w:rPr>
        <w:t>⑹</w:t>
      </w:r>
      <w:r w:rsidRPr="00E0579E">
        <w:rPr>
          <w:kern w:val="0"/>
        </w:rPr>
        <w:t>、领导并组织企业的环境监测工作，建立环境监控档案；</w:t>
      </w:r>
    </w:p>
    <w:p w:rsidR="002A1F6D" w:rsidRPr="00E0579E" w:rsidRDefault="002A1F6D" w:rsidP="003A3951">
      <w:pPr>
        <w:widowControl/>
        <w:tabs>
          <w:tab w:val="left" w:pos="377"/>
        </w:tabs>
        <w:spacing w:line="360" w:lineRule="auto"/>
        <w:ind w:firstLineChars="200" w:firstLine="480"/>
        <w:rPr>
          <w:kern w:val="0"/>
        </w:rPr>
      </w:pPr>
      <w:r w:rsidRPr="00E0579E">
        <w:rPr>
          <w:kern w:val="0"/>
        </w:rPr>
        <w:t>⑺</w:t>
      </w:r>
      <w:r w:rsidRPr="00E0579E">
        <w:rPr>
          <w:kern w:val="0"/>
        </w:rPr>
        <w:t>、制定本企业污染治理设备设施操作规程和检修计划，检查、记录污染治理设施运行及检修情况，确保治理设施常年正常运行；</w:t>
      </w:r>
    </w:p>
    <w:p w:rsidR="002A1F6D" w:rsidRPr="00E0579E" w:rsidRDefault="002A1F6D" w:rsidP="003A3951">
      <w:pPr>
        <w:widowControl/>
        <w:tabs>
          <w:tab w:val="left" w:pos="377"/>
        </w:tabs>
        <w:spacing w:line="360" w:lineRule="auto"/>
        <w:ind w:firstLineChars="200" w:firstLine="480"/>
        <w:rPr>
          <w:kern w:val="0"/>
        </w:rPr>
      </w:pPr>
      <w:r w:rsidRPr="00E0579E">
        <w:rPr>
          <w:kern w:val="0"/>
        </w:rPr>
        <w:t>⑻</w:t>
      </w:r>
      <w:r w:rsidRPr="00E0579E">
        <w:rPr>
          <w:kern w:val="0"/>
        </w:rPr>
        <w:t>、制定各车间的污染物排放指标，定时考核和统计，确保全厂污染物排放达到国家排放标准和总量控制指标。</w:t>
      </w:r>
    </w:p>
    <w:p w:rsidR="002A1F6D" w:rsidRPr="00E0579E" w:rsidRDefault="002A1F6D" w:rsidP="00755C8E">
      <w:pPr>
        <w:pStyle w:val="3"/>
        <w:tabs>
          <w:tab w:val="clear" w:pos="1021"/>
        </w:tabs>
        <w:rPr>
          <w:sz w:val="28"/>
          <w:szCs w:val="28"/>
        </w:rPr>
      </w:pPr>
      <w:bookmarkStart w:id="687" w:name="_Toc362419714"/>
      <w:smartTag w:uri="urn:schemas-microsoft-com:office:smarttags" w:element="chsdate">
        <w:smartTagPr>
          <w:attr w:name="IsROCDate" w:val="False"/>
          <w:attr w:name="IsLunarDate" w:val="False"/>
          <w:attr w:name="Day" w:val="30"/>
          <w:attr w:name="Month" w:val="12"/>
          <w:attr w:name="Year" w:val="1899"/>
        </w:smartTagPr>
        <w:r w:rsidRPr="00E0579E">
          <w:rPr>
            <w:sz w:val="28"/>
            <w:szCs w:val="28"/>
          </w:rPr>
          <w:t>10.1.4</w:t>
        </w:r>
      </w:smartTag>
      <w:r w:rsidRPr="00E0579E">
        <w:rPr>
          <w:sz w:val="28"/>
          <w:szCs w:val="28"/>
        </w:rPr>
        <w:t>不同时期环境管理内容</w:t>
      </w:r>
      <w:bookmarkEnd w:id="687"/>
    </w:p>
    <w:p w:rsidR="002A1F6D" w:rsidRPr="00E0579E" w:rsidRDefault="002A1F6D">
      <w:pPr>
        <w:spacing w:line="360" w:lineRule="auto"/>
        <w:ind w:firstLineChars="200" w:firstLine="480"/>
      </w:pPr>
      <w:r w:rsidRPr="00E0579E">
        <w:t>在不同的时期，建设项目环境管理的侧重点与内容均有所不同，本项目投产前与投产后运营期环境管理的内容如表</w:t>
      </w:r>
      <w:r w:rsidRPr="00E0579E">
        <w:t>10-1</w:t>
      </w:r>
      <w:r w:rsidRPr="00E0579E">
        <w:t>所示。</w:t>
      </w:r>
    </w:p>
    <w:p w:rsidR="002A1F6D" w:rsidRPr="00E0579E" w:rsidRDefault="002A1F6D" w:rsidP="006353E4">
      <w:pPr>
        <w:spacing w:line="240" w:lineRule="auto"/>
        <w:jc w:val="center"/>
        <w:rPr>
          <w:b/>
          <w:bCs/>
        </w:rPr>
      </w:pPr>
      <w:r w:rsidRPr="00E0579E">
        <w:rPr>
          <w:b/>
          <w:bCs/>
        </w:rPr>
        <w:br w:type="page"/>
      </w:r>
      <w:r w:rsidRPr="00E0579E">
        <w:rPr>
          <w:b/>
          <w:bCs/>
        </w:rPr>
        <w:lastRenderedPageBreak/>
        <w:t>表</w:t>
      </w:r>
      <w:r w:rsidRPr="00E0579E">
        <w:rPr>
          <w:b/>
          <w:bCs/>
        </w:rPr>
        <w:t xml:space="preserve">10-1  </w:t>
      </w:r>
      <w:r w:rsidRPr="00E0579E">
        <w:rPr>
          <w:b/>
          <w:bCs/>
        </w:rPr>
        <w:t>建设项目不同时期环境管理内容</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95"/>
        <w:gridCol w:w="7926"/>
      </w:tblGrid>
      <w:tr w:rsidR="00E0579E" w:rsidRPr="00E0579E" w:rsidTr="005C48D7">
        <w:trPr>
          <w:jc w:val="center"/>
        </w:trPr>
        <w:tc>
          <w:tcPr>
            <w:tcW w:w="607" w:type="pct"/>
            <w:vAlign w:val="center"/>
          </w:tcPr>
          <w:p w:rsidR="002A1F6D" w:rsidRPr="00E0579E" w:rsidRDefault="002A1F6D">
            <w:pPr>
              <w:snapToGrid w:val="0"/>
              <w:jc w:val="center"/>
              <w:rPr>
                <w:sz w:val="21"/>
                <w:szCs w:val="21"/>
              </w:rPr>
            </w:pPr>
            <w:r w:rsidRPr="00E0579E">
              <w:rPr>
                <w:sz w:val="21"/>
                <w:szCs w:val="21"/>
              </w:rPr>
              <w:t>时期</w:t>
            </w:r>
          </w:p>
        </w:tc>
        <w:tc>
          <w:tcPr>
            <w:tcW w:w="4393" w:type="pct"/>
            <w:vAlign w:val="center"/>
          </w:tcPr>
          <w:p w:rsidR="002A1F6D" w:rsidRPr="00E0579E" w:rsidRDefault="002A1F6D">
            <w:pPr>
              <w:snapToGrid w:val="0"/>
              <w:jc w:val="center"/>
              <w:rPr>
                <w:sz w:val="21"/>
                <w:szCs w:val="21"/>
              </w:rPr>
            </w:pPr>
            <w:r w:rsidRPr="00E0579E">
              <w:rPr>
                <w:sz w:val="21"/>
                <w:szCs w:val="21"/>
              </w:rPr>
              <w:t>环境管理内容</w:t>
            </w:r>
          </w:p>
        </w:tc>
      </w:tr>
      <w:tr w:rsidR="00E0579E" w:rsidRPr="00E0579E" w:rsidTr="005C48D7">
        <w:trPr>
          <w:jc w:val="center"/>
        </w:trPr>
        <w:tc>
          <w:tcPr>
            <w:tcW w:w="607" w:type="pct"/>
            <w:vAlign w:val="center"/>
          </w:tcPr>
          <w:p w:rsidR="002A1F6D" w:rsidRPr="00E0579E" w:rsidRDefault="002A1F6D">
            <w:pPr>
              <w:snapToGrid w:val="0"/>
              <w:jc w:val="center"/>
              <w:rPr>
                <w:sz w:val="21"/>
                <w:szCs w:val="21"/>
              </w:rPr>
            </w:pPr>
            <w:r w:rsidRPr="00E0579E">
              <w:rPr>
                <w:sz w:val="21"/>
                <w:szCs w:val="21"/>
              </w:rPr>
              <w:t>投产前</w:t>
            </w:r>
          </w:p>
        </w:tc>
        <w:tc>
          <w:tcPr>
            <w:tcW w:w="4393" w:type="pct"/>
          </w:tcPr>
          <w:p w:rsidR="002A1F6D" w:rsidRPr="00E0579E" w:rsidRDefault="002A1F6D">
            <w:pPr>
              <w:snapToGrid w:val="0"/>
              <w:spacing w:line="400" w:lineRule="exact"/>
              <w:rPr>
                <w:sz w:val="21"/>
                <w:szCs w:val="21"/>
              </w:rPr>
            </w:pPr>
            <w:r w:rsidRPr="00E0579E">
              <w:rPr>
                <w:sz w:val="21"/>
                <w:szCs w:val="21"/>
              </w:rPr>
              <w:t>①</w:t>
            </w:r>
            <w:r w:rsidRPr="00E0579E">
              <w:rPr>
                <w:sz w:val="21"/>
                <w:szCs w:val="21"/>
              </w:rPr>
              <w:t>确保污染治理措施执行</w:t>
            </w:r>
            <w:r w:rsidRPr="00E0579E">
              <w:rPr>
                <w:sz w:val="21"/>
                <w:szCs w:val="21"/>
              </w:rPr>
              <w:t>“</w:t>
            </w:r>
            <w:r w:rsidRPr="00E0579E">
              <w:rPr>
                <w:sz w:val="21"/>
                <w:szCs w:val="21"/>
              </w:rPr>
              <w:t>三同时</w:t>
            </w:r>
            <w:r w:rsidRPr="00E0579E">
              <w:rPr>
                <w:sz w:val="21"/>
                <w:szCs w:val="21"/>
              </w:rPr>
              <w:t>”</w:t>
            </w:r>
            <w:r w:rsidRPr="00E0579E">
              <w:rPr>
                <w:sz w:val="21"/>
                <w:szCs w:val="21"/>
              </w:rPr>
              <w:t>，落实环保投资，使各项治理措施达到设计要求；</w:t>
            </w:r>
          </w:p>
          <w:p w:rsidR="002A1F6D" w:rsidRPr="00E0579E" w:rsidRDefault="002A1F6D">
            <w:pPr>
              <w:snapToGrid w:val="0"/>
              <w:spacing w:line="400" w:lineRule="exact"/>
              <w:rPr>
                <w:sz w:val="21"/>
                <w:szCs w:val="21"/>
              </w:rPr>
            </w:pPr>
            <w:r w:rsidRPr="00E0579E">
              <w:rPr>
                <w:sz w:val="21"/>
                <w:szCs w:val="21"/>
              </w:rPr>
              <w:t>②</w:t>
            </w:r>
            <w:r w:rsidRPr="00E0579E">
              <w:rPr>
                <w:sz w:val="21"/>
                <w:szCs w:val="21"/>
              </w:rPr>
              <w:t>向上级环保部门上报建设项目竣工试运行报告，组织进行环保设施试运行；</w:t>
            </w:r>
            <w:r w:rsidRPr="00E0579E">
              <w:rPr>
                <w:sz w:val="21"/>
                <w:szCs w:val="21"/>
              </w:rPr>
              <w:t>③</w:t>
            </w:r>
            <w:r w:rsidRPr="00E0579E">
              <w:rPr>
                <w:sz w:val="21"/>
                <w:szCs w:val="21"/>
              </w:rPr>
              <w:t>编制环保设施竣工验收方案报告，向环保部门申报，进行竣工验收监测，办理竣工验收手续。竣工验收不合格时，不得投产；</w:t>
            </w:r>
          </w:p>
          <w:p w:rsidR="002A1F6D" w:rsidRPr="00E0579E" w:rsidRDefault="002A1F6D">
            <w:pPr>
              <w:snapToGrid w:val="0"/>
              <w:spacing w:line="400" w:lineRule="exact"/>
              <w:rPr>
                <w:sz w:val="21"/>
                <w:szCs w:val="21"/>
              </w:rPr>
            </w:pPr>
            <w:r w:rsidRPr="00E0579E">
              <w:rPr>
                <w:sz w:val="21"/>
                <w:szCs w:val="21"/>
              </w:rPr>
              <w:t>④</w:t>
            </w:r>
            <w:r w:rsidRPr="00E0579E">
              <w:rPr>
                <w:sz w:val="21"/>
                <w:szCs w:val="21"/>
              </w:rPr>
              <w:t>竣工验收合格后，向当地环保部门进行排污申报登记，正式投产运行。</w:t>
            </w:r>
          </w:p>
        </w:tc>
      </w:tr>
      <w:tr w:rsidR="00E0579E" w:rsidRPr="00E0579E" w:rsidTr="005C48D7">
        <w:trPr>
          <w:jc w:val="center"/>
        </w:trPr>
        <w:tc>
          <w:tcPr>
            <w:tcW w:w="607" w:type="pct"/>
            <w:vAlign w:val="center"/>
          </w:tcPr>
          <w:p w:rsidR="002A1F6D" w:rsidRPr="00E0579E" w:rsidRDefault="002A1F6D">
            <w:pPr>
              <w:snapToGrid w:val="0"/>
              <w:jc w:val="center"/>
              <w:rPr>
                <w:sz w:val="21"/>
                <w:szCs w:val="21"/>
              </w:rPr>
            </w:pPr>
            <w:r w:rsidRPr="00E0579E">
              <w:rPr>
                <w:sz w:val="21"/>
                <w:szCs w:val="21"/>
              </w:rPr>
              <w:t>运营期</w:t>
            </w:r>
          </w:p>
        </w:tc>
        <w:tc>
          <w:tcPr>
            <w:tcW w:w="4393" w:type="pct"/>
          </w:tcPr>
          <w:p w:rsidR="002A1F6D" w:rsidRPr="00E0579E" w:rsidRDefault="002A1F6D">
            <w:pPr>
              <w:snapToGrid w:val="0"/>
              <w:spacing w:line="400" w:lineRule="exact"/>
              <w:rPr>
                <w:sz w:val="21"/>
                <w:szCs w:val="21"/>
              </w:rPr>
            </w:pPr>
            <w:r w:rsidRPr="00E0579E">
              <w:rPr>
                <w:sz w:val="21"/>
                <w:szCs w:val="21"/>
              </w:rPr>
              <w:t>①</w:t>
            </w:r>
            <w:r w:rsidRPr="00E0579E">
              <w:rPr>
                <w:sz w:val="21"/>
                <w:szCs w:val="21"/>
              </w:rPr>
              <w:t>制定生产安全与监控运行体系、标准操作程序、安全操作规程和岗位责任制等到有关的规章制度，实施有效的目标责任管理，把原材料消耗、能耗、污染物排放和污染事故等作为考核指标，落实到个人岗位，纳入奖惩制度；</w:t>
            </w:r>
          </w:p>
          <w:p w:rsidR="002A1F6D" w:rsidRPr="00E0579E" w:rsidRDefault="002A1F6D">
            <w:pPr>
              <w:snapToGrid w:val="0"/>
              <w:spacing w:line="400" w:lineRule="exact"/>
              <w:rPr>
                <w:sz w:val="21"/>
                <w:szCs w:val="21"/>
              </w:rPr>
            </w:pPr>
            <w:r w:rsidRPr="00E0579E">
              <w:rPr>
                <w:sz w:val="21"/>
                <w:szCs w:val="21"/>
              </w:rPr>
              <w:t>②</w:t>
            </w:r>
            <w:r w:rsidRPr="00E0579E">
              <w:rPr>
                <w:sz w:val="21"/>
                <w:szCs w:val="21"/>
              </w:rPr>
              <w:t>采用封闭式生产管理，监控和分析原材料和能源的消耗、环保设施的运行，污染物的排放与控制，指派专人对原料、产品的进出，废物的产生、处理和处置进行登记监控；</w:t>
            </w:r>
          </w:p>
          <w:p w:rsidR="002A1F6D" w:rsidRPr="00E0579E" w:rsidRDefault="002A1F6D">
            <w:pPr>
              <w:snapToGrid w:val="0"/>
              <w:spacing w:line="400" w:lineRule="exact"/>
              <w:rPr>
                <w:sz w:val="21"/>
                <w:szCs w:val="21"/>
              </w:rPr>
            </w:pPr>
            <w:r w:rsidRPr="00E0579E">
              <w:rPr>
                <w:sz w:val="21"/>
                <w:szCs w:val="21"/>
              </w:rPr>
              <w:t>③</w:t>
            </w:r>
            <w:r w:rsidRPr="00E0579E">
              <w:rPr>
                <w:sz w:val="21"/>
                <w:szCs w:val="21"/>
              </w:rPr>
              <w:t>制定处理设施的运行和区域空气环境、水环境、噪声环境的监测计划，并负责组织实施，并建立相关档案和环保管理台帐，定期报地方环保主管部门备案、审核；</w:t>
            </w:r>
          </w:p>
          <w:p w:rsidR="002A1F6D" w:rsidRPr="00E0579E" w:rsidRDefault="002A1F6D">
            <w:pPr>
              <w:snapToGrid w:val="0"/>
              <w:spacing w:line="400" w:lineRule="exact"/>
              <w:rPr>
                <w:sz w:val="21"/>
                <w:szCs w:val="21"/>
              </w:rPr>
            </w:pPr>
            <w:r w:rsidRPr="00E0579E">
              <w:rPr>
                <w:sz w:val="21"/>
                <w:szCs w:val="21"/>
              </w:rPr>
              <w:t>④</w:t>
            </w:r>
            <w:r w:rsidRPr="00E0579E">
              <w:rPr>
                <w:sz w:val="21"/>
                <w:szCs w:val="21"/>
              </w:rPr>
              <w:t>加强处理设施的运营管理，对处理设施实行巡查制度。</w:t>
            </w:r>
          </w:p>
        </w:tc>
      </w:tr>
    </w:tbl>
    <w:p w:rsidR="002A1F6D" w:rsidRPr="00E0579E" w:rsidRDefault="002A1F6D" w:rsidP="00E92120">
      <w:pPr>
        <w:pStyle w:val="2"/>
        <w:adjustRightInd/>
        <w:snapToGrid/>
        <w:spacing w:beforeLines="50" w:before="120"/>
        <w:rPr>
          <w:rFonts w:eastAsia="宋体"/>
          <w:b/>
        </w:rPr>
      </w:pPr>
      <w:bookmarkStart w:id="688" w:name="_Toc330194017"/>
      <w:bookmarkStart w:id="689" w:name="_Toc362419715"/>
      <w:bookmarkStart w:id="690" w:name="_Toc23823"/>
      <w:bookmarkStart w:id="691" w:name="_Toc470076261"/>
      <w:r w:rsidRPr="00E0579E">
        <w:rPr>
          <w:rFonts w:eastAsia="宋体"/>
          <w:b/>
        </w:rPr>
        <w:t>10.2</w:t>
      </w:r>
      <w:r w:rsidRPr="00E0579E">
        <w:rPr>
          <w:rFonts w:eastAsia="宋体"/>
          <w:b/>
        </w:rPr>
        <w:t>环境监测计划</w:t>
      </w:r>
      <w:bookmarkEnd w:id="688"/>
      <w:bookmarkEnd w:id="689"/>
      <w:bookmarkEnd w:id="690"/>
      <w:bookmarkEnd w:id="691"/>
    </w:p>
    <w:p w:rsidR="002A1F6D" w:rsidRPr="00E0579E" w:rsidRDefault="002A1F6D" w:rsidP="00755C8E">
      <w:pPr>
        <w:pStyle w:val="3"/>
        <w:tabs>
          <w:tab w:val="clear" w:pos="1021"/>
        </w:tabs>
        <w:rPr>
          <w:sz w:val="28"/>
          <w:szCs w:val="28"/>
        </w:rPr>
      </w:pPr>
      <w:bookmarkStart w:id="692" w:name="_Toc362419716"/>
      <w:smartTag w:uri="urn:schemas-microsoft-com:office:smarttags" w:element="chsdate">
        <w:smartTagPr>
          <w:attr w:name="IsROCDate" w:val="False"/>
          <w:attr w:name="IsLunarDate" w:val="False"/>
          <w:attr w:name="Day" w:val="30"/>
          <w:attr w:name="Month" w:val="12"/>
          <w:attr w:name="Year" w:val="1899"/>
        </w:smartTagPr>
        <w:r w:rsidRPr="00E0579E">
          <w:rPr>
            <w:sz w:val="28"/>
            <w:szCs w:val="28"/>
          </w:rPr>
          <w:t>10.2.1</w:t>
        </w:r>
      </w:smartTag>
      <w:r w:rsidRPr="00E0579E">
        <w:rPr>
          <w:sz w:val="28"/>
          <w:szCs w:val="28"/>
        </w:rPr>
        <w:t>监测计划</w:t>
      </w:r>
      <w:bookmarkEnd w:id="692"/>
    </w:p>
    <w:p w:rsidR="002A1F6D" w:rsidRPr="00E0579E" w:rsidRDefault="002A1F6D" w:rsidP="005C48D7">
      <w:pPr>
        <w:spacing w:line="360" w:lineRule="auto"/>
        <w:ind w:firstLineChars="200" w:firstLine="480"/>
        <w:rPr>
          <w:u w:val="single"/>
        </w:rPr>
      </w:pPr>
      <w:r w:rsidRPr="00E0579E">
        <w:t>为了及时了解和掌握建设项目营运期主要污染源污染物的排放情况，建设单位应进行日常大气、噪声及水的监测，及时发现问题及时解决。</w:t>
      </w:r>
      <w:r w:rsidR="00AF3160" w:rsidRPr="00E0579E">
        <w:rPr>
          <w:rFonts w:hint="eastAsia"/>
          <w:u w:val="single"/>
        </w:rPr>
        <w:t>日常监测建议委托汨罗市环境监测站开展，汨罗市环境保护局应严格监督。事故状态下，对废水与无组织排放废气开展污染源补充监测，对周边大气环境、汨罗江开展环境质量补充监测。如日常监测发现企业排污风险事故率高，而导致区域水环境有恶化趋势，当地环境保护主管部门有权要求企业将废水排放标准提级至</w:t>
      </w:r>
      <w:r w:rsidR="00AF3160" w:rsidRPr="00E0579E">
        <w:rPr>
          <w:u w:val="single"/>
        </w:rPr>
        <w:t>《发酵酒精和白酒工业水污染物排放标准》（</w:t>
      </w:r>
      <w:r w:rsidR="00AF3160" w:rsidRPr="00E0579E">
        <w:rPr>
          <w:u w:val="single"/>
        </w:rPr>
        <w:t>GB27631-2011</w:t>
      </w:r>
      <w:r w:rsidR="00AF3160" w:rsidRPr="00E0579E">
        <w:rPr>
          <w:u w:val="single"/>
        </w:rPr>
        <w:t>）</w:t>
      </w:r>
      <w:r w:rsidR="00AF3160" w:rsidRPr="00E0579E">
        <w:rPr>
          <w:rFonts w:hint="eastAsia"/>
          <w:u w:val="single"/>
        </w:rPr>
        <w:t>表</w:t>
      </w:r>
      <w:r w:rsidR="00AF3160" w:rsidRPr="00E0579E">
        <w:rPr>
          <w:rFonts w:hint="eastAsia"/>
          <w:u w:val="single"/>
        </w:rPr>
        <w:t>3</w:t>
      </w:r>
      <w:r w:rsidR="00AF3160" w:rsidRPr="00E0579E">
        <w:rPr>
          <w:rFonts w:hint="eastAsia"/>
          <w:u w:val="single"/>
        </w:rPr>
        <w:t>标准执行。</w:t>
      </w:r>
    </w:p>
    <w:p w:rsidR="002A1F6D" w:rsidRPr="00E0579E" w:rsidRDefault="002A1F6D" w:rsidP="006353E4">
      <w:pPr>
        <w:pStyle w:val="ab"/>
        <w:tabs>
          <w:tab w:val="clear" w:pos="1021"/>
        </w:tabs>
        <w:spacing w:line="360" w:lineRule="auto"/>
        <w:ind w:firstLine="480"/>
      </w:pPr>
      <w:r w:rsidRPr="00E0579E">
        <w:t>环境监测计划如表</w:t>
      </w:r>
      <w:r w:rsidRPr="00E0579E">
        <w:t>10-2</w:t>
      </w:r>
      <w:r w:rsidRPr="00E0579E">
        <w:t>。</w:t>
      </w:r>
    </w:p>
    <w:p w:rsidR="002A1F6D" w:rsidRPr="00E0579E" w:rsidRDefault="002A1F6D" w:rsidP="006353E4">
      <w:pPr>
        <w:spacing w:line="240" w:lineRule="auto"/>
        <w:jc w:val="center"/>
        <w:rPr>
          <w:b/>
          <w:bCs/>
          <w:u w:val="single"/>
        </w:rPr>
      </w:pPr>
      <w:r w:rsidRPr="00E0579E">
        <w:rPr>
          <w:b/>
          <w:bCs/>
          <w:u w:val="single"/>
        </w:rPr>
        <w:t>表</w:t>
      </w:r>
      <w:r w:rsidRPr="00E0579E">
        <w:rPr>
          <w:b/>
          <w:bCs/>
          <w:u w:val="single"/>
        </w:rPr>
        <w:t xml:space="preserve">10-2  </w:t>
      </w:r>
      <w:r w:rsidRPr="00E0579E">
        <w:rPr>
          <w:b/>
          <w:bCs/>
          <w:u w:val="single"/>
        </w:rPr>
        <w:t>环境监测计划</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752"/>
        <w:gridCol w:w="857"/>
        <w:gridCol w:w="1431"/>
        <w:gridCol w:w="1716"/>
        <w:gridCol w:w="2288"/>
        <w:gridCol w:w="857"/>
        <w:gridCol w:w="1120"/>
      </w:tblGrid>
      <w:tr w:rsidR="00E0579E" w:rsidRPr="00E0579E" w:rsidTr="00FE5DE0">
        <w:trPr>
          <w:jc w:val="center"/>
        </w:trPr>
        <w:tc>
          <w:tcPr>
            <w:tcW w:w="892" w:type="pct"/>
            <w:gridSpan w:val="2"/>
            <w:vAlign w:val="center"/>
          </w:tcPr>
          <w:p w:rsidR="002A1F6D" w:rsidRPr="00E0579E" w:rsidRDefault="002A1F6D">
            <w:pPr>
              <w:pStyle w:val="a0"/>
              <w:tabs>
                <w:tab w:val="clear" w:pos="1021"/>
              </w:tabs>
              <w:snapToGrid w:val="0"/>
              <w:spacing w:line="240" w:lineRule="auto"/>
              <w:ind w:firstLine="0"/>
              <w:jc w:val="center"/>
              <w:rPr>
                <w:sz w:val="21"/>
                <w:szCs w:val="21"/>
              </w:rPr>
            </w:pPr>
            <w:r w:rsidRPr="00E0579E">
              <w:rPr>
                <w:sz w:val="21"/>
                <w:szCs w:val="21"/>
              </w:rPr>
              <w:t>类别</w:t>
            </w:r>
          </w:p>
        </w:tc>
        <w:tc>
          <w:tcPr>
            <w:tcW w:w="793" w:type="pct"/>
            <w:vAlign w:val="center"/>
          </w:tcPr>
          <w:p w:rsidR="002A1F6D" w:rsidRPr="00E0579E" w:rsidRDefault="002A1F6D" w:rsidP="001A2702">
            <w:pPr>
              <w:pStyle w:val="a0"/>
              <w:tabs>
                <w:tab w:val="clear" w:pos="1021"/>
              </w:tabs>
              <w:snapToGrid w:val="0"/>
              <w:spacing w:line="240" w:lineRule="auto"/>
              <w:ind w:firstLineChars="50" w:firstLine="105"/>
              <w:rPr>
                <w:sz w:val="21"/>
                <w:szCs w:val="21"/>
              </w:rPr>
            </w:pPr>
            <w:r w:rsidRPr="00E0579E">
              <w:rPr>
                <w:sz w:val="21"/>
                <w:szCs w:val="21"/>
              </w:rPr>
              <w:t>监测点位置</w:t>
            </w:r>
          </w:p>
        </w:tc>
        <w:tc>
          <w:tcPr>
            <w:tcW w:w="951" w:type="pct"/>
            <w:vAlign w:val="center"/>
          </w:tcPr>
          <w:p w:rsidR="002A1F6D" w:rsidRPr="00E0579E" w:rsidRDefault="002A1F6D">
            <w:pPr>
              <w:pStyle w:val="a0"/>
              <w:tabs>
                <w:tab w:val="clear" w:pos="1021"/>
              </w:tabs>
              <w:snapToGrid w:val="0"/>
              <w:spacing w:line="240" w:lineRule="auto"/>
              <w:ind w:firstLine="180"/>
              <w:jc w:val="center"/>
              <w:rPr>
                <w:sz w:val="21"/>
                <w:szCs w:val="21"/>
                <w:u w:val="single"/>
              </w:rPr>
            </w:pPr>
            <w:r w:rsidRPr="00E0579E">
              <w:rPr>
                <w:sz w:val="21"/>
                <w:szCs w:val="21"/>
                <w:u w:val="single"/>
              </w:rPr>
              <w:t>监测项目</w:t>
            </w:r>
          </w:p>
        </w:tc>
        <w:tc>
          <w:tcPr>
            <w:tcW w:w="1268" w:type="pct"/>
            <w:vAlign w:val="center"/>
          </w:tcPr>
          <w:p w:rsidR="002A1F6D" w:rsidRPr="00E0579E" w:rsidRDefault="002A1F6D">
            <w:pPr>
              <w:pStyle w:val="a0"/>
              <w:tabs>
                <w:tab w:val="clear" w:pos="1021"/>
              </w:tabs>
              <w:snapToGrid w:val="0"/>
              <w:spacing w:line="240" w:lineRule="auto"/>
              <w:ind w:firstLine="0"/>
              <w:jc w:val="center"/>
              <w:rPr>
                <w:sz w:val="21"/>
                <w:szCs w:val="21"/>
                <w:u w:val="single"/>
              </w:rPr>
            </w:pPr>
            <w:r w:rsidRPr="00E0579E">
              <w:rPr>
                <w:sz w:val="21"/>
                <w:szCs w:val="21"/>
                <w:u w:val="single"/>
              </w:rPr>
              <w:t>执行标准</w:t>
            </w:r>
          </w:p>
        </w:tc>
        <w:tc>
          <w:tcPr>
            <w:tcW w:w="475" w:type="pct"/>
            <w:vAlign w:val="center"/>
          </w:tcPr>
          <w:p w:rsidR="00B76C7E" w:rsidRPr="00E0579E" w:rsidRDefault="002A1F6D" w:rsidP="00B76C7E">
            <w:pPr>
              <w:pStyle w:val="a0"/>
              <w:tabs>
                <w:tab w:val="clear" w:pos="1021"/>
              </w:tabs>
              <w:snapToGrid w:val="0"/>
              <w:spacing w:line="240" w:lineRule="auto"/>
              <w:ind w:firstLine="0"/>
              <w:jc w:val="center"/>
              <w:rPr>
                <w:sz w:val="21"/>
                <w:szCs w:val="21"/>
                <w:u w:val="single"/>
              </w:rPr>
            </w:pPr>
            <w:r w:rsidRPr="00E0579E">
              <w:rPr>
                <w:sz w:val="21"/>
                <w:szCs w:val="21"/>
                <w:u w:val="single"/>
              </w:rPr>
              <w:t>监测</w:t>
            </w:r>
          </w:p>
          <w:p w:rsidR="002A1F6D" w:rsidRPr="00E0579E" w:rsidRDefault="002A1F6D" w:rsidP="00B76C7E">
            <w:pPr>
              <w:pStyle w:val="a0"/>
              <w:tabs>
                <w:tab w:val="clear" w:pos="1021"/>
              </w:tabs>
              <w:snapToGrid w:val="0"/>
              <w:spacing w:line="240" w:lineRule="auto"/>
              <w:ind w:firstLine="0"/>
              <w:jc w:val="center"/>
              <w:rPr>
                <w:sz w:val="21"/>
                <w:szCs w:val="21"/>
                <w:u w:val="single"/>
              </w:rPr>
            </w:pPr>
            <w:r w:rsidRPr="00E0579E">
              <w:rPr>
                <w:sz w:val="21"/>
                <w:szCs w:val="21"/>
                <w:u w:val="single"/>
              </w:rPr>
              <w:t>频次</w:t>
            </w:r>
          </w:p>
        </w:tc>
        <w:tc>
          <w:tcPr>
            <w:tcW w:w="622" w:type="pct"/>
            <w:vAlign w:val="center"/>
          </w:tcPr>
          <w:p w:rsidR="002A1F6D" w:rsidRPr="00E0579E" w:rsidRDefault="002A1F6D">
            <w:pPr>
              <w:pStyle w:val="a0"/>
              <w:tabs>
                <w:tab w:val="clear" w:pos="1021"/>
              </w:tabs>
              <w:snapToGrid w:val="0"/>
              <w:spacing w:line="240" w:lineRule="auto"/>
              <w:ind w:firstLine="0"/>
              <w:jc w:val="center"/>
              <w:rPr>
                <w:sz w:val="21"/>
                <w:szCs w:val="21"/>
                <w:u w:val="single"/>
              </w:rPr>
            </w:pPr>
            <w:r w:rsidRPr="00E0579E">
              <w:rPr>
                <w:sz w:val="21"/>
                <w:szCs w:val="21"/>
                <w:u w:val="single"/>
              </w:rPr>
              <w:t>备注</w:t>
            </w:r>
          </w:p>
        </w:tc>
      </w:tr>
      <w:tr w:rsidR="00E0579E" w:rsidRPr="00E0579E" w:rsidTr="00FE5DE0">
        <w:trPr>
          <w:jc w:val="center"/>
        </w:trPr>
        <w:tc>
          <w:tcPr>
            <w:tcW w:w="417" w:type="pct"/>
            <w:vMerge w:val="restart"/>
            <w:vAlign w:val="center"/>
          </w:tcPr>
          <w:p w:rsidR="002A1F6D" w:rsidRPr="00E0579E" w:rsidRDefault="002A1F6D">
            <w:pPr>
              <w:adjustRightInd w:val="0"/>
              <w:snapToGrid w:val="0"/>
              <w:jc w:val="center"/>
              <w:rPr>
                <w:sz w:val="21"/>
                <w:szCs w:val="21"/>
              </w:rPr>
            </w:pPr>
            <w:r w:rsidRPr="00E0579E">
              <w:rPr>
                <w:sz w:val="21"/>
                <w:szCs w:val="21"/>
              </w:rPr>
              <w:t>环境质量监测</w:t>
            </w:r>
          </w:p>
        </w:tc>
        <w:tc>
          <w:tcPr>
            <w:tcW w:w="475" w:type="pct"/>
            <w:vAlign w:val="center"/>
          </w:tcPr>
          <w:p w:rsidR="002A1F6D" w:rsidRPr="00E0579E" w:rsidRDefault="002A1F6D">
            <w:pPr>
              <w:snapToGrid w:val="0"/>
              <w:jc w:val="center"/>
              <w:rPr>
                <w:sz w:val="21"/>
                <w:szCs w:val="21"/>
              </w:rPr>
            </w:pPr>
            <w:r w:rsidRPr="00E0579E">
              <w:rPr>
                <w:sz w:val="21"/>
                <w:szCs w:val="21"/>
              </w:rPr>
              <w:t>空气</w:t>
            </w:r>
          </w:p>
        </w:tc>
        <w:tc>
          <w:tcPr>
            <w:tcW w:w="793" w:type="pct"/>
            <w:vAlign w:val="center"/>
          </w:tcPr>
          <w:p w:rsidR="002A1F6D" w:rsidRPr="00E0579E" w:rsidRDefault="002A1F6D">
            <w:pPr>
              <w:snapToGrid w:val="0"/>
              <w:jc w:val="center"/>
              <w:rPr>
                <w:sz w:val="21"/>
                <w:szCs w:val="21"/>
              </w:rPr>
            </w:pPr>
            <w:r w:rsidRPr="00E0579E">
              <w:rPr>
                <w:sz w:val="21"/>
                <w:szCs w:val="21"/>
              </w:rPr>
              <w:t>厂区上风向及下风向各布一个监测点</w:t>
            </w:r>
          </w:p>
        </w:tc>
        <w:tc>
          <w:tcPr>
            <w:tcW w:w="951" w:type="pct"/>
            <w:vAlign w:val="center"/>
          </w:tcPr>
          <w:p w:rsidR="002A1F6D" w:rsidRPr="00E0579E" w:rsidRDefault="002A1F6D" w:rsidP="00FE5DE0">
            <w:pPr>
              <w:pStyle w:val="a0"/>
              <w:tabs>
                <w:tab w:val="clear" w:pos="1021"/>
              </w:tabs>
              <w:snapToGrid w:val="0"/>
              <w:spacing w:line="240" w:lineRule="auto"/>
              <w:ind w:firstLine="180"/>
              <w:jc w:val="center"/>
              <w:rPr>
                <w:sz w:val="21"/>
                <w:szCs w:val="21"/>
                <w:u w:val="single"/>
              </w:rPr>
            </w:pPr>
            <w:r w:rsidRPr="00E0579E">
              <w:rPr>
                <w:sz w:val="21"/>
                <w:szCs w:val="21"/>
                <w:u w:val="single"/>
              </w:rPr>
              <w:t>SO</w:t>
            </w:r>
            <w:r w:rsidRPr="00E0579E">
              <w:rPr>
                <w:sz w:val="21"/>
                <w:szCs w:val="21"/>
                <w:u w:val="single"/>
                <w:vertAlign w:val="subscript"/>
              </w:rPr>
              <w:t>2</w:t>
            </w:r>
            <w:r w:rsidRPr="00E0579E">
              <w:rPr>
                <w:sz w:val="21"/>
                <w:szCs w:val="21"/>
                <w:u w:val="single"/>
              </w:rPr>
              <w:t>、</w:t>
            </w:r>
            <w:r w:rsidRPr="00E0579E">
              <w:rPr>
                <w:rFonts w:hint="eastAsia"/>
                <w:sz w:val="21"/>
                <w:szCs w:val="21"/>
                <w:u w:val="single"/>
              </w:rPr>
              <w:t>NOx</w:t>
            </w:r>
            <w:r w:rsidRPr="00E0579E">
              <w:rPr>
                <w:rFonts w:hint="eastAsia"/>
                <w:sz w:val="21"/>
                <w:szCs w:val="21"/>
                <w:u w:val="single"/>
              </w:rPr>
              <w:t>、</w:t>
            </w:r>
            <w:r w:rsidR="00FE5DE0" w:rsidRPr="00E0579E">
              <w:rPr>
                <w:rFonts w:hint="eastAsia"/>
                <w:sz w:val="21"/>
                <w:szCs w:val="21"/>
                <w:u w:val="single"/>
              </w:rPr>
              <w:t>TSP</w:t>
            </w:r>
            <w:r w:rsidRPr="00E0579E">
              <w:rPr>
                <w:sz w:val="21"/>
                <w:szCs w:val="21"/>
                <w:u w:val="single"/>
              </w:rPr>
              <w:t>、</w:t>
            </w:r>
            <w:r w:rsidRPr="00E0579E">
              <w:rPr>
                <w:sz w:val="21"/>
                <w:szCs w:val="21"/>
                <w:u w:val="single"/>
              </w:rPr>
              <w:t>H</w:t>
            </w:r>
            <w:r w:rsidRPr="00E0579E">
              <w:rPr>
                <w:sz w:val="21"/>
                <w:szCs w:val="21"/>
                <w:u w:val="single"/>
                <w:vertAlign w:val="subscript"/>
              </w:rPr>
              <w:t>2</w:t>
            </w:r>
            <w:r w:rsidRPr="00E0579E">
              <w:rPr>
                <w:sz w:val="21"/>
                <w:szCs w:val="21"/>
                <w:u w:val="single"/>
              </w:rPr>
              <w:t>S</w:t>
            </w:r>
            <w:r w:rsidRPr="00E0579E">
              <w:rPr>
                <w:sz w:val="21"/>
                <w:szCs w:val="21"/>
                <w:u w:val="single"/>
              </w:rPr>
              <w:t>、</w:t>
            </w:r>
            <w:r w:rsidRPr="00E0579E">
              <w:rPr>
                <w:sz w:val="21"/>
                <w:szCs w:val="21"/>
                <w:u w:val="single"/>
              </w:rPr>
              <w:t>NH</w:t>
            </w:r>
            <w:r w:rsidRPr="00E0579E">
              <w:rPr>
                <w:sz w:val="21"/>
                <w:szCs w:val="21"/>
                <w:u w:val="single"/>
                <w:vertAlign w:val="subscript"/>
              </w:rPr>
              <w:t>3</w:t>
            </w:r>
          </w:p>
        </w:tc>
        <w:tc>
          <w:tcPr>
            <w:tcW w:w="1268" w:type="pct"/>
            <w:vAlign w:val="center"/>
          </w:tcPr>
          <w:p w:rsidR="002A1F6D" w:rsidRPr="00E0579E" w:rsidRDefault="002A1F6D" w:rsidP="001A2702">
            <w:pPr>
              <w:pStyle w:val="a0"/>
              <w:tabs>
                <w:tab w:val="clear" w:pos="1021"/>
              </w:tabs>
              <w:snapToGrid w:val="0"/>
              <w:spacing w:line="240" w:lineRule="auto"/>
              <w:ind w:firstLine="0"/>
              <w:jc w:val="center"/>
              <w:rPr>
                <w:sz w:val="21"/>
                <w:szCs w:val="21"/>
                <w:u w:val="single"/>
              </w:rPr>
            </w:pPr>
            <w:r w:rsidRPr="00E0579E">
              <w:rPr>
                <w:sz w:val="21"/>
                <w:szCs w:val="21"/>
                <w:u w:val="single"/>
              </w:rPr>
              <w:t>《环境空气质量标准》</w:t>
            </w:r>
            <w:r w:rsidRPr="00E0579E">
              <w:rPr>
                <w:rFonts w:hint="eastAsia"/>
                <w:sz w:val="21"/>
                <w:szCs w:val="21"/>
                <w:u w:val="single"/>
              </w:rPr>
              <w:t>（</w:t>
            </w:r>
            <w:r w:rsidRPr="00E0579E">
              <w:rPr>
                <w:sz w:val="21"/>
                <w:szCs w:val="21"/>
                <w:u w:val="single"/>
              </w:rPr>
              <w:t>GB3095-2012</w:t>
            </w:r>
            <w:r w:rsidRPr="00E0579E">
              <w:rPr>
                <w:rFonts w:hint="eastAsia"/>
                <w:sz w:val="21"/>
                <w:szCs w:val="21"/>
                <w:u w:val="single"/>
              </w:rPr>
              <w:t>）</w:t>
            </w:r>
            <w:r w:rsidRPr="00E0579E">
              <w:rPr>
                <w:sz w:val="21"/>
                <w:szCs w:val="21"/>
                <w:u w:val="single"/>
              </w:rPr>
              <w:t>二级</w:t>
            </w:r>
            <w:r w:rsidRPr="00E0579E">
              <w:rPr>
                <w:rFonts w:hint="eastAsia"/>
                <w:sz w:val="21"/>
                <w:szCs w:val="21"/>
                <w:u w:val="single"/>
              </w:rPr>
              <w:t>，</w:t>
            </w:r>
            <w:r w:rsidRPr="00E0579E">
              <w:rPr>
                <w:rFonts w:hint="eastAsia"/>
                <w:sz w:val="21"/>
                <w:szCs w:val="21"/>
                <w:u w:val="single"/>
              </w:rPr>
              <w:t>(</w:t>
            </w:r>
            <w:r w:rsidRPr="00E0579E">
              <w:rPr>
                <w:rFonts w:hint="eastAsia"/>
                <w:sz w:val="21"/>
                <w:szCs w:val="21"/>
                <w:u w:val="single"/>
              </w:rPr>
              <w:t>恶臭污染物参考</w:t>
            </w:r>
            <w:r w:rsidRPr="00E0579E">
              <w:rPr>
                <w:rFonts w:hint="eastAsia"/>
                <w:sz w:val="21"/>
                <w:szCs w:val="21"/>
                <w:u w:val="single"/>
              </w:rPr>
              <w:t>TJ36-79)</w:t>
            </w:r>
          </w:p>
        </w:tc>
        <w:tc>
          <w:tcPr>
            <w:tcW w:w="475" w:type="pct"/>
            <w:vMerge w:val="restart"/>
            <w:vAlign w:val="center"/>
          </w:tcPr>
          <w:p w:rsidR="002A1F6D" w:rsidRPr="00E0579E" w:rsidRDefault="002A1F6D">
            <w:pPr>
              <w:pStyle w:val="a0"/>
              <w:tabs>
                <w:tab w:val="clear" w:pos="1021"/>
              </w:tabs>
              <w:snapToGrid w:val="0"/>
              <w:spacing w:line="240" w:lineRule="auto"/>
              <w:ind w:firstLine="0"/>
              <w:jc w:val="center"/>
              <w:rPr>
                <w:sz w:val="21"/>
                <w:szCs w:val="21"/>
                <w:u w:val="single"/>
              </w:rPr>
            </w:pPr>
            <w:r w:rsidRPr="00E0579E">
              <w:rPr>
                <w:sz w:val="21"/>
                <w:szCs w:val="21"/>
                <w:u w:val="single"/>
              </w:rPr>
              <w:t>一季度一次</w:t>
            </w:r>
          </w:p>
        </w:tc>
        <w:tc>
          <w:tcPr>
            <w:tcW w:w="622" w:type="pct"/>
            <w:vMerge w:val="restart"/>
            <w:vAlign w:val="center"/>
          </w:tcPr>
          <w:p w:rsidR="002A1F6D" w:rsidRPr="00E0579E" w:rsidRDefault="002A1F6D">
            <w:pPr>
              <w:pStyle w:val="a0"/>
              <w:tabs>
                <w:tab w:val="clear" w:pos="1021"/>
              </w:tabs>
              <w:snapToGrid w:val="0"/>
              <w:spacing w:line="240" w:lineRule="auto"/>
              <w:ind w:firstLine="0"/>
              <w:jc w:val="center"/>
              <w:rPr>
                <w:sz w:val="21"/>
                <w:szCs w:val="21"/>
                <w:u w:val="single"/>
              </w:rPr>
            </w:pPr>
            <w:r w:rsidRPr="00E0579E">
              <w:rPr>
                <w:sz w:val="21"/>
                <w:szCs w:val="21"/>
                <w:u w:val="single"/>
              </w:rPr>
              <w:t>事故时要补充监测</w:t>
            </w:r>
          </w:p>
        </w:tc>
      </w:tr>
      <w:tr w:rsidR="00E0579E" w:rsidRPr="00E0579E" w:rsidTr="00FE5DE0">
        <w:trPr>
          <w:jc w:val="center"/>
        </w:trPr>
        <w:tc>
          <w:tcPr>
            <w:tcW w:w="417" w:type="pct"/>
            <w:vMerge/>
            <w:vAlign w:val="center"/>
          </w:tcPr>
          <w:p w:rsidR="002A1F6D" w:rsidRPr="00E0579E" w:rsidRDefault="002A1F6D">
            <w:pPr>
              <w:adjustRightInd w:val="0"/>
              <w:snapToGrid w:val="0"/>
              <w:jc w:val="center"/>
              <w:rPr>
                <w:sz w:val="21"/>
                <w:szCs w:val="21"/>
              </w:rPr>
            </w:pPr>
          </w:p>
        </w:tc>
        <w:tc>
          <w:tcPr>
            <w:tcW w:w="475" w:type="pct"/>
            <w:vAlign w:val="center"/>
          </w:tcPr>
          <w:p w:rsidR="002A1F6D" w:rsidRPr="00E0579E" w:rsidRDefault="002A1F6D">
            <w:pPr>
              <w:snapToGrid w:val="0"/>
              <w:jc w:val="center"/>
              <w:rPr>
                <w:sz w:val="21"/>
                <w:szCs w:val="21"/>
              </w:rPr>
            </w:pPr>
            <w:r w:rsidRPr="00E0579E">
              <w:rPr>
                <w:sz w:val="21"/>
                <w:szCs w:val="21"/>
              </w:rPr>
              <w:t>地表水</w:t>
            </w:r>
          </w:p>
        </w:tc>
        <w:tc>
          <w:tcPr>
            <w:tcW w:w="793" w:type="pct"/>
            <w:vAlign w:val="center"/>
          </w:tcPr>
          <w:p w:rsidR="002A1F6D" w:rsidRPr="00E0579E" w:rsidRDefault="002A1F6D">
            <w:pPr>
              <w:snapToGrid w:val="0"/>
              <w:jc w:val="center"/>
              <w:rPr>
                <w:sz w:val="21"/>
                <w:szCs w:val="21"/>
              </w:rPr>
            </w:pPr>
            <w:r w:rsidRPr="00E0579E">
              <w:rPr>
                <w:rFonts w:hint="eastAsia"/>
                <w:sz w:val="21"/>
                <w:szCs w:val="21"/>
              </w:rPr>
              <w:t>污水</w:t>
            </w:r>
            <w:r w:rsidRPr="00E0579E">
              <w:rPr>
                <w:sz w:val="21"/>
                <w:szCs w:val="21"/>
              </w:rPr>
              <w:t>入汨罗江口下游</w:t>
            </w:r>
            <w:r w:rsidRPr="00E0579E">
              <w:rPr>
                <w:sz w:val="21"/>
                <w:szCs w:val="21"/>
              </w:rPr>
              <w:t>1km</w:t>
            </w:r>
          </w:p>
        </w:tc>
        <w:tc>
          <w:tcPr>
            <w:tcW w:w="951" w:type="pct"/>
            <w:vAlign w:val="center"/>
          </w:tcPr>
          <w:p w:rsidR="002A1F6D" w:rsidRPr="00E0579E" w:rsidRDefault="002A1F6D">
            <w:pPr>
              <w:pStyle w:val="a0"/>
              <w:tabs>
                <w:tab w:val="clear" w:pos="1021"/>
              </w:tabs>
              <w:snapToGrid w:val="0"/>
              <w:spacing w:line="240" w:lineRule="auto"/>
              <w:ind w:firstLine="180"/>
              <w:jc w:val="center"/>
              <w:rPr>
                <w:sz w:val="21"/>
                <w:szCs w:val="21"/>
                <w:u w:val="single"/>
              </w:rPr>
            </w:pPr>
            <w:r w:rsidRPr="00E0579E">
              <w:rPr>
                <w:sz w:val="21"/>
                <w:szCs w:val="21"/>
                <w:u w:val="single"/>
              </w:rPr>
              <w:t>pH</w:t>
            </w:r>
            <w:r w:rsidRPr="00E0579E">
              <w:rPr>
                <w:sz w:val="21"/>
                <w:szCs w:val="21"/>
                <w:u w:val="single"/>
              </w:rPr>
              <w:t>、</w:t>
            </w:r>
            <w:r w:rsidRPr="00E0579E">
              <w:rPr>
                <w:sz w:val="21"/>
                <w:szCs w:val="21"/>
                <w:u w:val="single"/>
              </w:rPr>
              <w:t>COD</w:t>
            </w:r>
            <w:r w:rsidRPr="00E0579E">
              <w:rPr>
                <w:sz w:val="21"/>
                <w:szCs w:val="21"/>
                <w:u w:val="single"/>
              </w:rPr>
              <w:t>、</w:t>
            </w:r>
            <w:r w:rsidRPr="00E0579E">
              <w:rPr>
                <w:sz w:val="21"/>
                <w:szCs w:val="21"/>
                <w:u w:val="single"/>
              </w:rPr>
              <w:t>BOD</w:t>
            </w:r>
            <w:r w:rsidRPr="00E0579E">
              <w:rPr>
                <w:sz w:val="21"/>
                <w:szCs w:val="21"/>
                <w:u w:val="single"/>
                <w:vertAlign w:val="subscript"/>
              </w:rPr>
              <w:t>5</w:t>
            </w:r>
            <w:r w:rsidRPr="00E0579E">
              <w:rPr>
                <w:sz w:val="21"/>
                <w:szCs w:val="21"/>
                <w:u w:val="single"/>
              </w:rPr>
              <w:t>、</w:t>
            </w:r>
            <w:r w:rsidRPr="00E0579E">
              <w:rPr>
                <w:sz w:val="21"/>
                <w:szCs w:val="21"/>
                <w:u w:val="single"/>
              </w:rPr>
              <w:t>SS</w:t>
            </w:r>
            <w:r w:rsidRPr="00E0579E">
              <w:rPr>
                <w:sz w:val="21"/>
                <w:szCs w:val="21"/>
                <w:u w:val="single"/>
              </w:rPr>
              <w:t>、氨氮、总磷、总氮、粪大肠杆菌</w:t>
            </w:r>
          </w:p>
        </w:tc>
        <w:tc>
          <w:tcPr>
            <w:tcW w:w="1268" w:type="pct"/>
            <w:vAlign w:val="center"/>
          </w:tcPr>
          <w:p w:rsidR="002A1F6D" w:rsidRPr="00E0579E" w:rsidRDefault="002A1F6D" w:rsidP="001A2702">
            <w:pPr>
              <w:pStyle w:val="a0"/>
              <w:tabs>
                <w:tab w:val="clear" w:pos="1021"/>
              </w:tabs>
              <w:snapToGrid w:val="0"/>
              <w:spacing w:line="240" w:lineRule="auto"/>
              <w:ind w:firstLine="0"/>
              <w:jc w:val="center"/>
              <w:rPr>
                <w:sz w:val="21"/>
                <w:szCs w:val="21"/>
                <w:u w:val="single"/>
              </w:rPr>
            </w:pPr>
            <w:r w:rsidRPr="00E0579E">
              <w:rPr>
                <w:sz w:val="21"/>
                <w:szCs w:val="21"/>
                <w:u w:val="single"/>
              </w:rPr>
              <w:t>《地表水环境质量标准》</w:t>
            </w:r>
            <w:r w:rsidRPr="00E0579E">
              <w:rPr>
                <w:rFonts w:hint="eastAsia"/>
                <w:sz w:val="21"/>
                <w:szCs w:val="21"/>
                <w:u w:val="single"/>
              </w:rPr>
              <w:t>（</w:t>
            </w:r>
            <w:r w:rsidRPr="00E0579E">
              <w:rPr>
                <w:sz w:val="21"/>
                <w:szCs w:val="21"/>
                <w:u w:val="single"/>
              </w:rPr>
              <w:t>GB3838-2002</w:t>
            </w:r>
            <w:r w:rsidRPr="00E0579E">
              <w:rPr>
                <w:rFonts w:hint="eastAsia"/>
                <w:sz w:val="21"/>
                <w:szCs w:val="21"/>
                <w:u w:val="single"/>
              </w:rPr>
              <w:t>）</w:t>
            </w:r>
            <w:r w:rsidRPr="00E0579E">
              <w:rPr>
                <w:rFonts w:hint="eastAsia"/>
                <w:sz w:val="21"/>
                <w:szCs w:val="21"/>
                <w:u w:val="single"/>
              </w:rPr>
              <w:t xml:space="preserve"> </w:t>
            </w:r>
            <w:r w:rsidRPr="00E0579E">
              <w:rPr>
                <w:rFonts w:hint="eastAsia"/>
                <w:sz w:val="21"/>
                <w:szCs w:val="21"/>
                <w:u w:val="single"/>
              </w:rPr>
              <w:t>Ⅲ</w:t>
            </w:r>
            <w:r w:rsidRPr="00E0579E">
              <w:rPr>
                <w:sz w:val="21"/>
                <w:szCs w:val="21"/>
                <w:u w:val="single"/>
              </w:rPr>
              <w:t>类标准</w:t>
            </w:r>
          </w:p>
        </w:tc>
        <w:tc>
          <w:tcPr>
            <w:tcW w:w="475" w:type="pct"/>
            <w:vMerge/>
            <w:vAlign w:val="center"/>
          </w:tcPr>
          <w:p w:rsidR="002A1F6D" w:rsidRPr="00E0579E" w:rsidRDefault="002A1F6D">
            <w:pPr>
              <w:pStyle w:val="a0"/>
              <w:tabs>
                <w:tab w:val="clear" w:pos="1021"/>
              </w:tabs>
              <w:snapToGrid w:val="0"/>
              <w:spacing w:line="240" w:lineRule="auto"/>
              <w:ind w:firstLine="0"/>
              <w:jc w:val="center"/>
              <w:rPr>
                <w:sz w:val="21"/>
                <w:szCs w:val="21"/>
                <w:u w:val="single"/>
              </w:rPr>
            </w:pPr>
          </w:p>
        </w:tc>
        <w:tc>
          <w:tcPr>
            <w:tcW w:w="622" w:type="pct"/>
            <w:vMerge/>
            <w:vAlign w:val="center"/>
          </w:tcPr>
          <w:p w:rsidR="002A1F6D" w:rsidRPr="00E0579E" w:rsidRDefault="002A1F6D">
            <w:pPr>
              <w:pStyle w:val="a0"/>
              <w:tabs>
                <w:tab w:val="clear" w:pos="1021"/>
              </w:tabs>
              <w:snapToGrid w:val="0"/>
              <w:spacing w:line="240" w:lineRule="auto"/>
              <w:ind w:firstLine="0"/>
              <w:jc w:val="center"/>
              <w:rPr>
                <w:sz w:val="21"/>
                <w:szCs w:val="21"/>
                <w:u w:val="single"/>
              </w:rPr>
            </w:pPr>
          </w:p>
        </w:tc>
      </w:tr>
      <w:tr w:rsidR="00E0579E" w:rsidRPr="00E0579E" w:rsidTr="00FE5DE0">
        <w:trPr>
          <w:trHeight w:val="70"/>
          <w:jc w:val="center"/>
        </w:trPr>
        <w:tc>
          <w:tcPr>
            <w:tcW w:w="417" w:type="pct"/>
            <w:vMerge w:val="restart"/>
            <w:vAlign w:val="center"/>
          </w:tcPr>
          <w:p w:rsidR="002A1F6D" w:rsidRPr="00E0579E" w:rsidRDefault="002A1F6D">
            <w:pPr>
              <w:adjustRightInd w:val="0"/>
              <w:snapToGrid w:val="0"/>
              <w:jc w:val="center"/>
              <w:rPr>
                <w:sz w:val="21"/>
                <w:szCs w:val="21"/>
              </w:rPr>
            </w:pPr>
            <w:r w:rsidRPr="00E0579E">
              <w:rPr>
                <w:sz w:val="21"/>
                <w:szCs w:val="21"/>
              </w:rPr>
              <w:t>污染源监测</w:t>
            </w:r>
          </w:p>
        </w:tc>
        <w:tc>
          <w:tcPr>
            <w:tcW w:w="475" w:type="pct"/>
            <w:vAlign w:val="center"/>
          </w:tcPr>
          <w:p w:rsidR="002A1F6D" w:rsidRPr="00E0579E" w:rsidRDefault="002A1F6D">
            <w:pPr>
              <w:adjustRightInd w:val="0"/>
              <w:snapToGrid w:val="0"/>
              <w:jc w:val="center"/>
              <w:rPr>
                <w:sz w:val="21"/>
                <w:szCs w:val="21"/>
              </w:rPr>
            </w:pPr>
            <w:r w:rsidRPr="00E0579E">
              <w:rPr>
                <w:sz w:val="21"/>
                <w:szCs w:val="21"/>
              </w:rPr>
              <w:t>有组织废气</w:t>
            </w:r>
          </w:p>
        </w:tc>
        <w:tc>
          <w:tcPr>
            <w:tcW w:w="793" w:type="pct"/>
            <w:vAlign w:val="center"/>
          </w:tcPr>
          <w:p w:rsidR="002A1F6D" w:rsidRPr="00E0579E" w:rsidRDefault="002A1F6D">
            <w:pPr>
              <w:pStyle w:val="a0"/>
              <w:tabs>
                <w:tab w:val="clear" w:pos="1021"/>
              </w:tabs>
              <w:snapToGrid w:val="0"/>
              <w:spacing w:line="240" w:lineRule="auto"/>
              <w:ind w:firstLine="180"/>
              <w:jc w:val="center"/>
              <w:rPr>
                <w:sz w:val="21"/>
                <w:szCs w:val="21"/>
              </w:rPr>
            </w:pPr>
            <w:r w:rsidRPr="00E0579E">
              <w:rPr>
                <w:sz w:val="21"/>
                <w:szCs w:val="21"/>
              </w:rPr>
              <w:t>锅炉烟囱</w:t>
            </w:r>
          </w:p>
        </w:tc>
        <w:tc>
          <w:tcPr>
            <w:tcW w:w="951" w:type="pct"/>
            <w:vAlign w:val="center"/>
          </w:tcPr>
          <w:p w:rsidR="002A1F6D" w:rsidRPr="00E0579E" w:rsidRDefault="002A1F6D">
            <w:pPr>
              <w:pStyle w:val="a0"/>
              <w:tabs>
                <w:tab w:val="clear" w:pos="1021"/>
              </w:tabs>
              <w:snapToGrid w:val="0"/>
              <w:spacing w:line="240" w:lineRule="auto"/>
              <w:ind w:firstLine="180"/>
              <w:jc w:val="center"/>
              <w:rPr>
                <w:sz w:val="21"/>
                <w:szCs w:val="21"/>
                <w:u w:val="single"/>
              </w:rPr>
            </w:pPr>
            <w:r w:rsidRPr="00E0579E">
              <w:rPr>
                <w:sz w:val="21"/>
                <w:szCs w:val="21"/>
                <w:u w:val="single"/>
              </w:rPr>
              <w:t>烟气量、烟尘、</w:t>
            </w:r>
            <w:r w:rsidRPr="00E0579E">
              <w:rPr>
                <w:sz w:val="21"/>
                <w:szCs w:val="21"/>
                <w:u w:val="single"/>
              </w:rPr>
              <w:t>SO</w:t>
            </w:r>
            <w:r w:rsidRPr="00E0579E">
              <w:rPr>
                <w:sz w:val="21"/>
                <w:szCs w:val="21"/>
                <w:u w:val="single"/>
                <w:vertAlign w:val="subscript"/>
              </w:rPr>
              <w:t>2</w:t>
            </w:r>
            <w:r w:rsidRPr="00E0579E">
              <w:rPr>
                <w:sz w:val="21"/>
                <w:szCs w:val="21"/>
                <w:u w:val="single"/>
              </w:rPr>
              <w:t>、</w:t>
            </w:r>
            <w:r w:rsidRPr="00E0579E">
              <w:rPr>
                <w:rFonts w:hint="eastAsia"/>
                <w:sz w:val="21"/>
                <w:szCs w:val="21"/>
                <w:u w:val="single"/>
              </w:rPr>
              <w:t>NOx</w:t>
            </w:r>
          </w:p>
        </w:tc>
        <w:tc>
          <w:tcPr>
            <w:tcW w:w="1268" w:type="pct"/>
            <w:vAlign w:val="center"/>
          </w:tcPr>
          <w:p w:rsidR="002A1F6D" w:rsidRPr="00E0579E" w:rsidRDefault="002A1F6D" w:rsidP="001A2702">
            <w:pPr>
              <w:pStyle w:val="a0"/>
              <w:tabs>
                <w:tab w:val="clear" w:pos="1021"/>
              </w:tabs>
              <w:snapToGrid w:val="0"/>
              <w:spacing w:line="240" w:lineRule="auto"/>
              <w:ind w:firstLine="0"/>
              <w:jc w:val="center"/>
              <w:rPr>
                <w:sz w:val="21"/>
                <w:szCs w:val="21"/>
                <w:u w:val="single"/>
              </w:rPr>
            </w:pPr>
            <w:r w:rsidRPr="00E0579E">
              <w:rPr>
                <w:sz w:val="21"/>
                <w:szCs w:val="21"/>
                <w:u w:val="single"/>
              </w:rPr>
              <w:t>《锅炉大气污染物排放标准》</w:t>
            </w:r>
            <w:r w:rsidRPr="00E0579E">
              <w:rPr>
                <w:rFonts w:hint="eastAsia"/>
                <w:sz w:val="21"/>
                <w:szCs w:val="21"/>
                <w:u w:val="single"/>
              </w:rPr>
              <w:t>（</w:t>
            </w:r>
            <w:r w:rsidRPr="00E0579E">
              <w:rPr>
                <w:sz w:val="21"/>
                <w:szCs w:val="21"/>
                <w:u w:val="single"/>
              </w:rPr>
              <w:t>GB13271-20</w:t>
            </w:r>
            <w:r w:rsidRPr="00E0579E">
              <w:rPr>
                <w:rFonts w:hint="eastAsia"/>
                <w:sz w:val="21"/>
                <w:szCs w:val="21"/>
                <w:u w:val="single"/>
              </w:rPr>
              <w:t>14</w:t>
            </w:r>
            <w:r w:rsidRPr="00E0579E">
              <w:rPr>
                <w:rFonts w:hint="eastAsia"/>
                <w:sz w:val="21"/>
                <w:szCs w:val="21"/>
                <w:u w:val="single"/>
              </w:rPr>
              <w:t>）表</w:t>
            </w:r>
            <w:r w:rsidRPr="00E0579E">
              <w:rPr>
                <w:rFonts w:hint="eastAsia"/>
                <w:sz w:val="21"/>
                <w:szCs w:val="21"/>
                <w:u w:val="single"/>
              </w:rPr>
              <w:t>2</w:t>
            </w:r>
            <w:r w:rsidRPr="00E0579E">
              <w:rPr>
                <w:sz w:val="21"/>
                <w:szCs w:val="21"/>
                <w:u w:val="single"/>
              </w:rPr>
              <w:t>燃油</w:t>
            </w:r>
            <w:r w:rsidRPr="00E0579E">
              <w:rPr>
                <w:rFonts w:hint="eastAsia"/>
                <w:sz w:val="21"/>
                <w:szCs w:val="21"/>
                <w:u w:val="single"/>
              </w:rPr>
              <w:t>锅炉</w:t>
            </w:r>
          </w:p>
        </w:tc>
        <w:tc>
          <w:tcPr>
            <w:tcW w:w="475" w:type="pct"/>
            <w:vAlign w:val="center"/>
          </w:tcPr>
          <w:p w:rsidR="002A1F6D" w:rsidRPr="00E0579E" w:rsidRDefault="002A1F6D">
            <w:pPr>
              <w:pStyle w:val="a0"/>
              <w:tabs>
                <w:tab w:val="clear" w:pos="1021"/>
              </w:tabs>
              <w:snapToGrid w:val="0"/>
              <w:spacing w:line="240" w:lineRule="auto"/>
              <w:ind w:firstLineChars="18" w:firstLine="38"/>
              <w:jc w:val="center"/>
              <w:rPr>
                <w:sz w:val="21"/>
                <w:szCs w:val="21"/>
                <w:u w:val="single"/>
              </w:rPr>
            </w:pPr>
            <w:r w:rsidRPr="00E0579E">
              <w:rPr>
                <w:sz w:val="21"/>
                <w:szCs w:val="21"/>
                <w:u w:val="single"/>
              </w:rPr>
              <w:t>一季度一次</w:t>
            </w:r>
          </w:p>
        </w:tc>
        <w:tc>
          <w:tcPr>
            <w:tcW w:w="622" w:type="pct"/>
            <w:vAlign w:val="center"/>
          </w:tcPr>
          <w:p w:rsidR="002A1F6D" w:rsidRPr="00E0579E" w:rsidRDefault="002A1F6D">
            <w:pPr>
              <w:pStyle w:val="a0"/>
              <w:tabs>
                <w:tab w:val="clear" w:pos="1021"/>
              </w:tabs>
              <w:snapToGrid w:val="0"/>
              <w:spacing w:line="240" w:lineRule="auto"/>
              <w:ind w:firstLine="0"/>
              <w:jc w:val="center"/>
              <w:rPr>
                <w:sz w:val="21"/>
                <w:szCs w:val="21"/>
                <w:u w:val="single"/>
              </w:rPr>
            </w:pPr>
            <w:r w:rsidRPr="00E0579E">
              <w:rPr>
                <w:sz w:val="21"/>
                <w:szCs w:val="21"/>
                <w:u w:val="single"/>
              </w:rPr>
              <w:t>/</w:t>
            </w:r>
          </w:p>
        </w:tc>
      </w:tr>
      <w:tr w:rsidR="00E0579E" w:rsidRPr="00E0579E" w:rsidTr="00FE5DE0">
        <w:trPr>
          <w:jc w:val="center"/>
        </w:trPr>
        <w:tc>
          <w:tcPr>
            <w:tcW w:w="417" w:type="pct"/>
            <w:vMerge/>
            <w:vAlign w:val="center"/>
          </w:tcPr>
          <w:p w:rsidR="00DB4B0D" w:rsidRPr="00E0579E" w:rsidRDefault="00DB4B0D">
            <w:pPr>
              <w:adjustRightInd w:val="0"/>
              <w:snapToGrid w:val="0"/>
              <w:jc w:val="center"/>
              <w:rPr>
                <w:sz w:val="21"/>
                <w:szCs w:val="21"/>
              </w:rPr>
            </w:pPr>
          </w:p>
        </w:tc>
        <w:tc>
          <w:tcPr>
            <w:tcW w:w="475" w:type="pct"/>
            <w:vAlign w:val="center"/>
          </w:tcPr>
          <w:p w:rsidR="00DB4B0D" w:rsidRPr="00E0579E" w:rsidRDefault="00DB4B0D">
            <w:pPr>
              <w:adjustRightInd w:val="0"/>
              <w:snapToGrid w:val="0"/>
              <w:jc w:val="center"/>
              <w:rPr>
                <w:sz w:val="21"/>
                <w:szCs w:val="21"/>
              </w:rPr>
            </w:pPr>
            <w:r w:rsidRPr="00E0579E">
              <w:rPr>
                <w:sz w:val="21"/>
                <w:szCs w:val="21"/>
              </w:rPr>
              <w:t>无组织废气</w:t>
            </w:r>
          </w:p>
        </w:tc>
        <w:tc>
          <w:tcPr>
            <w:tcW w:w="793" w:type="pct"/>
            <w:vAlign w:val="center"/>
          </w:tcPr>
          <w:p w:rsidR="00DB4B0D" w:rsidRPr="00E0579E" w:rsidRDefault="00DB4B0D">
            <w:pPr>
              <w:pStyle w:val="a0"/>
              <w:tabs>
                <w:tab w:val="clear" w:pos="1021"/>
              </w:tabs>
              <w:snapToGrid w:val="0"/>
              <w:spacing w:line="240" w:lineRule="auto"/>
              <w:ind w:firstLine="180"/>
              <w:jc w:val="center"/>
              <w:rPr>
                <w:sz w:val="21"/>
                <w:szCs w:val="21"/>
              </w:rPr>
            </w:pPr>
            <w:r w:rsidRPr="00E0579E">
              <w:rPr>
                <w:sz w:val="21"/>
                <w:szCs w:val="21"/>
              </w:rPr>
              <w:t>厂界下风向一米</w:t>
            </w:r>
          </w:p>
        </w:tc>
        <w:tc>
          <w:tcPr>
            <w:tcW w:w="951" w:type="pct"/>
            <w:vAlign w:val="center"/>
          </w:tcPr>
          <w:p w:rsidR="00DB4B0D" w:rsidRPr="00E0579E" w:rsidRDefault="00FE5DE0">
            <w:pPr>
              <w:pStyle w:val="a0"/>
              <w:tabs>
                <w:tab w:val="clear" w:pos="1021"/>
              </w:tabs>
              <w:snapToGrid w:val="0"/>
              <w:spacing w:line="240" w:lineRule="auto"/>
              <w:ind w:firstLine="180"/>
              <w:jc w:val="center"/>
              <w:rPr>
                <w:sz w:val="21"/>
                <w:szCs w:val="21"/>
                <w:u w:val="single"/>
              </w:rPr>
            </w:pPr>
            <w:r w:rsidRPr="00E0579E">
              <w:rPr>
                <w:rFonts w:hint="eastAsia"/>
                <w:sz w:val="21"/>
                <w:szCs w:val="21"/>
                <w:u w:val="single"/>
              </w:rPr>
              <w:t>TSP</w:t>
            </w:r>
            <w:r w:rsidR="00DB4B0D" w:rsidRPr="00E0579E">
              <w:rPr>
                <w:sz w:val="21"/>
                <w:szCs w:val="21"/>
                <w:u w:val="single"/>
              </w:rPr>
              <w:t>、</w:t>
            </w:r>
            <w:r w:rsidR="00DB4B0D" w:rsidRPr="00E0579E">
              <w:rPr>
                <w:sz w:val="21"/>
                <w:szCs w:val="21"/>
                <w:u w:val="single"/>
              </w:rPr>
              <w:t>H</w:t>
            </w:r>
            <w:r w:rsidR="00DB4B0D" w:rsidRPr="00E0579E">
              <w:rPr>
                <w:sz w:val="21"/>
                <w:szCs w:val="21"/>
                <w:u w:val="single"/>
                <w:vertAlign w:val="subscript"/>
              </w:rPr>
              <w:t>2</w:t>
            </w:r>
            <w:r w:rsidR="00DB4B0D" w:rsidRPr="00E0579E">
              <w:rPr>
                <w:sz w:val="21"/>
                <w:szCs w:val="21"/>
                <w:u w:val="single"/>
              </w:rPr>
              <w:t>S</w:t>
            </w:r>
            <w:r w:rsidR="00DB4B0D" w:rsidRPr="00E0579E">
              <w:rPr>
                <w:sz w:val="21"/>
                <w:szCs w:val="21"/>
                <w:u w:val="single"/>
              </w:rPr>
              <w:t>、</w:t>
            </w:r>
            <w:r w:rsidR="00DB4B0D" w:rsidRPr="00E0579E">
              <w:rPr>
                <w:sz w:val="21"/>
                <w:szCs w:val="21"/>
                <w:u w:val="single"/>
              </w:rPr>
              <w:t>NH</w:t>
            </w:r>
            <w:r w:rsidR="00DB4B0D" w:rsidRPr="00E0579E">
              <w:rPr>
                <w:sz w:val="21"/>
                <w:szCs w:val="21"/>
                <w:u w:val="single"/>
                <w:vertAlign w:val="subscript"/>
              </w:rPr>
              <w:t>3</w:t>
            </w:r>
          </w:p>
        </w:tc>
        <w:tc>
          <w:tcPr>
            <w:tcW w:w="1268" w:type="pct"/>
            <w:vAlign w:val="center"/>
          </w:tcPr>
          <w:p w:rsidR="00DB4B0D" w:rsidRPr="00E0579E" w:rsidRDefault="00DB4B0D" w:rsidP="001A2702">
            <w:pPr>
              <w:pStyle w:val="a0"/>
              <w:tabs>
                <w:tab w:val="clear" w:pos="1021"/>
              </w:tabs>
              <w:snapToGrid w:val="0"/>
              <w:spacing w:line="240" w:lineRule="auto"/>
              <w:ind w:firstLine="0"/>
              <w:jc w:val="center"/>
              <w:rPr>
                <w:sz w:val="21"/>
                <w:szCs w:val="21"/>
                <w:u w:val="single"/>
              </w:rPr>
            </w:pPr>
            <w:r w:rsidRPr="00E0579E">
              <w:rPr>
                <w:sz w:val="21"/>
                <w:szCs w:val="21"/>
                <w:u w:val="single"/>
              </w:rPr>
              <w:t>《大气污染物综合排放标准》</w:t>
            </w:r>
            <w:r w:rsidRPr="00E0579E">
              <w:rPr>
                <w:rFonts w:hint="eastAsia"/>
                <w:sz w:val="21"/>
                <w:szCs w:val="21"/>
                <w:u w:val="single"/>
              </w:rPr>
              <w:t>（</w:t>
            </w:r>
            <w:r w:rsidRPr="00E0579E">
              <w:rPr>
                <w:sz w:val="21"/>
                <w:szCs w:val="21"/>
                <w:u w:val="single"/>
              </w:rPr>
              <w:t>GB16297-1996</w:t>
            </w:r>
            <w:r w:rsidRPr="00E0579E">
              <w:rPr>
                <w:rFonts w:hint="eastAsia"/>
                <w:sz w:val="21"/>
                <w:szCs w:val="21"/>
                <w:u w:val="single"/>
              </w:rPr>
              <w:t>）</w:t>
            </w:r>
            <w:r w:rsidRPr="00E0579E">
              <w:rPr>
                <w:sz w:val="21"/>
                <w:szCs w:val="21"/>
                <w:u w:val="single"/>
              </w:rPr>
              <w:t>表</w:t>
            </w:r>
            <w:r w:rsidRPr="00E0579E">
              <w:rPr>
                <w:sz w:val="21"/>
                <w:szCs w:val="21"/>
                <w:u w:val="single"/>
              </w:rPr>
              <w:t>2</w:t>
            </w:r>
            <w:r w:rsidRPr="00E0579E">
              <w:rPr>
                <w:sz w:val="21"/>
                <w:szCs w:val="21"/>
                <w:u w:val="single"/>
              </w:rPr>
              <w:t>中无组织排放监控浓度限值</w:t>
            </w:r>
          </w:p>
        </w:tc>
        <w:tc>
          <w:tcPr>
            <w:tcW w:w="475" w:type="pct"/>
            <w:vAlign w:val="center"/>
          </w:tcPr>
          <w:p w:rsidR="00DB4B0D" w:rsidRPr="00E0579E" w:rsidRDefault="00DB4B0D">
            <w:pPr>
              <w:pStyle w:val="a0"/>
              <w:tabs>
                <w:tab w:val="clear" w:pos="1021"/>
              </w:tabs>
              <w:snapToGrid w:val="0"/>
              <w:spacing w:line="240" w:lineRule="auto"/>
              <w:ind w:firstLineChars="18" w:firstLine="38"/>
              <w:jc w:val="center"/>
              <w:rPr>
                <w:sz w:val="21"/>
                <w:szCs w:val="21"/>
                <w:u w:val="single"/>
              </w:rPr>
            </w:pPr>
            <w:r w:rsidRPr="00E0579E">
              <w:rPr>
                <w:sz w:val="21"/>
                <w:szCs w:val="21"/>
                <w:u w:val="single"/>
              </w:rPr>
              <w:t>一季度一次</w:t>
            </w:r>
          </w:p>
        </w:tc>
        <w:tc>
          <w:tcPr>
            <w:tcW w:w="622" w:type="pct"/>
            <w:vMerge w:val="restart"/>
            <w:vAlign w:val="center"/>
          </w:tcPr>
          <w:p w:rsidR="00DB4B0D" w:rsidRPr="00E0579E" w:rsidRDefault="00DB4B0D" w:rsidP="00DB4B0D">
            <w:pPr>
              <w:pStyle w:val="a0"/>
              <w:tabs>
                <w:tab w:val="clear" w:pos="1021"/>
              </w:tabs>
              <w:snapToGrid w:val="0"/>
              <w:spacing w:line="240" w:lineRule="auto"/>
              <w:ind w:firstLine="0"/>
              <w:jc w:val="center"/>
              <w:rPr>
                <w:sz w:val="21"/>
                <w:szCs w:val="21"/>
                <w:u w:val="single"/>
              </w:rPr>
            </w:pPr>
            <w:r w:rsidRPr="00E0579E">
              <w:rPr>
                <w:sz w:val="21"/>
                <w:szCs w:val="21"/>
                <w:u w:val="single"/>
              </w:rPr>
              <w:t>事故时要补充监测</w:t>
            </w:r>
            <w:r w:rsidR="00B76C7E" w:rsidRPr="00E0579E">
              <w:rPr>
                <w:rFonts w:hint="eastAsia"/>
                <w:sz w:val="21"/>
                <w:szCs w:val="21"/>
                <w:u w:val="single"/>
              </w:rPr>
              <w:t>，建议试运行期及正式生产初期加密监测频次</w:t>
            </w:r>
          </w:p>
        </w:tc>
      </w:tr>
      <w:tr w:rsidR="00E0579E" w:rsidRPr="00E0579E" w:rsidTr="00FE5DE0">
        <w:trPr>
          <w:jc w:val="center"/>
        </w:trPr>
        <w:tc>
          <w:tcPr>
            <w:tcW w:w="417" w:type="pct"/>
            <w:vMerge/>
            <w:vAlign w:val="center"/>
          </w:tcPr>
          <w:p w:rsidR="00DB4B0D" w:rsidRPr="00E0579E" w:rsidRDefault="00DB4B0D">
            <w:pPr>
              <w:adjustRightInd w:val="0"/>
              <w:snapToGrid w:val="0"/>
              <w:jc w:val="center"/>
              <w:rPr>
                <w:sz w:val="21"/>
                <w:szCs w:val="21"/>
              </w:rPr>
            </w:pPr>
          </w:p>
        </w:tc>
        <w:tc>
          <w:tcPr>
            <w:tcW w:w="475" w:type="pct"/>
            <w:vAlign w:val="center"/>
          </w:tcPr>
          <w:p w:rsidR="00DB4B0D" w:rsidRPr="00E0579E" w:rsidRDefault="00DB4B0D">
            <w:pPr>
              <w:adjustRightInd w:val="0"/>
              <w:snapToGrid w:val="0"/>
              <w:jc w:val="center"/>
              <w:rPr>
                <w:sz w:val="21"/>
                <w:szCs w:val="21"/>
              </w:rPr>
            </w:pPr>
            <w:r w:rsidRPr="00E0579E">
              <w:rPr>
                <w:sz w:val="21"/>
                <w:szCs w:val="21"/>
              </w:rPr>
              <w:t>废水</w:t>
            </w:r>
          </w:p>
        </w:tc>
        <w:tc>
          <w:tcPr>
            <w:tcW w:w="793" w:type="pct"/>
            <w:vAlign w:val="center"/>
          </w:tcPr>
          <w:p w:rsidR="00DB4B0D" w:rsidRPr="00E0579E" w:rsidRDefault="00DB4B0D">
            <w:pPr>
              <w:pStyle w:val="a0"/>
              <w:tabs>
                <w:tab w:val="clear" w:pos="1021"/>
              </w:tabs>
              <w:snapToGrid w:val="0"/>
              <w:spacing w:line="240" w:lineRule="auto"/>
              <w:ind w:firstLine="180"/>
              <w:jc w:val="center"/>
              <w:rPr>
                <w:sz w:val="21"/>
                <w:szCs w:val="21"/>
              </w:rPr>
            </w:pPr>
            <w:r w:rsidRPr="00E0579E">
              <w:rPr>
                <w:sz w:val="21"/>
                <w:szCs w:val="21"/>
              </w:rPr>
              <w:t>废水处理站总排口</w:t>
            </w:r>
          </w:p>
        </w:tc>
        <w:tc>
          <w:tcPr>
            <w:tcW w:w="951" w:type="pct"/>
            <w:vAlign w:val="center"/>
          </w:tcPr>
          <w:p w:rsidR="00DB4B0D" w:rsidRPr="00E0579E" w:rsidRDefault="00DB4B0D">
            <w:pPr>
              <w:pStyle w:val="a0"/>
              <w:tabs>
                <w:tab w:val="clear" w:pos="1021"/>
              </w:tabs>
              <w:snapToGrid w:val="0"/>
              <w:spacing w:line="240" w:lineRule="auto"/>
              <w:ind w:firstLine="180"/>
              <w:jc w:val="center"/>
              <w:rPr>
                <w:sz w:val="21"/>
                <w:szCs w:val="21"/>
                <w:u w:val="single"/>
              </w:rPr>
            </w:pPr>
            <w:r w:rsidRPr="00E0579E">
              <w:rPr>
                <w:sz w:val="21"/>
                <w:szCs w:val="21"/>
                <w:u w:val="single"/>
              </w:rPr>
              <w:t>流量、</w:t>
            </w:r>
            <w:r w:rsidRPr="00E0579E">
              <w:rPr>
                <w:sz w:val="21"/>
                <w:szCs w:val="21"/>
                <w:u w:val="single"/>
              </w:rPr>
              <w:t>pH</w:t>
            </w:r>
            <w:r w:rsidRPr="00E0579E">
              <w:rPr>
                <w:sz w:val="21"/>
                <w:szCs w:val="21"/>
                <w:u w:val="single"/>
              </w:rPr>
              <w:t>、</w:t>
            </w:r>
            <w:r w:rsidRPr="00E0579E">
              <w:rPr>
                <w:sz w:val="21"/>
                <w:szCs w:val="21"/>
                <w:u w:val="single"/>
              </w:rPr>
              <w:t>SS</w:t>
            </w:r>
            <w:r w:rsidRPr="00E0579E">
              <w:rPr>
                <w:sz w:val="21"/>
                <w:szCs w:val="21"/>
                <w:u w:val="single"/>
              </w:rPr>
              <w:t>、</w:t>
            </w:r>
            <w:r w:rsidRPr="00E0579E">
              <w:rPr>
                <w:sz w:val="21"/>
                <w:szCs w:val="21"/>
                <w:u w:val="single"/>
              </w:rPr>
              <w:t>COD</w:t>
            </w:r>
            <w:r w:rsidRPr="00E0579E">
              <w:rPr>
                <w:sz w:val="21"/>
                <w:szCs w:val="21"/>
                <w:u w:val="single"/>
              </w:rPr>
              <w:t>、</w:t>
            </w:r>
            <w:r w:rsidRPr="00E0579E">
              <w:rPr>
                <w:sz w:val="21"/>
                <w:szCs w:val="21"/>
                <w:u w:val="single"/>
              </w:rPr>
              <w:t>BOD</w:t>
            </w:r>
            <w:r w:rsidRPr="00E0579E">
              <w:rPr>
                <w:sz w:val="21"/>
                <w:szCs w:val="21"/>
                <w:u w:val="single"/>
                <w:vertAlign w:val="subscript"/>
              </w:rPr>
              <w:t>5</w:t>
            </w:r>
            <w:r w:rsidR="00B76C7E" w:rsidRPr="00E0579E">
              <w:rPr>
                <w:sz w:val="21"/>
                <w:szCs w:val="21"/>
                <w:u w:val="single"/>
              </w:rPr>
              <w:t>、氨氮、总磷、总氮</w:t>
            </w:r>
            <w:r w:rsidR="00B76C7E" w:rsidRPr="00E0579E">
              <w:rPr>
                <w:rFonts w:hint="eastAsia"/>
                <w:sz w:val="21"/>
                <w:szCs w:val="21"/>
                <w:u w:val="single"/>
              </w:rPr>
              <w:t>、色度</w:t>
            </w:r>
          </w:p>
        </w:tc>
        <w:tc>
          <w:tcPr>
            <w:tcW w:w="1268" w:type="pct"/>
            <w:vAlign w:val="center"/>
          </w:tcPr>
          <w:p w:rsidR="00DB4B0D" w:rsidRPr="00E0579E" w:rsidRDefault="00DB4B0D" w:rsidP="001A2702">
            <w:pPr>
              <w:pStyle w:val="a0"/>
              <w:tabs>
                <w:tab w:val="clear" w:pos="1021"/>
              </w:tabs>
              <w:snapToGrid w:val="0"/>
              <w:spacing w:line="240" w:lineRule="auto"/>
              <w:ind w:firstLine="0"/>
              <w:jc w:val="center"/>
              <w:rPr>
                <w:sz w:val="21"/>
                <w:szCs w:val="21"/>
                <w:u w:val="single"/>
              </w:rPr>
            </w:pPr>
            <w:r w:rsidRPr="00E0579E">
              <w:rPr>
                <w:sz w:val="21"/>
                <w:szCs w:val="21"/>
                <w:u w:val="single"/>
              </w:rPr>
              <w:t>《发酵酒精和白酒工业水污染物排放标准》（</w:t>
            </w:r>
            <w:r w:rsidRPr="00E0579E">
              <w:rPr>
                <w:sz w:val="21"/>
                <w:szCs w:val="21"/>
                <w:u w:val="single"/>
              </w:rPr>
              <w:t>GB27631-2011</w:t>
            </w:r>
            <w:r w:rsidRPr="00E0579E">
              <w:rPr>
                <w:sz w:val="21"/>
                <w:szCs w:val="21"/>
                <w:u w:val="single"/>
              </w:rPr>
              <w:t>）</w:t>
            </w:r>
            <w:r w:rsidRPr="00E0579E">
              <w:rPr>
                <w:rFonts w:hint="eastAsia"/>
                <w:sz w:val="21"/>
                <w:szCs w:val="21"/>
                <w:u w:val="single"/>
              </w:rPr>
              <w:t>表</w:t>
            </w:r>
            <w:r w:rsidRPr="00E0579E">
              <w:rPr>
                <w:rFonts w:hint="eastAsia"/>
                <w:sz w:val="21"/>
                <w:szCs w:val="21"/>
                <w:u w:val="single"/>
              </w:rPr>
              <w:t>2</w:t>
            </w:r>
            <w:r w:rsidRPr="00E0579E">
              <w:rPr>
                <w:rFonts w:hint="eastAsia"/>
                <w:sz w:val="21"/>
                <w:szCs w:val="21"/>
                <w:u w:val="single"/>
              </w:rPr>
              <w:t>标准</w:t>
            </w:r>
          </w:p>
        </w:tc>
        <w:tc>
          <w:tcPr>
            <w:tcW w:w="475" w:type="pct"/>
            <w:vAlign w:val="center"/>
          </w:tcPr>
          <w:p w:rsidR="00DB4B0D" w:rsidRPr="00E0579E" w:rsidRDefault="00DB4B0D">
            <w:pPr>
              <w:pStyle w:val="a0"/>
              <w:tabs>
                <w:tab w:val="clear" w:pos="1021"/>
              </w:tabs>
              <w:snapToGrid w:val="0"/>
              <w:spacing w:line="240" w:lineRule="auto"/>
              <w:ind w:firstLine="0"/>
              <w:jc w:val="center"/>
              <w:rPr>
                <w:sz w:val="21"/>
                <w:szCs w:val="21"/>
                <w:u w:val="single"/>
              </w:rPr>
            </w:pPr>
            <w:r w:rsidRPr="00E0579E">
              <w:rPr>
                <w:sz w:val="21"/>
                <w:szCs w:val="21"/>
                <w:u w:val="single"/>
              </w:rPr>
              <w:t>一季度一次</w:t>
            </w:r>
          </w:p>
        </w:tc>
        <w:tc>
          <w:tcPr>
            <w:tcW w:w="622" w:type="pct"/>
            <w:vMerge/>
            <w:vAlign w:val="center"/>
          </w:tcPr>
          <w:p w:rsidR="00DB4B0D" w:rsidRPr="00E0579E" w:rsidRDefault="00DB4B0D">
            <w:pPr>
              <w:pStyle w:val="a0"/>
              <w:tabs>
                <w:tab w:val="clear" w:pos="1021"/>
              </w:tabs>
              <w:snapToGrid w:val="0"/>
              <w:spacing w:line="240" w:lineRule="auto"/>
              <w:ind w:firstLine="0"/>
              <w:jc w:val="center"/>
              <w:rPr>
                <w:sz w:val="21"/>
                <w:szCs w:val="21"/>
                <w:u w:val="single"/>
              </w:rPr>
            </w:pPr>
          </w:p>
        </w:tc>
      </w:tr>
      <w:tr w:rsidR="00E0579E" w:rsidRPr="00E0579E" w:rsidTr="00FE5DE0">
        <w:trPr>
          <w:jc w:val="center"/>
        </w:trPr>
        <w:tc>
          <w:tcPr>
            <w:tcW w:w="892" w:type="pct"/>
            <w:gridSpan w:val="2"/>
            <w:vAlign w:val="center"/>
          </w:tcPr>
          <w:p w:rsidR="002A1F6D" w:rsidRPr="00E0579E" w:rsidRDefault="002A1F6D">
            <w:pPr>
              <w:pStyle w:val="a0"/>
              <w:tabs>
                <w:tab w:val="clear" w:pos="1021"/>
              </w:tabs>
              <w:snapToGrid w:val="0"/>
              <w:spacing w:line="240" w:lineRule="auto"/>
              <w:ind w:firstLine="0"/>
              <w:jc w:val="center"/>
              <w:rPr>
                <w:sz w:val="21"/>
                <w:szCs w:val="21"/>
              </w:rPr>
            </w:pPr>
            <w:r w:rsidRPr="00E0579E">
              <w:rPr>
                <w:sz w:val="21"/>
                <w:szCs w:val="21"/>
              </w:rPr>
              <w:t>噪声</w:t>
            </w:r>
          </w:p>
        </w:tc>
        <w:tc>
          <w:tcPr>
            <w:tcW w:w="793" w:type="pct"/>
            <w:vAlign w:val="center"/>
          </w:tcPr>
          <w:p w:rsidR="002A1F6D" w:rsidRPr="00E0579E" w:rsidRDefault="002A1F6D">
            <w:pPr>
              <w:pStyle w:val="a0"/>
              <w:tabs>
                <w:tab w:val="clear" w:pos="1021"/>
              </w:tabs>
              <w:snapToGrid w:val="0"/>
              <w:spacing w:line="240" w:lineRule="auto"/>
              <w:ind w:firstLine="0"/>
              <w:jc w:val="center"/>
              <w:rPr>
                <w:sz w:val="21"/>
                <w:szCs w:val="21"/>
              </w:rPr>
            </w:pPr>
            <w:r w:rsidRPr="00E0579E">
              <w:rPr>
                <w:sz w:val="21"/>
                <w:szCs w:val="21"/>
              </w:rPr>
              <w:t>距厂界周围一米，东南西北四个方向</w:t>
            </w:r>
            <w:proofErr w:type="gramStart"/>
            <w:r w:rsidRPr="00E0579E">
              <w:rPr>
                <w:sz w:val="21"/>
                <w:szCs w:val="21"/>
              </w:rPr>
              <w:t>各一点</w:t>
            </w:r>
            <w:proofErr w:type="gramEnd"/>
          </w:p>
        </w:tc>
        <w:tc>
          <w:tcPr>
            <w:tcW w:w="951" w:type="pct"/>
            <w:vAlign w:val="center"/>
          </w:tcPr>
          <w:p w:rsidR="002A1F6D" w:rsidRPr="00E0579E" w:rsidRDefault="002A1F6D">
            <w:pPr>
              <w:pStyle w:val="a0"/>
              <w:tabs>
                <w:tab w:val="clear" w:pos="1021"/>
              </w:tabs>
              <w:snapToGrid w:val="0"/>
              <w:spacing w:line="240" w:lineRule="auto"/>
              <w:ind w:firstLine="180"/>
              <w:jc w:val="center"/>
              <w:rPr>
                <w:sz w:val="21"/>
                <w:szCs w:val="21"/>
                <w:u w:val="single"/>
              </w:rPr>
            </w:pPr>
            <w:r w:rsidRPr="00E0579E">
              <w:rPr>
                <w:sz w:val="21"/>
                <w:szCs w:val="21"/>
                <w:u w:val="single"/>
              </w:rPr>
              <w:t>噪声</w:t>
            </w:r>
            <w:r w:rsidRPr="00E0579E">
              <w:rPr>
                <w:sz w:val="21"/>
                <w:szCs w:val="21"/>
                <w:u w:val="single"/>
              </w:rPr>
              <w:t>dB(A)</w:t>
            </w:r>
          </w:p>
        </w:tc>
        <w:tc>
          <w:tcPr>
            <w:tcW w:w="1268" w:type="pct"/>
            <w:vAlign w:val="center"/>
          </w:tcPr>
          <w:p w:rsidR="002A1F6D" w:rsidRPr="00E0579E" w:rsidRDefault="002A1F6D" w:rsidP="001A2702">
            <w:pPr>
              <w:pStyle w:val="a0"/>
              <w:tabs>
                <w:tab w:val="clear" w:pos="1021"/>
              </w:tabs>
              <w:snapToGrid w:val="0"/>
              <w:spacing w:line="240" w:lineRule="auto"/>
              <w:ind w:firstLine="0"/>
              <w:jc w:val="center"/>
              <w:rPr>
                <w:sz w:val="21"/>
                <w:szCs w:val="21"/>
                <w:u w:val="single"/>
              </w:rPr>
            </w:pPr>
            <w:r w:rsidRPr="00E0579E">
              <w:rPr>
                <w:sz w:val="21"/>
                <w:szCs w:val="21"/>
                <w:u w:val="single"/>
              </w:rPr>
              <w:t>《工业企业厂界环境噪声标准》</w:t>
            </w:r>
            <w:r w:rsidRPr="00E0579E">
              <w:rPr>
                <w:sz w:val="21"/>
                <w:szCs w:val="21"/>
                <w:u w:val="single"/>
              </w:rPr>
              <w:t>GB12348-2008</w:t>
            </w:r>
            <w:r w:rsidRPr="00E0579E">
              <w:rPr>
                <w:rFonts w:hint="eastAsia"/>
                <w:sz w:val="21"/>
                <w:szCs w:val="21"/>
                <w:u w:val="single"/>
              </w:rPr>
              <w:t xml:space="preserve"> 2</w:t>
            </w:r>
            <w:r w:rsidRPr="00E0579E">
              <w:rPr>
                <w:rFonts w:hint="eastAsia"/>
                <w:sz w:val="21"/>
                <w:szCs w:val="21"/>
                <w:u w:val="single"/>
              </w:rPr>
              <w:t>类区标准</w:t>
            </w:r>
          </w:p>
        </w:tc>
        <w:tc>
          <w:tcPr>
            <w:tcW w:w="475" w:type="pct"/>
            <w:vAlign w:val="center"/>
          </w:tcPr>
          <w:p w:rsidR="002A1F6D" w:rsidRPr="00E0579E" w:rsidRDefault="002A1F6D">
            <w:pPr>
              <w:pStyle w:val="a0"/>
              <w:tabs>
                <w:tab w:val="clear" w:pos="1021"/>
              </w:tabs>
              <w:snapToGrid w:val="0"/>
              <w:spacing w:line="240" w:lineRule="auto"/>
              <w:ind w:firstLine="0"/>
              <w:jc w:val="center"/>
              <w:rPr>
                <w:sz w:val="21"/>
                <w:szCs w:val="21"/>
                <w:u w:val="single"/>
              </w:rPr>
            </w:pPr>
            <w:r w:rsidRPr="00E0579E">
              <w:rPr>
                <w:rFonts w:hint="eastAsia"/>
                <w:sz w:val="21"/>
                <w:szCs w:val="21"/>
                <w:u w:val="single"/>
              </w:rPr>
              <w:t>半年</w:t>
            </w:r>
            <w:r w:rsidRPr="00E0579E">
              <w:rPr>
                <w:sz w:val="21"/>
                <w:szCs w:val="21"/>
                <w:u w:val="single"/>
              </w:rPr>
              <w:t>一次</w:t>
            </w:r>
          </w:p>
        </w:tc>
        <w:tc>
          <w:tcPr>
            <w:tcW w:w="622" w:type="pct"/>
            <w:vAlign w:val="center"/>
          </w:tcPr>
          <w:p w:rsidR="002A1F6D" w:rsidRPr="00E0579E" w:rsidRDefault="002A1F6D">
            <w:pPr>
              <w:pStyle w:val="a0"/>
              <w:tabs>
                <w:tab w:val="clear" w:pos="1021"/>
              </w:tabs>
              <w:snapToGrid w:val="0"/>
              <w:spacing w:line="240" w:lineRule="auto"/>
              <w:ind w:firstLine="0"/>
              <w:jc w:val="center"/>
              <w:rPr>
                <w:sz w:val="21"/>
                <w:szCs w:val="21"/>
                <w:u w:val="single"/>
              </w:rPr>
            </w:pPr>
            <w:r w:rsidRPr="00E0579E">
              <w:rPr>
                <w:sz w:val="21"/>
                <w:szCs w:val="21"/>
                <w:u w:val="single"/>
              </w:rPr>
              <w:t>/</w:t>
            </w:r>
          </w:p>
        </w:tc>
      </w:tr>
    </w:tbl>
    <w:p w:rsidR="002A1F6D" w:rsidRPr="00E0579E" w:rsidRDefault="002A1F6D" w:rsidP="00E92120">
      <w:pPr>
        <w:pStyle w:val="3"/>
        <w:tabs>
          <w:tab w:val="clear" w:pos="1021"/>
        </w:tabs>
        <w:spacing w:beforeLines="50" w:before="120"/>
        <w:rPr>
          <w:sz w:val="28"/>
          <w:szCs w:val="28"/>
        </w:rPr>
      </w:pPr>
      <w:bookmarkStart w:id="693" w:name="_Toc362419717"/>
      <w:smartTag w:uri="urn:schemas-microsoft-com:office:smarttags" w:element="chsdate">
        <w:smartTagPr>
          <w:attr w:name="IsROCDate" w:val="False"/>
          <w:attr w:name="IsLunarDate" w:val="False"/>
          <w:attr w:name="Day" w:val="30"/>
          <w:attr w:name="Month" w:val="12"/>
          <w:attr w:name="Year" w:val="1899"/>
        </w:smartTagPr>
        <w:r w:rsidRPr="00E0579E">
          <w:rPr>
            <w:sz w:val="28"/>
            <w:szCs w:val="28"/>
          </w:rPr>
          <w:t>10.2.2</w:t>
        </w:r>
      </w:smartTag>
      <w:r w:rsidRPr="00E0579E">
        <w:rPr>
          <w:sz w:val="28"/>
          <w:szCs w:val="28"/>
        </w:rPr>
        <w:t>环境监测要求</w:t>
      </w:r>
      <w:bookmarkEnd w:id="693"/>
    </w:p>
    <w:p w:rsidR="002A1F6D" w:rsidRPr="00E0579E" w:rsidRDefault="002A1F6D" w:rsidP="00755C8E">
      <w:pPr>
        <w:spacing w:line="360" w:lineRule="auto"/>
        <w:ind w:firstLineChars="200" w:firstLine="480"/>
      </w:pPr>
      <w:r w:rsidRPr="00E0579E">
        <w:t>为</w:t>
      </w:r>
      <w:bookmarkStart w:id="694" w:name="_Toc64944021"/>
      <w:bookmarkStart w:id="695" w:name="_Toc64944878"/>
      <w:bookmarkStart w:id="696" w:name="_Toc77580053"/>
      <w:r w:rsidRPr="00E0579E">
        <w:t>提高环境监测水平，加大环境监测力度</w:t>
      </w:r>
      <w:bookmarkEnd w:id="694"/>
      <w:bookmarkEnd w:id="695"/>
      <w:bookmarkEnd w:id="696"/>
      <w:r w:rsidRPr="00E0579E">
        <w:t>。建议企业完成以下几方面工作：</w:t>
      </w:r>
    </w:p>
    <w:p w:rsidR="002A1F6D" w:rsidRPr="00E0579E" w:rsidRDefault="002A1F6D" w:rsidP="00755C8E">
      <w:pPr>
        <w:spacing w:line="360" w:lineRule="auto"/>
        <w:ind w:firstLineChars="200" w:firstLine="480"/>
      </w:pPr>
      <w:r w:rsidRPr="00E0579E">
        <w:t>⑴</w:t>
      </w:r>
      <w:r w:rsidRPr="00E0579E">
        <w:t>、为了加强对项目的环境管理工作，根据《全国环境监测管理条例》中有关规定，公司应建立相应的环保监测机构，负责全厂范围内的环境监测工作，并添置必要的仪器设备。</w:t>
      </w:r>
    </w:p>
    <w:p w:rsidR="002A1F6D" w:rsidRPr="00E0579E" w:rsidRDefault="002A1F6D" w:rsidP="00755C8E">
      <w:pPr>
        <w:spacing w:line="360" w:lineRule="auto"/>
        <w:ind w:firstLineChars="200" w:firstLine="480"/>
      </w:pPr>
      <w:r w:rsidRPr="00E0579E">
        <w:t>⑵</w:t>
      </w:r>
      <w:r w:rsidRPr="00E0579E">
        <w:t>、建立完善的环境监测台账，对监测资料加强管理，监测资料应包括采样记录，室内分析，原始数据及整理数据，统计上报资料等。在主要污染源处定期监测。</w:t>
      </w:r>
    </w:p>
    <w:p w:rsidR="001A2702" w:rsidRPr="00E0579E" w:rsidRDefault="002A1F6D" w:rsidP="00755C8E">
      <w:pPr>
        <w:pStyle w:val="ab"/>
        <w:tabs>
          <w:tab w:val="clear" w:pos="1021"/>
        </w:tabs>
        <w:spacing w:line="360" w:lineRule="auto"/>
        <w:ind w:firstLine="480"/>
      </w:pPr>
      <w:r w:rsidRPr="00E0579E">
        <w:t>⑶</w:t>
      </w:r>
      <w:r w:rsidRPr="00E0579E">
        <w:t>、环境监测要为环境管理服务。环境监测中发现异常情况应及时向公司领导汇报，并做好记录，以便为设施维护、生产管理、清洁生产审计提供依据。</w:t>
      </w:r>
      <w:bookmarkStart w:id="697" w:name="_Toc330194018"/>
      <w:bookmarkStart w:id="698" w:name="_Toc362419718"/>
      <w:bookmarkStart w:id="699" w:name="_Toc7300"/>
    </w:p>
    <w:p w:rsidR="002A1F6D" w:rsidRPr="00E0579E" w:rsidRDefault="002A1F6D" w:rsidP="00E92120">
      <w:pPr>
        <w:pStyle w:val="2"/>
        <w:adjustRightInd/>
        <w:snapToGrid/>
        <w:spacing w:beforeLines="50" w:before="120"/>
        <w:rPr>
          <w:rFonts w:eastAsia="宋体"/>
          <w:b/>
        </w:rPr>
      </w:pPr>
      <w:bookmarkStart w:id="700" w:name="_Toc470076262"/>
      <w:r w:rsidRPr="00E0579E">
        <w:rPr>
          <w:rFonts w:eastAsia="宋体"/>
          <w:b/>
        </w:rPr>
        <w:t>10.3</w:t>
      </w:r>
      <w:r w:rsidRPr="00E0579E">
        <w:rPr>
          <w:rFonts w:eastAsia="宋体"/>
          <w:b/>
        </w:rPr>
        <w:t>项目</w:t>
      </w:r>
      <w:r w:rsidRPr="00E0579E">
        <w:rPr>
          <w:rFonts w:eastAsia="宋体"/>
          <w:b/>
        </w:rPr>
        <w:t>“</w:t>
      </w:r>
      <w:r w:rsidRPr="00E0579E">
        <w:rPr>
          <w:rFonts w:eastAsia="宋体"/>
          <w:b/>
        </w:rPr>
        <w:t>三同时</w:t>
      </w:r>
      <w:r w:rsidRPr="00E0579E">
        <w:rPr>
          <w:rFonts w:eastAsia="宋体"/>
          <w:b/>
        </w:rPr>
        <w:t>”</w:t>
      </w:r>
      <w:r w:rsidRPr="00E0579E">
        <w:rPr>
          <w:rFonts w:eastAsia="宋体"/>
          <w:b/>
        </w:rPr>
        <w:t>验收内容</w:t>
      </w:r>
      <w:bookmarkEnd w:id="697"/>
      <w:bookmarkEnd w:id="698"/>
      <w:bookmarkEnd w:id="699"/>
      <w:bookmarkEnd w:id="700"/>
    </w:p>
    <w:p w:rsidR="00FE5DE0" w:rsidRPr="00E0579E" w:rsidRDefault="002A1F6D" w:rsidP="00FE5DE0">
      <w:pPr>
        <w:widowControl/>
        <w:snapToGrid w:val="0"/>
        <w:spacing w:line="360" w:lineRule="auto"/>
        <w:ind w:firstLineChars="200" w:firstLine="480"/>
        <w:jc w:val="left"/>
      </w:pPr>
      <w:r w:rsidRPr="00E0579E">
        <w:t>本项目竣工环保</w:t>
      </w:r>
      <w:r w:rsidRPr="00E0579E">
        <w:t>“</w:t>
      </w:r>
      <w:r w:rsidRPr="00E0579E">
        <w:t>三同时</w:t>
      </w:r>
      <w:r w:rsidRPr="00E0579E">
        <w:t>”</w:t>
      </w:r>
      <w:r w:rsidRPr="00E0579E">
        <w:t>验收内容见表</w:t>
      </w:r>
      <w:r w:rsidRPr="00E0579E">
        <w:t>10-3</w:t>
      </w:r>
      <w:r w:rsidRPr="00E0579E">
        <w:t>。</w:t>
      </w:r>
    </w:p>
    <w:p w:rsidR="002A1F6D" w:rsidRPr="00E0579E" w:rsidRDefault="002A1F6D" w:rsidP="00FE5DE0">
      <w:pPr>
        <w:widowControl/>
        <w:snapToGrid w:val="0"/>
        <w:spacing w:line="240" w:lineRule="auto"/>
        <w:ind w:firstLineChars="200" w:firstLine="482"/>
        <w:jc w:val="center"/>
        <w:rPr>
          <w:b/>
          <w:bCs/>
        </w:rPr>
      </w:pPr>
      <w:r w:rsidRPr="00E0579E">
        <w:rPr>
          <w:b/>
          <w:bCs/>
        </w:rPr>
        <w:t>表</w:t>
      </w:r>
      <w:r w:rsidRPr="00E0579E">
        <w:rPr>
          <w:b/>
          <w:bCs/>
        </w:rPr>
        <w:t xml:space="preserve">10-3  </w:t>
      </w:r>
      <w:r w:rsidRPr="00E0579E">
        <w:rPr>
          <w:b/>
          <w:bCs/>
        </w:rPr>
        <w:t>项目环保</w:t>
      </w:r>
      <w:r w:rsidRPr="00E0579E">
        <w:rPr>
          <w:b/>
          <w:bCs/>
        </w:rPr>
        <w:t>“</w:t>
      </w:r>
      <w:r w:rsidRPr="00E0579E">
        <w:rPr>
          <w:b/>
          <w:bCs/>
        </w:rPr>
        <w:t>三同时</w:t>
      </w:r>
      <w:r w:rsidRPr="00E0579E">
        <w:rPr>
          <w:b/>
          <w:bCs/>
        </w:rPr>
        <w:t>”</w:t>
      </w:r>
      <w:r w:rsidRPr="00E0579E">
        <w:rPr>
          <w:b/>
          <w:bCs/>
        </w:rPr>
        <w:t>验收一览表</w:t>
      </w:r>
    </w:p>
    <w:tbl>
      <w:tblPr>
        <w:tblW w:w="5000" w:type="pct"/>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665"/>
        <w:gridCol w:w="1039"/>
        <w:gridCol w:w="1217"/>
        <w:gridCol w:w="1880"/>
        <w:gridCol w:w="772"/>
        <w:gridCol w:w="1279"/>
        <w:gridCol w:w="1983"/>
      </w:tblGrid>
      <w:tr w:rsidR="00E0579E" w:rsidRPr="00E0579E" w:rsidTr="00411474">
        <w:trPr>
          <w:trHeight w:val="340"/>
          <w:jc w:val="center"/>
        </w:trPr>
        <w:tc>
          <w:tcPr>
            <w:tcW w:w="376" w:type="pct"/>
            <w:vAlign w:val="center"/>
          </w:tcPr>
          <w:p w:rsidR="002A1F6D" w:rsidRPr="00E0579E" w:rsidRDefault="002A1F6D">
            <w:pPr>
              <w:adjustRightInd w:val="0"/>
              <w:snapToGrid w:val="0"/>
              <w:spacing w:line="240" w:lineRule="auto"/>
              <w:jc w:val="center"/>
              <w:rPr>
                <w:sz w:val="21"/>
                <w:szCs w:val="21"/>
              </w:rPr>
            </w:pPr>
            <w:bookmarkStart w:id="701" w:name="_Toc245719437"/>
            <w:bookmarkStart w:id="702" w:name="_Toc330194019"/>
            <w:bookmarkStart w:id="703" w:name="_Toc362419719"/>
            <w:bookmarkStart w:id="704" w:name="_Toc10821"/>
            <w:r w:rsidRPr="00E0579E">
              <w:rPr>
                <w:rFonts w:hint="eastAsia"/>
                <w:sz w:val="21"/>
                <w:szCs w:val="21"/>
              </w:rPr>
              <w:t>污染物类型</w:t>
            </w:r>
          </w:p>
        </w:tc>
        <w:tc>
          <w:tcPr>
            <w:tcW w:w="587" w:type="pct"/>
            <w:vAlign w:val="center"/>
          </w:tcPr>
          <w:p w:rsidR="002A1F6D" w:rsidRPr="00E0579E" w:rsidRDefault="002A1F6D">
            <w:pPr>
              <w:adjustRightInd w:val="0"/>
              <w:snapToGrid w:val="0"/>
              <w:spacing w:line="240" w:lineRule="auto"/>
              <w:jc w:val="center"/>
              <w:rPr>
                <w:sz w:val="21"/>
                <w:szCs w:val="21"/>
              </w:rPr>
            </w:pPr>
            <w:r w:rsidRPr="00E0579E">
              <w:rPr>
                <w:rFonts w:hint="eastAsia"/>
                <w:sz w:val="21"/>
                <w:szCs w:val="21"/>
              </w:rPr>
              <w:t>污染源</w:t>
            </w:r>
          </w:p>
        </w:tc>
        <w:tc>
          <w:tcPr>
            <w:tcW w:w="689" w:type="pct"/>
            <w:vAlign w:val="center"/>
          </w:tcPr>
          <w:p w:rsidR="002A1F6D" w:rsidRPr="00E0579E" w:rsidRDefault="002A1F6D">
            <w:pPr>
              <w:adjustRightInd w:val="0"/>
              <w:snapToGrid w:val="0"/>
              <w:spacing w:line="240" w:lineRule="auto"/>
              <w:jc w:val="center"/>
              <w:rPr>
                <w:sz w:val="21"/>
                <w:szCs w:val="21"/>
              </w:rPr>
            </w:pPr>
            <w:r w:rsidRPr="00E0579E">
              <w:rPr>
                <w:rFonts w:hint="eastAsia"/>
                <w:sz w:val="21"/>
                <w:szCs w:val="21"/>
              </w:rPr>
              <w:t>主要污染因子</w:t>
            </w:r>
          </w:p>
        </w:tc>
        <w:tc>
          <w:tcPr>
            <w:tcW w:w="1064" w:type="pct"/>
            <w:vAlign w:val="center"/>
          </w:tcPr>
          <w:p w:rsidR="002A1F6D" w:rsidRPr="00E0579E" w:rsidRDefault="002A1F6D">
            <w:pPr>
              <w:adjustRightInd w:val="0"/>
              <w:snapToGrid w:val="0"/>
              <w:spacing w:line="240" w:lineRule="auto"/>
              <w:jc w:val="center"/>
              <w:rPr>
                <w:sz w:val="21"/>
                <w:szCs w:val="21"/>
              </w:rPr>
            </w:pPr>
            <w:r w:rsidRPr="00E0579E">
              <w:rPr>
                <w:rFonts w:hint="eastAsia"/>
                <w:sz w:val="21"/>
                <w:szCs w:val="21"/>
              </w:rPr>
              <w:t>环保措施（包括环保设施处理工艺、数量与处理处置能力）</w:t>
            </w:r>
          </w:p>
        </w:tc>
        <w:tc>
          <w:tcPr>
            <w:tcW w:w="437" w:type="pct"/>
            <w:vAlign w:val="center"/>
          </w:tcPr>
          <w:p w:rsidR="002A1F6D" w:rsidRPr="00E0579E" w:rsidRDefault="002A1F6D">
            <w:pPr>
              <w:adjustRightInd w:val="0"/>
              <w:snapToGrid w:val="0"/>
              <w:spacing w:line="240" w:lineRule="auto"/>
              <w:jc w:val="center"/>
              <w:rPr>
                <w:sz w:val="21"/>
                <w:szCs w:val="21"/>
              </w:rPr>
            </w:pPr>
            <w:r w:rsidRPr="00E0579E">
              <w:rPr>
                <w:rFonts w:hint="eastAsia"/>
                <w:sz w:val="21"/>
                <w:szCs w:val="21"/>
              </w:rPr>
              <w:t>排放方式</w:t>
            </w:r>
          </w:p>
        </w:tc>
        <w:tc>
          <w:tcPr>
            <w:tcW w:w="724" w:type="pct"/>
            <w:vAlign w:val="center"/>
          </w:tcPr>
          <w:p w:rsidR="002A1F6D" w:rsidRPr="00E0579E" w:rsidRDefault="002A1F6D">
            <w:pPr>
              <w:adjustRightInd w:val="0"/>
              <w:snapToGrid w:val="0"/>
              <w:spacing w:line="240" w:lineRule="auto"/>
              <w:jc w:val="center"/>
              <w:rPr>
                <w:sz w:val="21"/>
                <w:szCs w:val="21"/>
              </w:rPr>
            </w:pPr>
            <w:r w:rsidRPr="00E0579E">
              <w:rPr>
                <w:rFonts w:hint="eastAsia"/>
                <w:sz w:val="21"/>
                <w:szCs w:val="21"/>
              </w:rPr>
              <w:t>排放去向</w:t>
            </w:r>
          </w:p>
        </w:tc>
        <w:tc>
          <w:tcPr>
            <w:tcW w:w="1123" w:type="pct"/>
            <w:vAlign w:val="center"/>
          </w:tcPr>
          <w:p w:rsidR="002A1F6D" w:rsidRPr="00E0579E" w:rsidRDefault="002A1F6D">
            <w:pPr>
              <w:adjustRightInd w:val="0"/>
              <w:snapToGrid w:val="0"/>
              <w:spacing w:line="240" w:lineRule="auto"/>
              <w:jc w:val="center"/>
              <w:rPr>
                <w:sz w:val="21"/>
                <w:szCs w:val="21"/>
              </w:rPr>
            </w:pPr>
            <w:r w:rsidRPr="00E0579E">
              <w:rPr>
                <w:rFonts w:hint="eastAsia"/>
                <w:sz w:val="21"/>
                <w:szCs w:val="21"/>
              </w:rPr>
              <w:t>验收标准</w:t>
            </w:r>
          </w:p>
        </w:tc>
      </w:tr>
      <w:tr w:rsidR="00E0579E" w:rsidRPr="00E0579E" w:rsidTr="00411474">
        <w:trPr>
          <w:trHeight w:val="340"/>
          <w:jc w:val="center"/>
        </w:trPr>
        <w:tc>
          <w:tcPr>
            <w:tcW w:w="376" w:type="pct"/>
            <w:vMerge w:val="restart"/>
            <w:vAlign w:val="center"/>
          </w:tcPr>
          <w:p w:rsidR="002A1F6D" w:rsidRPr="00E0579E" w:rsidRDefault="002A1F6D">
            <w:pPr>
              <w:adjustRightInd w:val="0"/>
              <w:snapToGrid w:val="0"/>
              <w:spacing w:line="240" w:lineRule="auto"/>
              <w:jc w:val="center"/>
              <w:rPr>
                <w:sz w:val="21"/>
                <w:szCs w:val="21"/>
              </w:rPr>
            </w:pPr>
            <w:r w:rsidRPr="00E0579E">
              <w:rPr>
                <w:rFonts w:hint="eastAsia"/>
                <w:sz w:val="21"/>
                <w:szCs w:val="21"/>
              </w:rPr>
              <w:t>废气</w:t>
            </w:r>
          </w:p>
        </w:tc>
        <w:tc>
          <w:tcPr>
            <w:tcW w:w="587" w:type="pct"/>
            <w:vAlign w:val="center"/>
          </w:tcPr>
          <w:p w:rsidR="002A1F6D" w:rsidRPr="00E0579E" w:rsidRDefault="002A1F6D">
            <w:pPr>
              <w:adjustRightInd w:val="0"/>
              <w:snapToGrid w:val="0"/>
              <w:spacing w:line="240" w:lineRule="auto"/>
              <w:jc w:val="center"/>
              <w:rPr>
                <w:sz w:val="21"/>
                <w:szCs w:val="21"/>
              </w:rPr>
            </w:pPr>
            <w:r w:rsidRPr="00E0579E">
              <w:rPr>
                <w:rFonts w:hint="eastAsia"/>
                <w:snapToGrid w:val="0"/>
                <w:kern w:val="0"/>
                <w:sz w:val="21"/>
                <w:szCs w:val="21"/>
              </w:rPr>
              <w:t>燃油锅炉</w:t>
            </w:r>
          </w:p>
        </w:tc>
        <w:tc>
          <w:tcPr>
            <w:tcW w:w="689" w:type="pct"/>
            <w:vAlign w:val="center"/>
          </w:tcPr>
          <w:p w:rsidR="002A1F6D" w:rsidRPr="00E0579E" w:rsidRDefault="002A1F6D">
            <w:pPr>
              <w:adjustRightInd w:val="0"/>
              <w:snapToGrid w:val="0"/>
              <w:spacing w:line="240" w:lineRule="auto"/>
              <w:jc w:val="center"/>
              <w:rPr>
                <w:sz w:val="21"/>
                <w:szCs w:val="21"/>
              </w:rPr>
            </w:pPr>
            <w:r w:rsidRPr="00E0579E">
              <w:rPr>
                <w:rFonts w:hint="eastAsia"/>
                <w:sz w:val="21"/>
                <w:szCs w:val="21"/>
              </w:rPr>
              <w:t>SO</w:t>
            </w:r>
            <w:r w:rsidRPr="00E0579E">
              <w:rPr>
                <w:rFonts w:hint="eastAsia"/>
                <w:sz w:val="21"/>
                <w:szCs w:val="21"/>
                <w:vertAlign w:val="subscript"/>
              </w:rPr>
              <w:t>2</w:t>
            </w:r>
            <w:r w:rsidRPr="00E0579E">
              <w:rPr>
                <w:rFonts w:hint="eastAsia"/>
                <w:sz w:val="21"/>
                <w:szCs w:val="21"/>
              </w:rPr>
              <w:t>、</w:t>
            </w:r>
            <w:r w:rsidRPr="00E0579E">
              <w:rPr>
                <w:rFonts w:hint="eastAsia"/>
                <w:sz w:val="21"/>
                <w:szCs w:val="21"/>
              </w:rPr>
              <w:t>NOx</w:t>
            </w:r>
            <w:r w:rsidRPr="00E0579E">
              <w:rPr>
                <w:rFonts w:hint="eastAsia"/>
                <w:sz w:val="21"/>
                <w:szCs w:val="21"/>
              </w:rPr>
              <w:t>、烟尘</w:t>
            </w:r>
          </w:p>
        </w:tc>
        <w:tc>
          <w:tcPr>
            <w:tcW w:w="1064" w:type="pct"/>
            <w:vAlign w:val="center"/>
          </w:tcPr>
          <w:p w:rsidR="002A1F6D" w:rsidRPr="00E0579E" w:rsidRDefault="002A1F6D">
            <w:pPr>
              <w:adjustRightInd w:val="0"/>
              <w:snapToGrid w:val="0"/>
              <w:spacing w:line="240" w:lineRule="auto"/>
              <w:jc w:val="center"/>
              <w:rPr>
                <w:sz w:val="21"/>
                <w:szCs w:val="21"/>
              </w:rPr>
            </w:pPr>
          </w:p>
        </w:tc>
        <w:tc>
          <w:tcPr>
            <w:tcW w:w="437" w:type="pct"/>
            <w:vAlign w:val="center"/>
          </w:tcPr>
          <w:p w:rsidR="002A1F6D" w:rsidRPr="00E0579E" w:rsidRDefault="002A1F6D" w:rsidP="001C48DA">
            <w:pPr>
              <w:adjustRightInd w:val="0"/>
              <w:snapToGrid w:val="0"/>
              <w:spacing w:line="240" w:lineRule="auto"/>
              <w:jc w:val="center"/>
              <w:rPr>
                <w:sz w:val="21"/>
                <w:szCs w:val="21"/>
              </w:rPr>
            </w:pPr>
            <w:r w:rsidRPr="00E0579E">
              <w:rPr>
                <w:snapToGrid w:val="0"/>
                <w:kern w:val="0"/>
                <w:sz w:val="21"/>
                <w:szCs w:val="21"/>
              </w:rPr>
              <w:t>设置一根</w:t>
            </w:r>
            <w:r w:rsidR="006C10F6" w:rsidRPr="00E0579E">
              <w:rPr>
                <w:rFonts w:hint="eastAsia"/>
                <w:snapToGrid w:val="0"/>
                <w:kern w:val="0"/>
                <w:sz w:val="21"/>
                <w:szCs w:val="21"/>
              </w:rPr>
              <w:t>20</w:t>
            </w:r>
            <w:r w:rsidRPr="00E0579E">
              <w:rPr>
                <w:snapToGrid w:val="0"/>
                <w:kern w:val="0"/>
                <w:sz w:val="21"/>
                <w:szCs w:val="21"/>
              </w:rPr>
              <w:t>m</w:t>
            </w:r>
            <w:r w:rsidRPr="00E0579E">
              <w:rPr>
                <w:snapToGrid w:val="0"/>
                <w:kern w:val="0"/>
                <w:sz w:val="21"/>
                <w:szCs w:val="21"/>
              </w:rPr>
              <w:t>排气筒外排</w:t>
            </w:r>
          </w:p>
        </w:tc>
        <w:tc>
          <w:tcPr>
            <w:tcW w:w="724" w:type="pct"/>
            <w:vAlign w:val="center"/>
          </w:tcPr>
          <w:p w:rsidR="002A1F6D" w:rsidRPr="00E0579E" w:rsidRDefault="002A1F6D">
            <w:pPr>
              <w:adjustRightInd w:val="0"/>
              <w:snapToGrid w:val="0"/>
              <w:spacing w:line="240" w:lineRule="auto"/>
              <w:jc w:val="center"/>
              <w:rPr>
                <w:sz w:val="21"/>
                <w:szCs w:val="21"/>
              </w:rPr>
            </w:pPr>
            <w:r w:rsidRPr="00E0579E">
              <w:rPr>
                <w:rFonts w:hint="eastAsia"/>
                <w:sz w:val="21"/>
                <w:szCs w:val="21"/>
              </w:rPr>
              <w:t>进入空气环境中</w:t>
            </w:r>
          </w:p>
        </w:tc>
        <w:tc>
          <w:tcPr>
            <w:tcW w:w="1123" w:type="pct"/>
            <w:vAlign w:val="center"/>
          </w:tcPr>
          <w:p w:rsidR="002A1F6D" w:rsidRPr="00E0579E" w:rsidRDefault="002A1F6D">
            <w:pPr>
              <w:adjustRightInd w:val="0"/>
              <w:snapToGrid w:val="0"/>
              <w:spacing w:line="240" w:lineRule="auto"/>
              <w:jc w:val="center"/>
              <w:rPr>
                <w:sz w:val="21"/>
                <w:szCs w:val="21"/>
              </w:rPr>
            </w:pPr>
            <w:r w:rsidRPr="00E0579E">
              <w:rPr>
                <w:rFonts w:hint="eastAsia"/>
                <w:snapToGrid w:val="0"/>
                <w:sz w:val="21"/>
                <w:szCs w:val="21"/>
              </w:rPr>
              <w:t>达</w:t>
            </w:r>
            <w:r w:rsidRPr="00E0579E">
              <w:rPr>
                <w:sz w:val="21"/>
                <w:szCs w:val="21"/>
              </w:rPr>
              <w:t>GB13271-20</w:t>
            </w:r>
            <w:r w:rsidRPr="00E0579E">
              <w:rPr>
                <w:rFonts w:hint="eastAsia"/>
                <w:sz w:val="21"/>
                <w:szCs w:val="21"/>
              </w:rPr>
              <w:t>14</w:t>
            </w:r>
            <w:r w:rsidRPr="00E0579E">
              <w:rPr>
                <w:sz w:val="21"/>
                <w:szCs w:val="21"/>
              </w:rPr>
              <w:t>《锅炉大气污染物排放标准》</w:t>
            </w:r>
            <w:r w:rsidRPr="00E0579E">
              <w:rPr>
                <w:rFonts w:hint="eastAsia"/>
                <w:sz w:val="21"/>
                <w:szCs w:val="21"/>
              </w:rPr>
              <w:t>表</w:t>
            </w:r>
            <w:r w:rsidRPr="00E0579E">
              <w:rPr>
                <w:rFonts w:hint="eastAsia"/>
                <w:sz w:val="21"/>
                <w:szCs w:val="21"/>
              </w:rPr>
              <w:t>2</w:t>
            </w:r>
            <w:r w:rsidRPr="00E0579E">
              <w:rPr>
                <w:sz w:val="21"/>
                <w:szCs w:val="21"/>
              </w:rPr>
              <w:t>燃油锅炉标准</w:t>
            </w:r>
          </w:p>
        </w:tc>
      </w:tr>
      <w:tr w:rsidR="00E0579E" w:rsidRPr="00E0579E" w:rsidTr="00411474">
        <w:trPr>
          <w:trHeight w:val="340"/>
          <w:jc w:val="center"/>
        </w:trPr>
        <w:tc>
          <w:tcPr>
            <w:tcW w:w="376" w:type="pct"/>
            <w:vMerge/>
            <w:vAlign w:val="center"/>
          </w:tcPr>
          <w:p w:rsidR="002A1F6D" w:rsidRPr="00E0579E" w:rsidRDefault="002A1F6D">
            <w:pPr>
              <w:adjustRightInd w:val="0"/>
              <w:snapToGrid w:val="0"/>
              <w:spacing w:line="240" w:lineRule="auto"/>
              <w:jc w:val="center"/>
              <w:rPr>
                <w:sz w:val="21"/>
                <w:szCs w:val="21"/>
              </w:rPr>
            </w:pPr>
          </w:p>
        </w:tc>
        <w:tc>
          <w:tcPr>
            <w:tcW w:w="587" w:type="pct"/>
            <w:vAlign w:val="center"/>
          </w:tcPr>
          <w:p w:rsidR="002A1F6D" w:rsidRPr="00E0579E" w:rsidRDefault="002A1F6D">
            <w:pPr>
              <w:adjustRightInd w:val="0"/>
              <w:snapToGrid w:val="0"/>
              <w:spacing w:line="240" w:lineRule="auto"/>
              <w:jc w:val="center"/>
              <w:rPr>
                <w:sz w:val="21"/>
                <w:szCs w:val="21"/>
              </w:rPr>
            </w:pPr>
            <w:r w:rsidRPr="00E0579E">
              <w:rPr>
                <w:kern w:val="0"/>
                <w:sz w:val="21"/>
                <w:szCs w:val="21"/>
              </w:rPr>
              <w:t>酿造原料清理</w:t>
            </w:r>
            <w:proofErr w:type="gramStart"/>
            <w:r w:rsidRPr="00E0579E">
              <w:rPr>
                <w:kern w:val="0"/>
                <w:sz w:val="21"/>
                <w:szCs w:val="21"/>
              </w:rPr>
              <w:t>筛</w:t>
            </w:r>
            <w:proofErr w:type="gramEnd"/>
            <w:r w:rsidRPr="00E0579E">
              <w:rPr>
                <w:kern w:val="0"/>
                <w:sz w:val="21"/>
                <w:szCs w:val="21"/>
              </w:rPr>
              <w:t>装置</w:t>
            </w:r>
            <w:r w:rsidRPr="00E0579E">
              <w:rPr>
                <w:rFonts w:hint="eastAsia"/>
                <w:kern w:val="0"/>
                <w:sz w:val="21"/>
                <w:szCs w:val="21"/>
              </w:rPr>
              <w:t>、</w:t>
            </w:r>
            <w:r w:rsidRPr="00E0579E">
              <w:rPr>
                <w:kern w:val="0"/>
                <w:sz w:val="21"/>
                <w:szCs w:val="21"/>
              </w:rPr>
              <w:t>酿造原料粉碎装置</w:t>
            </w:r>
            <w:r w:rsidRPr="00E0579E">
              <w:rPr>
                <w:rFonts w:hint="eastAsia"/>
                <w:kern w:val="0"/>
                <w:sz w:val="21"/>
                <w:szCs w:val="21"/>
              </w:rPr>
              <w:t>、</w:t>
            </w:r>
            <w:r w:rsidRPr="00E0579E">
              <w:rPr>
                <w:kern w:val="0"/>
                <w:sz w:val="21"/>
                <w:szCs w:val="21"/>
              </w:rPr>
              <w:t>制</w:t>
            </w:r>
            <w:proofErr w:type="gramStart"/>
            <w:r w:rsidRPr="00E0579E">
              <w:rPr>
                <w:kern w:val="0"/>
                <w:sz w:val="21"/>
                <w:szCs w:val="21"/>
              </w:rPr>
              <w:t>曲原料</w:t>
            </w:r>
            <w:proofErr w:type="gramEnd"/>
            <w:r w:rsidRPr="00E0579E">
              <w:rPr>
                <w:kern w:val="0"/>
                <w:sz w:val="21"/>
                <w:szCs w:val="21"/>
              </w:rPr>
              <w:t>粉碎装置</w:t>
            </w:r>
            <w:r w:rsidRPr="00E0579E">
              <w:rPr>
                <w:rFonts w:hint="eastAsia"/>
                <w:kern w:val="0"/>
                <w:sz w:val="21"/>
                <w:szCs w:val="21"/>
              </w:rPr>
              <w:t>、</w:t>
            </w:r>
            <w:r w:rsidRPr="00E0579E">
              <w:rPr>
                <w:kern w:val="0"/>
                <w:sz w:val="21"/>
                <w:szCs w:val="21"/>
              </w:rPr>
              <w:t>曲药粉碎装置</w:t>
            </w:r>
          </w:p>
        </w:tc>
        <w:tc>
          <w:tcPr>
            <w:tcW w:w="689" w:type="pct"/>
            <w:vAlign w:val="center"/>
          </w:tcPr>
          <w:p w:rsidR="002A1F6D" w:rsidRPr="00E0579E" w:rsidRDefault="002A1F6D">
            <w:pPr>
              <w:adjustRightInd w:val="0"/>
              <w:snapToGrid w:val="0"/>
              <w:spacing w:line="240" w:lineRule="auto"/>
              <w:jc w:val="center"/>
              <w:rPr>
                <w:sz w:val="21"/>
                <w:szCs w:val="21"/>
              </w:rPr>
            </w:pPr>
            <w:r w:rsidRPr="00E0579E">
              <w:rPr>
                <w:rFonts w:hint="eastAsia"/>
                <w:sz w:val="21"/>
                <w:szCs w:val="21"/>
              </w:rPr>
              <w:t>粉尘</w:t>
            </w:r>
          </w:p>
        </w:tc>
        <w:tc>
          <w:tcPr>
            <w:tcW w:w="1064" w:type="pct"/>
            <w:vAlign w:val="center"/>
          </w:tcPr>
          <w:p w:rsidR="002A1F6D" w:rsidRPr="00E0579E" w:rsidRDefault="001C48DA">
            <w:pPr>
              <w:adjustRightInd w:val="0"/>
              <w:snapToGrid w:val="0"/>
              <w:spacing w:line="240" w:lineRule="auto"/>
              <w:jc w:val="center"/>
              <w:rPr>
                <w:sz w:val="21"/>
                <w:szCs w:val="21"/>
              </w:rPr>
            </w:pPr>
            <w:r w:rsidRPr="00E0579E">
              <w:rPr>
                <w:rFonts w:hint="eastAsia"/>
                <w:sz w:val="21"/>
                <w:szCs w:val="21"/>
              </w:rPr>
              <w:t>集气罩</w:t>
            </w:r>
            <w:r w:rsidRPr="00E0579E">
              <w:rPr>
                <w:rFonts w:hint="eastAsia"/>
                <w:sz w:val="21"/>
                <w:szCs w:val="21"/>
              </w:rPr>
              <w:t>+</w:t>
            </w:r>
            <w:r w:rsidRPr="00E0579E">
              <w:rPr>
                <w:rFonts w:hint="eastAsia"/>
                <w:sz w:val="21"/>
                <w:szCs w:val="21"/>
              </w:rPr>
              <w:t>布袋除尘</w:t>
            </w:r>
          </w:p>
        </w:tc>
        <w:tc>
          <w:tcPr>
            <w:tcW w:w="437" w:type="pct"/>
            <w:vAlign w:val="center"/>
          </w:tcPr>
          <w:p w:rsidR="002A1F6D" w:rsidRPr="00E0579E" w:rsidRDefault="006C10F6">
            <w:pPr>
              <w:adjustRightInd w:val="0"/>
              <w:snapToGrid w:val="0"/>
              <w:spacing w:line="240" w:lineRule="auto"/>
              <w:jc w:val="center"/>
              <w:rPr>
                <w:sz w:val="21"/>
                <w:szCs w:val="21"/>
              </w:rPr>
            </w:pPr>
            <w:r w:rsidRPr="00E0579E">
              <w:rPr>
                <w:snapToGrid w:val="0"/>
                <w:kern w:val="0"/>
                <w:sz w:val="21"/>
                <w:szCs w:val="21"/>
              </w:rPr>
              <w:t>设置一</w:t>
            </w:r>
            <w:r w:rsidRPr="00E0579E">
              <w:rPr>
                <w:rFonts w:hint="eastAsia"/>
                <w:snapToGrid w:val="0"/>
                <w:kern w:val="0"/>
                <w:sz w:val="21"/>
                <w:szCs w:val="21"/>
              </w:rPr>
              <w:t>根</w:t>
            </w:r>
            <w:r w:rsidRPr="00E0579E">
              <w:rPr>
                <w:rFonts w:hint="eastAsia"/>
                <w:snapToGrid w:val="0"/>
                <w:kern w:val="0"/>
                <w:sz w:val="21"/>
                <w:szCs w:val="21"/>
              </w:rPr>
              <w:t>20</w:t>
            </w:r>
            <w:r w:rsidR="002A1F6D" w:rsidRPr="00E0579E">
              <w:rPr>
                <w:snapToGrid w:val="0"/>
                <w:kern w:val="0"/>
                <w:sz w:val="21"/>
                <w:szCs w:val="21"/>
              </w:rPr>
              <w:t>m</w:t>
            </w:r>
            <w:r w:rsidR="002A1F6D" w:rsidRPr="00E0579E">
              <w:rPr>
                <w:snapToGrid w:val="0"/>
                <w:kern w:val="0"/>
                <w:sz w:val="21"/>
                <w:szCs w:val="21"/>
              </w:rPr>
              <w:t>排气筒外排</w:t>
            </w:r>
          </w:p>
        </w:tc>
        <w:tc>
          <w:tcPr>
            <w:tcW w:w="724" w:type="pct"/>
            <w:vAlign w:val="center"/>
          </w:tcPr>
          <w:p w:rsidR="002A1F6D" w:rsidRPr="00E0579E" w:rsidRDefault="002A1F6D">
            <w:pPr>
              <w:adjustRightInd w:val="0"/>
              <w:snapToGrid w:val="0"/>
              <w:spacing w:line="240" w:lineRule="auto"/>
              <w:jc w:val="center"/>
              <w:rPr>
                <w:sz w:val="21"/>
                <w:szCs w:val="21"/>
              </w:rPr>
            </w:pPr>
            <w:r w:rsidRPr="00E0579E">
              <w:rPr>
                <w:rFonts w:hint="eastAsia"/>
                <w:sz w:val="21"/>
                <w:szCs w:val="21"/>
              </w:rPr>
              <w:t>进入空气环境中</w:t>
            </w:r>
          </w:p>
        </w:tc>
        <w:tc>
          <w:tcPr>
            <w:tcW w:w="1123" w:type="pct"/>
            <w:vAlign w:val="center"/>
          </w:tcPr>
          <w:p w:rsidR="002A1F6D" w:rsidRPr="00E0579E" w:rsidRDefault="002A1F6D">
            <w:pPr>
              <w:adjustRightInd w:val="0"/>
              <w:snapToGrid w:val="0"/>
              <w:spacing w:line="240" w:lineRule="auto"/>
              <w:jc w:val="center"/>
              <w:rPr>
                <w:sz w:val="21"/>
                <w:szCs w:val="21"/>
              </w:rPr>
            </w:pPr>
            <w:r w:rsidRPr="00E0579E">
              <w:rPr>
                <w:rFonts w:hint="eastAsia"/>
                <w:snapToGrid w:val="0"/>
                <w:sz w:val="21"/>
                <w:szCs w:val="21"/>
              </w:rPr>
              <w:t>达</w:t>
            </w:r>
            <w:r w:rsidRPr="00E0579E">
              <w:rPr>
                <w:snapToGrid w:val="0"/>
                <w:sz w:val="21"/>
                <w:szCs w:val="21"/>
              </w:rPr>
              <w:t>《大气污染物综合排放标准》</w:t>
            </w:r>
            <w:r w:rsidRPr="00E0579E">
              <w:rPr>
                <w:snapToGrid w:val="0"/>
                <w:sz w:val="21"/>
                <w:szCs w:val="21"/>
              </w:rPr>
              <w:t>GB16297-96</w:t>
            </w:r>
            <w:r w:rsidRPr="00E0579E">
              <w:rPr>
                <w:snapToGrid w:val="0"/>
                <w:sz w:val="21"/>
                <w:szCs w:val="21"/>
              </w:rPr>
              <w:t>二级标准要求</w:t>
            </w:r>
          </w:p>
        </w:tc>
      </w:tr>
      <w:tr w:rsidR="00E0579E" w:rsidRPr="00E0579E" w:rsidTr="00411474">
        <w:trPr>
          <w:trHeight w:val="340"/>
          <w:jc w:val="center"/>
        </w:trPr>
        <w:tc>
          <w:tcPr>
            <w:tcW w:w="376" w:type="pct"/>
            <w:vMerge/>
            <w:vAlign w:val="center"/>
          </w:tcPr>
          <w:p w:rsidR="002A1F6D" w:rsidRPr="00E0579E" w:rsidRDefault="002A1F6D">
            <w:pPr>
              <w:adjustRightInd w:val="0"/>
              <w:snapToGrid w:val="0"/>
              <w:spacing w:line="240" w:lineRule="auto"/>
              <w:jc w:val="center"/>
              <w:rPr>
                <w:sz w:val="21"/>
                <w:szCs w:val="21"/>
              </w:rPr>
            </w:pPr>
          </w:p>
        </w:tc>
        <w:tc>
          <w:tcPr>
            <w:tcW w:w="587" w:type="pct"/>
            <w:vAlign w:val="center"/>
          </w:tcPr>
          <w:p w:rsidR="002A1F6D" w:rsidRPr="00E0579E" w:rsidRDefault="002A1F6D">
            <w:pPr>
              <w:adjustRightInd w:val="0"/>
              <w:snapToGrid w:val="0"/>
              <w:spacing w:line="240" w:lineRule="auto"/>
              <w:jc w:val="center"/>
              <w:rPr>
                <w:sz w:val="21"/>
                <w:szCs w:val="21"/>
              </w:rPr>
            </w:pPr>
            <w:r w:rsidRPr="00E0579E">
              <w:rPr>
                <w:sz w:val="21"/>
                <w:szCs w:val="21"/>
              </w:rPr>
              <w:t>酿酒车间、酒糟库以</w:t>
            </w:r>
            <w:r w:rsidRPr="00E0579E">
              <w:rPr>
                <w:rFonts w:hint="eastAsia"/>
                <w:sz w:val="21"/>
                <w:szCs w:val="21"/>
              </w:rPr>
              <w:t>及</w:t>
            </w:r>
            <w:r w:rsidRPr="00E0579E">
              <w:rPr>
                <w:sz w:val="21"/>
                <w:szCs w:val="21"/>
              </w:rPr>
              <w:t>污水处理站</w:t>
            </w:r>
          </w:p>
        </w:tc>
        <w:tc>
          <w:tcPr>
            <w:tcW w:w="689" w:type="pct"/>
            <w:vAlign w:val="center"/>
          </w:tcPr>
          <w:p w:rsidR="002A1F6D" w:rsidRPr="00E0579E" w:rsidRDefault="002A1F6D">
            <w:pPr>
              <w:adjustRightInd w:val="0"/>
              <w:snapToGrid w:val="0"/>
              <w:spacing w:line="240" w:lineRule="auto"/>
              <w:jc w:val="center"/>
              <w:rPr>
                <w:sz w:val="21"/>
                <w:szCs w:val="21"/>
              </w:rPr>
            </w:pPr>
            <w:r w:rsidRPr="00E0579E">
              <w:rPr>
                <w:rFonts w:hint="eastAsia"/>
                <w:sz w:val="21"/>
                <w:szCs w:val="21"/>
              </w:rPr>
              <w:t>恶臭</w:t>
            </w:r>
          </w:p>
        </w:tc>
        <w:tc>
          <w:tcPr>
            <w:tcW w:w="1064" w:type="pct"/>
            <w:vAlign w:val="center"/>
          </w:tcPr>
          <w:p w:rsidR="002A1F6D" w:rsidRPr="00E0579E" w:rsidRDefault="002A1F6D">
            <w:pPr>
              <w:adjustRightInd w:val="0"/>
              <w:snapToGrid w:val="0"/>
              <w:spacing w:line="240" w:lineRule="auto"/>
              <w:jc w:val="center"/>
              <w:rPr>
                <w:sz w:val="21"/>
                <w:szCs w:val="21"/>
              </w:rPr>
            </w:pPr>
            <w:r w:rsidRPr="00E0579E">
              <w:rPr>
                <w:rFonts w:hint="eastAsia"/>
                <w:sz w:val="21"/>
                <w:szCs w:val="21"/>
              </w:rPr>
              <w:t>加强管理，加大绿化建设</w:t>
            </w:r>
          </w:p>
        </w:tc>
        <w:tc>
          <w:tcPr>
            <w:tcW w:w="437" w:type="pct"/>
            <w:vAlign w:val="center"/>
          </w:tcPr>
          <w:p w:rsidR="002A1F6D" w:rsidRPr="00E0579E" w:rsidRDefault="002A1F6D">
            <w:pPr>
              <w:adjustRightInd w:val="0"/>
              <w:snapToGrid w:val="0"/>
              <w:spacing w:line="240" w:lineRule="auto"/>
              <w:jc w:val="center"/>
              <w:rPr>
                <w:sz w:val="21"/>
                <w:szCs w:val="21"/>
              </w:rPr>
            </w:pPr>
            <w:r w:rsidRPr="00E0579E">
              <w:rPr>
                <w:rFonts w:hint="eastAsia"/>
                <w:sz w:val="21"/>
                <w:szCs w:val="21"/>
              </w:rPr>
              <w:t>无组织排放</w:t>
            </w:r>
          </w:p>
        </w:tc>
        <w:tc>
          <w:tcPr>
            <w:tcW w:w="724" w:type="pct"/>
            <w:vAlign w:val="center"/>
          </w:tcPr>
          <w:p w:rsidR="002A1F6D" w:rsidRPr="00E0579E" w:rsidRDefault="002A1F6D">
            <w:pPr>
              <w:adjustRightInd w:val="0"/>
              <w:snapToGrid w:val="0"/>
              <w:spacing w:line="240" w:lineRule="auto"/>
              <w:jc w:val="center"/>
              <w:rPr>
                <w:sz w:val="21"/>
                <w:szCs w:val="21"/>
              </w:rPr>
            </w:pPr>
            <w:r w:rsidRPr="00E0579E">
              <w:rPr>
                <w:rFonts w:hint="eastAsia"/>
                <w:sz w:val="21"/>
                <w:szCs w:val="21"/>
              </w:rPr>
              <w:t>进入空气环境中</w:t>
            </w:r>
          </w:p>
        </w:tc>
        <w:tc>
          <w:tcPr>
            <w:tcW w:w="1123" w:type="pct"/>
            <w:vAlign w:val="center"/>
          </w:tcPr>
          <w:p w:rsidR="002A1F6D" w:rsidRPr="00E0579E" w:rsidRDefault="002A1F6D">
            <w:pPr>
              <w:adjustRightInd w:val="0"/>
              <w:snapToGrid w:val="0"/>
              <w:spacing w:line="240" w:lineRule="auto"/>
              <w:jc w:val="center"/>
              <w:rPr>
                <w:sz w:val="21"/>
                <w:szCs w:val="21"/>
              </w:rPr>
            </w:pPr>
            <w:r w:rsidRPr="00E0579E">
              <w:rPr>
                <w:rFonts w:hint="eastAsia"/>
                <w:snapToGrid w:val="0"/>
                <w:sz w:val="21"/>
                <w:szCs w:val="21"/>
              </w:rPr>
              <w:t>达</w:t>
            </w:r>
            <w:r w:rsidRPr="00E0579E">
              <w:rPr>
                <w:snapToGrid w:val="0"/>
                <w:sz w:val="21"/>
                <w:szCs w:val="21"/>
              </w:rPr>
              <w:t>《大气污染物综合排放标准》</w:t>
            </w:r>
            <w:r w:rsidRPr="00E0579E">
              <w:rPr>
                <w:snapToGrid w:val="0"/>
                <w:sz w:val="21"/>
                <w:szCs w:val="21"/>
              </w:rPr>
              <w:t>GB16297-96</w:t>
            </w:r>
            <w:r w:rsidRPr="00E0579E">
              <w:rPr>
                <w:snapToGrid w:val="0"/>
                <w:sz w:val="21"/>
                <w:szCs w:val="21"/>
              </w:rPr>
              <w:t>二级标准要求</w:t>
            </w:r>
          </w:p>
        </w:tc>
      </w:tr>
      <w:tr w:rsidR="00E0579E" w:rsidRPr="00E0579E" w:rsidTr="00411474">
        <w:trPr>
          <w:trHeight w:val="340"/>
          <w:jc w:val="center"/>
        </w:trPr>
        <w:tc>
          <w:tcPr>
            <w:tcW w:w="376" w:type="pct"/>
            <w:vMerge w:val="restart"/>
            <w:vAlign w:val="center"/>
          </w:tcPr>
          <w:p w:rsidR="002A1F6D" w:rsidRPr="00E0579E" w:rsidRDefault="002A1F6D">
            <w:pPr>
              <w:adjustRightInd w:val="0"/>
              <w:snapToGrid w:val="0"/>
              <w:spacing w:line="240" w:lineRule="auto"/>
              <w:jc w:val="center"/>
              <w:rPr>
                <w:sz w:val="21"/>
                <w:szCs w:val="21"/>
              </w:rPr>
            </w:pPr>
            <w:r w:rsidRPr="00E0579E">
              <w:rPr>
                <w:rFonts w:hint="eastAsia"/>
                <w:sz w:val="21"/>
                <w:szCs w:val="21"/>
              </w:rPr>
              <w:t>废水</w:t>
            </w:r>
          </w:p>
        </w:tc>
        <w:tc>
          <w:tcPr>
            <w:tcW w:w="587" w:type="pct"/>
            <w:vAlign w:val="center"/>
          </w:tcPr>
          <w:p w:rsidR="002A1F6D" w:rsidRPr="00E0579E" w:rsidRDefault="002A1F6D">
            <w:pPr>
              <w:adjustRightInd w:val="0"/>
              <w:snapToGrid w:val="0"/>
              <w:spacing w:line="240" w:lineRule="auto"/>
              <w:jc w:val="center"/>
              <w:rPr>
                <w:sz w:val="21"/>
                <w:szCs w:val="21"/>
              </w:rPr>
            </w:pPr>
            <w:r w:rsidRPr="00E0579E">
              <w:rPr>
                <w:rFonts w:hint="eastAsia"/>
                <w:sz w:val="21"/>
                <w:szCs w:val="21"/>
              </w:rPr>
              <w:t>生产废水</w:t>
            </w:r>
          </w:p>
        </w:tc>
        <w:tc>
          <w:tcPr>
            <w:tcW w:w="689" w:type="pct"/>
            <w:vAlign w:val="center"/>
          </w:tcPr>
          <w:p w:rsidR="002A1F6D" w:rsidRPr="00E0579E" w:rsidRDefault="002A1F6D">
            <w:pPr>
              <w:adjustRightInd w:val="0"/>
              <w:snapToGrid w:val="0"/>
              <w:spacing w:line="240" w:lineRule="auto"/>
              <w:jc w:val="center"/>
              <w:rPr>
                <w:sz w:val="21"/>
                <w:szCs w:val="21"/>
              </w:rPr>
            </w:pPr>
            <w:r w:rsidRPr="00E0579E">
              <w:rPr>
                <w:rFonts w:hint="eastAsia"/>
                <w:sz w:val="21"/>
                <w:szCs w:val="21"/>
              </w:rPr>
              <w:t>COD</w:t>
            </w:r>
            <w:r w:rsidRPr="00E0579E">
              <w:rPr>
                <w:rFonts w:hint="eastAsia"/>
                <w:sz w:val="21"/>
                <w:szCs w:val="21"/>
              </w:rPr>
              <w:t>、</w:t>
            </w:r>
            <w:r w:rsidRPr="00E0579E">
              <w:rPr>
                <w:rFonts w:hint="eastAsia"/>
                <w:sz w:val="21"/>
                <w:szCs w:val="21"/>
              </w:rPr>
              <w:t>BOD</w:t>
            </w:r>
            <w:r w:rsidRPr="00E0579E">
              <w:rPr>
                <w:rFonts w:hint="eastAsia"/>
                <w:sz w:val="21"/>
                <w:szCs w:val="21"/>
              </w:rPr>
              <w:t>、</w:t>
            </w:r>
            <w:r w:rsidRPr="00E0579E">
              <w:rPr>
                <w:rFonts w:hint="eastAsia"/>
                <w:sz w:val="21"/>
                <w:szCs w:val="21"/>
              </w:rPr>
              <w:t>SS</w:t>
            </w:r>
          </w:p>
        </w:tc>
        <w:tc>
          <w:tcPr>
            <w:tcW w:w="1064" w:type="pct"/>
            <w:vAlign w:val="center"/>
          </w:tcPr>
          <w:p w:rsidR="002A1F6D" w:rsidRPr="00E0579E" w:rsidRDefault="002A1F6D">
            <w:pPr>
              <w:adjustRightInd w:val="0"/>
              <w:snapToGrid w:val="0"/>
              <w:spacing w:line="240" w:lineRule="auto"/>
              <w:rPr>
                <w:sz w:val="21"/>
                <w:szCs w:val="21"/>
              </w:rPr>
            </w:pPr>
            <w:r w:rsidRPr="00E0579E">
              <w:rPr>
                <w:sz w:val="21"/>
                <w:szCs w:val="21"/>
                <w:lang w:val="zh-CN"/>
              </w:rPr>
              <w:t>UASB</w:t>
            </w:r>
            <w:r w:rsidRPr="00E0579E">
              <w:rPr>
                <w:sz w:val="21"/>
                <w:szCs w:val="21"/>
                <w:lang w:val="zh-CN"/>
              </w:rPr>
              <w:t>厌氧反应器</w:t>
            </w:r>
            <w:r w:rsidRPr="00E0579E">
              <w:rPr>
                <w:sz w:val="21"/>
                <w:szCs w:val="21"/>
                <w:lang w:val="zh-CN"/>
              </w:rPr>
              <w:t xml:space="preserve"> +CASS</w:t>
            </w:r>
            <w:r w:rsidRPr="00E0579E">
              <w:rPr>
                <w:sz w:val="21"/>
                <w:szCs w:val="21"/>
                <w:lang w:val="zh-CN"/>
              </w:rPr>
              <w:t>循环式活性污泥反应池</w:t>
            </w:r>
            <w:r w:rsidRPr="00E0579E">
              <w:rPr>
                <w:sz w:val="21"/>
                <w:szCs w:val="21"/>
                <w:lang w:val="zh-CN"/>
              </w:rPr>
              <w:t>(SBR</w:t>
            </w:r>
            <w:r w:rsidRPr="00E0579E">
              <w:rPr>
                <w:sz w:val="21"/>
                <w:szCs w:val="21"/>
                <w:lang w:val="zh-CN"/>
              </w:rPr>
              <w:t>改进型</w:t>
            </w:r>
            <w:r w:rsidRPr="00E0579E">
              <w:rPr>
                <w:sz w:val="21"/>
                <w:szCs w:val="21"/>
                <w:lang w:val="zh-CN"/>
              </w:rPr>
              <w:t>)+</w:t>
            </w:r>
            <w:r w:rsidRPr="00E0579E">
              <w:rPr>
                <w:sz w:val="21"/>
                <w:szCs w:val="21"/>
                <w:lang w:val="zh-CN"/>
              </w:rPr>
              <w:t>气浮</w:t>
            </w:r>
            <w:proofErr w:type="gramStart"/>
            <w:r w:rsidRPr="00E0579E">
              <w:rPr>
                <w:sz w:val="21"/>
                <w:szCs w:val="21"/>
                <w:lang w:val="zh-CN"/>
              </w:rPr>
              <w:t>池处理</w:t>
            </w:r>
            <w:proofErr w:type="gramEnd"/>
            <w:r w:rsidRPr="00E0579E">
              <w:rPr>
                <w:sz w:val="21"/>
                <w:szCs w:val="21"/>
                <w:lang w:val="zh-CN"/>
              </w:rPr>
              <w:t>工艺</w:t>
            </w:r>
            <w:r w:rsidRPr="00E0579E">
              <w:rPr>
                <w:rFonts w:hint="eastAsia"/>
                <w:sz w:val="21"/>
                <w:szCs w:val="21"/>
                <w:lang w:val="zh-CN"/>
              </w:rPr>
              <w:t>1</w:t>
            </w:r>
            <w:r w:rsidRPr="00E0579E">
              <w:rPr>
                <w:rFonts w:hint="eastAsia"/>
                <w:sz w:val="21"/>
                <w:szCs w:val="21"/>
                <w:lang w:val="zh-CN"/>
              </w:rPr>
              <w:t>套</w:t>
            </w:r>
          </w:p>
        </w:tc>
        <w:tc>
          <w:tcPr>
            <w:tcW w:w="437" w:type="pct"/>
            <w:vAlign w:val="center"/>
          </w:tcPr>
          <w:p w:rsidR="002A1F6D" w:rsidRPr="00E0579E" w:rsidRDefault="002A1F6D">
            <w:pPr>
              <w:adjustRightInd w:val="0"/>
              <w:snapToGrid w:val="0"/>
              <w:spacing w:line="240" w:lineRule="auto"/>
              <w:jc w:val="center"/>
              <w:rPr>
                <w:sz w:val="21"/>
                <w:szCs w:val="21"/>
              </w:rPr>
            </w:pPr>
            <w:r w:rsidRPr="00E0579E">
              <w:rPr>
                <w:rFonts w:hint="eastAsia"/>
                <w:sz w:val="21"/>
                <w:szCs w:val="21"/>
              </w:rPr>
              <w:t>企业废水总排口排放</w:t>
            </w:r>
          </w:p>
        </w:tc>
        <w:tc>
          <w:tcPr>
            <w:tcW w:w="724" w:type="pct"/>
            <w:vAlign w:val="center"/>
          </w:tcPr>
          <w:p w:rsidR="002A1F6D" w:rsidRPr="00E0579E" w:rsidRDefault="002A1F6D" w:rsidP="00CE03DA">
            <w:pPr>
              <w:adjustRightInd w:val="0"/>
              <w:snapToGrid w:val="0"/>
              <w:spacing w:line="240" w:lineRule="auto"/>
              <w:jc w:val="center"/>
              <w:rPr>
                <w:sz w:val="21"/>
                <w:szCs w:val="21"/>
              </w:rPr>
            </w:pPr>
            <w:r w:rsidRPr="00E0579E">
              <w:rPr>
                <w:snapToGrid w:val="0"/>
                <w:kern w:val="0"/>
                <w:sz w:val="21"/>
                <w:szCs w:val="21"/>
              </w:rPr>
              <w:t>达标后</w:t>
            </w:r>
            <w:r w:rsidRPr="00E0579E">
              <w:rPr>
                <w:rFonts w:hint="eastAsia"/>
                <w:snapToGrid w:val="0"/>
                <w:kern w:val="0"/>
                <w:sz w:val="21"/>
                <w:szCs w:val="21"/>
              </w:rPr>
              <w:t>通过</w:t>
            </w:r>
            <w:r w:rsidR="00CE03DA" w:rsidRPr="00E0579E">
              <w:rPr>
                <w:rFonts w:hint="eastAsia"/>
                <w:snapToGrid w:val="0"/>
                <w:kern w:val="0"/>
                <w:sz w:val="21"/>
                <w:szCs w:val="21"/>
              </w:rPr>
              <w:t>西南侧小溪</w:t>
            </w:r>
            <w:r w:rsidRPr="00E0579E">
              <w:rPr>
                <w:snapToGrid w:val="0"/>
                <w:kern w:val="0"/>
                <w:sz w:val="21"/>
                <w:szCs w:val="21"/>
              </w:rPr>
              <w:t>排入汨罗江</w:t>
            </w:r>
          </w:p>
        </w:tc>
        <w:tc>
          <w:tcPr>
            <w:tcW w:w="1123" w:type="pct"/>
            <w:vMerge w:val="restart"/>
            <w:vAlign w:val="center"/>
          </w:tcPr>
          <w:p w:rsidR="002A1F6D" w:rsidRPr="00E0579E" w:rsidRDefault="002A1F6D">
            <w:pPr>
              <w:adjustRightInd w:val="0"/>
              <w:snapToGrid w:val="0"/>
              <w:spacing w:line="240" w:lineRule="auto"/>
              <w:jc w:val="center"/>
              <w:rPr>
                <w:sz w:val="21"/>
                <w:szCs w:val="21"/>
              </w:rPr>
            </w:pPr>
            <w:r w:rsidRPr="00E0579E">
              <w:rPr>
                <w:sz w:val="21"/>
                <w:szCs w:val="21"/>
              </w:rPr>
              <w:t>《发酵酒精和白酒工业水污染物排放标准》（</w:t>
            </w:r>
            <w:r w:rsidRPr="00E0579E">
              <w:rPr>
                <w:sz w:val="21"/>
                <w:szCs w:val="21"/>
              </w:rPr>
              <w:t>GB27631-2011</w:t>
            </w:r>
            <w:r w:rsidRPr="00E0579E">
              <w:rPr>
                <w:sz w:val="21"/>
                <w:szCs w:val="21"/>
              </w:rPr>
              <w:t>）</w:t>
            </w:r>
            <w:r w:rsidRPr="00E0579E">
              <w:rPr>
                <w:rFonts w:hint="eastAsia"/>
                <w:sz w:val="21"/>
                <w:szCs w:val="21"/>
              </w:rPr>
              <w:t>表</w:t>
            </w:r>
            <w:r w:rsidRPr="00E0579E">
              <w:rPr>
                <w:rFonts w:hint="eastAsia"/>
                <w:sz w:val="21"/>
                <w:szCs w:val="21"/>
              </w:rPr>
              <w:t>2</w:t>
            </w:r>
            <w:r w:rsidRPr="00E0579E">
              <w:rPr>
                <w:rFonts w:hint="eastAsia"/>
                <w:sz w:val="21"/>
                <w:szCs w:val="21"/>
              </w:rPr>
              <w:t>标准</w:t>
            </w:r>
          </w:p>
        </w:tc>
      </w:tr>
      <w:tr w:rsidR="00E0579E" w:rsidRPr="00E0579E" w:rsidTr="00411474">
        <w:trPr>
          <w:trHeight w:val="340"/>
          <w:jc w:val="center"/>
        </w:trPr>
        <w:tc>
          <w:tcPr>
            <w:tcW w:w="376" w:type="pct"/>
            <w:vMerge/>
            <w:vAlign w:val="center"/>
          </w:tcPr>
          <w:p w:rsidR="002A1F6D" w:rsidRPr="00E0579E" w:rsidRDefault="002A1F6D">
            <w:pPr>
              <w:adjustRightInd w:val="0"/>
              <w:snapToGrid w:val="0"/>
              <w:spacing w:line="240" w:lineRule="auto"/>
              <w:jc w:val="center"/>
              <w:rPr>
                <w:sz w:val="21"/>
                <w:szCs w:val="21"/>
              </w:rPr>
            </w:pPr>
          </w:p>
        </w:tc>
        <w:tc>
          <w:tcPr>
            <w:tcW w:w="587" w:type="pct"/>
            <w:vAlign w:val="center"/>
          </w:tcPr>
          <w:p w:rsidR="002A1F6D" w:rsidRPr="00E0579E" w:rsidRDefault="002A1F6D">
            <w:pPr>
              <w:adjustRightInd w:val="0"/>
              <w:snapToGrid w:val="0"/>
              <w:spacing w:line="240" w:lineRule="auto"/>
              <w:jc w:val="center"/>
              <w:rPr>
                <w:sz w:val="21"/>
                <w:szCs w:val="21"/>
              </w:rPr>
            </w:pPr>
            <w:r w:rsidRPr="00E0579E">
              <w:rPr>
                <w:rFonts w:hint="eastAsia"/>
                <w:sz w:val="21"/>
                <w:szCs w:val="21"/>
              </w:rPr>
              <w:t>生活污水</w:t>
            </w:r>
          </w:p>
        </w:tc>
        <w:tc>
          <w:tcPr>
            <w:tcW w:w="689" w:type="pct"/>
            <w:vAlign w:val="center"/>
          </w:tcPr>
          <w:p w:rsidR="002A1F6D" w:rsidRPr="00E0579E" w:rsidRDefault="002A1F6D">
            <w:pPr>
              <w:adjustRightInd w:val="0"/>
              <w:snapToGrid w:val="0"/>
              <w:spacing w:line="240" w:lineRule="auto"/>
              <w:jc w:val="center"/>
              <w:rPr>
                <w:sz w:val="21"/>
                <w:szCs w:val="21"/>
              </w:rPr>
            </w:pPr>
            <w:r w:rsidRPr="00E0579E">
              <w:rPr>
                <w:rFonts w:hint="eastAsia"/>
                <w:sz w:val="21"/>
                <w:szCs w:val="21"/>
              </w:rPr>
              <w:t>COD</w:t>
            </w:r>
            <w:r w:rsidRPr="00E0579E">
              <w:rPr>
                <w:rFonts w:hint="eastAsia"/>
                <w:sz w:val="21"/>
                <w:szCs w:val="21"/>
              </w:rPr>
              <w:t>、氨氮</w:t>
            </w:r>
          </w:p>
        </w:tc>
        <w:tc>
          <w:tcPr>
            <w:tcW w:w="1064" w:type="pct"/>
            <w:vAlign w:val="center"/>
          </w:tcPr>
          <w:p w:rsidR="002A1F6D" w:rsidRPr="00E0579E" w:rsidRDefault="002A1F6D">
            <w:pPr>
              <w:adjustRightInd w:val="0"/>
              <w:snapToGrid w:val="0"/>
              <w:spacing w:line="240" w:lineRule="auto"/>
              <w:jc w:val="center"/>
              <w:rPr>
                <w:sz w:val="21"/>
                <w:szCs w:val="21"/>
              </w:rPr>
            </w:pPr>
            <w:r w:rsidRPr="00E0579E">
              <w:rPr>
                <w:snapToGrid w:val="0"/>
                <w:kern w:val="0"/>
                <w:sz w:val="21"/>
                <w:szCs w:val="21"/>
              </w:rPr>
              <w:t>排入</w:t>
            </w:r>
            <w:r w:rsidRPr="00E0579E">
              <w:rPr>
                <w:rFonts w:hint="eastAsia"/>
                <w:snapToGrid w:val="0"/>
                <w:kern w:val="0"/>
                <w:sz w:val="21"/>
                <w:szCs w:val="21"/>
              </w:rPr>
              <w:t>工业污水处理系统中一同生化处理</w:t>
            </w:r>
          </w:p>
        </w:tc>
        <w:tc>
          <w:tcPr>
            <w:tcW w:w="437" w:type="pct"/>
            <w:vAlign w:val="center"/>
          </w:tcPr>
          <w:p w:rsidR="002A1F6D" w:rsidRPr="00E0579E" w:rsidRDefault="002A1F6D">
            <w:pPr>
              <w:adjustRightInd w:val="0"/>
              <w:snapToGrid w:val="0"/>
              <w:spacing w:line="240" w:lineRule="auto"/>
              <w:jc w:val="center"/>
              <w:rPr>
                <w:sz w:val="21"/>
                <w:szCs w:val="21"/>
              </w:rPr>
            </w:pPr>
            <w:r w:rsidRPr="00E0579E">
              <w:rPr>
                <w:rFonts w:hint="eastAsia"/>
                <w:sz w:val="21"/>
                <w:szCs w:val="21"/>
              </w:rPr>
              <w:t>企业废水总排口排放</w:t>
            </w:r>
          </w:p>
        </w:tc>
        <w:tc>
          <w:tcPr>
            <w:tcW w:w="724" w:type="pct"/>
            <w:vAlign w:val="center"/>
          </w:tcPr>
          <w:p w:rsidR="002A1F6D" w:rsidRPr="00E0579E" w:rsidRDefault="002A1F6D" w:rsidP="00CE03DA">
            <w:pPr>
              <w:adjustRightInd w:val="0"/>
              <w:snapToGrid w:val="0"/>
              <w:spacing w:line="240" w:lineRule="auto"/>
              <w:jc w:val="center"/>
              <w:rPr>
                <w:sz w:val="21"/>
                <w:szCs w:val="21"/>
              </w:rPr>
            </w:pPr>
            <w:r w:rsidRPr="00E0579E">
              <w:rPr>
                <w:snapToGrid w:val="0"/>
                <w:kern w:val="0"/>
                <w:sz w:val="21"/>
                <w:szCs w:val="21"/>
              </w:rPr>
              <w:t>达标后</w:t>
            </w:r>
            <w:r w:rsidRPr="00E0579E">
              <w:rPr>
                <w:rFonts w:hint="eastAsia"/>
                <w:snapToGrid w:val="0"/>
                <w:kern w:val="0"/>
                <w:sz w:val="21"/>
                <w:szCs w:val="21"/>
              </w:rPr>
              <w:t>通过</w:t>
            </w:r>
            <w:r w:rsidR="00CE03DA" w:rsidRPr="00E0579E">
              <w:rPr>
                <w:rFonts w:hint="eastAsia"/>
                <w:snapToGrid w:val="0"/>
                <w:kern w:val="0"/>
                <w:sz w:val="21"/>
                <w:szCs w:val="21"/>
              </w:rPr>
              <w:t>西南侧小溪</w:t>
            </w:r>
            <w:r w:rsidRPr="00E0579E">
              <w:rPr>
                <w:snapToGrid w:val="0"/>
                <w:kern w:val="0"/>
                <w:sz w:val="21"/>
                <w:szCs w:val="21"/>
              </w:rPr>
              <w:t>排入汨罗江</w:t>
            </w:r>
          </w:p>
        </w:tc>
        <w:tc>
          <w:tcPr>
            <w:tcW w:w="1123" w:type="pct"/>
            <w:vMerge/>
            <w:vAlign w:val="center"/>
          </w:tcPr>
          <w:p w:rsidR="002A1F6D" w:rsidRPr="00E0579E" w:rsidRDefault="002A1F6D">
            <w:pPr>
              <w:adjustRightInd w:val="0"/>
              <w:snapToGrid w:val="0"/>
              <w:spacing w:line="240" w:lineRule="auto"/>
              <w:jc w:val="center"/>
              <w:rPr>
                <w:sz w:val="21"/>
                <w:szCs w:val="21"/>
              </w:rPr>
            </w:pPr>
          </w:p>
        </w:tc>
      </w:tr>
      <w:tr w:rsidR="00E0579E" w:rsidRPr="00E0579E" w:rsidTr="00411474">
        <w:trPr>
          <w:trHeight w:val="340"/>
          <w:jc w:val="center"/>
        </w:trPr>
        <w:tc>
          <w:tcPr>
            <w:tcW w:w="964" w:type="pct"/>
            <w:gridSpan w:val="2"/>
            <w:vAlign w:val="center"/>
          </w:tcPr>
          <w:p w:rsidR="002A1F6D" w:rsidRPr="00E0579E" w:rsidRDefault="002A1F6D">
            <w:pPr>
              <w:adjustRightInd w:val="0"/>
              <w:snapToGrid w:val="0"/>
              <w:spacing w:line="240" w:lineRule="auto"/>
              <w:jc w:val="center"/>
              <w:rPr>
                <w:sz w:val="21"/>
                <w:szCs w:val="21"/>
              </w:rPr>
            </w:pPr>
            <w:r w:rsidRPr="00E0579E">
              <w:rPr>
                <w:rFonts w:hint="eastAsia"/>
                <w:sz w:val="21"/>
                <w:szCs w:val="21"/>
              </w:rPr>
              <w:t>固体废物类型</w:t>
            </w:r>
          </w:p>
        </w:tc>
        <w:tc>
          <w:tcPr>
            <w:tcW w:w="689" w:type="pct"/>
            <w:vAlign w:val="center"/>
          </w:tcPr>
          <w:p w:rsidR="002A1F6D" w:rsidRPr="00E0579E" w:rsidRDefault="002A1F6D">
            <w:pPr>
              <w:adjustRightInd w:val="0"/>
              <w:snapToGrid w:val="0"/>
              <w:spacing w:line="240" w:lineRule="auto"/>
              <w:jc w:val="center"/>
              <w:rPr>
                <w:sz w:val="21"/>
                <w:szCs w:val="21"/>
              </w:rPr>
            </w:pPr>
            <w:r w:rsidRPr="00E0579E">
              <w:rPr>
                <w:rFonts w:hint="eastAsia"/>
                <w:sz w:val="21"/>
                <w:szCs w:val="21"/>
              </w:rPr>
              <w:t>名称</w:t>
            </w:r>
          </w:p>
        </w:tc>
        <w:tc>
          <w:tcPr>
            <w:tcW w:w="1064" w:type="pct"/>
            <w:vAlign w:val="center"/>
          </w:tcPr>
          <w:p w:rsidR="002A1F6D" w:rsidRPr="00E0579E" w:rsidRDefault="002A1F6D">
            <w:pPr>
              <w:adjustRightInd w:val="0"/>
              <w:snapToGrid w:val="0"/>
              <w:spacing w:line="240" w:lineRule="auto"/>
              <w:jc w:val="center"/>
              <w:rPr>
                <w:sz w:val="21"/>
                <w:szCs w:val="21"/>
              </w:rPr>
            </w:pPr>
            <w:r w:rsidRPr="00E0579E">
              <w:rPr>
                <w:rFonts w:hint="eastAsia"/>
                <w:sz w:val="21"/>
                <w:szCs w:val="21"/>
              </w:rPr>
              <w:t>暂存或贮存场所</w:t>
            </w:r>
          </w:p>
        </w:tc>
        <w:tc>
          <w:tcPr>
            <w:tcW w:w="1161" w:type="pct"/>
            <w:gridSpan w:val="2"/>
            <w:vAlign w:val="center"/>
          </w:tcPr>
          <w:p w:rsidR="002A1F6D" w:rsidRPr="00E0579E" w:rsidRDefault="002A1F6D">
            <w:pPr>
              <w:adjustRightInd w:val="0"/>
              <w:snapToGrid w:val="0"/>
              <w:spacing w:line="240" w:lineRule="auto"/>
              <w:jc w:val="center"/>
              <w:rPr>
                <w:sz w:val="21"/>
                <w:szCs w:val="21"/>
              </w:rPr>
            </w:pPr>
            <w:r w:rsidRPr="00E0579E">
              <w:rPr>
                <w:rFonts w:hint="eastAsia"/>
                <w:sz w:val="21"/>
                <w:szCs w:val="21"/>
              </w:rPr>
              <w:t>处理处置方式</w:t>
            </w:r>
          </w:p>
        </w:tc>
        <w:tc>
          <w:tcPr>
            <w:tcW w:w="1123" w:type="pct"/>
            <w:vAlign w:val="center"/>
          </w:tcPr>
          <w:p w:rsidR="002A1F6D" w:rsidRPr="00E0579E" w:rsidRDefault="002A1F6D">
            <w:pPr>
              <w:adjustRightInd w:val="0"/>
              <w:snapToGrid w:val="0"/>
              <w:spacing w:line="240" w:lineRule="auto"/>
              <w:jc w:val="center"/>
              <w:rPr>
                <w:sz w:val="21"/>
                <w:szCs w:val="21"/>
              </w:rPr>
            </w:pPr>
            <w:r w:rsidRPr="00E0579E">
              <w:rPr>
                <w:rFonts w:hint="eastAsia"/>
                <w:sz w:val="21"/>
                <w:szCs w:val="21"/>
              </w:rPr>
              <w:t>验收标准</w:t>
            </w:r>
          </w:p>
        </w:tc>
      </w:tr>
      <w:tr w:rsidR="00E0579E" w:rsidRPr="00E0579E" w:rsidTr="00411474">
        <w:trPr>
          <w:trHeight w:val="340"/>
          <w:jc w:val="center"/>
        </w:trPr>
        <w:tc>
          <w:tcPr>
            <w:tcW w:w="964" w:type="pct"/>
            <w:gridSpan w:val="2"/>
            <w:vMerge w:val="restart"/>
            <w:vAlign w:val="center"/>
          </w:tcPr>
          <w:p w:rsidR="002A1F6D" w:rsidRPr="00E0579E" w:rsidRDefault="002A1F6D">
            <w:pPr>
              <w:adjustRightInd w:val="0"/>
              <w:snapToGrid w:val="0"/>
              <w:spacing w:line="240" w:lineRule="auto"/>
              <w:jc w:val="center"/>
              <w:rPr>
                <w:sz w:val="21"/>
                <w:szCs w:val="21"/>
              </w:rPr>
            </w:pPr>
            <w:r w:rsidRPr="00E0579E">
              <w:rPr>
                <w:rFonts w:hint="eastAsia"/>
                <w:sz w:val="21"/>
                <w:szCs w:val="21"/>
              </w:rPr>
              <w:t>一般工业固废</w:t>
            </w:r>
          </w:p>
        </w:tc>
        <w:tc>
          <w:tcPr>
            <w:tcW w:w="689" w:type="pct"/>
            <w:vAlign w:val="center"/>
          </w:tcPr>
          <w:p w:rsidR="002A1F6D" w:rsidRPr="00E0579E" w:rsidRDefault="002A1F6D">
            <w:pPr>
              <w:adjustRightInd w:val="0"/>
              <w:snapToGrid w:val="0"/>
              <w:spacing w:line="240" w:lineRule="auto"/>
              <w:jc w:val="center"/>
              <w:rPr>
                <w:sz w:val="21"/>
                <w:szCs w:val="21"/>
              </w:rPr>
            </w:pPr>
            <w:r w:rsidRPr="00E0579E">
              <w:rPr>
                <w:sz w:val="21"/>
                <w:szCs w:val="21"/>
              </w:rPr>
              <w:t>酒</w:t>
            </w:r>
            <w:r w:rsidRPr="00E0579E">
              <w:rPr>
                <w:sz w:val="21"/>
                <w:szCs w:val="21"/>
              </w:rPr>
              <w:t xml:space="preserve">  </w:t>
            </w:r>
            <w:r w:rsidRPr="00E0579E">
              <w:rPr>
                <w:sz w:val="21"/>
                <w:szCs w:val="21"/>
              </w:rPr>
              <w:t>糟</w:t>
            </w:r>
          </w:p>
        </w:tc>
        <w:tc>
          <w:tcPr>
            <w:tcW w:w="1064" w:type="pct"/>
            <w:vAlign w:val="center"/>
          </w:tcPr>
          <w:p w:rsidR="002A1F6D" w:rsidRPr="00E0579E" w:rsidRDefault="002A1F6D">
            <w:pPr>
              <w:adjustRightInd w:val="0"/>
              <w:snapToGrid w:val="0"/>
              <w:spacing w:line="240" w:lineRule="auto"/>
              <w:jc w:val="center"/>
              <w:rPr>
                <w:sz w:val="21"/>
                <w:szCs w:val="21"/>
              </w:rPr>
            </w:pPr>
            <w:r w:rsidRPr="00E0579E">
              <w:rPr>
                <w:sz w:val="21"/>
                <w:szCs w:val="21"/>
              </w:rPr>
              <w:t>酿造工段</w:t>
            </w:r>
            <w:r w:rsidRPr="00E0579E">
              <w:rPr>
                <w:rFonts w:hint="eastAsia"/>
                <w:sz w:val="21"/>
                <w:szCs w:val="21"/>
              </w:rPr>
              <w:t>暂存</w:t>
            </w:r>
          </w:p>
        </w:tc>
        <w:tc>
          <w:tcPr>
            <w:tcW w:w="1161" w:type="pct"/>
            <w:gridSpan w:val="2"/>
            <w:vAlign w:val="center"/>
          </w:tcPr>
          <w:p w:rsidR="002A1F6D" w:rsidRPr="00E0579E" w:rsidRDefault="002A1F6D">
            <w:pPr>
              <w:adjustRightInd w:val="0"/>
              <w:snapToGrid w:val="0"/>
              <w:spacing w:line="240" w:lineRule="auto"/>
              <w:jc w:val="center"/>
              <w:rPr>
                <w:sz w:val="21"/>
                <w:szCs w:val="21"/>
              </w:rPr>
            </w:pPr>
            <w:r w:rsidRPr="00E0579E">
              <w:rPr>
                <w:sz w:val="21"/>
                <w:szCs w:val="21"/>
                <w:lang w:val="zh-CN"/>
              </w:rPr>
              <w:t>外售</w:t>
            </w:r>
            <w:r w:rsidRPr="00E0579E">
              <w:rPr>
                <w:sz w:val="21"/>
                <w:szCs w:val="21"/>
              </w:rPr>
              <w:t>湖南加华生物科技发展有限公司</w:t>
            </w:r>
            <w:r w:rsidR="00326F8B" w:rsidRPr="00E0579E">
              <w:rPr>
                <w:rFonts w:hint="eastAsia"/>
                <w:sz w:val="21"/>
                <w:szCs w:val="21"/>
              </w:rPr>
              <w:t>做饲料</w:t>
            </w:r>
          </w:p>
        </w:tc>
        <w:tc>
          <w:tcPr>
            <w:tcW w:w="1123" w:type="pct"/>
            <w:vMerge w:val="restart"/>
            <w:vAlign w:val="center"/>
          </w:tcPr>
          <w:p w:rsidR="002A1F6D" w:rsidRPr="00E0579E" w:rsidRDefault="002A1F6D">
            <w:pPr>
              <w:adjustRightInd w:val="0"/>
              <w:snapToGrid w:val="0"/>
              <w:spacing w:line="240" w:lineRule="auto"/>
              <w:jc w:val="center"/>
              <w:rPr>
                <w:sz w:val="21"/>
                <w:szCs w:val="21"/>
              </w:rPr>
            </w:pPr>
            <w:r w:rsidRPr="00E0579E">
              <w:rPr>
                <w:sz w:val="21"/>
                <w:szCs w:val="21"/>
                <w:lang w:val="zh-CN"/>
              </w:rPr>
              <w:t>《一般工业固体废物贮存、处置场污染控制标准》（</w:t>
            </w:r>
            <w:r w:rsidRPr="00E0579E">
              <w:rPr>
                <w:sz w:val="21"/>
                <w:szCs w:val="21"/>
                <w:lang w:val="zh-CN"/>
              </w:rPr>
              <w:t>GB18599—2001</w:t>
            </w:r>
            <w:r w:rsidRPr="00E0579E">
              <w:rPr>
                <w:sz w:val="21"/>
                <w:szCs w:val="21"/>
                <w:lang w:val="zh-CN"/>
              </w:rPr>
              <w:t>）</w:t>
            </w:r>
          </w:p>
        </w:tc>
      </w:tr>
      <w:tr w:rsidR="00E0579E" w:rsidRPr="00E0579E" w:rsidTr="00411474">
        <w:trPr>
          <w:trHeight w:val="340"/>
          <w:jc w:val="center"/>
        </w:trPr>
        <w:tc>
          <w:tcPr>
            <w:tcW w:w="964" w:type="pct"/>
            <w:gridSpan w:val="2"/>
            <w:vMerge/>
            <w:vAlign w:val="center"/>
          </w:tcPr>
          <w:p w:rsidR="000133EF" w:rsidRPr="00E0579E" w:rsidRDefault="000133EF">
            <w:pPr>
              <w:adjustRightInd w:val="0"/>
              <w:snapToGrid w:val="0"/>
              <w:spacing w:line="240" w:lineRule="auto"/>
              <w:jc w:val="center"/>
              <w:rPr>
                <w:sz w:val="21"/>
                <w:szCs w:val="21"/>
              </w:rPr>
            </w:pPr>
          </w:p>
        </w:tc>
        <w:tc>
          <w:tcPr>
            <w:tcW w:w="689" w:type="pct"/>
            <w:vAlign w:val="center"/>
          </w:tcPr>
          <w:p w:rsidR="000133EF" w:rsidRPr="00E0579E" w:rsidRDefault="000133EF">
            <w:pPr>
              <w:adjustRightInd w:val="0"/>
              <w:snapToGrid w:val="0"/>
              <w:spacing w:line="240" w:lineRule="auto"/>
              <w:jc w:val="center"/>
              <w:rPr>
                <w:sz w:val="21"/>
                <w:szCs w:val="21"/>
              </w:rPr>
            </w:pPr>
            <w:r w:rsidRPr="00E0579E">
              <w:rPr>
                <w:sz w:val="21"/>
                <w:szCs w:val="21"/>
              </w:rPr>
              <w:t>除尘灰</w:t>
            </w:r>
          </w:p>
        </w:tc>
        <w:tc>
          <w:tcPr>
            <w:tcW w:w="1064" w:type="pct"/>
            <w:vAlign w:val="center"/>
          </w:tcPr>
          <w:p w:rsidR="000133EF" w:rsidRPr="00E0579E" w:rsidRDefault="000133EF">
            <w:pPr>
              <w:adjustRightInd w:val="0"/>
              <w:snapToGrid w:val="0"/>
              <w:spacing w:line="240" w:lineRule="auto"/>
              <w:jc w:val="center"/>
              <w:rPr>
                <w:sz w:val="21"/>
                <w:szCs w:val="21"/>
              </w:rPr>
            </w:pPr>
            <w:r w:rsidRPr="00E0579E">
              <w:rPr>
                <w:sz w:val="21"/>
                <w:szCs w:val="21"/>
              </w:rPr>
              <w:t>风选工段</w:t>
            </w:r>
            <w:r w:rsidRPr="00E0579E">
              <w:rPr>
                <w:rFonts w:hint="eastAsia"/>
                <w:sz w:val="21"/>
                <w:szCs w:val="21"/>
              </w:rPr>
              <w:t>暂存</w:t>
            </w:r>
          </w:p>
        </w:tc>
        <w:tc>
          <w:tcPr>
            <w:tcW w:w="1161" w:type="pct"/>
            <w:gridSpan w:val="2"/>
            <w:vMerge w:val="restart"/>
            <w:vAlign w:val="center"/>
          </w:tcPr>
          <w:p w:rsidR="000133EF" w:rsidRPr="00E0579E" w:rsidRDefault="00326F8B" w:rsidP="00AF5670">
            <w:pPr>
              <w:adjustRightInd w:val="0"/>
              <w:snapToGrid w:val="0"/>
              <w:jc w:val="center"/>
              <w:rPr>
                <w:sz w:val="21"/>
                <w:szCs w:val="21"/>
              </w:rPr>
            </w:pPr>
            <w:r w:rsidRPr="00E0579E">
              <w:rPr>
                <w:sz w:val="21"/>
                <w:szCs w:val="21"/>
              </w:rPr>
              <w:t>及时清理收集</w:t>
            </w:r>
            <w:r w:rsidRPr="00E0579E">
              <w:rPr>
                <w:rFonts w:hint="eastAsia"/>
                <w:sz w:val="21"/>
                <w:szCs w:val="21"/>
              </w:rPr>
              <w:t>暂存，</w:t>
            </w:r>
            <w:r w:rsidRPr="00E0579E">
              <w:rPr>
                <w:sz w:val="21"/>
                <w:szCs w:val="21"/>
              </w:rPr>
              <w:t>交由环卫部门外运</w:t>
            </w:r>
            <w:r w:rsidRPr="00E0579E">
              <w:rPr>
                <w:rFonts w:hint="eastAsia"/>
                <w:sz w:val="21"/>
                <w:szCs w:val="21"/>
              </w:rPr>
              <w:t>，</w:t>
            </w:r>
            <w:r w:rsidRPr="00E0579E">
              <w:rPr>
                <w:sz w:val="21"/>
                <w:szCs w:val="21"/>
              </w:rPr>
              <w:t>后运往城市垃圾</w:t>
            </w:r>
            <w:r w:rsidRPr="00E0579E">
              <w:rPr>
                <w:rFonts w:hint="eastAsia"/>
                <w:sz w:val="21"/>
                <w:szCs w:val="21"/>
              </w:rPr>
              <w:t>填埋场</w:t>
            </w:r>
            <w:r w:rsidRPr="00E0579E">
              <w:rPr>
                <w:sz w:val="21"/>
                <w:szCs w:val="21"/>
              </w:rPr>
              <w:t>处理</w:t>
            </w:r>
          </w:p>
        </w:tc>
        <w:tc>
          <w:tcPr>
            <w:tcW w:w="1123" w:type="pct"/>
            <w:vMerge/>
            <w:vAlign w:val="center"/>
          </w:tcPr>
          <w:p w:rsidR="000133EF" w:rsidRPr="00E0579E" w:rsidRDefault="000133EF">
            <w:pPr>
              <w:adjustRightInd w:val="0"/>
              <w:snapToGrid w:val="0"/>
              <w:spacing w:line="240" w:lineRule="auto"/>
              <w:jc w:val="center"/>
              <w:rPr>
                <w:sz w:val="21"/>
                <w:szCs w:val="21"/>
              </w:rPr>
            </w:pPr>
          </w:p>
        </w:tc>
      </w:tr>
      <w:tr w:rsidR="00E0579E" w:rsidRPr="00E0579E" w:rsidTr="00411474">
        <w:trPr>
          <w:trHeight w:val="340"/>
          <w:jc w:val="center"/>
        </w:trPr>
        <w:tc>
          <w:tcPr>
            <w:tcW w:w="964" w:type="pct"/>
            <w:gridSpan w:val="2"/>
            <w:vMerge/>
            <w:vAlign w:val="center"/>
          </w:tcPr>
          <w:p w:rsidR="000133EF" w:rsidRPr="00E0579E" w:rsidRDefault="000133EF">
            <w:pPr>
              <w:adjustRightInd w:val="0"/>
              <w:snapToGrid w:val="0"/>
              <w:spacing w:line="240" w:lineRule="auto"/>
              <w:jc w:val="center"/>
              <w:rPr>
                <w:sz w:val="21"/>
                <w:szCs w:val="21"/>
              </w:rPr>
            </w:pPr>
          </w:p>
        </w:tc>
        <w:tc>
          <w:tcPr>
            <w:tcW w:w="689" w:type="pct"/>
            <w:vAlign w:val="center"/>
          </w:tcPr>
          <w:p w:rsidR="000133EF" w:rsidRPr="00E0579E" w:rsidRDefault="000133EF">
            <w:pPr>
              <w:adjustRightInd w:val="0"/>
              <w:snapToGrid w:val="0"/>
              <w:spacing w:line="240" w:lineRule="auto"/>
              <w:jc w:val="center"/>
              <w:rPr>
                <w:sz w:val="21"/>
                <w:szCs w:val="21"/>
              </w:rPr>
            </w:pPr>
            <w:r w:rsidRPr="00E0579E">
              <w:rPr>
                <w:sz w:val="21"/>
                <w:szCs w:val="21"/>
              </w:rPr>
              <w:t>硅藻土渣</w:t>
            </w:r>
          </w:p>
        </w:tc>
        <w:tc>
          <w:tcPr>
            <w:tcW w:w="1064" w:type="pct"/>
            <w:vAlign w:val="center"/>
          </w:tcPr>
          <w:p w:rsidR="000133EF" w:rsidRPr="00E0579E" w:rsidRDefault="000133EF">
            <w:pPr>
              <w:adjustRightInd w:val="0"/>
              <w:snapToGrid w:val="0"/>
              <w:spacing w:line="240" w:lineRule="auto"/>
              <w:jc w:val="center"/>
              <w:rPr>
                <w:sz w:val="21"/>
                <w:szCs w:val="21"/>
              </w:rPr>
            </w:pPr>
            <w:r w:rsidRPr="00E0579E">
              <w:rPr>
                <w:sz w:val="21"/>
                <w:szCs w:val="21"/>
              </w:rPr>
              <w:t>过滤工段</w:t>
            </w:r>
            <w:r w:rsidRPr="00E0579E">
              <w:rPr>
                <w:rFonts w:hint="eastAsia"/>
                <w:sz w:val="21"/>
                <w:szCs w:val="21"/>
              </w:rPr>
              <w:t>暂存</w:t>
            </w:r>
          </w:p>
        </w:tc>
        <w:tc>
          <w:tcPr>
            <w:tcW w:w="1161" w:type="pct"/>
            <w:gridSpan w:val="2"/>
            <w:vMerge/>
            <w:vAlign w:val="center"/>
          </w:tcPr>
          <w:p w:rsidR="000133EF" w:rsidRPr="00E0579E" w:rsidRDefault="000133EF" w:rsidP="00AF5670">
            <w:pPr>
              <w:adjustRightInd w:val="0"/>
              <w:snapToGrid w:val="0"/>
              <w:jc w:val="center"/>
              <w:rPr>
                <w:sz w:val="21"/>
                <w:szCs w:val="21"/>
              </w:rPr>
            </w:pPr>
          </w:p>
        </w:tc>
        <w:tc>
          <w:tcPr>
            <w:tcW w:w="1123" w:type="pct"/>
            <w:vMerge/>
            <w:vAlign w:val="center"/>
          </w:tcPr>
          <w:p w:rsidR="000133EF" w:rsidRPr="00E0579E" w:rsidRDefault="000133EF">
            <w:pPr>
              <w:adjustRightInd w:val="0"/>
              <w:snapToGrid w:val="0"/>
              <w:spacing w:line="240" w:lineRule="auto"/>
              <w:jc w:val="center"/>
              <w:rPr>
                <w:sz w:val="21"/>
                <w:szCs w:val="21"/>
              </w:rPr>
            </w:pPr>
          </w:p>
        </w:tc>
      </w:tr>
      <w:tr w:rsidR="00E0579E" w:rsidRPr="00E0579E" w:rsidTr="00411474">
        <w:trPr>
          <w:trHeight w:val="340"/>
          <w:jc w:val="center"/>
        </w:trPr>
        <w:tc>
          <w:tcPr>
            <w:tcW w:w="964" w:type="pct"/>
            <w:gridSpan w:val="2"/>
            <w:vMerge/>
            <w:vAlign w:val="center"/>
          </w:tcPr>
          <w:p w:rsidR="000133EF" w:rsidRPr="00E0579E" w:rsidRDefault="000133EF">
            <w:pPr>
              <w:adjustRightInd w:val="0"/>
              <w:snapToGrid w:val="0"/>
              <w:spacing w:line="240" w:lineRule="auto"/>
              <w:jc w:val="center"/>
              <w:rPr>
                <w:sz w:val="21"/>
                <w:szCs w:val="21"/>
              </w:rPr>
            </w:pPr>
          </w:p>
        </w:tc>
        <w:tc>
          <w:tcPr>
            <w:tcW w:w="689" w:type="pct"/>
            <w:vAlign w:val="center"/>
          </w:tcPr>
          <w:p w:rsidR="000133EF" w:rsidRPr="00E0579E" w:rsidRDefault="000133EF">
            <w:pPr>
              <w:adjustRightInd w:val="0"/>
              <w:snapToGrid w:val="0"/>
              <w:spacing w:line="240" w:lineRule="auto"/>
              <w:jc w:val="center"/>
              <w:rPr>
                <w:sz w:val="21"/>
                <w:szCs w:val="21"/>
              </w:rPr>
            </w:pPr>
            <w:r w:rsidRPr="00E0579E">
              <w:rPr>
                <w:sz w:val="21"/>
                <w:szCs w:val="21"/>
              </w:rPr>
              <w:t>包装废料</w:t>
            </w:r>
          </w:p>
        </w:tc>
        <w:tc>
          <w:tcPr>
            <w:tcW w:w="1064" w:type="pct"/>
            <w:vAlign w:val="center"/>
          </w:tcPr>
          <w:p w:rsidR="000133EF" w:rsidRPr="00E0579E" w:rsidRDefault="000133EF">
            <w:pPr>
              <w:adjustRightInd w:val="0"/>
              <w:snapToGrid w:val="0"/>
              <w:spacing w:line="240" w:lineRule="auto"/>
              <w:jc w:val="center"/>
              <w:rPr>
                <w:sz w:val="21"/>
                <w:szCs w:val="21"/>
              </w:rPr>
            </w:pPr>
            <w:r w:rsidRPr="00E0579E">
              <w:rPr>
                <w:sz w:val="21"/>
                <w:szCs w:val="21"/>
              </w:rPr>
              <w:t>罐装车间</w:t>
            </w:r>
            <w:r w:rsidRPr="00E0579E">
              <w:rPr>
                <w:rFonts w:hint="eastAsia"/>
                <w:sz w:val="21"/>
                <w:szCs w:val="21"/>
              </w:rPr>
              <w:t>暂存</w:t>
            </w:r>
          </w:p>
        </w:tc>
        <w:tc>
          <w:tcPr>
            <w:tcW w:w="1161" w:type="pct"/>
            <w:gridSpan w:val="2"/>
            <w:vMerge/>
            <w:vAlign w:val="center"/>
          </w:tcPr>
          <w:p w:rsidR="000133EF" w:rsidRPr="00E0579E" w:rsidRDefault="000133EF" w:rsidP="00AF5670">
            <w:pPr>
              <w:adjustRightInd w:val="0"/>
              <w:snapToGrid w:val="0"/>
              <w:jc w:val="center"/>
              <w:rPr>
                <w:sz w:val="21"/>
                <w:szCs w:val="21"/>
              </w:rPr>
            </w:pPr>
          </w:p>
        </w:tc>
        <w:tc>
          <w:tcPr>
            <w:tcW w:w="1123" w:type="pct"/>
            <w:vMerge/>
            <w:vAlign w:val="center"/>
          </w:tcPr>
          <w:p w:rsidR="000133EF" w:rsidRPr="00E0579E" w:rsidRDefault="000133EF">
            <w:pPr>
              <w:adjustRightInd w:val="0"/>
              <w:snapToGrid w:val="0"/>
              <w:spacing w:line="240" w:lineRule="auto"/>
              <w:jc w:val="center"/>
              <w:rPr>
                <w:sz w:val="21"/>
                <w:szCs w:val="21"/>
              </w:rPr>
            </w:pPr>
          </w:p>
        </w:tc>
      </w:tr>
      <w:tr w:rsidR="00E0579E" w:rsidRPr="00E0579E" w:rsidTr="00411474">
        <w:trPr>
          <w:trHeight w:val="340"/>
          <w:jc w:val="center"/>
        </w:trPr>
        <w:tc>
          <w:tcPr>
            <w:tcW w:w="964" w:type="pct"/>
            <w:gridSpan w:val="2"/>
            <w:vMerge/>
            <w:vAlign w:val="center"/>
          </w:tcPr>
          <w:p w:rsidR="000133EF" w:rsidRPr="00E0579E" w:rsidRDefault="000133EF">
            <w:pPr>
              <w:adjustRightInd w:val="0"/>
              <w:snapToGrid w:val="0"/>
              <w:spacing w:line="240" w:lineRule="auto"/>
              <w:jc w:val="center"/>
              <w:rPr>
                <w:sz w:val="21"/>
                <w:szCs w:val="21"/>
              </w:rPr>
            </w:pPr>
          </w:p>
        </w:tc>
        <w:tc>
          <w:tcPr>
            <w:tcW w:w="689" w:type="pct"/>
            <w:vAlign w:val="center"/>
          </w:tcPr>
          <w:p w:rsidR="000133EF" w:rsidRPr="00E0579E" w:rsidRDefault="000133EF">
            <w:pPr>
              <w:adjustRightInd w:val="0"/>
              <w:snapToGrid w:val="0"/>
              <w:spacing w:line="240" w:lineRule="auto"/>
              <w:jc w:val="center"/>
              <w:rPr>
                <w:sz w:val="21"/>
                <w:szCs w:val="21"/>
              </w:rPr>
            </w:pPr>
            <w:r w:rsidRPr="00E0579E">
              <w:rPr>
                <w:sz w:val="21"/>
                <w:szCs w:val="21"/>
              </w:rPr>
              <w:t>污水处理站污泥</w:t>
            </w:r>
          </w:p>
        </w:tc>
        <w:tc>
          <w:tcPr>
            <w:tcW w:w="1064" w:type="pct"/>
            <w:vAlign w:val="center"/>
          </w:tcPr>
          <w:p w:rsidR="000133EF" w:rsidRPr="00E0579E" w:rsidRDefault="000133EF">
            <w:pPr>
              <w:adjustRightInd w:val="0"/>
              <w:snapToGrid w:val="0"/>
              <w:spacing w:line="240" w:lineRule="auto"/>
              <w:jc w:val="center"/>
              <w:rPr>
                <w:sz w:val="21"/>
                <w:szCs w:val="21"/>
              </w:rPr>
            </w:pPr>
            <w:r w:rsidRPr="00E0579E">
              <w:rPr>
                <w:sz w:val="21"/>
                <w:szCs w:val="21"/>
              </w:rPr>
              <w:t>污水处理站</w:t>
            </w:r>
          </w:p>
        </w:tc>
        <w:tc>
          <w:tcPr>
            <w:tcW w:w="1161" w:type="pct"/>
            <w:gridSpan w:val="2"/>
            <w:vMerge/>
            <w:vAlign w:val="center"/>
          </w:tcPr>
          <w:p w:rsidR="000133EF" w:rsidRPr="00E0579E" w:rsidRDefault="000133EF" w:rsidP="00AF5670">
            <w:pPr>
              <w:adjustRightInd w:val="0"/>
              <w:snapToGrid w:val="0"/>
              <w:jc w:val="center"/>
              <w:rPr>
                <w:sz w:val="21"/>
                <w:szCs w:val="21"/>
              </w:rPr>
            </w:pPr>
          </w:p>
        </w:tc>
        <w:tc>
          <w:tcPr>
            <w:tcW w:w="1123" w:type="pct"/>
            <w:vMerge/>
            <w:vAlign w:val="center"/>
          </w:tcPr>
          <w:p w:rsidR="000133EF" w:rsidRPr="00E0579E" w:rsidRDefault="000133EF">
            <w:pPr>
              <w:adjustRightInd w:val="0"/>
              <w:snapToGrid w:val="0"/>
              <w:spacing w:line="240" w:lineRule="auto"/>
              <w:jc w:val="center"/>
              <w:rPr>
                <w:sz w:val="21"/>
                <w:szCs w:val="21"/>
              </w:rPr>
            </w:pPr>
          </w:p>
        </w:tc>
      </w:tr>
      <w:tr w:rsidR="00E0579E" w:rsidRPr="00E0579E" w:rsidTr="00411474">
        <w:trPr>
          <w:trHeight w:val="340"/>
          <w:jc w:val="center"/>
        </w:trPr>
        <w:tc>
          <w:tcPr>
            <w:tcW w:w="964" w:type="pct"/>
            <w:gridSpan w:val="2"/>
            <w:vAlign w:val="center"/>
          </w:tcPr>
          <w:p w:rsidR="000133EF" w:rsidRPr="00E0579E" w:rsidRDefault="000133EF">
            <w:pPr>
              <w:adjustRightInd w:val="0"/>
              <w:snapToGrid w:val="0"/>
              <w:spacing w:line="240" w:lineRule="auto"/>
              <w:jc w:val="center"/>
              <w:rPr>
                <w:sz w:val="21"/>
                <w:szCs w:val="21"/>
              </w:rPr>
            </w:pPr>
            <w:r w:rsidRPr="00E0579E">
              <w:rPr>
                <w:rFonts w:hint="eastAsia"/>
                <w:sz w:val="21"/>
                <w:szCs w:val="21"/>
              </w:rPr>
              <w:t>生活垃圾</w:t>
            </w:r>
          </w:p>
        </w:tc>
        <w:tc>
          <w:tcPr>
            <w:tcW w:w="689" w:type="pct"/>
            <w:vAlign w:val="center"/>
          </w:tcPr>
          <w:p w:rsidR="000133EF" w:rsidRPr="00E0579E" w:rsidRDefault="000133EF">
            <w:pPr>
              <w:adjustRightInd w:val="0"/>
              <w:snapToGrid w:val="0"/>
              <w:spacing w:line="240" w:lineRule="auto"/>
              <w:jc w:val="center"/>
              <w:rPr>
                <w:sz w:val="21"/>
                <w:szCs w:val="21"/>
              </w:rPr>
            </w:pPr>
            <w:r w:rsidRPr="00E0579E">
              <w:rPr>
                <w:rFonts w:hint="eastAsia"/>
                <w:sz w:val="21"/>
                <w:szCs w:val="21"/>
              </w:rPr>
              <w:t>生活垃圾</w:t>
            </w:r>
          </w:p>
        </w:tc>
        <w:tc>
          <w:tcPr>
            <w:tcW w:w="1064" w:type="pct"/>
            <w:vAlign w:val="center"/>
          </w:tcPr>
          <w:p w:rsidR="000133EF" w:rsidRPr="00E0579E" w:rsidRDefault="000133EF">
            <w:pPr>
              <w:adjustRightInd w:val="0"/>
              <w:snapToGrid w:val="0"/>
              <w:spacing w:line="240" w:lineRule="auto"/>
              <w:jc w:val="center"/>
              <w:rPr>
                <w:sz w:val="21"/>
                <w:szCs w:val="21"/>
              </w:rPr>
            </w:pPr>
            <w:r w:rsidRPr="00E0579E">
              <w:rPr>
                <w:rFonts w:hint="eastAsia"/>
                <w:sz w:val="21"/>
                <w:szCs w:val="21"/>
              </w:rPr>
              <w:t>厂内垃圾桶暂存</w:t>
            </w:r>
          </w:p>
        </w:tc>
        <w:tc>
          <w:tcPr>
            <w:tcW w:w="1161" w:type="pct"/>
            <w:gridSpan w:val="2"/>
            <w:vMerge/>
            <w:vAlign w:val="center"/>
          </w:tcPr>
          <w:p w:rsidR="000133EF" w:rsidRPr="00E0579E" w:rsidRDefault="000133EF">
            <w:pPr>
              <w:adjustRightInd w:val="0"/>
              <w:snapToGrid w:val="0"/>
              <w:spacing w:line="240" w:lineRule="auto"/>
              <w:jc w:val="center"/>
              <w:rPr>
                <w:sz w:val="21"/>
                <w:szCs w:val="21"/>
              </w:rPr>
            </w:pPr>
          </w:p>
        </w:tc>
        <w:tc>
          <w:tcPr>
            <w:tcW w:w="1123" w:type="pct"/>
            <w:vAlign w:val="center"/>
          </w:tcPr>
          <w:p w:rsidR="000133EF" w:rsidRPr="00E0579E" w:rsidRDefault="000133EF">
            <w:pPr>
              <w:adjustRightInd w:val="0"/>
              <w:snapToGrid w:val="0"/>
              <w:spacing w:line="240" w:lineRule="auto"/>
              <w:jc w:val="center"/>
              <w:rPr>
                <w:sz w:val="21"/>
                <w:szCs w:val="21"/>
              </w:rPr>
            </w:pPr>
          </w:p>
        </w:tc>
      </w:tr>
      <w:tr w:rsidR="00E0579E" w:rsidRPr="00E0579E" w:rsidTr="00411474">
        <w:trPr>
          <w:trHeight w:val="340"/>
          <w:jc w:val="center"/>
        </w:trPr>
        <w:tc>
          <w:tcPr>
            <w:tcW w:w="964" w:type="pct"/>
            <w:gridSpan w:val="2"/>
            <w:vAlign w:val="center"/>
          </w:tcPr>
          <w:p w:rsidR="002A1F6D" w:rsidRPr="00E0579E" w:rsidRDefault="002A1F6D">
            <w:pPr>
              <w:adjustRightInd w:val="0"/>
              <w:snapToGrid w:val="0"/>
              <w:spacing w:line="240" w:lineRule="auto"/>
              <w:jc w:val="center"/>
              <w:rPr>
                <w:sz w:val="21"/>
                <w:szCs w:val="21"/>
              </w:rPr>
            </w:pPr>
            <w:r w:rsidRPr="00E0579E">
              <w:rPr>
                <w:rFonts w:hint="eastAsia"/>
                <w:sz w:val="21"/>
                <w:szCs w:val="21"/>
              </w:rPr>
              <w:t>噪声防治措施</w:t>
            </w:r>
          </w:p>
        </w:tc>
        <w:tc>
          <w:tcPr>
            <w:tcW w:w="2913" w:type="pct"/>
            <w:gridSpan w:val="4"/>
            <w:vAlign w:val="center"/>
          </w:tcPr>
          <w:p w:rsidR="002A1F6D" w:rsidRPr="00E0579E" w:rsidRDefault="002A1F6D" w:rsidP="001C48DA">
            <w:pPr>
              <w:adjustRightInd w:val="0"/>
              <w:snapToGrid w:val="0"/>
              <w:spacing w:line="240" w:lineRule="auto"/>
              <w:rPr>
                <w:sz w:val="21"/>
                <w:szCs w:val="21"/>
              </w:rPr>
            </w:pPr>
            <w:r w:rsidRPr="00E0579E">
              <w:rPr>
                <w:snapToGrid w:val="0"/>
                <w:kern w:val="0"/>
                <w:sz w:val="21"/>
                <w:szCs w:val="21"/>
              </w:rPr>
              <w:t>工程选用的冷却塔为同类设备中相对低噪声型，</w:t>
            </w:r>
            <w:r w:rsidR="001C48DA" w:rsidRPr="00E0579E">
              <w:rPr>
                <w:snapToGrid w:val="0"/>
                <w:kern w:val="0"/>
                <w:sz w:val="21"/>
                <w:szCs w:val="21"/>
              </w:rPr>
              <w:t>风机加装</w:t>
            </w:r>
            <w:r w:rsidRPr="00E0579E">
              <w:rPr>
                <w:snapToGrid w:val="0"/>
                <w:kern w:val="0"/>
                <w:sz w:val="21"/>
                <w:szCs w:val="21"/>
              </w:rPr>
              <w:t>消音器；其它噪声设备如锯切机、水泵、空压机及车间内风机等置于生产车间内，起到一定的减振、降噪的效果。对高噪声的风机等动力噪声</w:t>
            </w:r>
            <w:proofErr w:type="gramStart"/>
            <w:r w:rsidRPr="00E0579E">
              <w:rPr>
                <w:snapToGrid w:val="0"/>
                <w:kern w:val="0"/>
                <w:sz w:val="21"/>
                <w:szCs w:val="21"/>
              </w:rPr>
              <w:t>源设置</w:t>
            </w:r>
            <w:proofErr w:type="gramEnd"/>
            <w:r w:rsidRPr="00E0579E">
              <w:rPr>
                <w:snapToGrid w:val="0"/>
                <w:kern w:val="0"/>
                <w:sz w:val="21"/>
                <w:szCs w:val="21"/>
              </w:rPr>
              <w:t>隔声罩、进气口加装消声器；泵房等</w:t>
            </w:r>
            <w:proofErr w:type="gramStart"/>
            <w:r w:rsidRPr="00E0579E">
              <w:rPr>
                <w:snapToGrid w:val="0"/>
                <w:kern w:val="0"/>
                <w:sz w:val="21"/>
                <w:szCs w:val="21"/>
              </w:rPr>
              <w:t>强噪场</w:t>
            </w:r>
            <w:proofErr w:type="gramEnd"/>
            <w:r w:rsidRPr="00E0579E">
              <w:rPr>
                <w:snapToGrid w:val="0"/>
                <w:kern w:val="0"/>
                <w:sz w:val="21"/>
                <w:szCs w:val="21"/>
              </w:rPr>
              <w:t>或车间采用封闭式厂房或隔音室，同时，对噪声设备基础进行隔振、减震处理。</w:t>
            </w:r>
          </w:p>
        </w:tc>
        <w:tc>
          <w:tcPr>
            <w:tcW w:w="1123" w:type="pct"/>
            <w:vAlign w:val="center"/>
          </w:tcPr>
          <w:p w:rsidR="002A1F6D" w:rsidRPr="00E0579E" w:rsidRDefault="002A1F6D">
            <w:pPr>
              <w:adjustRightInd w:val="0"/>
              <w:snapToGrid w:val="0"/>
              <w:spacing w:line="240" w:lineRule="auto"/>
              <w:jc w:val="center"/>
              <w:rPr>
                <w:sz w:val="21"/>
                <w:szCs w:val="21"/>
              </w:rPr>
            </w:pPr>
            <w:r w:rsidRPr="00E0579E">
              <w:rPr>
                <w:rFonts w:hint="eastAsia"/>
                <w:sz w:val="21"/>
                <w:szCs w:val="21"/>
              </w:rPr>
              <w:t>厂界四周</w:t>
            </w:r>
            <w:r w:rsidRPr="00E0579E">
              <w:rPr>
                <w:sz w:val="21"/>
                <w:szCs w:val="21"/>
              </w:rPr>
              <w:t>满足《工业企业厂界环境噪声排放标准》（</w:t>
            </w:r>
            <w:r w:rsidRPr="00E0579E">
              <w:rPr>
                <w:sz w:val="21"/>
                <w:szCs w:val="21"/>
              </w:rPr>
              <w:t>GB 12348-2008</w:t>
            </w:r>
            <w:r w:rsidRPr="00E0579E">
              <w:rPr>
                <w:sz w:val="21"/>
                <w:szCs w:val="21"/>
              </w:rPr>
              <w:t>）</w:t>
            </w:r>
            <w:r w:rsidRPr="00E0579E">
              <w:rPr>
                <w:rFonts w:hint="eastAsia"/>
                <w:sz w:val="21"/>
                <w:szCs w:val="21"/>
              </w:rPr>
              <w:t>2</w:t>
            </w:r>
            <w:r w:rsidRPr="00E0579E">
              <w:rPr>
                <w:sz w:val="21"/>
                <w:szCs w:val="21"/>
              </w:rPr>
              <w:t>类区排放标准要求</w:t>
            </w:r>
          </w:p>
        </w:tc>
      </w:tr>
      <w:tr w:rsidR="00E0579E" w:rsidRPr="00E0579E" w:rsidTr="00411474">
        <w:trPr>
          <w:trHeight w:val="340"/>
          <w:jc w:val="center"/>
        </w:trPr>
        <w:tc>
          <w:tcPr>
            <w:tcW w:w="964" w:type="pct"/>
            <w:gridSpan w:val="2"/>
            <w:vAlign w:val="center"/>
          </w:tcPr>
          <w:p w:rsidR="002A1F6D" w:rsidRPr="00E0579E" w:rsidRDefault="002A1F6D">
            <w:pPr>
              <w:adjustRightInd w:val="0"/>
              <w:snapToGrid w:val="0"/>
              <w:spacing w:line="240" w:lineRule="auto"/>
              <w:jc w:val="center"/>
              <w:rPr>
                <w:sz w:val="21"/>
                <w:szCs w:val="21"/>
              </w:rPr>
            </w:pPr>
            <w:r w:rsidRPr="00E0579E">
              <w:rPr>
                <w:rFonts w:hint="eastAsia"/>
                <w:sz w:val="21"/>
                <w:szCs w:val="21"/>
              </w:rPr>
              <w:t>生态环境保护措施</w:t>
            </w:r>
          </w:p>
        </w:tc>
        <w:tc>
          <w:tcPr>
            <w:tcW w:w="2913" w:type="pct"/>
            <w:gridSpan w:val="4"/>
            <w:vAlign w:val="center"/>
          </w:tcPr>
          <w:p w:rsidR="002A1F6D" w:rsidRPr="00E0579E" w:rsidRDefault="002A1F6D">
            <w:pPr>
              <w:adjustRightInd w:val="0"/>
              <w:snapToGrid w:val="0"/>
              <w:spacing w:line="240" w:lineRule="auto"/>
              <w:jc w:val="center"/>
              <w:rPr>
                <w:sz w:val="21"/>
                <w:szCs w:val="21"/>
              </w:rPr>
            </w:pPr>
            <w:r w:rsidRPr="00E0579E">
              <w:rPr>
                <w:sz w:val="21"/>
                <w:szCs w:val="21"/>
              </w:rPr>
              <w:t>施工期洒水降尘设施，挡墙、护坡、排水沟渠等水保设施</w:t>
            </w:r>
            <w:r w:rsidRPr="00E0579E">
              <w:rPr>
                <w:rFonts w:hint="eastAsia"/>
                <w:sz w:val="21"/>
                <w:szCs w:val="21"/>
              </w:rPr>
              <w:t>，加强</w:t>
            </w:r>
            <w:r w:rsidRPr="00E0579E">
              <w:rPr>
                <w:sz w:val="21"/>
                <w:szCs w:val="21"/>
              </w:rPr>
              <w:t>厂区绿化美化</w:t>
            </w:r>
            <w:r w:rsidR="00326F8B" w:rsidRPr="00E0579E">
              <w:rPr>
                <w:rFonts w:hint="eastAsia"/>
                <w:sz w:val="21"/>
                <w:szCs w:val="21"/>
              </w:rPr>
              <w:t>，建设花园式工厂</w:t>
            </w:r>
          </w:p>
        </w:tc>
        <w:tc>
          <w:tcPr>
            <w:tcW w:w="1123" w:type="pct"/>
            <w:vAlign w:val="center"/>
          </w:tcPr>
          <w:p w:rsidR="002A1F6D" w:rsidRPr="00E0579E" w:rsidRDefault="002A1F6D" w:rsidP="00326F8B">
            <w:pPr>
              <w:adjustRightInd w:val="0"/>
              <w:snapToGrid w:val="0"/>
              <w:spacing w:line="240" w:lineRule="auto"/>
              <w:jc w:val="center"/>
              <w:rPr>
                <w:sz w:val="21"/>
                <w:szCs w:val="21"/>
              </w:rPr>
            </w:pPr>
            <w:r w:rsidRPr="00E0579E">
              <w:rPr>
                <w:rFonts w:hint="eastAsia"/>
                <w:sz w:val="21"/>
                <w:szCs w:val="21"/>
              </w:rPr>
              <w:t>全厂</w:t>
            </w:r>
            <w:r w:rsidRPr="00E0579E">
              <w:rPr>
                <w:sz w:val="21"/>
                <w:szCs w:val="21"/>
              </w:rPr>
              <w:t>绿</w:t>
            </w:r>
            <w:r w:rsidR="00326F8B" w:rsidRPr="00E0579E">
              <w:rPr>
                <w:rFonts w:hint="eastAsia"/>
                <w:sz w:val="21"/>
                <w:szCs w:val="21"/>
              </w:rPr>
              <w:t>化</w:t>
            </w:r>
            <w:r w:rsidRPr="00E0579E">
              <w:rPr>
                <w:sz w:val="21"/>
                <w:szCs w:val="21"/>
              </w:rPr>
              <w:t>率</w:t>
            </w:r>
            <w:r w:rsidR="00326F8B" w:rsidRPr="00E0579E">
              <w:rPr>
                <w:rFonts w:hint="eastAsia"/>
                <w:sz w:val="21"/>
                <w:szCs w:val="21"/>
              </w:rPr>
              <w:t>30</w:t>
            </w:r>
            <w:r w:rsidRPr="00E0579E">
              <w:rPr>
                <w:sz w:val="21"/>
                <w:szCs w:val="21"/>
              </w:rPr>
              <w:t>％</w:t>
            </w:r>
          </w:p>
        </w:tc>
      </w:tr>
      <w:tr w:rsidR="00E0579E" w:rsidRPr="00E0579E" w:rsidTr="00411474">
        <w:trPr>
          <w:trHeight w:val="340"/>
          <w:jc w:val="center"/>
        </w:trPr>
        <w:tc>
          <w:tcPr>
            <w:tcW w:w="964" w:type="pct"/>
            <w:gridSpan w:val="2"/>
            <w:vAlign w:val="center"/>
          </w:tcPr>
          <w:p w:rsidR="002A1F6D" w:rsidRPr="00E0579E" w:rsidRDefault="002A1F6D">
            <w:pPr>
              <w:adjustRightInd w:val="0"/>
              <w:snapToGrid w:val="0"/>
              <w:spacing w:line="240" w:lineRule="auto"/>
              <w:jc w:val="center"/>
              <w:rPr>
                <w:sz w:val="21"/>
                <w:szCs w:val="21"/>
              </w:rPr>
            </w:pPr>
            <w:r w:rsidRPr="00E0579E">
              <w:rPr>
                <w:rFonts w:hint="eastAsia"/>
                <w:sz w:val="21"/>
                <w:szCs w:val="21"/>
              </w:rPr>
              <w:t>环境风险源及防范措施</w:t>
            </w:r>
          </w:p>
        </w:tc>
        <w:tc>
          <w:tcPr>
            <w:tcW w:w="2913" w:type="pct"/>
            <w:gridSpan w:val="4"/>
            <w:vAlign w:val="center"/>
          </w:tcPr>
          <w:p w:rsidR="002A1F6D" w:rsidRPr="00E0579E" w:rsidRDefault="002A1F6D" w:rsidP="00E546AD">
            <w:pPr>
              <w:adjustRightInd w:val="0"/>
              <w:snapToGrid w:val="0"/>
              <w:spacing w:line="240" w:lineRule="auto"/>
              <w:rPr>
                <w:sz w:val="21"/>
                <w:szCs w:val="21"/>
              </w:rPr>
            </w:pPr>
            <w:r w:rsidRPr="00E0579E">
              <w:rPr>
                <w:snapToGrid w:val="0"/>
                <w:kern w:val="0"/>
                <w:sz w:val="21"/>
                <w:szCs w:val="21"/>
              </w:rPr>
              <w:t>对易</w:t>
            </w:r>
            <w:proofErr w:type="gramStart"/>
            <w:r w:rsidRPr="00E0579E">
              <w:rPr>
                <w:snapToGrid w:val="0"/>
                <w:kern w:val="0"/>
                <w:sz w:val="21"/>
                <w:szCs w:val="21"/>
              </w:rPr>
              <w:t>损</w:t>
            </w:r>
            <w:proofErr w:type="gramEnd"/>
            <w:r w:rsidRPr="00E0579E">
              <w:rPr>
                <w:snapToGrid w:val="0"/>
                <w:kern w:val="0"/>
                <w:sz w:val="21"/>
                <w:szCs w:val="21"/>
              </w:rPr>
              <w:t>设备采取多套备用设计。在运行期间，需要操作人员经常巡回检查，及时对这些设备进行维修保养，减少设备故障率，若万一故障发生时，对废水的处置，应启动系统缓冲和回流设备，将不合格出水重新处理，直至满足排放标准。</w:t>
            </w:r>
            <w:r w:rsidRPr="00E0579E">
              <w:rPr>
                <w:rFonts w:hint="eastAsia"/>
                <w:snapToGrid w:val="0"/>
                <w:kern w:val="0"/>
                <w:sz w:val="21"/>
                <w:szCs w:val="21"/>
              </w:rPr>
              <w:t>编制应急预案，设置</w:t>
            </w:r>
            <w:r w:rsidRPr="00E0579E">
              <w:rPr>
                <w:snapToGrid w:val="0"/>
                <w:kern w:val="0"/>
                <w:sz w:val="21"/>
                <w:szCs w:val="21"/>
              </w:rPr>
              <w:t>一座</w:t>
            </w:r>
            <w:r w:rsidR="00E546AD" w:rsidRPr="00E0579E">
              <w:rPr>
                <w:rFonts w:hint="eastAsia"/>
                <w:snapToGrid w:val="0"/>
                <w:kern w:val="0"/>
                <w:sz w:val="21"/>
                <w:szCs w:val="21"/>
              </w:rPr>
              <w:t>20</w:t>
            </w:r>
            <w:r w:rsidRPr="00E0579E">
              <w:rPr>
                <w:rFonts w:hint="eastAsia"/>
                <w:snapToGrid w:val="0"/>
                <w:kern w:val="0"/>
                <w:sz w:val="21"/>
                <w:szCs w:val="21"/>
              </w:rPr>
              <w:t>0</w:t>
            </w:r>
            <w:r w:rsidRPr="00E0579E">
              <w:rPr>
                <w:snapToGrid w:val="0"/>
                <w:kern w:val="0"/>
                <w:sz w:val="21"/>
                <w:szCs w:val="21"/>
              </w:rPr>
              <w:t>m</w:t>
            </w:r>
            <w:r w:rsidRPr="00E0579E">
              <w:rPr>
                <w:snapToGrid w:val="0"/>
                <w:kern w:val="0"/>
                <w:sz w:val="21"/>
                <w:szCs w:val="21"/>
                <w:vertAlign w:val="superscript"/>
              </w:rPr>
              <w:t>3</w:t>
            </w:r>
            <w:r w:rsidRPr="00E0579E">
              <w:rPr>
                <w:snapToGrid w:val="0"/>
                <w:kern w:val="0"/>
                <w:sz w:val="21"/>
                <w:szCs w:val="21"/>
              </w:rPr>
              <w:t>的事故池，并建立事故水收集系统。在事故状态下，厂区内全部</w:t>
            </w:r>
            <w:proofErr w:type="gramStart"/>
            <w:r w:rsidRPr="00E0579E">
              <w:rPr>
                <w:snapToGrid w:val="0"/>
                <w:kern w:val="0"/>
                <w:sz w:val="21"/>
                <w:szCs w:val="21"/>
              </w:rPr>
              <w:t>事故消防</w:t>
            </w:r>
            <w:proofErr w:type="gramEnd"/>
            <w:r w:rsidRPr="00E0579E">
              <w:rPr>
                <w:snapToGrid w:val="0"/>
                <w:kern w:val="0"/>
                <w:sz w:val="21"/>
                <w:szCs w:val="21"/>
              </w:rPr>
              <w:t>水切入事故池，进行处理达到要求后外排，避免事故污水进入周边水体与下水管网。</w:t>
            </w:r>
            <w:r w:rsidRPr="00E0579E">
              <w:rPr>
                <w:snapToGrid w:val="0"/>
                <w:kern w:val="0"/>
                <w:sz w:val="21"/>
                <w:szCs w:val="21"/>
              </w:rPr>
              <w:t xml:space="preserve"> </w:t>
            </w:r>
          </w:p>
        </w:tc>
        <w:tc>
          <w:tcPr>
            <w:tcW w:w="1123" w:type="pct"/>
            <w:vAlign w:val="center"/>
          </w:tcPr>
          <w:p w:rsidR="002A1F6D" w:rsidRPr="00E0579E" w:rsidRDefault="002A1F6D">
            <w:pPr>
              <w:adjustRightInd w:val="0"/>
              <w:snapToGrid w:val="0"/>
              <w:spacing w:line="240" w:lineRule="auto"/>
              <w:jc w:val="center"/>
              <w:rPr>
                <w:sz w:val="21"/>
                <w:szCs w:val="21"/>
              </w:rPr>
            </w:pPr>
            <w:r w:rsidRPr="00E0579E">
              <w:rPr>
                <w:rFonts w:hint="eastAsia"/>
                <w:snapToGrid w:val="0"/>
                <w:kern w:val="0"/>
                <w:sz w:val="21"/>
                <w:szCs w:val="21"/>
              </w:rPr>
              <w:t>要求按照</w:t>
            </w:r>
            <w:r w:rsidRPr="00E0579E">
              <w:rPr>
                <w:rFonts w:hint="eastAsia"/>
                <w:spacing w:val="-12"/>
                <w:sz w:val="21"/>
                <w:szCs w:val="21"/>
              </w:rPr>
              <w:t>突发环境事件应急预案落实，确保</w:t>
            </w:r>
            <w:r w:rsidRPr="00E0579E">
              <w:rPr>
                <w:snapToGrid w:val="0"/>
                <w:kern w:val="0"/>
                <w:sz w:val="21"/>
                <w:szCs w:val="21"/>
              </w:rPr>
              <w:t>事故状态确保不排往外环境</w:t>
            </w:r>
          </w:p>
        </w:tc>
      </w:tr>
    </w:tbl>
    <w:p w:rsidR="002A1F6D" w:rsidRPr="00E0579E" w:rsidRDefault="002A1F6D" w:rsidP="00E92120">
      <w:pPr>
        <w:pStyle w:val="2"/>
        <w:adjustRightInd/>
        <w:snapToGrid/>
        <w:spacing w:beforeLines="50" w:before="120"/>
        <w:rPr>
          <w:rFonts w:eastAsia="宋体"/>
          <w:b/>
        </w:rPr>
      </w:pPr>
      <w:bookmarkStart w:id="705" w:name="_Toc470076263"/>
      <w:r w:rsidRPr="00E0579E">
        <w:rPr>
          <w:rFonts w:eastAsia="宋体"/>
          <w:b/>
        </w:rPr>
        <w:t>10.4</w:t>
      </w:r>
      <w:r w:rsidRPr="00E0579E">
        <w:rPr>
          <w:rFonts w:eastAsia="宋体"/>
          <w:b/>
        </w:rPr>
        <w:t>排污口管理</w:t>
      </w:r>
      <w:bookmarkEnd w:id="701"/>
      <w:bookmarkEnd w:id="702"/>
      <w:bookmarkEnd w:id="703"/>
      <w:bookmarkEnd w:id="704"/>
      <w:bookmarkEnd w:id="705"/>
    </w:p>
    <w:p w:rsidR="002A1F6D" w:rsidRPr="00E0579E" w:rsidRDefault="002A1F6D" w:rsidP="00FE5DE0">
      <w:pPr>
        <w:pStyle w:val="3"/>
        <w:tabs>
          <w:tab w:val="clear" w:pos="1021"/>
          <w:tab w:val="left" w:pos="432"/>
        </w:tabs>
        <w:ind w:left="432" w:hanging="432"/>
      </w:pPr>
      <w:bookmarkStart w:id="706" w:name="_Toc362419720"/>
      <w:smartTag w:uri="urn:schemas-microsoft-com:office:smarttags" w:element="chsdate">
        <w:smartTagPr>
          <w:attr w:name="IsROCDate" w:val="False"/>
          <w:attr w:name="IsLunarDate" w:val="False"/>
          <w:attr w:name="Day" w:val="30"/>
          <w:attr w:name="Month" w:val="12"/>
          <w:attr w:name="Year" w:val="1899"/>
        </w:smartTagPr>
        <w:r w:rsidRPr="00E0579E">
          <w:lastRenderedPageBreak/>
          <w:t>10.4.1</w:t>
        </w:r>
      </w:smartTag>
      <w:r w:rsidRPr="00E0579E">
        <w:t>排污口规范化设置及管理</w:t>
      </w:r>
      <w:bookmarkEnd w:id="706"/>
    </w:p>
    <w:p w:rsidR="002A1F6D" w:rsidRPr="00E0579E" w:rsidRDefault="002A1F6D" w:rsidP="00755C8E">
      <w:pPr>
        <w:widowControl/>
        <w:tabs>
          <w:tab w:val="left" w:pos="377"/>
        </w:tabs>
        <w:spacing w:line="360" w:lineRule="auto"/>
        <w:ind w:firstLineChars="200" w:firstLine="480"/>
        <w:rPr>
          <w:kern w:val="0"/>
        </w:rPr>
      </w:pPr>
      <w:r w:rsidRPr="00E0579E">
        <w:rPr>
          <w:kern w:val="0"/>
        </w:rPr>
        <w:t>排污口是企业污染物进入环境、污染环境的通道，强化排污口的管理是实施污染物总量控制的基础工作，也是环境管理逐步实现污染物排放科学化、定量化的重要手段，具体管理原则如下：</w:t>
      </w:r>
    </w:p>
    <w:p w:rsidR="002A1F6D" w:rsidRPr="00E0579E" w:rsidRDefault="002A1F6D" w:rsidP="00755C8E">
      <w:pPr>
        <w:widowControl/>
        <w:tabs>
          <w:tab w:val="left" w:pos="377"/>
        </w:tabs>
        <w:spacing w:line="360" w:lineRule="auto"/>
        <w:ind w:firstLineChars="200" w:firstLine="480"/>
        <w:rPr>
          <w:kern w:val="0"/>
        </w:rPr>
      </w:pPr>
      <w:r w:rsidRPr="00E0579E">
        <w:rPr>
          <w:kern w:val="0"/>
        </w:rPr>
        <w:t>⑴</w:t>
      </w:r>
      <w:r w:rsidRPr="00E0579E">
        <w:rPr>
          <w:kern w:val="0"/>
        </w:rPr>
        <w:t>、向环境排放污染物的排放口必须规范化，主要废气、废水排放口处理装置出口实行自动计量装置；</w:t>
      </w:r>
    </w:p>
    <w:p w:rsidR="002A1F6D" w:rsidRPr="00E0579E" w:rsidRDefault="002A1F6D" w:rsidP="00755C8E">
      <w:pPr>
        <w:widowControl/>
        <w:tabs>
          <w:tab w:val="left" w:pos="377"/>
        </w:tabs>
        <w:spacing w:line="360" w:lineRule="auto"/>
        <w:ind w:firstLineChars="200" w:firstLine="480"/>
        <w:rPr>
          <w:kern w:val="0"/>
        </w:rPr>
      </w:pPr>
      <w:r w:rsidRPr="00E0579E">
        <w:rPr>
          <w:kern w:val="0"/>
        </w:rPr>
        <w:t>⑵</w:t>
      </w:r>
      <w:r w:rsidRPr="00E0579E">
        <w:rPr>
          <w:kern w:val="0"/>
        </w:rPr>
        <w:t>、明确废气排放口的数量、位置及主要污染物种类、名称、排放浓度和排放去向；</w:t>
      </w:r>
    </w:p>
    <w:p w:rsidR="002A1F6D" w:rsidRPr="00E0579E" w:rsidRDefault="002A1F6D" w:rsidP="00755C8E">
      <w:pPr>
        <w:widowControl/>
        <w:tabs>
          <w:tab w:val="left" w:pos="377"/>
        </w:tabs>
        <w:spacing w:line="360" w:lineRule="auto"/>
        <w:ind w:firstLineChars="200" w:firstLine="480"/>
        <w:rPr>
          <w:kern w:val="0"/>
        </w:rPr>
      </w:pPr>
      <w:r w:rsidRPr="00E0579E">
        <w:rPr>
          <w:kern w:val="0"/>
        </w:rPr>
        <w:t>⑶</w:t>
      </w:r>
      <w:r w:rsidRPr="00E0579E">
        <w:rPr>
          <w:kern w:val="0"/>
        </w:rPr>
        <w:t>、未设置在线监测的废气排放口，应设有观测、取样、维修通道，排气筒（烟囱）采样孔和采样平台的设置应符合《污染源检测技术规范》的规定，便于采样、计算监测及日常监督检查；</w:t>
      </w:r>
    </w:p>
    <w:p w:rsidR="002A1F6D" w:rsidRPr="00E0579E" w:rsidRDefault="002A1F6D" w:rsidP="00755C8E">
      <w:pPr>
        <w:widowControl/>
        <w:tabs>
          <w:tab w:val="left" w:pos="377"/>
        </w:tabs>
        <w:spacing w:line="360" w:lineRule="auto"/>
        <w:ind w:firstLineChars="200" w:firstLine="480"/>
        <w:rPr>
          <w:kern w:val="0"/>
        </w:rPr>
      </w:pPr>
      <w:r w:rsidRPr="00E0579E">
        <w:rPr>
          <w:kern w:val="0"/>
        </w:rPr>
        <w:t>⑷</w:t>
      </w:r>
      <w:r w:rsidRPr="00E0579E">
        <w:rPr>
          <w:kern w:val="0"/>
        </w:rPr>
        <w:t>、如实向环保管理部门申报排污口数量、位置及所排放的主要污染物种类、浓度、排放去向等情况。</w:t>
      </w:r>
    </w:p>
    <w:p w:rsidR="002A1F6D" w:rsidRPr="00E0579E" w:rsidRDefault="002A1F6D" w:rsidP="00755C8E">
      <w:pPr>
        <w:widowControl/>
        <w:tabs>
          <w:tab w:val="left" w:pos="377"/>
        </w:tabs>
        <w:spacing w:line="360" w:lineRule="auto"/>
        <w:ind w:firstLineChars="200" w:firstLine="480"/>
        <w:rPr>
          <w:kern w:val="0"/>
        </w:rPr>
      </w:pPr>
      <w:r w:rsidRPr="00E0579E">
        <w:rPr>
          <w:kern w:val="0"/>
        </w:rPr>
        <w:t>⑸</w:t>
      </w:r>
      <w:r w:rsidRPr="00E0579E">
        <w:rPr>
          <w:kern w:val="0"/>
        </w:rPr>
        <w:t>、对废渣的堆存场地应按照要求做好</w:t>
      </w:r>
      <w:proofErr w:type="gramStart"/>
      <w:r w:rsidRPr="00E0579E">
        <w:rPr>
          <w:kern w:val="0"/>
        </w:rPr>
        <w:t>截</w:t>
      </w:r>
      <w:proofErr w:type="gramEnd"/>
      <w:r w:rsidRPr="00E0579E">
        <w:rPr>
          <w:kern w:val="0"/>
        </w:rPr>
        <w:t>排水，防渗、防漏、防雨、防散失、防水土流失措施。</w:t>
      </w:r>
    </w:p>
    <w:p w:rsidR="002A1F6D" w:rsidRPr="00E0579E" w:rsidRDefault="002A1F6D" w:rsidP="00FE5DE0">
      <w:pPr>
        <w:pStyle w:val="3"/>
        <w:tabs>
          <w:tab w:val="clear" w:pos="1021"/>
          <w:tab w:val="left" w:pos="432"/>
        </w:tabs>
        <w:ind w:left="432" w:hanging="432"/>
      </w:pPr>
      <w:bookmarkStart w:id="707" w:name="_Toc362419721"/>
      <w:smartTag w:uri="urn:schemas-microsoft-com:office:smarttags" w:element="chsdate">
        <w:smartTagPr>
          <w:attr w:name="IsROCDate" w:val="False"/>
          <w:attr w:name="IsLunarDate" w:val="False"/>
          <w:attr w:name="Day" w:val="30"/>
          <w:attr w:name="Month" w:val="12"/>
          <w:attr w:name="Year" w:val="1899"/>
        </w:smartTagPr>
        <w:r w:rsidRPr="00E0579E">
          <w:t>10.4.2</w:t>
        </w:r>
      </w:smartTag>
      <w:r w:rsidRPr="00E0579E">
        <w:t xml:space="preserve"> </w:t>
      </w:r>
      <w:r w:rsidRPr="00E0579E">
        <w:t>排污口立标管理</w:t>
      </w:r>
      <w:bookmarkEnd w:id="707"/>
    </w:p>
    <w:p w:rsidR="002A1F6D" w:rsidRPr="00E0579E" w:rsidRDefault="002A1F6D" w:rsidP="00FE5DE0">
      <w:pPr>
        <w:widowControl/>
        <w:tabs>
          <w:tab w:val="left" w:pos="377"/>
        </w:tabs>
        <w:spacing w:line="360" w:lineRule="auto"/>
        <w:ind w:firstLineChars="200" w:firstLine="480"/>
        <w:rPr>
          <w:kern w:val="0"/>
        </w:rPr>
      </w:pPr>
      <w:r w:rsidRPr="00E0579E">
        <w:rPr>
          <w:kern w:val="0"/>
        </w:rPr>
        <w:t>根据国家《环境保护图形标志》（</w:t>
      </w:r>
      <w:r w:rsidRPr="00E0579E">
        <w:rPr>
          <w:kern w:val="0"/>
        </w:rPr>
        <w:t>GB15562.1~2-95</w:t>
      </w:r>
      <w:r w:rsidRPr="00E0579E">
        <w:rPr>
          <w:kern w:val="0"/>
        </w:rPr>
        <w:t>）的规定，本项目针对废气排放口、污水排放口及噪声排放</w:t>
      </w:r>
      <w:proofErr w:type="gramStart"/>
      <w:r w:rsidRPr="00E0579E">
        <w:rPr>
          <w:kern w:val="0"/>
        </w:rPr>
        <w:t>源分别</w:t>
      </w:r>
      <w:proofErr w:type="gramEnd"/>
      <w:r w:rsidRPr="00E0579E">
        <w:rPr>
          <w:kern w:val="0"/>
        </w:rPr>
        <w:t>设置国家环境保护部统一制作的环境保护图形标志牌，并应注意以下几点：</w:t>
      </w:r>
    </w:p>
    <w:p w:rsidR="002A1F6D" w:rsidRPr="00E0579E" w:rsidRDefault="002A1F6D">
      <w:pPr>
        <w:widowControl/>
        <w:tabs>
          <w:tab w:val="left" w:pos="377"/>
        </w:tabs>
        <w:spacing w:line="360" w:lineRule="auto"/>
        <w:ind w:firstLineChars="200" w:firstLine="480"/>
        <w:rPr>
          <w:kern w:val="0"/>
        </w:rPr>
      </w:pPr>
      <w:r w:rsidRPr="00E0579E">
        <w:rPr>
          <w:kern w:val="0"/>
        </w:rPr>
        <w:t>⑴</w:t>
      </w:r>
      <w:r w:rsidRPr="00E0579E">
        <w:rPr>
          <w:kern w:val="0"/>
        </w:rPr>
        <w:t>、排污口的环保图形标志牌应设置在靠近采样点的醒目处，标志牌设置高度为其下边缘距离地面约</w:t>
      </w:r>
      <w:smartTag w:uri="urn:schemas-microsoft-com:office:smarttags" w:element="chmetcnv">
        <w:smartTagPr>
          <w:attr w:name="TCSC" w:val="0"/>
          <w:attr w:name="NumberType" w:val="1"/>
          <w:attr w:name="Negative" w:val="False"/>
          <w:attr w:name="HasSpace" w:val="False"/>
          <w:attr w:name="SourceValue" w:val="2"/>
          <w:attr w:name="UnitName" w:val="米"/>
        </w:smartTagPr>
        <w:r w:rsidRPr="00E0579E">
          <w:rPr>
            <w:kern w:val="0"/>
          </w:rPr>
          <w:t>2</w:t>
        </w:r>
        <w:r w:rsidRPr="00E0579E">
          <w:rPr>
            <w:kern w:val="0"/>
          </w:rPr>
          <w:t>米</w:t>
        </w:r>
      </w:smartTag>
      <w:r w:rsidRPr="00E0579E">
        <w:rPr>
          <w:kern w:val="0"/>
        </w:rPr>
        <w:t>；</w:t>
      </w:r>
    </w:p>
    <w:p w:rsidR="002A1F6D" w:rsidRPr="00E0579E" w:rsidRDefault="002A1F6D">
      <w:pPr>
        <w:widowControl/>
        <w:tabs>
          <w:tab w:val="left" w:pos="377"/>
        </w:tabs>
        <w:spacing w:line="360" w:lineRule="auto"/>
        <w:ind w:firstLineChars="200" w:firstLine="480"/>
        <w:rPr>
          <w:kern w:val="0"/>
        </w:rPr>
      </w:pPr>
      <w:r w:rsidRPr="00E0579E">
        <w:rPr>
          <w:kern w:val="0"/>
        </w:rPr>
        <w:t>⑵</w:t>
      </w:r>
      <w:r w:rsidRPr="00E0579E">
        <w:rPr>
          <w:kern w:val="0"/>
        </w:rPr>
        <w:t>、排污口和暂存库以设置方式标志牌为主，亦可根据情况设置立面或平面固定式标志牌。</w:t>
      </w:r>
    </w:p>
    <w:p w:rsidR="002A1F6D" w:rsidRPr="00E0579E" w:rsidRDefault="002A1F6D" w:rsidP="00755C8E">
      <w:pPr>
        <w:pStyle w:val="3"/>
        <w:tabs>
          <w:tab w:val="clear" w:pos="1021"/>
          <w:tab w:val="left" w:pos="432"/>
        </w:tabs>
        <w:ind w:left="432" w:hanging="432"/>
      </w:pPr>
      <w:bookmarkStart w:id="708" w:name="_Toc362419722"/>
      <w:smartTag w:uri="urn:schemas-microsoft-com:office:smarttags" w:element="chsdate">
        <w:smartTagPr>
          <w:attr w:name="IsROCDate" w:val="False"/>
          <w:attr w:name="IsLunarDate" w:val="False"/>
          <w:attr w:name="Day" w:val="30"/>
          <w:attr w:name="Month" w:val="12"/>
          <w:attr w:name="Year" w:val="1899"/>
        </w:smartTagPr>
        <w:r w:rsidRPr="00E0579E">
          <w:t>10.4.3</w:t>
        </w:r>
      </w:smartTag>
      <w:r w:rsidRPr="00E0579E">
        <w:t>排污口建档管理</w:t>
      </w:r>
      <w:bookmarkEnd w:id="708"/>
    </w:p>
    <w:p w:rsidR="002A1F6D" w:rsidRPr="00E0579E" w:rsidRDefault="002A1F6D">
      <w:pPr>
        <w:widowControl/>
        <w:tabs>
          <w:tab w:val="left" w:pos="377"/>
        </w:tabs>
        <w:spacing w:line="360" w:lineRule="auto"/>
        <w:ind w:firstLineChars="200" w:firstLine="480"/>
        <w:rPr>
          <w:kern w:val="0"/>
        </w:rPr>
      </w:pPr>
      <w:r w:rsidRPr="00E0579E">
        <w:rPr>
          <w:kern w:val="0"/>
        </w:rPr>
        <w:t>⑴</w:t>
      </w:r>
      <w:r w:rsidRPr="00E0579E">
        <w:rPr>
          <w:kern w:val="0"/>
        </w:rPr>
        <w:t>、本项目应使用国家环保部统一印制的《中华人民共和国规范化排污口标志登记证》，并按要求填写有关内容；</w:t>
      </w:r>
    </w:p>
    <w:p w:rsidR="002A1F6D" w:rsidRPr="00E0579E" w:rsidRDefault="002A1F6D">
      <w:pPr>
        <w:widowControl/>
        <w:tabs>
          <w:tab w:val="left" w:pos="377"/>
        </w:tabs>
        <w:spacing w:line="360" w:lineRule="auto"/>
        <w:ind w:firstLineChars="200" w:firstLine="480"/>
        <w:rPr>
          <w:kern w:val="0"/>
        </w:rPr>
      </w:pPr>
      <w:r w:rsidRPr="00E0579E">
        <w:rPr>
          <w:kern w:val="0"/>
        </w:rPr>
        <w:t>⑵</w:t>
      </w:r>
      <w:r w:rsidRPr="00E0579E">
        <w:rPr>
          <w:kern w:val="0"/>
        </w:rPr>
        <w:t>、根据排污口管理内容要求，项目建成投产后，应将主要污染物种类、数量、浓度、排放去向、达标情况及设施运行情况记录于档案。</w:t>
      </w:r>
    </w:p>
    <w:p w:rsidR="002A1F6D" w:rsidRPr="00E0579E" w:rsidRDefault="002A1F6D">
      <w:pPr>
        <w:widowControl/>
        <w:tabs>
          <w:tab w:val="left" w:pos="377"/>
        </w:tabs>
        <w:spacing w:line="360" w:lineRule="auto"/>
        <w:ind w:firstLineChars="200" w:firstLine="480"/>
        <w:rPr>
          <w:kern w:val="0"/>
        </w:rPr>
      </w:pPr>
      <w:r w:rsidRPr="00E0579E">
        <w:rPr>
          <w:kern w:val="0"/>
        </w:rPr>
        <w:t>⑶</w:t>
      </w:r>
      <w:r w:rsidRPr="00E0579E">
        <w:rPr>
          <w:kern w:val="0"/>
        </w:rPr>
        <w:t>、对于排污档案要做好保存工作，积极配合有关部门定期或不定期的检查。</w:t>
      </w:r>
    </w:p>
    <w:p w:rsidR="002A1F6D" w:rsidRPr="00E0579E" w:rsidRDefault="002A1F6D">
      <w:pPr>
        <w:spacing w:line="360" w:lineRule="auto"/>
      </w:pPr>
    </w:p>
    <w:p w:rsidR="002A1F6D" w:rsidRPr="00E0579E" w:rsidRDefault="002A1F6D" w:rsidP="00755C8E">
      <w:pPr>
        <w:pStyle w:val="1"/>
        <w:spacing w:afterLines="0" w:after="0"/>
        <w:rPr>
          <w:rFonts w:eastAsia="宋体"/>
        </w:rPr>
      </w:pPr>
      <w:bookmarkStart w:id="709" w:name="_Toc93046313"/>
      <w:bookmarkStart w:id="710" w:name="_Toc94788753"/>
      <w:bookmarkStart w:id="711" w:name="_Toc153857793"/>
      <w:bookmarkStart w:id="712" w:name="_Toc346271844"/>
      <w:bookmarkStart w:id="713" w:name="_Toc346271939"/>
      <w:bookmarkStart w:id="714" w:name="_Toc346272128"/>
      <w:bookmarkStart w:id="715" w:name="_Toc346272410"/>
      <w:bookmarkStart w:id="716" w:name="_Toc346286060"/>
      <w:bookmarkStart w:id="717" w:name="_Toc362419723"/>
      <w:bookmarkStart w:id="718" w:name="_Toc5974"/>
      <w:bookmarkStart w:id="719" w:name="_Toc470076264"/>
      <w:r w:rsidRPr="00E0579E">
        <w:rPr>
          <w:rFonts w:eastAsia="宋体"/>
        </w:rPr>
        <w:lastRenderedPageBreak/>
        <w:t>第</w:t>
      </w:r>
      <w:r w:rsidRPr="00E0579E">
        <w:rPr>
          <w:rFonts w:eastAsia="宋体"/>
        </w:rPr>
        <w:t>11</w:t>
      </w:r>
      <w:r w:rsidRPr="00E0579E">
        <w:rPr>
          <w:rFonts w:eastAsia="宋体"/>
        </w:rPr>
        <w:t>章</w:t>
      </w:r>
      <w:r w:rsidRPr="00E0579E">
        <w:rPr>
          <w:rFonts w:eastAsia="宋体"/>
        </w:rPr>
        <w:t xml:space="preserve">  </w:t>
      </w:r>
      <w:r w:rsidRPr="00E0579E">
        <w:rPr>
          <w:rFonts w:eastAsia="宋体"/>
        </w:rPr>
        <w:t>环境经济损益简要分析</w:t>
      </w:r>
      <w:bookmarkEnd w:id="709"/>
      <w:bookmarkEnd w:id="710"/>
      <w:bookmarkEnd w:id="711"/>
      <w:bookmarkEnd w:id="712"/>
      <w:bookmarkEnd w:id="713"/>
      <w:bookmarkEnd w:id="714"/>
      <w:bookmarkEnd w:id="715"/>
      <w:bookmarkEnd w:id="716"/>
      <w:bookmarkEnd w:id="717"/>
      <w:bookmarkEnd w:id="718"/>
      <w:bookmarkEnd w:id="719"/>
    </w:p>
    <w:p w:rsidR="002A1F6D" w:rsidRPr="00E0579E" w:rsidRDefault="002A1F6D" w:rsidP="00755C8E">
      <w:pPr>
        <w:pStyle w:val="2"/>
        <w:adjustRightInd/>
        <w:snapToGrid/>
        <w:spacing w:beforeLines="0" w:before="0"/>
        <w:rPr>
          <w:rFonts w:eastAsia="宋体"/>
          <w:b/>
        </w:rPr>
      </w:pPr>
      <w:bookmarkStart w:id="720" w:name="_Toc94788754"/>
      <w:bookmarkStart w:id="721" w:name="_Toc122448103"/>
      <w:bookmarkStart w:id="722" w:name="_Toc153857794"/>
      <w:bookmarkStart w:id="723" w:name="_Toc346271845"/>
      <w:bookmarkStart w:id="724" w:name="_Toc346271940"/>
      <w:bookmarkStart w:id="725" w:name="_Toc346272129"/>
      <w:bookmarkStart w:id="726" w:name="_Toc346272411"/>
      <w:bookmarkStart w:id="727" w:name="_Toc346286061"/>
      <w:bookmarkStart w:id="728" w:name="_Toc362419724"/>
      <w:bookmarkStart w:id="729" w:name="_Toc23832"/>
      <w:bookmarkStart w:id="730" w:name="_Toc470076265"/>
      <w:r w:rsidRPr="00E0579E">
        <w:rPr>
          <w:rFonts w:eastAsia="宋体"/>
          <w:b/>
        </w:rPr>
        <w:t>11.1</w:t>
      </w:r>
      <w:r w:rsidRPr="00E0579E">
        <w:rPr>
          <w:rFonts w:eastAsia="宋体"/>
          <w:b/>
        </w:rPr>
        <w:t>环保措施投资分析</w:t>
      </w:r>
      <w:bookmarkEnd w:id="720"/>
      <w:bookmarkEnd w:id="721"/>
      <w:bookmarkEnd w:id="722"/>
      <w:bookmarkEnd w:id="723"/>
      <w:bookmarkEnd w:id="724"/>
      <w:bookmarkEnd w:id="725"/>
      <w:bookmarkEnd w:id="726"/>
      <w:bookmarkEnd w:id="727"/>
      <w:bookmarkEnd w:id="728"/>
      <w:bookmarkEnd w:id="729"/>
      <w:bookmarkEnd w:id="730"/>
    </w:p>
    <w:p w:rsidR="00BD149B" w:rsidRPr="00E0579E" w:rsidRDefault="002A1F6D" w:rsidP="00F4080A">
      <w:pPr>
        <w:pStyle w:val="a9"/>
        <w:tabs>
          <w:tab w:val="clear" w:pos="1021"/>
        </w:tabs>
      </w:pPr>
      <w:bookmarkStart w:id="731" w:name="_Toc122448104"/>
      <w:bookmarkStart w:id="732" w:name="_Toc153857795"/>
      <w:bookmarkStart w:id="733" w:name="_Toc346271846"/>
      <w:bookmarkStart w:id="734" w:name="_Toc346271941"/>
      <w:bookmarkStart w:id="735" w:name="_Toc346272130"/>
      <w:bookmarkStart w:id="736" w:name="_Toc346272412"/>
      <w:bookmarkStart w:id="737" w:name="_Toc346286062"/>
      <w:bookmarkStart w:id="738" w:name="_Toc362419725"/>
      <w:r w:rsidRPr="00E0579E">
        <w:t>本工程总投资为</w:t>
      </w:r>
      <w:r w:rsidRPr="00E0579E">
        <w:rPr>
          <w:szCs w:val="21"/>
        </w:rPr>
        <w:t>2000</w:t>
      </w:r>
      <w:r w:rsidRPr="00E0579E">
        <w:t>万元，其中环保投资约</w:t>
      </w:r>
      <w:r w:rsidRPr="00E0579E">
        <w:rPr>
          <w:rFonts w:hint="eastAsia"/>
        </w:rPr>
        <w:t>21</w:t>
      </w:r>
      <w:r w:rsidR="00F4080A" w:rsidRPr="00E0579E">
        <w:rPr>
          <w:rFonts w:hint="eastAsia"/>
        </w:rPr>
        <w:t>5</w:t>
      </w:r>
      <w:r w:rsidRPr="00E0579E">
        <w:t>万元，占总投资的</w:t>
      </w:r>
      <w:r w:rsidRPr="00E0579E">
        <w:rPr>
          <w:rFonts w:hint="eastAsia"/>
        </w:rPr>
        <w:t>10.</w:t>
      </w:r>
      <w:r w:rsidR="00F4080A" w:rsidRPr="00E0579E">
        <w:rPr>
          <w:rFonts w:hint="eastAsia"/>
        </w:rPr>
        <w:t>7</w:t>
      </w:r>
      <w:r w:rsidRPr="00E0579E">
        <w:rPr>
          <w:rFonts w:hint="eastAsia"/>
        </w:rPr>
        <w:t>5</w:t>
      </w:r>
      <w:r w:rsidRPr="00E0579E">
        <w:t>%</w:t>
      </w:r>
      <w:r w:rsidRPr="00E0579E">
        <w:t>，具体环保投资情况见表</w:t>
      </w:r>
      <w:r w:rsidR="00BD149B" w:rsidRPr="00E0579E">
        <w:rPr>
          <w:rFonts w:hint="eastAsia"/>
        </w:rPr>
        <w:t>下表</w:t>
      </w:r>
    </w:p>
    <w:p w:rsidR="00BD149B" w:rsidRPr="00E0579E" w:rsidRDefault="00BD149B" w:rsidP="00BD149B">
      <w:pPr>
        <w:pStyle w:val="035"/>
        <w:spacing w:line="240" w:lineRule="auto"/>
        <w:rPr>
          <w:rFonts w:eastAsia="宋体"/>
          <w:b/>
        </w:rPr>
      </w:pPr>
      <w:r w:rsidRPr="00E0579E">
        <w:rPr>
          <w:rFonts w:eastAsia="宋体"/>
          <w:b/>
        </w:rPr>
        <w:t>表</w:t>
      </w:r>
      <w:r w:rsidRPr="00E0579E">
        <w:rPr>
          <w:rFonts w:eastAsia="宋体" w:hint="eastAsia"/>
          <w:b/>
        </w:rPr>
        <w:t xml:space="preserve">11-1 </w:t>
      </w:r>
      <w:r w:rsidRPr="00E0579E">
        <w:rPr>
          <w:rFonts w:eastAsia="宋体"/>
          <w:b/>
        </w:rPr>
        <w:t xml:space="preserve"> “</w:t>
      </w:r>
      <w:r w:rsidRPr="00E0579E">
        <w:rPr>
          <w:rFonts w:eastAsia="宋体"/>
          <w:b/>
        </w:rPr>
        <w:t>三废</w:t>
      </w:r>
      <w:r w:rsidRPr="00E0579E">
        <w:rPr>
          <w:rFonts w:eastAsia="宋体"/>
          <w:b/>
        </w:rPr>
        <w:t>”</w:t>
      </w:r>
      <w:r w:rsidRPr="00E0579E">
        <w:rPr>
          <w:rFonts w:eastAsia="宋体"/>
          <w:b/>
        </w:rPr>
        <w:t>治理措施项目</w:t>
      </w:r>
    </w:p>
    <w:tbl>
      <w:tblPr>
        <w:tblW w:w="8549"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440"/>
        <w:gridCol w:w="4723"/>
        <w:gridCol w:w="1260"/>
        <w:gridCol w:w="1126"/>
      </w:tblGrid>
      <w:tr w:rsidR="00E0579E" w:rsidRPr="00E0579E" w:rsidTr="00D24704">
        <w:trPr>
          <w:cantSplit/>
          <w:trHeight w:val="160"/>
          <w:jc w:val="center"/>
        </w:trPr>
        <w:tc>
          <w:tcPr>
            <w:tcW w:w="1440" w:type="dxa"/>
            <w:vAlign w:val="center"/>
          </w:tcPr>
          <w:p w:rsidR="00BD149B" w:rsidRPr="00E0579E" w:rsidRDefault="00BD149B" w:rsidP="00D24704">
            <w:pPr>
              <w:snapToGrid w:val="0"/>
              <w:spacing w:line="240" w:lineRule="auto"/>
              <w:jc w:val="center"/>
              <w:rPr>
                <w:sz w:val="21"/>
                <w:szCs w:val="21"/>
                <w:u w:val="single"/>
              </w:rPr>
            </w:pPr>
            <w:r w:rsidRPr="00E0579E">
              <w:rPr>
                <w:sz w:val="21"/>
                <w:szCs w:val="21"/>
                <w:u w:val="single"/>
              </w:rPr>
              <w:t>名称</w:t>
            </w:r>
          </w:p>
        </w:tc>
        <w:tc>
          <w:tcPr>
            <w:tcW w:w="4723" w:type="dxa"/>
            <w:vAlign w:val="center"/>
          </w:tcPr>
          <w:p w:rsidR="00BD149B" w:rsidRPr="00E0579E" w:rsidRDefault="00BD149B" w:rsidP="00D24704">
            <w:pPr>
              <w:snapToGrid w:val="0"/>
              <w:spacing w:line="240" w:lineRule="auto"/>
              <w:jc w:val="center"/>
              <w:rPr>
                <w:sz w:val="21"/>
                <w:szCs w:val="21"/>
                <w:u w:val="single"/>
              </w:rPr>
            </w:pPr>
            <w:r w:rsidRPr="00E0579E">
              <w:rPr>
                <w:sz w:val="21"/>
                <w:szCs w:val="21"/>
                <w:u w:val="single"/>
              </w:rPr>
              <w:t>内容</w:t>
            </w:r>
          </w:p>
        </w:tc>
        <w:tc>
          <w:tcPr>
            <w:tcW w:w="1260" w:type="dxa"/>
            <w:vAlign w:val="center"/>
          </w:tcPr>
          <w:p w:rsidR="00BD149B" w:rsidRPr="00E0579E" w:rsidRDefault="00BD149B" w:rsidP="00D24704">
            <w:pPr>
              <w:snapToGrid w:val="0"/>
              <w:spacing w:line="240" w:lineRule="auto"/>
              <w:jc w:val="center"/>
              <w:rPr>
                <w:sz w:val="21"/>
                <w:szCs w:val="21"/>
                <w:u w:val="single"/>
              </w:rPr>
            </w:pPr>
            <w:r w:rsidRPr="00E0579E">
              <w:rPr>
                <w:sz w:val="21"/>
                <w:szCs w:val="21"/>
                <w:u w:val="single"/>
              </w:rPr>
              <w:t>投资</w:t>
            </w:r>
            <w:r w:rsidRPr="00E0579E">
              <w:rPr>
                <w:sz w:val="21"/>
                <w:szCs w:val="21"/>
                <w:u w:val="single"/>
              </w:rPr>
              <w:t>(</w:t>
            </w:r>
            <w:r w:rsidRPr="00E0579E">
              <w:rPr>
                <w:sz w:val="21"/>
                <w:szCs w:val="21"/>
                <w:u w:val="single"/>
              </w:rPr>
              <w:t>万元</w:t>
            </w:r>
            <w:r w:rsidRPr="00E0579E">
              <w:rPr>
                <w:sz w:val="21"/>
                <w:szCs w:val="21"/>
                <w:u w:val="single"/>
              </w:rPr>
              <w:t>)</w:t>
            </w:r>
          </w:p>
        </w:tc>
        <w:tc>
          <w:tcPr>
            <w:tcW w:w="1126" w:type="dxa"/>
            <w:vAlign w:val="center"/>
          </w:tcPr>
          <w:p w:rsidR="00BD149B" w:rsidRPr="00E0579E" w:rsidRDefault="00BD149B" w:rsidP="00D24704">
            <w:pPr>
              <w:snapToGrid w:val="0"/>
              <w:spacing w:line="240" w:lineRule="auto"/>
              <w:jc w:val="center"/>
              <w:rPr>
                <w:sz w:val="21"/>
                <w:szCs w:val="21"/>
              </w:rPr>
            </w:pPr>
            <w:r w:rsidRPr="00E0579E">
              <w:rPr>
                <w:sz w:val="21"/>
                <w:szCs w:val="21"/>
              </w:rPr>
              <w:t>完成日期</w:t>
            </w:r>
          </w:p>
        </w:tc>
      </w:tr>
      <w:tr w:rsidR="00E0579E" w:rsidRPr="00E0579E" w:rsidTr="00D24704">
        <w:trPr>
          <w:cantSplit/>
          <w:trHeight w:val="306"/>
          <w:jc w:val="center"/>
        </w:trPr>
        <w:tc>
          <w:tcPr>
            <w:tcW w:w="1440" w:type="dxa"/>
            <w:vAlign w:val="center"/>
          </w:tcPr>
          <w:p w:rsidR="00BD149B" w:rsidRPr="00E0579E" w:rsidRDefault="00BD149B" w:rsidP="00D24704">
            <w:pPr>
              <w:snapToGrid w:val="0"/>
              <w:spacing w:line="240" w:lineRule="auto"/>
              <w:jc w:val="center"/>
              <w:rPr>
                <w:sz w:val="21"/>
                <w:szCs w:val="21"/>
                <w:u w:val="single"/>
              </w:rPr>
            </w:pPr>
            <w:r w:rsidRPr="00E0579E">
              <w:rPr>
                <w:sz w:val="21"/>
                <w:szCs w:val="21"/>
                <w:u w:val="single"/>
              </w:rPr>
              <w:t>循环水系统</w:t>
            </w:r>
          </w:p>
        </w:tc>
        <w:tc>
          <w:tcPr>
            <w:tcW w:w="4723" w:type="dxa"/>
            <w:vAlign w:val="center"/>
          </w:tcPr>
          <w:p w:rsidR="00BD149B" w:rsidRPr="00E0579E" w:rsidRDefault="00BD149B" w:rsidP="00D24704">
            <w:pPr>
              <w:snapToGrid w:val="0"/>
              <w:spacing w:line="240" w:lineRule="auto"/>
              <w:jc w:val="center"/>
              <w:rPr>
                <w:sz w:val="21"/>
                <w:szCs w:val="21"/>
                <w:u w:val="single"/>
              </w:rPr>
            </w:pPr>
            <w:smartTag w:uri="urn:schemas-microsoft-com:office:smarttags" w:element="chmetcnv">
              <w:smartTagPr>
                <w:attr w:name="TCSC" w:val="0"/>
                <w:attr w:name="NumberType" w:val="1"/>
                <w:attr w:name="Negative" w:val="False"/>
                <w:attr w:name="HasSpace" w:val="False"/>
                <w:attr w:name="SourceValue" w:val="200"/>
                <w:attr w:name="UnitName" w:val="m3"/>
              </w:smartTagPr>
              <w:r w:rsidRPr="00E0579E">
                <w:rPr>
                  <w:rFonts w:hint="eastAsia"/>
                  <w:sz w:val="21"/>
                  <w:szCs w:val="21"/>
                  <w:u w:val="single"/>
                </w:rPr>
                <w:t>20</w:t>
              </w:r>
              <w:r w:rsidRPr="00E0579E">
                <w:rPr>
                  <w:sz w:val="21"/>
                  <w:szCs w:val="21"/>
                  <w:u w:val="single"/>
                </w:rPr>
                <w:t>0m</w:t>
              </w:r>
              <w:r w:rsidRPr="00E0579E">
                <w:rPr>
                  <w:sz w:val="21"/>
                  <w:szCs w:val="21"/>
                  <w:u w:val="single"/>
                  <w:vertAlign w:val="superscript"/>
                </w:rPr>
                <w:t>3</w:t>
              </w:r>
            </w:smartTag>
            <w:r w:rsidRPr="00E0579E">
              <w:rPr>
                <w:sz w:val="21"/>
                <w:szCs w:val="21"/>
                <w:u w:val="single"/>
              </w:rPr>
              <w:t>/h</w:t>
            </w:r>
            <w:r w:rsidRPr="00E0579E">
              <w:rPr>
                <w:sz w:val="21"/>
                <w:szCs w:val="21"/>
                <w:u w:val="single"/>
              </w:rPr>
              <w:t>循环水系统一套</w:t>
            </w:r>
          </w:p>
        </w:tc>
        <w:tc>
          <w:tcPr>
            <w:tcW w:w="1260" w:type="dxa"/>
            <w:vAlign w:val="center"/>
          </w:tcPr>
          <w:p w:rsidR="00BD149B" w:rsidRPr="00E0579E" w:rsidRDefault="00BD149B" w:rsidP="00D24704">
            <w:pPr>
              <w:snapToGrid w:val="0"/>
              <w:spacing w:line="240" w:lineRule="auto"/>
              <w:jc w:val="center"/>
              <w:rPr>
                <w:sz w:val="21"/>
                <w:szCs w:val="21"/>
                <w:u w:val="single"/>
              </w:rPr>
            </w:pPr>
            <w:r w:rsidRPr="00E0579E">
              <w:rPr>
                <w:rFonts w:hint="eastAsia"/>
                <w:sz w:val="21"/>
                <w:szCs w:val="21"/>
                <w:u w:val="single"/>
              </w:rPr>
              <w:t>10</w:t>
            </w:r>
          </w:p>
        </w:tc>
        <w:tc>
          <w:tcPr>
            <w:tcW w:w="1126" w:type="dxa"/>
            <w:vMerge w:val="restart"/>
            <w:vAlign w:val="center"/>
          </w:tcPr>
          <w:p w:rsidR="00BD149B" w:rsidRPr="00E0579E" w:rsidRDefault="00BD149B" w:rsidP="00D24704">
            <w:pPr>
              <w:snapToGrid w:val="0"/>
              <w:jc w:val="center"/>
              <w:rPr>
                <w:sz w:val="21"/>
                <w:szCs w:val="21"/>
              </w:rPr>
            </w:pPr>
            <w:r w:rsidRPr="00E0579E">
              <w:rPr>
                <w:sz w:val="21"/>
                <w:szCs w:val="21"/>
              </w:rPr>
              <w:t>与工程</w:t>
            </w:r>
            <w:r w:rsidRPr="00E0579E">
              <w:rPr>
                <w:sz w:val="21"/>
                <w:szCs w:val="21"/>
              </w:rPr>
              <w:t>“</w:t>
            </w:r>
            <w:r w:rsidRPr="00E0579E">
              <w:rPr>
                <w:sz w:val="21"/>
                <w:szCs w:val="21"/>
              </w:rPr>
              <w:t>三同时</w:t>
            </w:r>
            <w:r w:rsidRPr="00E0579E">
              <w:rPr>
                <w:sz w:val="21"/>
                <w:szCs w:val="21"/>
              </w:rPr>
              <w:t>”</w:t>
            </w:r>
          </w:p>
        </w:tc>
      </w:tr>
      <w:tr w:rsidR="00E0579E" w:rsidRPr="00E0579E" w:rsidTr="00D24704">
        <w:trPr>
          <w:cantSplit/>
          <w:trHeight w:val="160"/>
          <w:jc w:val="center"/>
        </w:trPr>
        <w:tc>
          <w:tcPr>
            <w:tcW w:w="1440" w:type="dxa"/>
            <w:vMerge w:val="restart"/>
            <w:vAlign w:val="center"/>
          </w:tcPr>
          <w:p w:rsidR="00BD149B" w:rsidRPr="00E0579E" w:rsidRDefault="00BD149B" w:rsidP="00D24704">
            <w:pPr>
              <w:snapToGrid w:val="0"/>
              <w:spacing w:line="240" w:lineRule="auto"/>
              <w:jc w:val="center"/>
              <w:rPr>
                <w:sz w:val="21"/>
                <w:szCs w:val="21"/>
                <w:u w:val="single"/>
              </w:rPr>
            </w:pPr>
            <w:r w:rsidRPr="00E0579E">
              <w:rPr>
                <w:sz w:val="21"/>
                <w:szCs w:val="21"/>
                <w:u w:val="single"/>
              </w:rPr>
              <w:t>污水处理</w:t>
            </w:r>
          </w:p>
        </w:tc>
        <w:tc>
          <w:tcPr>
            <w:tcW w:w="4723" w:type="dxa"/>
            <w:vAlign w:val="center"/>
          </w:tcPr>
          <w:p w:rsidR="00BD149B" w:rsidRPr="00E0579E" w:rsidRDefault="00BD149B" w:rsidP="00D24704">
            <w:pPr>
              <w:snapToGrid w:val="0"/>
              <w:spacing w:line="240" w:lineRule="auto"/>
              <w:jc w:val="center"/>
              <w:rPr>
                <w:sz w:val="21"/>
                <w:szCs w:val="21"/>
                <w:u w:val="single"/>
              </w:rPr>
            </w:pPr>
            <w:r w:rsidRPr="00E0579E">
              <w:rPr>
                <w:sz w:val="21"/>
                <w:szCs w:val="21"/>
                <w:u w:val="single"/>
              </w:rPr>
              <w:t>污水处理站采用预处理</w:t>
            </w:r>
            <w:r w:rsidRPr="00E0579E">
              <w:rPr>
                <w:sz w:val="21"/>
                <w:szCs w:val="21"/>
                <w:u w:val="single"/>
              </w:rPr>
              <w:t>-UASB-</w:t>
            </w:r>
            <w:r w:rsidRPr="00E0579E">
              <w:rPr>
                <w:rFonts w:hint="eastAsia"/>
                <w:sz w:val="21"/>
                <w:szCs w:val="21"/>
                <w:u w:val="single"/>
              </w:rPr>
              <w:t>CASS</w:t>
            </w:r>
            <w:r w:rsidRPr="00E0579E">
              <w:rPr>
                <w:sz w:val="21"/>
                <w:szCs w:val="21"/>
                <w:u w:val="single"/>
              </w:rPr>
              <w:t>-</w:t>
            </w:r>
            <w:r w:rsidRPr="00E0579E">
              <w:rPr>
                <w:sz w:val="21"/>
                <w:szCs w:val="21"/>
                <w:u w:val="single"/>
              </w:rPr>
              <w:t>气</w:t>
            </w:r>
            <w:proofErr w:type="gramStart"/>
            <w:r w:rsidRPr="00E0579E">
              <w:rPr>
                <w:sz w:val="21"/>
                <w:szCs w:val="21"/>
                <w:u w:val="single"/>
              </w:rPr>
              <w:t>浮处理</w:t>
            </w:r>
            <w:proofErr w:type="gramEnd"/>
            <w:r w:rsidRPr="00E0579E">
              <w:rPr>
                <w:sz w:val="21"/>
                <w:szCs w:val="21"/>
                <w:u w:val="single"/>
              </w:rPr>
              <w:t>工艺，设计规模为</w:t>
            </w:r>
            <w:r w:rsidRPr="00E0579E">
              <w:rPr>
                <w:sz w:val="21"/>
                <w:szCs w:val="21"/>
                <w:u w:val="single"/>
              </w:rPr>
              <w:t>100m</w:t>
            </w:r>
            <w:r w:rsidRPr="00E0579E">
              <w:rPr>
                <w:sz w:val="21"/>
                <w:szCs w:val="21"/>
                <w:u w:val="single"/>
                <w:vertAlign w:val="superscript"/>
              </w:rPr>
              <w:t>3</w:t>
            </w:r>
            <w:r w:rsidRPr="00E0579E">
              <w:rPr>
                <w:sz w:val="21"/>
                <w:szCs w:val="21"/>
                <w:u w:val="single"/>
              </w:rPr>
              <w:t>/d</w:t>
            </w:r>
            <w:r w:rsidRPr="00E0579E">
              <w:rPr>
                <w:rFonts w:hint="eastAsia"/>
                <w:sz w:val="21"/>
                <w:szCs w:val="21"/>
                <w:u w:val="single"/>
              </w:rPr>
              <w:t>（吨水处理投资约</w:t>
            </w:r>
            <w:r w:rsidRPr="00E0579E">
              <w:rPr>
                <w:rFonts w:hint="eastAsia"/>
                <w:sz w:val="21"/>
                <w:szCs w:val="21"/>
                <w:u w:val="single"/>
              </w:rPr>
              <w:t>0.4</w:t>
            </w:r>
            <w:r w:rsidRPr="00E0579E">
              <w:rPr>
                <w:rFonts w:hint="eastAsia"/>
                <w:sz w:val="21"/>
                <w:szCs w:val="21"/>
                <w:u w:val="single"/>
              </w:rPr>
              <w:t>元，处理成本约</w:t>
            </w:r>
            <w:r w:rsidRPr="00E0579E">
              <w:rPr>
                <w:rFonts w:hint="eastAsia"/>
                <w:sz w:val="21"/>
                <w:szCs w:val="21"/>
                <w:u w:val="single"/>
              </w:rPr>
              <w:t>0.6</w:t>
            </w:r>
            <w:r w:rsidRPr="00E0579E">
              <w:rPr>
                <w:rFonts w:hint="eastAsia"/>
                <w:sz w:val="21"/>
                <w:szCs w:val="21"/>
                <w:u w:val="single"/>
              </w:rPr>
              <w:t>元）</w:t>
            </w:r>
          </w:p>
        </w:tc>
        <w:tc>
          <w:tcPr>
            <w:tcW w:w="1260" w:type="dxa"/>
            <w:vAlign w:val="center"/>
          </w:tcPr>
          <w:p w:rsidR="00BD149B" w:rsidRPr="00E0579E" w:rsidRDefault="00CE03DA" w:rsidP="00D24704">
            <w:pPr>
              <w:snapToGrid w:val="0"/>
              <w:spacing w:line="240" w:lineRule="auto"/>
              <w:jc w:val="center"/>
              <w:rPr>
                <w:sz w:val="21"/>
                <w:szCs w:val="21"/>
                <w:u w:val="single"/>
              </w:rPr>
            </w:pPr>
            <w:r w:rsidRPr="00E0579E">
              <w:rPr>
                <w:rFonts w:hint="eastAsia"/>
                <w:sz w:val="21"/>
                <w:szCs w:val="21"/>
                <w:u w:val="single"/>
              </w:rPr>
              <w:t>100</w:t>
            </w:r>
          </w:p>
        </w:tc>
        <w:tc>
          <w:tcPr>
            <w:tcW w:w="1126" w:type="dxa"/>
            <w:vMerge/>
            <w:vAlign w:val="center"/>
          </w:tcPr>
          <w:p w:rsidR="00BD149B" w:rsidRPr="00E0579E" w:rsidRDefault="00BD149B" w:rsidP="00D24704">
            <w:pPr>
              <w:snapToGrid w:val="0"/>
              <w:spacing w:line="240" w:lineRule="auto"/>
              <w:jc w:val="center"/>
              <w:rPr>
                <w:sz w:val="21"/>
                <w:szCs w:val="21"/>
              </w:rPr>
            </w:pPr>
          </w:p>
        </w:tc>
      </w:tr>
      <w:tr w:rsidR="00E0579E" w:rsidRPr="00E0579E" w:rsidTr="00D24704">
        <w:trPr>
          <w:cantSplit/>
          <w:trHeight w:val="160"/>
          <w:jc w:val="center"/>
        </w:trPr>
        <w:tc>
          <w:tcPr>
            <w:tcW w:w="1440" w:type="dxa"/>
            <w:vMerge/>
            <w:vAlign w:val="center"/>
          </w:tcPr>
          <w:p w:rsidR="00BD149B" w:rsidRPr="00E0579E" w:rsidRDefault="00BD149B" w:rsidP="00D24704">
            <w:pPr>
              <w:snapToGrid w:val="0"/>
              <w:spacing w:line="240" w:lineRule="auto"/>
              <w:jc w:val="center"/>
              <w:rPr>
                <w:sz w:val="21"/>
                <w:szCs w:val="21"/>
                <w:u w:val="single"/>
              </w:rPr>
            </w:pPr>
          </w:p>
        </w:tc>
        <w:tc>
          <w:tcPr>
            <w:tcW w:w="4723" w:type="dxa"/>
            <w:vAlign w:val="center"/>
          </w:tcPr>
          <w:p w:rsidR="00BD149B" w:rsidRPr="00E0579E" w:rsidRDefault="00BD149B" w:rsidP="00D24704">
            <w:pPr>
              <w:snapToGrid w:val="0"/>
              <w:spacing w:line="240" w:lineRule="auto"/>
              <w:jc w:val="center"/>
              <w:rPr>
                <w:sz w:val="21"/>
                <w:szCs w:val="21"/>
                <w:u w:val="single"/>
              </w:rPr>
            </w:pPr>
            <w:r w:rsidRPr="00E0579E">
              <w:rPr>
                <w:rFonts w:hint="eastAsia"/>
                <w:sz w:val="21"/>
                <w:szCs w:val="21"/>
                <w:u w:val="single"/>
              </w:rPr>
              <w:t>风险事故应急池</w:t>
            </w:r>
          </w:p>
        </w:tc>
        <w:tc>
          <w:tcPr>
            <w:tcW w:w="1260" w:type="dxa"/>
            <w:vAlign w:val="center"/>
          </w:tcPr>
          <w:p w:rsidR="00BD149B" w:rsidRPr="00E0579E" w:rsidRDefault="00BD149B" w:rsidP="00D24704">
            <w:pPr>
              <w:snapToGrid w:val="0"/>
              <w:spacing w:line="240" w:lineRule="auto"/>
              <w:jc w:val="center"/>
              <w:rPr>
                <w:sz w:val="21"/>
                <w:szCs w:val="21"/>
                <w:u w:val="single"/>
              </w:rPr>
            </w:pPr>
            <w:r w:rsidRPr="00E0579E">
              <w:rPr>
                <w:rFonts w:hint="eastAsia"/>
                <w:sz w:val="21"/>
                <w:szCs w:val="21"/>
                <w:u w:val="single"/>
              </w:rPr>
              <w:t>10</w:t>
            </w:r>
          </w:p>
        </w:tc>
        <w:tc>
          <w:tcPr>
            <w:tcW w:w="1126" w:type="dxa"/>
            <w:vMerge/>
            <w:vAlign w:val="center"/>
          </w:tcPr>
          <w:p w:rsidR="00BD149B" w:rsidRPr="00E0579E" w:rsidRDefault="00BD149B" w:rsidP="00D24704">
            <w:pPr>
              <w:snapToGrid w:val="0"/>
              <w:spacing w:line="240" w:lineRule="auto"/>
              <w:jc w:val="center"/>
              <w:rPr>
                <w:sz w:val="21"/>
                <w:szCs w:val="21"/>
              </w:rPr>
            </w:pPr>
          </w:p>
        </w:tc>
      </w:tr>
      <w:tr w:rsidR="00E0579E" w:rsidRPr="00E0579E" w:rsidTr="00D24704">
        <w:trPr>
          <w:cantSplit/>
          <w:trHeight w:val="160"/>
          <w:jc w:val="center"/>
        </w:trPr>
        <w:tc>
          <w:tcPr>
            <w:tcW w:w="1440" w:type="dxa"/>
            <w:vMerge/>
            <w:vAlign w:val="center"/>
          </w:tcPr>
          <w:p w:rsidR="00BD149B" w:rsidRPr="00E0579E" w:rsidRDefault="00BD149B" w:rsidP="00D24704">
            <w:pPr>
              <w:snapToGrid w:val="0"/>
              <w:spacing w:line="240" w:lineRule="auto"/>
              <w:jc w:val="center"/>
              <w:rPr>
                <w:sz w:val="21"/>
                <w:szCs w:val="21"/>
                <w:u w:val="single"/>
              </w:rPr>
            </w:pPr>
          </w:p>
        </w:tc>
        <w:tc>
          <w:tcPr>
            <w:tcW w:w="4723" w:type="dxa"/>
            <w:vAlign w:val="center"/>
          </w:tcPr>
          <w:p w:rsidR="00BD149B" w:rsidRPr="00E0579E" w:rsidRDefault="00BD149B" w:rsidP="00D24704">
            <w:pPr>
              <w:snapToGrid w:val="0"/>
              <w:spacing w:line="240" w:lineRule="auto"/>
              <w:jc w:val="center"/>
              <w:rPr>
                <w:sz w:val="21"/>
                <w:szCs w:val="21"/>
                <w:u w:val="single"/>
              </w:rPr>
            </w:pPr>
            <w:r w:rsidRPr="00E0579E">
              <w:rPr>
                <w:sz w:val="21"/>
                <w:szCs w:val="21"/>
                <w:u w:val="single"/>
              </w:rPr>
              <w:t>配套洗瓶水处理及回用装置</w:t>
            </w:r>
          </w:p>
        </w:tc>
        <w:tc>
          <w:tcPr>
            <w:tcW w:w="1260" w:type="dxa"/>
            <w:vAlign w:val="center"/>
          </w:tcPr>
          <w:p w:rsidR="00BD149B" w:rsidRPr="00E0579E" w:rsidRDefault="00BD149B" w:rsidP="00D24704">
            <w:pPr>
              <w:snapToGrid w:val="0"/>
              <w:spacing w:line="240" w:lineRule="auto"/>
              <w:jc w:val="center"/>
              <w:rPr>
                <w:sz w:val="21"/>
                <w:szCs w:val="21"/>
                <w:u w:val="single"/>
              </w:rPr>
            </w:pPr>
            <w:r w:rsidRPr="00E0579E">
              <w:rPr>
                <w:rFonts w:hint="eastAsia"/>
                <w:sz w:val="21"/>
                <w:szCs w:val="21"/>
                <w:u w:val="single"/>
              </w:rPr>
              <w:t>5</w:t>
            </w:r>
          </w:p>
        </w:tc>
        <w:tc>
          <w:tcPr>
            <w:tcW w:w="1126" w:type="dxa"/>
            <w:vMerge/>
            <w:vAlign w:val="center"/>
          </w:tcPr>
          <w:p w:rsidR="00BD149B" w:rsidRPr="00E0579E" w:rsidRDefault="00BD149B" w:rsidP="00D24704">
            <w:pPr>
              <w:snapToGrid w:val="0"/>
              <w:spacing w:line="240" w:lineRule="auto"/>
              <w:jc w:val="center"/>
              <w:rPr>
                <w:sz w:val="21"/>
                <w:szCs w:val="21"/>
              </w:rPr>
            </w:pPr>
          </w:p>
        </w:tc>
      </w:tr>
      <w:tr w:rsidR="00E0579E" w:rsidRPr="00E0579E" w:rsidTr="00D24704">
        <w:trPr>
          <w:cantSplit/>
          <w:trHeight w:val="160"/>
          <w:jc w:val="center"/>
        </w:trPr>
        <w:tc>
          <w:tcPr>
            <w:tcW w:w="1440" w:type="dxa"/>
            <w:vMerge w:val="restart"/>
            <w:vAlign w:val="center"/>
          </w:tcPr>
          <w:p w:rsidR="00BD149B" w:rsidRPr="00E0579E" w:rsidRDefault="00BD149B" w:rsidP="00D24704">
            <w:pPr>
              <w:snapToGrid w:val="0"/>
              <w:spacing w:line="240" w:lineRule="auto"/>
              <w:jc w:val="center"/>
              <w:rPr>
                <w:sz w:val="21"/>
                <w:szCs w:val="21"/>
                <w:u w:val="single"/>
              </w:rPr>
            </w:pPr>
            <w:r w:rsidRPr="00E0579E">
              <w:rPr>
                <w:sz w:val="21"/>
                <w:szCs w:val="21"/>
                <w:u w:val="single"/>
              </w:rPr>
              <w:t>废气</w:t>
            </w:r>
          </w:p>
        </w:tc>
        <w:tc>
          <w:tcPr>
            <w:tcW w:w="4723" w:type="dxa"/>
            <w:vAlign w:val="center"/>
          </w:tcPr>
          <w:p w:rsidR="00BD149B" w:rsidRPr="00E0579E" w:rsidRDefault="00BD149B" w:rsidP="00D24704">
            <w:pPr>
              <w:snapToGrid w:val="0"/>
              <w:spacing w:line="240" w:lineRule="auto"/>
              <w:jc w:val="center"/>
              <w:rPr>
                <w:sz w:val="21"/>
                <w:szCs w:val="21"/>
                <w:u w:val="single"/>
              </w:rPr>
            </w:pPr>
            <w:r w:rsidRPr="00E0579E">
              <w:rPr>
                <w:sz w:val="21"/>
                <w:szCs w:val="21"/>
                <w:u w:val="single"/>
              </w:rPr>
              <w:t>采用燃油锅炉，烟筒高度</w:t>
            </w:r>
            <w:r w:rsidR="007D67D3" w:rsidRPr="00E0579E">
              <w:rPr>
                <w:rFonts w:hint="eastAsia"/>
                <w:sz w:val="21"/>
                <w:szCs w:val="21"/>
                <w:u w:val="single"/>
              </w:rPr>
              <w:t>20</w:t>
            </w:r>
            <w:r w:rsidRPr="00E0579E">
              <w:rPr>
                <w:sz w:val="21"/>
                <w:szCs w:val="21"/>
                <w:u w:val="single"/>
              </w:rPr>
              <w:t>m</w:t>
            </w:r>
          </w:p>
        </w:tc>
        <w:tc>
          <w:tcPr>
            <w:tcW w:w="1260" w:type="dxa"/>
            <w:vAlign w:val="center"/>
          </w:tcPr>
          <w:p w:rsidR="00BD149B" w:rsidRPr="00E0579E" w:rsidRDefault="00BD149B" w:rsidP="00D24704">
            <w:pPr>
              <w:snapToGrid w:val="0"/>
              <w:spacing w:line="240" w:lineRule="auto"/>
              <w:jc w:val="center"/>
              <w:rPr>
                <w:sz w:val="21"/>
                <w:szCs w:val="21"/>
                <w:u w:val="single"/>
              </w:rPr>
            </w:pPr>
            <w:r w:rsidRPr="00E0579E">
              <w:rPr>
                <w:rFonts w:hint="eastAsia"/>
                <w:sz w:val="21"/>
                <w:szCs w:val="21"/>
                <w:u w:val="single"/>
              </w:rPr>
              <w:t>5</w:t>
            </w:r>
          </w:p>
        </w:tc>
        <w:tc>
          <w:tcPr>
            <w:tcW w:w="1126" w:type="dxa"/>
            <w:vMerge/>
            <w:vAlign w:val="center"/>
          </w:tcPr>
          <w:p w:rsidR="00BD149B" w:rsidRPr="00E0579E" w:rsidRDefault="00BD149B" w:rsidP="00D24704">
            <w:pPr>
              <w:snapToGrid w:val="0"/>
              <w:spacing w:line="240" w:lineRule="auto"/>
              <w:jc w:val="center"/>
              <w:rPr>
                <w:sz w:val="21"/>
                <w:szCs w:val="21"/>
              </w:rPr>
            </w:pPr>
          </w:p>
        </w:tc>
      </w:tr>
      <w:tr w:rsidR="00E0579E" w:rsidRPr="00E0579E" w:rsidTr="00D24704">
        <w:trPr>
          <w:cantSplit/>
          <w:trHeight w:val="160"/>
          <w:jc w:val="center"/>
        </w:trPr>
        <w:tc>
          <w:tcPr>
            <w:tcW w:w="1440" w:type="dxa"/>
            <w:vMerge/>
            <w:vAlign w:val="center"/>
          </w:tcPr>
          <w:p w:rsidR="00BD149B" w:rsidRPr="00E0579E" w:rsidRDefault="00BD149B" w:rsidP="00D24704">
            <w:pPr>
              <w:snapToGrid w:val="0"/>
              <w:spacing w:line="240" w:lineRule="auto"/>
              <w:jc w:val="center"/>
              <w:rPr>
                <w:sz w:val="21"/>
                <w:szCs w:val="21"/>
                <w:u w:val="single"/>
              </w:rPr>
            </w:pPr>
          </w:p>
        </w:tc>
        <w:tc>
          <w:tcPr>
            <w:tcW w:w="4723" w:type="dxa"/>
            <w:vAlign w:val="center"/>
          </w:tcPr>
          <w:p w:rsidR="00BD149B" w:rsidRPr="00E0579E" w:rsidRDefault="00BD149B" w:rsidP="00D24704">
            <w:pPr>
              <w:snapToGrid w:val="0"/>
              <w:spacing w:line="240" w:lineRule="auto"/>
              <w:jc w:val="center"/>
              <w:rPr>
                <w:sz w:val="21"/>
                <w:szCs w:val="21"/>
                <w:u w:val="single"/>
              </w:rPr>
            </w:pPr>
            <w:r w:rsidRPr="00E0579E">
              <w:rPr>
                <w:rFonts w:hint="eastAsia"/>
                <w:sz w:val="21"/>
                <w:szCs w:val="21"/>
                <w:u w:val="single"/>
              </w:rPr>
              <w:t>集气罩</w:t>
            </w:r>
            <w:r w:rsidRPr="00E0579E">
              <w:rPr>
                <w:rFonts w:hint="eastAsia"/>
                <w:sz w:val="21"/>
                <w:szCs w:val="21"/>
                <w:u w:val="single"/>
              </w:rPr>
              <w:t>+</w:t>
            </w:r>
            <w:r w:rsidRPr="00E0579E">
              <w:rPr>
                <w:rFonts w:hint="eastAsia"/>
                <w:sz w:val="21"/>
                <w:szCs w:val="21"/>
                <w:u w:val="single"/>
              </w:rPr>
              <w:t>布袋除尘</w:t>
            </w:r>
            <w:r w:rsidR="007D67D3" w:rsidRPr="00E0579E">
              <w:rPr>
                <w:rFonts w:hint="eastAsia"/>
                <w:sz w:val="21"/>
                <w:szCs w:val="21"/>
                <w:u w:val="single"/>
              </w:rPr>
              <w:t>+20</w:t>
            </w:r>
            <w:r w:rsidRPr="00E0579E">
              <w:rPr>
                <w:rFonts w:hint="eastAsia"/>
                <w:sz w:val="21"/>
                <w:szCs w:val="21"/>
                <w:u w:val="single"/>
              </w:rPr>
              <w:t>m</w:t>
            </w:r>
            <w:r w:rsidRPr="00E0579E">
              <w:rPr>
                <w:rFonts w:hint="eastAsia"/>
                <w:sz w:val="21"/>
                <w:szCs w:val="21"/>
                <w:u w:val="single"/>
              </w:rPr>
              <w:t>高排气筒</w:t>
            </w:r>
          </w:p>
        </w:tc>
        <w:tc>
          <w:tcPr>
            <w:tcW w:w="1260" w:type="dxa"/>
            <w:vAlign w:val="center"/>
          </w:tcPr>
          <w:p w:rsidR="00BD149B" w:rsidRPr="00E0579E" w:rsidRDefault="00BD149B" w:rsidP="00D24704">
            <w:pPr>
              <w:snapToGrid w:val="0"/>
              <w:spacing w:line="240" w:lineRule="auto"/>
              <w:jc w:val="center"/>
              <w:rPr>
                <w:sz w:val="21"/>
                <w:szCs w:val="21"/>
                <w:u w:val="single"/>
              </w:rPr>
            </w:pPr>
            <w:r w:rsidRPr="00E0579E">
              <w:rPr>
                <w:rFonts w:hint="eastAsia"/>
                <w:sz w:val="21"/>
                <w:szCs w:val="21"/>
                <w:u w:val="single"/>
              </w:rPr>
              <w:t>20</w:t>
            </w:r>
          </w:p>
        </w:tc>
        <w:tc>
          <w:tcPr>
            <w:tcW w:w="1126" w:type="dxa"/>
            <w:vMerge/>
            <w:vAlign w:val="center"/>
          </w:tcPr>
          <w:p w:rsidR="00BD149B" w:rsidRPr="00E0579E" w:rsidRDefault="00BD149B" w:rsidP="00D24704">
            <w:pPr>
              <w:snapToGrid w:val="0"/>
              <w:spacing w:line="240" w:lineRule="auto"/>
              <w:jc w:val="center"/>
              <w:rPr>
                <w:sz w:val="21"/>
                <w:szCs w:val="21"/>
              </w:rPr>
            </w:pPr>
          </w:p>
        </w:tc>
      </w:tr>
      <w:tr w:rsidR="00E0579E" w:rsidRPr="00E0579E" w:rsidTr="00D24704">
        <w:trPr>
          <w:cantSplit/>
          <w:trHeight w:val="160"/>
          <w:jc w:val="center"/>
        </w:trPr>
        <w:tc>
          <w:tcPr>
            <w:tcW w:w="1440" w:type="dxa"/>
            <w:vMerge/>
            <w:vAlign w:val="center"/>
          </w:tcPr>
          <w:p w:rsidR="00BD149B" w:rsidRPr="00E0579E" w:rsidRDefault="00BD149B" w:rsidP="00D24704">
            <w:pPr>
              <w:snapToGrid w:val="0"/>
              <w:spacing w:line="240" w:lineRule="auto"/>
              <w:jc w:val="center"/>
              <w:rPr>
                <w:sz w:val="21"/>
                <w:szCs w:val="21"/>
                <w:u w:val="single"/>
              </w:rPr>
            </w:pPr>
          </w:p>
        </w:tc>
        <w:tc>
          <w:tcPr>
            <w:tcW w:w="4723" w:type="dxa"/>
            <w:vAlign w:val="center"/>
          </w:tcPr>
          <w:p w:rsidR="00BD149B" w:rsidRPr="00E0579E" w:rsidRDefault="00BD149B" w:rsidP="00D24704">
            <w:pPr>
              <w:snapToGrid w:val="0"/>
              <w:spacing w:line="240" w:lineRule="auto"/>
              <w:jc w:val="center"/>
              <w:rPr>
                <w:sz w:val="21"/>
                <w:szCs w:val="21"/>
                <w:u w:val="single"/>
              </w:rPr>
            </w:pPr>
            <w:r w:rsidRPr="00E0579E">
              <w:rPr>
                <w:rFonts w:hint="eastAsia"/>
                <w:sz w:val="21"/>
                <w:szCs w:val="21"/>
                <w:u w:val="single"/>
              </w:rPr>
              <w:t>高效静电油烟净化器，</w:t>
            </w:r>
            <w:r w:rsidRPr="00E0579E">
              <w:rPr>
                <w:rFonts w:hint="eastAsia"/>
                <w:sz w:val="21"/>
                <w:szCs w:val="21"/>
                <w:u w:val="single"/>
              </w:rPr>
              <w:t xml:space="preserve"> </w:t>
            </w:r>
          </w:p>
        </w:tc>
        <w:tc>
          <w:tcPr>
            <w:tcW w:w="1260" w:type="dxa"/>
            <w:vAlign w:val="center"/>
          </w:tcPr>
          <w:p w:rsidR="00BD149B" w:rsidRPr="00E0579E" w:rsidRDefault="00BD149B" w:rsidP="00D24704">
            <w:pPr>
              <w:snapToGrid w:val="0"/>
              <w:spacing w:line="240" w:lineRule="auto"/>
              <w:jc w:val="center"/>
              <w:rPr>
                <w:sz w:val="21"/>
                <w:szCs w:val="21"/>
                <w:u w:val="single"/>
              </w:rPr>
            </w:pPr>
            <w:r w:rsidRPr="00E0579E">
              <w:rPr>
                <w:rFonts w:hint="eastAsia"/>
                <w:sz w:val="21"/>
                <w:szCs w:val="21"/>
                <w:u w:val="single"/>
              </w:rPr>
              <w:t>5</w:t>
            </w:r>
          </w:p>
        </w:tc>
        <w:tc>
          <w:tcPr>
            <w:tcW w:w="1126" w:type="dxa"/>
            <w:vMerge/>
            <w:vAlign w:val="center"/>
          </w:tcPr>
          <w:p w:rsidR="00BD149B" w:rsidRPr="00E0579E" w:rsidRDefault="00BD149B" w:rsidP="00D24704">
            <w:pPr>
              <w:snapToGrid w:val="0"/>
              <w:spacing w:line="240" w:lineRule="auto"/>
              <w:jc w:val="center"/>
              <w:rPr>
                <w:sz w:val="21"/>
                <w:szCs w:val="21"/>
              </w:rPr>
            </w:pPr>
          </w:p>
        </w:tc>
      </w:tr>
      <w:tr w:rsidR="00E0579E" w:rsidRPr="00E0579E" w:rsidTr="00D24704">
        <w:trPr>
          <w:cantSplit/>
          <w:trHeight w:val="160"/>
          <w:jc w:val="center"/>
        </w:trPr>
        <w:tc>
          <w:tcPr>
            <w:tcW w:w="1440" w:type="dxa"/>
            <w:vAlign w:val="center"/>
          </w:tcPr>
          <w:p w:rsidR="00BD149B" w:rsidRPr="00E0579E" w:rsidRDefault="00BD149B" w:rsidP="00D24704">
            <w:pPr>
              <w:snapToGrid w:val="0"/>
              <w:spacing w:line="240" w:lineRule="auto"/>
              <w:jc w:val="center"/>
              <w:rPr>
                <w:sz w:val="21"/>
                <w:szCs w:val="21"/>
                <w:u w:val="single"/>
              </w:rPr>
            </w:pPr>
            <w:r w:rsidRPr="00E0579E">
              <w:rPr>
                <w:sz w:val="21"/>
                <w:szCs w:val="21"/>
                <w:u w:val="single"/>
              </w:rPr>
              <w:t>噪声治理</w:t>
            </w:r>
          </w:p>
        </w:tc>
        <w:tc>
          <w:tcPr>
            <w:tcW w:w="4723" w:type="dxa"/>
            <w:vAlign w:val="center"/>
          </w:tcPr>
          <w:p w:rsidR="00BD149B" w:rsidRPr="00E0579E" w:rsidRDefault="00BD149B" w:rsidP="00D24704">
            <w:pPr>
              <w:snapToGrid w:val="0"/>
              <w:spacing w:line="240" w:lineRule="auto"/>
              <w:jc w:val="center"/>
              <w:rPr>
                <w:sz w:val="21"/>
                <w:szCs w:val="21"/>
                <w:u w:val="single"/>
              </w:rPr>
            </w:pPr>
            <w:r w:rsidRPr="00E0579E">
              <w:rPr>
                <w:sz w:val="21"/>
                <w:szCs w:val="21"/>
                <w:u w:val="single"/>
              </w:rPr>
              <w:t>在设备选型上尽量选用低噪音设备，并采取适当的降噪措施，如基础设置衬垫，使之与建筑结构隔开；风机的进出口装消音器；设备布置时远离行政办公区和生活区，设置隔音机房；操作间做吸音、隔音处理；厂区周围及高噪音车间周围种植降噪植物等降噪措施</w:t>
            </w:r>
          </w:p>
        </w:tc>
        <w:tc>
          <w:tcPr>
            <w:tcW w:w="1260" w:type="dxa"/>
            <w:vAlign w:val="center"/>
          </w:tcPr>
          <w:p w:rsidR="00BD149B" w:rsidRPr="00E0579E" w:rsidRDefault="00BD149B" w:rsidP="00D24704">
            <w:pPr>
              <w:snapToGrid w:val="0"/>
              <w:spacing w:line="240" w:lineRule="auto"/>
              <w:jc w:val="center"/>
              <w:rPr>
                <w:sz w:val="21"/>
                <w:szCs w:val="21"/>
                <w:u w:val="single"/>
              </w:rPr>
            </w:pPr>
            <w:r w:rsidRPr="00E0579E">
              <w:rPr>
                <w:rFonts w:hint="eastAsia"/>
                <w:sz w:val="21"/>
                <w:szCs w:val="21"/>
                <w:u w:val="single"/>
              </w:rPr>
              <w:t>20</w:t>
            </w:r>
          </w:p>
        </w:tc>
        <w:tc>
          <w:tcPr>
            <w:tcW w:w="1126" w:type="dxa"/>
            <w:vMerge/>
            <w:vAlign w:val="center"/>
          </w:tcPr>
          <w:p w:rsidR="00BD149B" w:rsidRPr="00E0579E" w:rsidRDefault="00BD149B" w:rsidP="00D24704">
            <w:pPr>
              <w:snapToGrid w:val="0"/>
              <w:spacing w:line="240" w:lineRule="auto"/>
              <w:jc w:val="center"/>
              <w:rPr>
                <w:sz w:val="21"/>
                <w:szCs w:val="21"/>
              </w:rPr>
            </w:pPr>
          </w:p>
        </w:tc>
      </w:tr>
      <w:tr w:rsidR="00E0579E" w:rsidRPr="00E0579E" w:rsidTr="00D24704">
        <w:trPr>
          <w:cantSplit/>
          <w:trHeight w:val="160"/>
          <w:jc w:val="center"/>
        </w:trPr>
        <w:tc>
          <w:tcPr>
            <w:tcW w:w="1440" w:type="dxa"/>
            <w:vAlign w:val="center"/>
          </w:tcPr>
          <w:p w:rsidR="00BD149B" w:rsidRPr="00E0579E" w:rsidRDefault="00BD149B" w:rsidP="00D24704">
            <w:pPr>
              <w:snapToGrid w:val="0"/>
              <w:spacing w:line="240" w:lineRule="auto"/>
              <w:jc w:val="center"/>
              <w:rPr>
                <w:sz w:val="21"/>
                <w:szCs w:val="21"/>
                <w:u w:val="single"/>
              </w:rPr>
            </w:pPr>
            <w:r w:rsidRPr="00E0579E">
              <w:rPr>
                <w:sz w:val="21"/>
                <w:szCs w:val="21"/>
                <w:u w:val="single"/>
              </w:rPr>
              <w:t>固废</w:t>
            </w:r>
          </w:p>
        </w:tc>
        <w:tc>
          <w:tcPr>
            <w:tcW w:w="4723" w:type="dxa"/>
            <w:vAlign w:val="center"/>
          </w:tcPr>
          <w:p w:rsidR="00BD149B" w:rsidRPr="00E0579E" w:rsidRDefault="00BD149B" w:rsidP="00D24704">
            <w:pPr>
              <w:snapToGrid w:val="0"/>
              <w:spacing w:line="240" w:lineRule="auto"/>
              <w:jc w:val="center"/>
              <w:rPr>
                <w:sz w:val="21"/>
                <w:szCs w:val="21"/>
                <w:u w:val="single"/>
              </w:rPr>
            </w:pPr>
            <w:r w:rsidRPr="00E0579E">
              <w:rPr>
                <w:sz w:val="21"/>
                <w:szCs w:val="21"/>
                <w:u w:val="single"/>
              </w:rPr>
              <w:t>设置专门的酒糟库</w:t>
            </w:r>
            <w:r w:rsidRPr="00E0579E">
              <w:rPr>
                <w:rFonts w:hint="eastAsia"/>
                <w:sz w:val="21"/>
                <w:szCs w:val="21"/>
                <w:u w:val="single"/>
              </w:rPr>
              <w:t>以及厂区设垃圾桶</w:t>
            </w:r>
          </w:p>
        </w:tc>
        <w:tc>
          <w:tcPr>
            <w:tcW w:w="1260" w:type="dxa"/>
            <w:vAlign w:val="center"/>
          </w:tcPr>
          <w:p w:rsidR="00BD149B" w:rsidRPr="00E0579E" w:rsidRDefault="00BD149B" w:rsidP="00D24704">
            <w:pPr>
              <w:snapToGrid w:val="0"/>
              <w:spacing w:line="240" w:lineRule="auto"/>
              <w:jc w:val="center"/>
              <w:rPr>
                <w:sz w:val="21"/>
                <w:szCs w:val="21"/>
                <w:u w:val="single"/>
              </w:rPr>
            </w:pPr>
            <w:r w:rsidRPr="00E0579E">
              <w:rPr>
                <w:sz w:val="21"/>
                <w:szCs w:val="21"/>
                <w:u w:val="single"/>
              </w:rPr>
              <w:t>10</w:t>
            </w:r>
          </w:p>
        </w:tc>
        <w:tc>
          <w:tcPr>
            <w:tcW w:w="1126" w:type="dxa"/>
            <w:vMerge/>
            <w:vAlign w:val="center"/>
          </w:tcPr>
          <w:p w:rsidR="00BD149B" w:rsidRPr="00E0579E" w:rsidRDefault="00BD149B" w:rsidP="00D24704">
            <w:pPr>
              <w:snapToGrid w:val="0"/>
              <w:spacing w:line="240" w:lineRule="auto"/>
              <w:jc w:val="center"/>
              <w:rPr>
                <w:sz w:val="21"/>
                <w:szCs w:val="21"/>
              </w:rPr>
            </w:pPr>
          </w:p>
        </w:tc>
      </w:tr>
      <w:tr w:rsidR="00E0579E" w:rsidRPr="00E0579E" w:rsidTr="00D24704">
        <w:trPr>
          <w:cantSplit/>
          <w:trHeight w:val="160"/>
          <w:jc w:val="center"/>
        </w:trPr>
        <w:tc>
          <w:tcPr>
            <w:tcW w:w="1440" w:type="dxa"/>
            <w:vAlign w:val="center"/>
          </w:tcPr>
          <w:p w:rsidR="00BD149B" w:rsidRPr="00E0579E" w:rsidRDefault="00BD149B" w:rsidP="00D24704">
            <w:pPr>
              <w:snapToGrid w:val="0"/>
              <w:spacing w:line="240" w:lineRule="auto"/>
              <w:jc w:val="center"/>
              <w:rPr>
                <w:sz w:val="21"/>
                <w:szCs w:val="21"/>
                <w:u w:val="single"/>
              </w:rPr>
            </w:pPr>
            <w:r w:rsidRPr="00E0579E">
              <w:rPr>
                <w:rFonts w:hint="eastAsia"/>
                <w:sz w:val="21"/>
                <w:szCs w:val="21"/>
                <w:u w:val="single"/>
              </w:rPr>
              <w:t>绿化建设</w:t>
            </w:r>
          </w:p>
        </w:tc>
        <w:tc>
          <w:tcPr>
            <w:tcW w:w="4723" w:type="dxa"/>
            <w:vAlign w:val="center"/>
          </w:tcPr>
          <w:p w:rsidR="00BD149B" w:rsidRPr="00E0579E" w:rsidRDefault="00BD149B" w:rsidP="00D24704">
            <w:pPr>
              <w:snapToGrid w:val="0"/>
              <w:spacing w:line="240" w:lineRule="auto"/>
              <w:jc w:val="center"/>
              <w:rPr>
                <w:sz w:val="21"/>
                <w:szCs w:val="21"/>
                <w:u w:val="single"/>
              </w:rPr>
            </w:pPr>
            <w:r w:rsidRPr="00E0579E">
              <w:rPr>
                <w:sz w:val="21"/>
                <w:szCs w:val="21"/>
                <w:u w:val="single"/>
              </w:rPr>
              <w:t>在生产厂房周边、生活区以及厂界周围布置了绿化带</w:t>
            </w:r>
          </w:p>
        </w:tc>
        <w:tc>
          <w:tcPr>
            <w:tcW w:w="1260" w:type="dxa"/>
            <w:vAlign w:val="center"/>
          </w:tcPr>
          <w:p w:rsidR="00BD149B" w:rsidRPr="00E0579E" w:rsidRDefault="00BD149B" w:rsidP="00D24704">
            <w:pPr>
              <w:snapToGrid w:val="0"/>
              <w:spacing w:line="240" w:lineRule="auto"/>
              <w:jc w:val="center"/>
              <w:rPr>
                <w:sz w:val="21"/>
                <w:szCs w:val="21"/>
                <w:u w:val="single"/>
              </w:rPr>
            </w:pPr>
            <w:r w:rsidRPr="00E0579E">
              <w:rPr>
                <w:rFonts w:hint="eastAsia"/>
                <w:sz w:val="21"/>
                <w:szCs w:val="21"/>
                <w:u w:val="single"/>
              </w:rPr>
              <w:t>30</w:t>
            </w:r>
          </w:p>
        </w:tc>
        <w:tc>
          <w:tcPr>
            <w:tcW w:w="1126" w:type="dxa"/>
            <w:vMerge/>
            <w:vAlign w:val="center"/>
          </w:tcPr>
          <w:p w:rsidR="00BD149B" w:rsidRPr="00E0579E" w:rsidRDefault="00BD149B" w:rsidP="00D24704">
            <w:pPr>
              <w:snapToGrid w:val="0"/>
              <w:spacing w:line="240" w:lineRule="auto"/>
              <w:jc w:val="center"/>
              <w:rPr>
                <w:sz w:val="21"/>
                <w:szCs w:val="21"/>
              </w:rPr>
            </w:pPr>
          </w:p>
        </w:tc>
      </w:tr>
      <w:tr w:rsidR="00E0579E" w:rsidRPr="00E0579E" w:rsidTr="00D24704">
        <w:trPr>
          <w:cantSplit/>
          <w:trHeight w:val="160"/>
          <w:jc w:val="center"/>
        </w:trPr>
        <w:tc>
          <w:tcPr>
            <w:tcW w:w="1440" w:type="dxa"/>
            <w:vAlign w:val="center"/>
          </w:tcPr>
          <w:p w:rsidR="00BD149B" w:rsidRPr="00E0579E" w:rsidRDefault="00BD149B" w:rsidP="00D24704">
            <w:pPr>
              <w:snapToGrid w:val="0"/>
              <w:spacing w:line="240" w:lineRule="auto"/>
              <w:jc w:val="center"/>
              <w:rPr>
                <w:sz w:val="21"/>
                <w:szCs w:val="21"/>
                <w:u w:val="single"/>
              </w:rPr>
            </w:pPr>
            <w:r w:rsidRPr="00E0579E">
              <w:rPr>
                <w:sz w:val="21"/>
                <w:szCs w:val="21"/>
                <w:u w:val="single"/>
              </w:rPr>
              <w:t>合计</w:t>
            </w:r>
          </w:p>
        </w:tc>
        <w:tc>
          <w:tcPr>
            <w:tcW w:w="4723" w:type="dxa"/>
            <w:vAlign w:val="center"/>
          </w:tcPr>
          <w:p w:rsidR="00BD149B" w:rsidRPr="00E0579E" w:rsidRDefault="00BD149B" w:rsidP="00D24704">
            <w:pPr>
              <w:snapToGrid w:val="0"/>
              <w:spacing w:line="240" w:lineRule="auto"/>
              <w:jc w:val="center"/>
              <w:rPr>
                <w:sz w:val="21"/>
                <w:szCs w:val="21"/>
                <w:u w:val="single"/>
              </w:rPr>
            </w:pPr>
          </w:p>
        </w:tc>
        <w:tc>
          <w:tcPr>
            <w:tcW w:w="1260" w:type="dxa"/>
            <w:vAlign w:val="center"/>
          </w:tcPr>
          <w:p w:rsidR="00BD149B" w:rsidRPr="00E0579E" w:rsidRDefault="00BD149B" w:rsidP="00D24704">
            <w:pPr>
              <w:snapToGrid w:val="0"/>
              <w:spacing w:line="240" w:lineRule="auto"/>
              <w:jc w:val="center"/>
              <w:rPr>
                <w:sz w:val="21"/>
                <w:szCs w:val="21"/>
                <w:u w:val="single"/>
              </w:rPr>
            </w:pPr>
            <w:r w:rsidRPr="00E0579E">
              <w:rPr>
                <w:rFonts w:hint="eastAsia"/>
                <w:sz w:val="21"/>
                <w:szCs w:val="21"/>
                <w:u w:val="single"/>
              </w:rPr>
              <w:t>215</w:t>
            </w:r>
          </w:p>
        </w:tc>
        <w:tc>
          <w:tcPr>
            <w:tcW w:w="1126" w:type="dxa"/>
            <w:vAlign w:val="center"/>
          </w:tcPr>
          <w:p w:rsidR="00BD149B" w:rsidRPr="00E0579E" w:rsidRDefault="00BD149B" w:rsidP="00D24704">
            <w:pPr>
              <w:snapToGrid w:val="0"/>
              <w:spacing w:line="240" w:lineRule="auto"/>
              <w:jc w:val="center"/>
              <w:rPr>
                <w:sz w:val="21"/>
                <w:szCs w:val="21"/>
              </w:rPr>
            </w:pPr>
          </w:p>
        </w:tc>
      </w:tr>
    </w:tbl>
    <w:p w:rsidR="002A1F6D" w:rsidRPr="00E0579E" w:rsidRDefault="002A1F6D" w:rsidP="00E92120">
      <w:pPr>
        <w:pStyle w:val="a9"/>
        <w:tabs>
          <w:tab w:val="clear" w:pos="1021"/>
        </w:tabs>
        <w:spacing w:beforeLines="50" w:before="120"/>
      </w:pPr>
      <w:r w:rsidRPr="00E0579E">
        <w:t>拟建工程最突出的环境问题是水污染，废水治理是本工程污染治理的重点内容。由表可见，本工程的环保投资主要用于废水治理，占环保投资的</w:t>
      </w:r>
      <w:r w:rsidRPr="00E0579E">
        <w:rPr>
          <w:rFonts w:hint="eastAsia"/>
        </w:rPr>
        <w:t>绝大部分</w:t>
      </w:r>
      <w:r w:rsidRPr="00E0579E">
        <w:t>，而废气治理、固废处置与噪声防治的总费用</w:t>
      </w:r>
      <w:r w:rsidRPr="00E0579E">
        <w:rPr>
          <w:rFonts w:hint="eastAsia"/>
        </w:rPr>
        <w:t>紧随其后</w:t>
      </w:r>
      <w:r w:rsidRPr="00E0579E">
        <w:t>，其环保投资流向基本符合本工程的污染特征和环境保护要求。</w:t>
      </w:r>
    </w:p>
    <w:p w:rsidR="002A1F6D" w:rsidRPr="00E0579E" w:rsidRDefault="002A1F6D" w:rsidP="00755C8E">
      <w:pPr>
        <w:pStyle w:val="2"/>
        <w:adjustRightInd/>
        <w:snapToGrid/>
        <w:spacing w:beforeLines="0" w:before="0"/>
        <w:rPr>
          <w:rFonts w:eastAsia="宋体"/>
          <w:b/>
        </w:rPr>
      </w:pPr>
      <w:bookmarkStart w:id="739" w:name="_Toc13598"/>
      <w:bookmarkStart w:id="740" w:name="_Toc470076266"/>
      <w:r w:rsidRPr="00E0579E">
        <w:rPr>
          <w:rFonts w:eastAsia="宋体"/>
          <w:b/>
        </w:rPr>
        <w:t>11.2</w:t>
      </w:r>
      <w:r w:rsidRPr="00E0579E">
        <w:rPr>
          <w:rFonts w:eastAsia="宋体"/>
          <w:b/>
        </w:rPr>
        <w:t>环境保护效益分析</w:t>
      </w:r>
      <w:bookmarkEnd w:id="731"/>
      <w:bookmarkEnd w:id="732"/>
      <w:bookmarkEnd w:id="733"/>
      <w:bookmarkEnd w:id="734"/>
      <w:bookmarkEnd w:id="735"/>
      <w:bookmarkEnd w:id="736"/>
      <w:bookmarkEnd w:id="737"/>
      <w:bookmarkEnd w:id="738"/>
      <w:bookmarkEnd w:id="739"/>
      <w:bookmarkEnd w:id="740"/>
    </w:p>
    <w:p w:rsidR="002A1F6D" w:rsidRPr="00E0579E" w:rsidRDefault="002A1F6D" w:rsidP="00755C8E">
      <w:pPr>
        <w:pStyle w:val="3"/>
        <w:tabs>
          <w:tab w:val="clear" w:pos="1021"/>
          <w:tab w:val="left" w:pos="432"/>
        </w:tabs>
        <w:ind w:left="432" w:hanging="432"/>
        <w:rPr>
          <w:sz w:val="28"/>
          <w:szCs w:val="28"/>
        </w:rPr>
      </w:pPr>
      <w:bookmarkStart w:id="741" w:name="_Toc362419726"/>
      <w:smartTag w:uri="urn:schemas-microsoft-com:office:smarttags" w:element="chsdate">
        <w:smartTagPr>
          <w:attr w:name="IsROCDate" w:val="False"/>
          <w:attr w:name="IsLunarDate" w:val="False"/>
          <w:attr w:name="Day" w:val="30"/>
          <w:attr w:name="Month" w:val="12"/>
          <w:attr w:name="Year" w:val="1899"/>
        </w:smartTagPr>
        <w:r w:rsidRPr="00E0579E">
          <w:rPr>
            <w:sz w:val="28"/>
            <w:szCs w:val="28"/>
          </w:rPr>
          <w:t>11.2.1</w:t>
        </w:r>
      </w:smartTag>
      <w:r w:rsidRPr="00E0579E">
        <w:rPr>
          <w:sz w:val="28"/>
          <w:szCs w:val="28"/>
        </w:rPr>
        <w:t>经济效益分析</w:t>
      </w:r>
      <w:bookmarkEnd w:id="741"/>
    </w:p>
    <w:p w:rsidR="002A1F6D" w:rsidRPr="00E0579E" w:rsidRDefault="002A1F6D" w:rsidP="00F4080A">
      <w:pPr>
        <w:pStyle w:val="a9"/>
        <w:tabs>
          <w:tab w:val="clear" w:pos="1021"/>
        </w:tabs>
      </w:pPr>
      <w:r w:rsidRPr="00E0579E">
        <w:t>本工程投产后年税后利润</w:t>
      </w:r>
      <w:r w:rsidRPr="00E0579E">
        <w:t>55338.33</w:t>
      </w:r>
      <w:r w:rsidRPr="00E0579E">
        <w:t>万元，利润率</w:t>
      </w:r>
      <w:r w:rsidRPr="00E0579E">
        <w:t>39.47%</w:t>
      </w:r>
      <w:r w:rsidRPr="00E0579E">
        <w:t>，利税率</w:t>
      </w:r>
      <w:r w:rsidRPr="00E0579E">
        <w:t>20.11%</w:t>
      </w:r>
      <w:r w:rsidRPr="00E0579E">
        <w:t>，投资回收期</w:t>
      </w:r>
      <w:r w:rsidRPr="00E0579E">
        <w:t>7.78</w:t>
      </w:r>
      <w:r w:rsidRPr="00E0579E">
        <w:t>年，具有较好的全投资收益。同时，由于工程加强了对污染物的治理，不仅减少了污染物的排放，减轻了对区域环境的影响，而且也带来了直接的经济效益。</w:t>
      </w:r>
    </w:p>
    <w:p w:rsidR="002A1F6D" w:rsidRPr="00E0579E" w:rsidRDefault="002A1F6D" w:rsidP="00755C8E">
      <w:pPr>
        <w:pStyle w:val="3"/>
        <w:tabs>
          <w:tab w:val="clear" w:pos="1021"/>
          <w:tab w:val="left" w:pos="432"/>
        </w:tabs>
        <w:ind w:left="432" w:hanging="432"/>
        <w:rPr>
          <w:sz w:val="28"/>
          <w:szCs w:val="28"/>
        </w:rPr>
      </w:pPr>
      <w:bookmarkStart w:id="742" w:name="_Toc362419727"/>
      <w:smartTag w:uri="urn:schemas-microsoft-com:office:smarttags" w:element="chsdate">
        <w:smartTagPr>
          <w:attr w:name="IsROCDate" w:val="False"/>
          <w:attr w:name="IsLunarDate" w:val="False"/>
          <w:attr w:name="Day" w:val="30"/>
          <w:attr w:name="Month" w:val="12"/>
          <w:attr w:name="Year" w:val="1899"/>
        </w:smartTagPr>
        <w:r w:rsidRPr="00E0579E">
          <w:rPr>
            <w:sz w:val="28"/>
            <w:szCs w:val="28"/>
          </w:rPr>
          <w:t>11.2.2</w:t>
        </w:r>
      </w:smartTag>
      <w:r w:rsidRPr="00E0579E">
        <w:rPr>
          <w:sz w:val="28"/>
          <w:szCs w:val="28"/>
        </w:rPr>
        <w:t>环境效益分析</w:t>
      </w:r>
      <w:bookmarkEnd w:id="742"/>
    </w:p>
    <w:p w:rsidR="002A1F6D" w:rsidRPr="00E0579E" w:rsidRDefault="002A1F6D" w:rsidP="00F4080A">
      <w:pPr>
        <w:pStyle w:val="a9"/>
        <w:tabs>
          <w:tab w:val="clear" w:pos="1021"/>
        </w:tabs>
      </w:pPr>
      <w:r w:rsidRPr="00E0579E">
        <w:t>由于本工程环境治理设施的运行，不仅可获得较好的经济效益，而且环境效益显</w:t>
      </w:r>
      <w:r w:rsidRPr="00E0579E">
        <w:lastRenderedPageBreak/>
        <w:t>著。本工程采用先进的生产工艺，单位产品排污量大大减少，同时每年产生的酒糟等固体废物外卖给附近的饲料厂，不仅避免了固体废物的污染，而且还节约了固体废物堆场容积和固体废物处置费用，具有一定的环境效益。</w:t>
      </w:r>
      <w:r w:rsidRPr="00E0579E">
        <w:t xml:space="preserve"> </w:t>
      </w:r>
    </w:p>
    <w:p w:rsidR="002A1F6D" w:rsidRPr="00E0579E" w:rsidRDefault="002A1F6D" w:rsidP="00863F60">
      <w:pPr>
        <w:pStyle w:val="2"/>
        <w:adjustRightInd/>
        <w:snapToGrid/>
        <w:spacing w:beforeLines="0" w:before="0"/>
        <w:rPr>
          <w:rFonts w:eastAsia="宋体"/>
          <w:b/>
        </w:rPr>
      </w:pPr>
      <w:bookmarkStart w:id="743" w:name="_Toc94788756"/>
      <w:bookmarkStart w:id="744" w:name="_Toc122448105"/>
      <w:bookmarkStart w:id="745" w:name="_Toc153857796"/>
      <w:bookmarkStart w:id="746" w:name="_Toc346271847"/>
      <w:bookmarkStart w:id="747" w:name="_Toc346271942"/>
      <w:bookmarkStart w:id="748" w:name="_Toc346272131"/>
      <w:bookmarkStart w:id="749" w:name="_Toc346272413"/>
      <w:bookmarkStart w:id="750" w:name="_Toc346286063"/>
      <w:bookmarkStart w:id="751" w:name="_Toc362419728"/>
      <w:bookmarkStart w:id="752" w:name="_Toc149"/>
      <w:bookmarkStart w:id="753" w:name="_Toc470076267"/>
      <w:r w:rsidRPr="00E0579E">
        <w:rPr>
          <w:rFonts w:eastAsia="宋体"/>
          <w:b/>
        </w:rPr>
        <w:t>11.3</w:t>
      </w:r>
      <w:r w:rsidRPr="00E0579E">
        <w:rPr>
          <w:rFonts w:eastAsia="宋体"/>
          <w:b/>
        </w:rPr>
        <w:t>社会效益分析</w:t>
      </w:r>
      <w:bookmarkEnd w:id="743"/>
      <w:bookmarkEnd w:id="744"/>
      <w:bookmarkEnd w:id="745"/>
      <w:bookmarkEnd w:id="746"/>
      <w:bookmarkEnd w:id="747"/>
      <w:bookmarkEnd w:id="748"/>
      <w:bookmarkEnd w:id="749"/>
      <w:bookmarkEnd w:id="750"/>
      <w:bookmarkEnd w:id="751"/>
      <w:bookmarkEnd w:id="752"/>
      <w:bookmarkEnd w:id="753"/>
    </w:p>
    <w:p w:rsidR="002A1F6D" w:rsidRPr="00E0579E" w:rsidRDefault="002A1F6D" w:rsidP="00863F60">
      <w:pPr>
        <w:pStyle w:val="3"/>
        <w:tabs>
          <w:tab w:val="clear" w:pos="1021"/>
          <w:tab w:val="left" w:pos="432"/>
        </w:tabs>
        <w:ind w:left="432" w:hanging="432"/>
        <w:rPr>
          <w:sz w:val="28"/>
          <w:szCs w:val="28"/>
        </w:rPr>
      </w:pPr>
      <w:bookmarkStart w:id="754" w:name="_Toc362419729"/>
      <w:smartTag w:uri="urn:schemas-microsoft-com:office:smarttags" w:element="chsdate">
        <w:smartTagPr>
          <w:attr w:name="IsROCDate" w:val="False"/>
          <w:attr w:name="IsLunarDate" w:val="False"/>
          <w:attr w:name="Day" w:val="30"/>
          <w:attr w:name="Month" w:val="12"/>
          <w:attr w:name="Year" w:val="1899"/>
        </w:smartTagPr>
        <w:r w:rsidRPr="00E0579E">
          <w:rPr>
            <w:sz w:val="28"/>
            <w:szCs w:val="28"/>
          </w:rPr>
          <w:t>11.3.1</w:t>
        </w:r>
      </w:smartTag>
      <w:r w:rsidRPr="00E0579E">
        <w:rPr>
          <w:sz w:val="28"/>
          <w:szCs w:val="28"/>
        </w:rPr>
        <w:t>符合市场需要和经济发展要求</w:t>
      </w:r>
      <w:bookmarkEnd w:id="754"/>
    </w:p>
    <w:p w:rsidR="002A1F6D" w:rsidRPr="00E0579E" w:rsidRDefault="002A1F6D" w:rsidP="00F4080A">
      <w:pPr>
        <w:pStyle w:val="a9"/>
        <w:tabs>
          <w:tab w:val="clear" w:pos="1021"/>
        </w:tabs>
      </w:pPr>
      <w:r w:rsidRPr="00E0579E">
        <w:t>本项目位于汨罗市，随着区域开发建设速度的突飞猛进，以及周边地区铁路、公路等重点工程的建设，区域经济水平将大幅提高。本项目建设对充分发挥当地资源优势、贯彻湖南省的开发战略、为区域工程建设提供物质保障和拉动地区的经济发展将产生积极的推进作用。</w:t>
      </w:r>
    </w:p>
    <w:p w:rsidR="002A1F6D" w:rsidRPr="00E0579E" w:rsidRDefault="002A1F6D" w:rsidP="00863F60">
      <w:pPr>
        <w:pStyle w:val="3"/>
        <w:tabs>
          <w:tab w:val="clear" w:pos="1021"/>
          <w:tab w:val="left" w:pos="432"/>
        </w:tabs>
        <w:ind w:left="432" w:hanging="432"/>
        <w:rPr>
          <w:sz w:val="28"/>
          <w:szCs w:val="28"/>
        </w:rPr>
      </w:pPr>
      <w:bookmarkStart w:id="755" w:name="_Toc362419730"/>
      <w:smartTag w:uri="urn:schemas-microsoft-com:office:smarttags" w:element="chsdate">
        <w:smartTagPr>
          <w:attr w:name="IsROCDate" w:val="False"/>
          <w:attr w:name="IsLunarDate" w:val="False"/>
          <w:attr w:name="Day" w:val="30"/>
          <w:attr w:name="Month" w:val="12"/>
          <w:attr w:name="Year" w:val="1899"/>
        </w:smartTagPr>
        <w:r w:rsidRPr="00E0579E">
          <w:rPr>
            <w:sz w:val="28"/>
            <w:szCs w:val="28"/>
          </w:rPr>
          <w:t>11.3.2</w:t>
        </w:r>
      </w:smartTag>
      <w:r w:rsidRPr="00E0579E">
        <w:rPr>
          <w:sz w:val="28"/>
          <w:szCs w:val="28"/>
        </w:rPr>
        <w:t>符合节约能源、环境保护的需要</w:t>
      </w:r>
      <w:bookmarkEnd w:id="755"/>
    </w:p>
    <w:p w:rsidR="002A1F6D" w:rsidRPr="00E0579E" w:rsidRDefault="002A1F6D" w:rsidP="00F4080A">
      <w:pPr>
        <w:pStyle w:val="a9"/>
        <w:tabs>
          <w:tab w:val="clear" w:pos="1021"/>
        </w:tabs>
      </w:pPr>
      <w:r w:rsidRPr="00E0579E">
        <w:t>随着经济发展水平和人们认识的不断提高，人们对环境保护的认识不断增强。环保问题和可持续发展问题日益成为制约社会和经济发展的最重要的因素之一，先发展经济，再解决环保问题的诸多弊端已经日益显现，而且日趋严重，结果必然会导致经济发展上不去，环境问题也解决不好，更保证不了经济的可持续发展。</w:t>
      </w:r>
    </w:p>
    <w:p w:rsidR="002A1F6D" w:rsidRPr="00E0579E" w:rsidRDefault="002A1F6D">
      <w:pPr>
        <w:snapToGrid w:val="0"/>
        <w:spacing w:line="360" w:lineRule="auto"/>
      </w:pPr>
    </w:p>
    <w:p w:rsidR="002A1F6D" w:rsidRPr="00E0579E" w:rsidRDefault="002A1F6D" w:rsidP="00863F60">
      <w:pPr>
        <w:pStyle w:val="1"/>
        <w:spacing w:afterLines="0" w:after="0"/>
        <w:rPr>
          <w:rFonts w:eastAsia="宋体"/>
        </w:rPr>
      </w:pPr>
      <w:bookmarkStart w:id="756" w:name="_Toc106327323"/>
      <w:bookmarkStart w:id="757" w:name="_Toc346271848"/>
      <w:bookmarkStart w:id="758" w:name="_Toc346271943"/>
      <w:bookmarkStart w:id="759" w:name="_Toc346272132"/>
      <w:bookmarkStart w:id="760" w:name="_Toc346272414"/>
      <w:bookmarkStart w:id="761" w:name="_Toc346286064"/>
      <w:bookmarkStart w:id="762" w:name="_Toc362419731"/>
      <w:bookmarkStart w:id="763" w:name="_Toc30024"/>
      <w:bookmarkStart w:id="764" w:name="_Toc470076268"/>
      <w:r w:rsidRPr="00E0579E">
        <w:rPr>
          <w:rFonts w:eastAsia="宋体"/>
        </w:rPr>
        <w:lastRenderedPageBreak/>
        <w:t>第</w:t>
      </w:r>
      <w:r w:rsidRPr="00E0579E">
        <w:rPr>
          <w:rFonts w:eastAsia="宋体"/>
        </w:rPr>
        <w:t>12</w:t>
      </w:r>
      <w:r w:rsidRPr="00E0579E">
        <w:rPr>
          <w:rFonts w:eastAsia="宋体"/>
        </w:rPr>
        <w:t>章</w:t>
      </w:r>
      <w:r w:rsidRPr="00E0579E">
        <w:rPr>
          <w:rFonts w:eastAsia="宋体"/>
        </w:rPr>
        <w:t xml:space="preserve">  </w:t>
      </w:r>
      <w:r w:rsidRPr="00E0579E">
        <w:rPr>
          <w:rFonts w:eastAsia="宋体"/>
        </w:rPr>
        <w:t>工程建设可行性分析</w:t>
      </w:r>
      <w:bookmarkEnd w:id="756"/>
      <w:bookmarkEnd w:id="757"/>
      <w:bookmarkEnd w:id="758"/>
      <w:bookmarkEnd w:id="759"/>
      <w:bookmarkEnd w:id="760"/>
      <w:bookmarkEnd w:id="761"/>
      <w:bookmarkEnd w:id="762"/>
      <w:bookmarkEnd w:id="763"/>
      <w:bookmarkEnd w:id="764"/>
    </w:p>
    <w:p w:rsidR="002A1F6D" w:rsidRPr="00E0579E" w:rsidRDefault="002A1F6D" w:rsidP="00863F60">
      <w:pPr>
        <w:pStyle w:val="2"/>
        <w:adjustRightInd/>
        <w:snapToGrid/>
        <w:spacing w:beforeLines="0" w:before="0"/>
        <w:rPr>
          <w:rFonts w:eastAsia="宋体"/>
          <w:b/>
        </w:rPr>
      </w:pPr>
      <w:bookmarkStart w:id="765" w:name="_Toc346286028"/>
      <w:bookmarkStart w:id="766" w:name="_Toc362419732"/>
      <w:bookmarkStart w:id="767" w:name="_Toc23774"/>
      <w:bookmarkStart w:id="768" w:name="_Toc470076269"/>
      <w:r w:rsidRPr="00E0579E">
        <w:rPr>
          <w:rFonts w:eastAsia="宋体"/>
          <w:b/>
        </w:rPr>
        <w:t>12.1</w:t>
      </w:r>
      <w:r w:rsidRPr="00E0579E">
        <w:rPr>
          <w:rFonts w:eastAsia="宋体"/>
          <w:b/>
        </w:rPr>
        <w:t>产业政策符合性分析</w:t>
      </w:r>
      <w:bookmarkEnd w:id="765"/>
      <w:bookmarkEnd w:id="766"/>
      <w:bookmarkEnd w:id="767"/>
      <w:bookmarkEnd w:id="768"/>
    </w:p>
    <w:p w:rsidR="002A1F6D" w:rsidRPr="00E0579E" w:rsidRDefault="002A1F6D" w:rsidP="00863F60">
      <w:pPr>
        <w:pStyle w:val="3"/>
        <w:tabs>
          <w:tab w:val="clear" w:pos="1021"/>
          <w:tab w:val="left" w:pos="432"/>
        </w:tabs>
        <w:ind w:left="432" w:hanging="432"/>
        <w:rPr>
          <w:sz w:val="28"/>
          <w:szCs w:val="28"/>
        </w:rPr>
      </w:pPr>
      <w:bookmarkStart w:id="769" w:name="_Toc362419733"/>
      <w:smartTag w:uri="urn:schemas-microsoft-com:office:smarttags" w:element="chsdate">
        <w:smartTagPr>
          <w:attr w:name="IsROCDate" w:val="False"/>
          <w:attr w:name="IsLunarDate" w:val="False"/>
          <w:attr w:name="Day" w:val="30"/>
          <w:attr w:name="Month" w:val="12"/>
          <w:attr w:name="Year" w:val="1899"/>
        </w:smartTagPr>
        <w:r w:rsidRPr="00E0579E">
          <w:rPr>
            <w:sz w:val="28"/>
            <w:szCs w:val="28"/>
          </w:rPr>
          <w:t>12.1.1</w:t>
        </w:r>
      </w:smartTag>
      <w:r w:rsidRPr="00E0579E">
        <w:rPr>
          <w:sz w:val="28"/>
          <w:szCs w:val="28"/>
        </w:rPr>
        <w:t>白酒行业的产业政策</w:t>
      </w:r>
      <w:bookmarkEnd w:id="769"/>
    </w:p>
    <w:p w:rsidR="002A1F6D" w:rsidRPr="00E0579E" w:rsidRDefault="002A1F6D" w:rsidP="00746FE8">
      <w:pPr>
        <w:pStyle w:val="af2"/>
        <w:tabs>
          <w:tab w:val="clear" w:pos="1021"/>
        </w:tabs>
        <w:spacing w:line="360" w:lineRule="auto"/>
        <w:ind w:leftChars="-24" w:left="-58" w:firstLineChars="200"/>
      </w:pPr>
      <w:r w:rsidRPr="00E0579E">
        <w:rPr>
          <w:kern w:val="0"/>
        </w:rPr>
        <w:t>根据国家发展和改革委员会第</w:t>
      </w:r>
      <w:r w:rsidRPr="00E0579E">
        <w:rPr>
          <w:kern w:val="0"/>
        </w:rPr>
        <w:t>9</w:t>
      </w:r>
      <w:r w:rsidRPr="00E0579E">
        <w:rPr>
          <w:kern w:val="0"/>
        </w:rPr>
        <w:t>号令颁布的《产业结构调整指导目录</w:t>
      </w:r>
      <w:r w:rsidRPr="00E0579E">
        <w:rPr>
          <w:kern w:val="0"/>
        </w:rPr>
        <w:t>(201</w:t>
      </w:r>
      <w:r w:rsidRPr="00E0579E">
        <w:rPr>
          <w:rFonts w:hint="eastAsia"/>
          <w:kern w:val="0"/>
        </w:rPr>
        <w:t>3</w:t>
      </w:r>
      <w:r w:rsidRPr="00E0579E">
        <w:rPr>
          <w:kern w:val="0"/>
        </w:rPr>
        <w:t>年</w:t>
      </w:r>
      <w:r w:rsidRPr="00E0579E">
        <w:rPr>
          <w:rFonts w:hint="eastAsia"/>
          <w:kern w:val="0"/>
        </w:rPr>
        <w:t>修订</w:t>
      </w:r>
      <w:r w:rsidRPr="00E0579E">
        <w:rPr>
          <w:kern w:val="0"/>
        </w:rPr>
        <w:t>本</w:t>
      </w:r>
      <w:r w:rsidRPr="00E0579E">
        <w:rPr>
          <w:kern w:val="0"/>
        </w:rPr>
        <w:t>)</w:t>
      </w:r>
      <w:r w:rsidRPr="00E0579E">
        <w:rPr>
          <w:kern w:val="0"/>
        </w:rPr>
        <w:t>》，白酒生产线属于限制类项目，投资者不能再投资新建白酒和酒精生产项目，已有的白酒和酒精生产企业也不能再以征地改扩建的方式来扩大产能产量。经</w:t>
      </w:r>
      <w:r w:rsidRPr="00E0579E">
        <w:rPr>
          <w:rFonts w:hint="eastAsia"/>
          <w:kern w:val="0"/>
        </w:rPr>
        <w:t>湖南省</w:t>
      </w:r>
      <w:r w:rsidRPr="00E0579E">
        <w:rPr>
          <w:kern w:val="0"/>
        </w:rPr>
        <w:t>经委出具的书面材料证明，汨罗屈原酒业有限公司</w:t>
      </w:r>
      <w:r w:rsidR="00746FE8" w:rsidRPr="00E0579E">
        <w:rPr>
          <w:rFonts w:hint="eastAsia"/>
          <w:kern w:val="0"/>
        </w:rPr>
        <w:t>原</w:t>
      </w:r>
      <w:r w:rsidRPr="00E0579E">
        <w:rPr>
          <w:kern w:val="0"/>
        </w:rPr>
        <w:t>有</w:t>
      </w:r>
      <w:r w:rsidRPr="00E0579E">
        <w:rPr>
          <w:kern w:val="0"/>
        </w:rPr>
        <w:t>1000</w:t>
      </w:r>
      <w:r w:rsidRPr="00E0579E">
        <w:rPr>
          <w:kern w:val="0"/>
        </w:rPr>
        <w:t>吨</w:t>
      </w:r>
      <w:r w:rsidRPr="00E0579E">
        <w:rPr>
          <w:rFonts w:hint="eastAsia"/>
          <w:kern w:val="0"/>
        </w:rPr>
        <w:t>基</w:t>
      </w:r>
      <w:r w:rsidRPr="00E0579E">
        <w:rPr>
          <w:kern w:val="0"/>
        </w:rPr>
        <w:t>酒</w:t>
      </w:r>
      <w:r w:rsidRPr="00E0579E">
        <w:rPr>
          <w:rFonts w:hint="eastAsia"/>
          <w:kern w:val="0"/>
        </w:rPr>
        <w:t>（</w:t>
      </w:r>
      <w:r w:rsidRPr="00E0579E">
        <w:rPr>
          <w:rFonts w:hint="eastAsia"/>
          <w:kern w:val="0"/>
        </w:rPr>
        <w:t>1300</w:t>
      </w:r>
      <w:r w:rsidRPr="00E0579E">
        <w:rPr>
          <w:rFonts w:hint="eastAsia"/>
          <w:kern w:val="0"/>
        </w:rPr>
        <w:t>吨白酒）</w:t>
      </w:r>
      <w:r w:rsidRPr="00E0579E">
        <w:rPr>
          <w:kern w:val="0"/>
        </w:rPr>
        <w:t>的生产能力。汨罗市人民政府对本项目给予了极大的重视与支持，汨罗市经委对本项目准予备案，同意该项目在不扩大产能前提下，对目前位于汨罗市城关镇</w:t>
      </w:r>
      <w:proofErr w:type="gramStart"/>
      <w:r w:rsidRPr="00E0579E">
        <w:rPr>
          <w:kern w:val="0"/>
        </w:rPr>
        <w:t>城北村</w:t>
      </w:r>
      <w:proofErr w:type="gramEnd"/>
      <w:r w:rsidRPr="00E0579E">
        <w:rPr>
          <w:kern w:val="0"/>
        </w:rPr>
        <w:t>现有的生产线进行搬迁，同时提升产品品质。</w:t>
      </w:r>
      <w:r w:rsidRPr="00E0579E">
        <w:t>本项目是搬迁项目，不增加产能，并取得相关部门的同意，因此与国家产业政策无冲突</w:t>
      </w:r>
      <w:r w:rsidRPr="00E0579E">
        <w:rPr>
          <w:rFonts w:hint="eastAsia"/>
        </w:rPr>
        <w:t>。</w:t>
      </w:r>
    </w:p>
    <w:p w:rsidR="002A1F6D" w:rsidRPr="00E0579E" w:rsidRDefault="002A1F6D" w:rsidP="00863F60">
      <w:pPr>
        <w:pStyle w:val="3"/>
        <w:tabs>
          <w:tab w:val="clear" w:pos="1021"/>
          <w:tab w:val="left" w:pos="432"/>
        </w:tabs>
        <w:ind w:left="432" w:hanging="432"/>
        <w:rPr>
          <w:sz w:val="28"/>
          <w:szCs w:val="28"/>
        </w:rPr>
      </w:pPr>
      <w:bookmarkStart w:id="770" w:name="_Toc362419734"/>
      <w:smartTag w:uri="urn:schemas-microsoft-com:office:smarttags" w:element="chsdate">
        <w:smartTagPr>
          <w:attr w:name="IsROCDate" w:val="False"/>
          <w:attr w:name="IsLunarDate" w:val="False"/>
          <w:attr w:name="Day" w:val="30"/>
          <w:attr w:name="Month" w:val="12"/>
          <w:attr w:name="Year" w:val="1899"/>
        </w:smartTagPr>
        <w:r w:rsidRPr="00E0579E">
          <w:rPr>
            <w:sz w:val="28"/>
            <w:szCs w:val="28"/>
          </w:rPr>
          <w:t>12.1.2</w:t>
        </w:r>
      </w:smartTag>
      <w:r w:rsidRPr="00E0579E">
        <w:rPr>
          <w:sz w:val="28"/>
          <w:szCs w:val="28"/>
        </w:rPr>
        <w:t>技术政策符合性分析</w:t>
      </w:r>
      <w:bookmarkEnd w:id="770"/>
      <w:r w:rsidRPr="00E0579E">
        <w:rPr>
          <w:sz w:val="28"/>
          <w:szCs w:val="28"/>
        </w:rPr>
        <w:tab/>
      </w:r>
    </w:p>
    <w:p w:rsidR="002A1F6D" w:rsidRPr="00E0579E" w:rsidRDefault="002A1F6D" w:rsidP="00746FE8">
      <w:pPr>
        <w:pStyle w:val="af2"/>
        <w:tabs>
          <w:tab w:val="clear" w:pos="1021"/>
        </w:tabs>
        <w:spacing w:line="360" w:lineRule="auto"/>
        <w:ind w:leftChars="-24" w:left="-58" w:firstLineChars="200"/>
        <w:rPr>
          <w:kern w:val="0"/>
        </w:rPr>
      </w:pPr>
      <w:r w:rsidRPr="00E0579E">
        <w:rPr>
          <w:kern w:val="0"/>
        </w:rPr>
        <w:t>根据中国轻工总会酿酒工业环境保护行业政策，酿酒工业要与农业</w:t>
      </w:r>
      <w:r w:rsidRPr="00E0579E">
        <w:rPr>
          <w:kern w:val="0"/>
        </w:rPr>
        <w:t>(</w:t>
      </w:r>
      <w:r w:rsidRPr="00E0579E">
        <w:rPr>
          <w:kern w:val="0"/>
        </w:rPr>
        <w:t>特别是粮食生产</w:t>
      </w:r>
      <w:r w:rsidRPr="00E0579E">
        <w:rPr>
          <w:kern w:val="0"/>
        </w:rPr>
        <w:t>)</w:t>
      </w:r>
      <w:r w:rsidRPr="00E0579E">
        <w:rPr>
          <w:kern w:val="0"/>
        </w:rPr>
        <w:t>发展相结合，紧紧围绕提高产品质量和提高经济效益的目标，坚持优质、低度、多品种、低消耗，坚持粮食酒向水果酒转化、蒸馏酒向发酵酒转化，高度酒向低度酒转化，普通酒向优质酒转化的方针。</w:t>
      </w:r>
    </w:p>
    <w:p w:rsidR="002A1F6D" w:rsidRPr="00E0579E" w:rsidRDefault="002A1F6D" w:rsidP="00746FE8">
      <w:pPr>
        <w:pStyle w:val="af2"/>
        <w:tabs>
          <w:tab w:val="clear" w:pos="1021"/>
        </w:tabs>
        <w:spacing w:line="360" w:lineRule="auto"/>
        <w:ind w:leftChars="-24" w:left="-58" w:firstLineChars="200"/>
      </w:pPr>
      <w:r w:rsidRPr="00E0579E">
        <w:rPr>
          <w:kern w:val="0"/>
        </w:rPr>
        <w:t>针对白酒行业，行业政策要求是新建白酒厂项目为限制类，同时逐步取缔质量差、污染严重的小白酒企业。本次工程是在淘汰原有的污染物超标排放的汨罗市城区内现有酒厂的基础上，将公司进行搬迁建，其生产的白酒系列品种，包括</w:t>
      </w:r>
      <w:r w:rsidRPr="00E0579E">
        <w:t>“</w:t>
      </w:r>
      <w:r w:rsidRPr="00E0579E">
        <w:t>屈原酒</w:t>
      </w:r>
      <w:r w:rsidRPr="00E0579E">
        <w:t>”</w:t>
      </w:r>
      <w:r w:rsidRPr="00E0579E">
        <w:t>和</w:t>
      </w:r>
      <w:r w:rsidRPr="00E0579E">
        <w:t>“</w:t>
      </w:r>
      <w:r w:rsidRPr="00E0579E">
        <w:t>湘水福</w:t>
      </w:r>
      <w:r w:rsidRPr="00E0579E">
        <w:t>”</w:t>
      </w:r>
      <w:r w:rsidRPr="00E0579E">
        <w:t>两大系列产品二十多个品种。同时，公司厂区建设定位为集生产、储存、酿酒和工艺展现、办公于一体的绿色花园式工厂，注重酿酒生产与环境的融合，确保酿酒环境的</w:t>
      </w:r>
      <w:r w:rsidRPr="00E0579E">
        <w:t>“</w:t>
      </w:r>
      <w:r w:rsidRPr="00E0579E">
        <w:t>绿色</w:t>
      </w:r>
      <w:r w:rsidRPr="00E0579E">
        <w:t>”</w:t>
      </w:r>
      <w:r w:rsidRPr="00E0579E">
        <w:t>，进行资源型废物利用，从而实现酿酒的生态化平衡。</w:t>
      </w:r>
    </w:p>
    <w:p w:rsidR="002A1F6D" w:rsidRPr="00E0579E" w:rsidRDefault="002A1F6D" w:rsidP="00746FE8">
      <w:pPr>
        <w:pStyle w:val="af2"/>
        <w:tabs>
          <w:tab w:val="clear" w:pos="1021"/>
        </w:tabs>
        <w:spacing w:line="360" w:lineRule="auto"/>
        <w:ind w:leftChars="26" w:left="62" w:firstLineChars="200"/>
      </w:pPr>
      <w:r w:rsidRPr="00E0579E">
        <w:t>酿酒工业的技术政策包括：</w:t>
      </w:r>
    </w:p>
    <w:p w:rsidR="002A1F6D" w:rsidRPr="00E0579E" w:rsidRDefault="002A1F6D" w:rsidP="00746FE8">
      <w:pPr>
        <w:pStyle w:val="af2"/>
        <w:tabs>
          <w:tab w:val="clear" w:pos="1021"/>
        </w:tabs>
        <w:spacing w:line="360" w:lineRule="auto"/>
        <w:ind w:leftChars="26" w:left="62" w:firstLineChars="200"/>
      </w:pPr>
      <w:r w:rsidRPr="00E0579E">
        <w:t>(1)</w:t>
      </w:r>
      <w:r w:rsidRPr="00E0579E">
        <w:t>因地制宜、多种途径、鼓励利用、讲求实效、重点突破、逐步推广，开展酿酒行业综合利用工作；</w:t>
      </w:r>
    </w:p>
    <w:p w:rsidR="002A1F6D" w:rsidRPr="00E0579E" w:rsidRDefault="002A1F6D" w:rsidP="00746FE8">
      <w:pPr>
        <w:pStyle w:val="af2"/>
        <w:tabs>
          <w:tab w:val="clear" w:pos="1021"/>
        </w:tabs>
        <w:spacing w:line="360" w:lineRule="auto"/>
        <w:ind w:leftChars="26" w:left="62" w:firstLineChars="200"/>
      </w:pPr>
      <w:r w:rsidRPr="00E0579E">
        <w:t>(2)</w:t>
      </w:r>
      <w:r w:rsidRPr="00E0579E">
        <w:t>依靠科学进步，坚持清洁生产，实行全过程污染控制，改变传统的未端治理模式，努力把污染消除在生产过程中，减少污染物的未端排放；</w:t>
      </w:r>
    </w:p>
    <w:p w:rsidR="002A1F6D" w:rsidRPr="00E0579E" w:rsidRDefault="002A1F6D" w:rsidP="00746FE8">
      <w:pPr>
        <w:pStyle w:val="af2"/>
        <w:tabs>
          <w:tab w:val="clear" w:pos="1021"/>
        </w:tabs>
        <w:spacing w:line="360" w:lineRule="auto"/>
        <w:ind w:leftChars="26" w:left="62" w:firstLineChars="200"/>
      </w:pPr>
      <w:r w:rsidRPr="00E0579E">
        <w:t>(3)</w:t>
      </w:r>
      <w:r w:rsidRPr="00E0579E">
        <w:t>企业在进行扩、改建项目时，资源综合利用和污染治理措施要与主体工程同时设计、同时施工、同时投产；</w:t>
      </w:r>
    </w:p>
    <w:p w:rsidR="002A1F6D" w:rsidRPr="00E0579E" w:rsidRDefault="002A1F6D" w:rsidP="00746FE8">
      <w:pPr>
        <w:pStyle w:val="af2"/>
        <w:tabs>
          <w:tab w:val="clear" w:pos="1021"/>
        </w:tabs>
        <w:spacing w:line="360" w:lineRule="auto"/>
        <w:ind w:leftChars="26" w:left="62" w:firstLineChars="200"/>
      </w:pPr>
      <w:r w:rsidRPr="00E0579E">
        <w:lastRenderedPageBreak/>
        <w:t>(4)</w:t>
      </w:r>
      <w:r w:rsidRPr="00E0579E">
        <w:t>通过合理调整企业结构，实现经济规模、节能降耗</w:t>
      </w:r>
      <w:r w:rsidRPr="00E0579E">
        <w:t xml:space="preserve"> </w:t>
      </w:r>
      <w:r w:rsidRPr="00E0579E">
        <w:t>，充分利用废弃物，实现深度加工；</w:t>
      </w:r>
    </w:p>
    <w:p w:rsidR="002A1F6D" w:rsidRPr="00E0579E" w:rsidRDefault="002A1F6D" w:rsidP="00746FE8">
      <w:pPr>
        <w:pStyle w:val="af2"/>
        <w:tabs>
          <w:tab w:val="clear" w:pos="1021"/>
        </w:tabs>
        <w:spacing w:line="360" w:lineRule="auto"/>
        <w:ind w:leftChars="26" w:left="62" w:firstLineChars="200"/>
      </w:pPr>
      <w:r w:rsidRPr="00E0579E">
        <w:t>(5)</w:t>
      </w:r>
      <w:r w:rsidRPr="00E0579E">
        <w:t>限制和淘汰的技术主要有逐步改造或淘汰完全依靠手工技术、作坊式生产的小白酒企业；</w:t>
      </w:r>
    </w:p>
    <w:p w:rsidR="002A1F6D" w:rsidRPr="00E0579E" w:rsidRDefault="002A1F6D" w:rsidP="00746FE8">
      <w:pPr>
        <w:pStyle w:val="af2"/>
        <w:tabs>
          <w:tab w:val="clear" w:pos="1021"/>
        </w:tabs>
        <w:spacing w:line="360" w:lineRule="auto"/>
        <w:ind w:leftChars="26" w:left="62" w:firstLineChars="200"/>
      </w:pPr>
      <w:r w:rsidRPr="00E0579E">
        <w:t>(6)</w:t>
      </w:r>
      <w:proofErr w:type="gramStart"/>
      <w:r w:rsidRPr="00E0579E">
        <w:t>宜推广</w:t>
      </w:r>
      <w:proofErr w:type="gramEnd"/>
      <w:r w:rsidRPr="00E0579E">
        <w:t>的生产技术主要有清洁生产系统工程技术和充分利用白酒糟中的香味物质，提高白酒产品质量的技术；</w:t>
      </w:r>
    </w:p>
    <w:p w:rsidR="002A1F6D" w:rsidRPr="00E0579E" w:rsidRDefault="002A1F6D" w:rsidP="00746FE8">
      <w:pPr>
        <w:pStyle w:val="af2"/>
        <w:tabs>
          <w:tab w:val="clear" w:pos="1021"/>
        </w:tabs>
        <w:spacing w:line="360" w:lineRule="auto"/>
        <w:ind w:leftChars="26" w:left="62" w:firstLineChars="200"/>
      </w:pPr>
      <w:r w:rsidRPr="00E0579E">
        <w:t>(7)</w:t>
      </w:r>
      <w:r w:rsidRPr="00E0579E">
        <w:t>宜推广应用的综合利用、治理污染的技术主要有固态白酒糟分离稻壳干燥或晒干后，酒糟粉与其它原料配合生产不同品种的饲料技术、对废水实行二级生化处理，达标排放技术。</w:t>
      </w:r>
    </w:p>
    <w:p w:rsidR="002A1F6D" w:rsidRPr="00E0579E" w:rsidRDefault="002A1F6D" w:rsidP="006955AF">
      <w:pPr>
        <w:pStyle w:val="af2"/>
        <w:tabs>
          <w:tab w:val="clear" w:pos="1021"/>
        </w:tabs>
        <w:spacing w:line="360" w:lineRule="auto"/>
        <w:ind w:firstLineChars="250" w:firstLine="600"/>
        <w:rPr>
          <w:kern w:val="0"/>
        </w:rPr>
      </w:pPr>
      <w:r w:rsidRPr="00E0579E">
        <w:t>本工程生产废水实行清污分流，积极使用节水型的洗瓶水回收利用装置，并提高蒸馏冷却水循环利用率，设置污水二级生化处理装置确保废水达标排放；锅炉采用排污较小的燃油锅炉，酒糟送当地厂家作为饲料综合利用，工程排放的污染物均得到有效控制。</w:t>
      </w:r>
      <w:r w:rsidRPr="00E0579E">
        <w:rPr>
          <w:kern w:val="0"/>
        </w:rPr>
        <w:t>将本工程与我国的行业政策和技术政策进行对比分析，迁建工程不论是从生产规模，还是从技术政策方面均基本符合我国白酒行业政策和技术政策的要求。</w:t>
      </w:r>
    </w:p>
    <w:p w:rsidR="002A1F6D" w:rsidRPr="00E0579E" w:rsidRDefault="002A1F6D" w:rsidP="00863F60">
      <w:pPr>
        <w:pStyle w:val="2"/>
        <w:adjustRightInd/>
        <w:snapToGrid/>
        <w:spacing w:beforeLines="0" w:before="0"/>
        <w:rPr>
          <w:rFonts w:eastAsia="宋体"/>
          <w:b/>
        </w:rPr>
      </w:pPr>
      <w:bookmarkStart w:id="771" w:name="_Toc123757262"/>
      <w:bookmarkStart w:id="772" w:name="_Toc142449453"/>
      <w:bookmarkStart w:id="773" w:name="_Toc346271849"/>
      <w:bookmarkStart w:id="774" w:name="_Toc346271944"/>
      <w:bookmarkStart w:id="775" w:name="_Toc346272133"/>
      <w:bookmarkStart w:id="776" w:name="_Toc346272415"/>
      <w:bookmarkStart w:id="777" w:name="_Toc346286065"/>
      <w:bookmarkStart w:id="778" w:name="_Toc362419735"/>
      <w:bookmarkStart w:id="779" w:name="_Toc13377"/>
      <w:bookmarkStart w:id="780" w:name="_Toc470076270"/>
      <w:r w:rsidRPr="00E0579E">
        <w:rPr>
          <w:rFonts w:eastAsia="宋体"/>
          <w:b/>
        </w:rPr>
        <w:t>12.</w:t>
      </w:r>
      <w:bookmarkEnd w:id="771"/>
      <w:r w:rsidRPr="00E0579E">
        <w:rPr>
          <w:rFonts w:eastAsia="宋体"/>
          <w:b/>
        </w:rPr>
        <w:t xml:space="preserve">2 </w:t>
      </w:r>
      <w:r w:rsidRPr="00E0579E">
        <w:rPr>
          <w:rFonts w:eastAsia="宋体"/>
          <w:b/>
        </w:rPr>
        <w:t>项目搬迁建设的必要性</w:t>
      </w:r>
      <w:bookmarkEnd w:id="772"/>
      <w:bookmarkEnd w:id="773"/>
      <w:bookmarkEnd w:id="774"/>
      <w:bookmarkEnd w:id="775"/>
      <w:bookmarkEnd w:id="776"/>
      <w:bookmarkEnd w:id="777"/>
      <w:r w:rsidRPr="00E0579E">
        <w:rPr>
          <w:rFonts w:eastAsia="宋体"/>
          <w:b/>
        </w:rPr>
        <w:t>分析</w:t>
      </w:r>
      <w:bookmarkEnd w:id="778"/>
      <w:bookmarkEnd w:id="779"/>
      <w:bookmarkEnd w:id="780"/>
    </w:p>
    <w:p w:rsidR="002A1F6D" w:rsidRPr="00E0579E" w:rsidRDefault="002A1F6D" w:rsidP="00863F60">
      <w:pPr>
        <w:pStyle w:val="3"/>
        <w:tabs>
          <w:tab w:val="clear" w:pos="1021"/>
          <w:tab w:val="left" w:pos="432"/>
        </w:tabs>
        <w:ind w:left="432" w:hanging="432"/>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E0579E">
          <w:rPr>
            <w:sz w:val="28"/>
            <w:szCs w:val="28"/>
          </w:rPr>
          <w:t>12.2.1</w:t>
        </w:r>
      </w:smartTag>
      <w:r w:rsidRPr="00E0579E">
        <w:rPr>
          <w:sz w:val="28"/>
          <w:szCs w:val="28"/>
        </w:rPr>
        <w:t>是适应城市发展建设和企业自身发展的需要</w:t>
      </w:r>
    </w:p>
    <w:p w:rsidR="002A1F6D" w:rsidRPr="00E0579E" w:rsidRDefault="002A1F6D" w:rsidP="00746FE8">
      <w:pPr>
        <w:pStyle w:val="af2"/>
        <w:tabs>
          <w:tab w:val="clear" w:pos="1021"/>
        </w:tabs>
        <w:spacing w:line="360" w:lineRule="auto"/>
        <w:ind w:firstLineChars="200"/>
      </w:pPr>
      <w:r w:rsidRPr="00E0579E">
        <w:t>湖南屈原酒业的前身是始建于</w:t>
      </w:r>
      <w:r w:rsidRPr="00E0579E">
        <w:t>1967</w:t>
      </w:r>
      <w:r w:rsidRPr="00E0579E">
        <w:t>年的国营汨罗酒厂，湖南屈原酒业自从成立之后一直是租赁厂房，厂房地处城区，场地狭小，严重制约了先进设备的应用和升级，企业形象欠佳，严重制约企业的持续发展和壮大。现有场地已被规划为城市商</w:t>
      </w:r>
      <w:proofErr w:type="gramStart"/>
      <w:r w:rsidRPr="00E0579E">
        <w:t>住开发</w:t>
      </w:r>
      <w:proofErr w:type="gramEnd"/>
      <w:r w:rsidRPr="00E0579E">
        <w:t>建设用地，如不搬迁也极大的制约了</w:t>
      </w:r>
      <w:proofErr w:type="gramStart"/>
      <w:r w:rsidRPr="00E0579E">
        <w:t>汨</w:t>
      </w:r>
      <w:proofErr w:type="gramEnd"/>
      <w:r w:rsidRPr="00E0579E">
        <w:t>罗城区的发展。汨罗市人民政府提出了</w:t>
      </w:r>
      <w:r w:rsidRPr="00E0579E">
        <w:t>“</w:t>
      </w:r>
      <w:r w:rsidRPr="00E0579E">
        <w:t>退二进三</w:t>
      </w:r>
      <w:r w:rsidRPr="00E0579E">
        <w:t>”</w:t>
      </w:r>
      <w:r w:rsidRPr="00E0579E">
        <w:t>方案，对城区内的现有企业均提出了搬迁要求。</w:t>
      </w:r>
    </w:p>
    <w:p w:rsidR="002A1F6D" w:rsidRPr="00E0579E" w:rsidRDefault="002A1F6D" w:rsidP="00746FE8">
      <w:pPr>
        <w:pStyle w:val="af2"/>
        <w:tabs>
          <w:tab w:val="clear" w:pos="1021"/>
        </w:tabs>
        <w:spacing w:line="360" w:lineRule="auto"/>
        <w:ind w:firstLineChars="200"/>
      </w:pPr>
      <w:r w:rsidRPr="00E0579E">
        <w:t>公司产品曾多次荣获国际国内大奖，是湖南省优质产品，特别是近几年来，随着产品质量的提高和企业的发展，产品品牌形象得到提升，企业影响不断扩大，销售量也不断增加，为了适应市场发展的需要，改善工人生产条件，更好地面向市场，提升品牌，提高效益和清洁生产水平，另行选址建设新厂已是迫在眉睫的当务之急。</w:t>
      </w:r>
    </w:p>
    <w:p w:rsidR="002A1F6D" w:rsidRPr="00E0579E" w:rsidRDefault="002A1F6D" w:rsidP="00746FE8">
      <w:pPr>
        <w:pStyle w:val="af2"/>
        <w:tabs>
          <w:tab w:val="clear" w:pos="1021"/>
        </w:tabs>
        <w:spacing w:line="360" w:lineRule="auto"/>
        <w:ind w:firstLineChars="200"/>
      </w:pPr>
      <w:r w:rsidRPr="00E0579E">
        <w:t>工程的搬迁建设，可使屈原品牌效应得以继续提升，对加速汨罗市的经济发展，促进汨罗市工业结构和产品结构的调整有着十分重要的意义，为推动区域经济的快速发展，做大做强支柱产业，推动汨罗市新型工业化进程必将起到重要的作用。项目建成后不仅能增加汨罗市财政收入，安排就业人员，对地方经济的拉动作用将会更加明</w:t>
      </w:r>
      <w:r w:rsidRPr="00E0579E">
        <w:lastRenderedPageBreak/>
        <w:t>显。</w:t>
      </w:r>
    </w:p>
    <w:p w:rsidR="002A1F6D" w:rsidRPr="00E0579E" w:rsidRDefault="002A1F6D" w:rsidP="00863F60">
      <w:pPr>
        <w:pStyle w:val="3"/>
        <w:tabs>
          <w:tab w:val="clear" w:pos="1021"/>
          <w:tab w:val="left" w:pos="432"/>
        </w:tabs>
        <w:ind w:left="432" w:hanging="432"/>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E0579E">
          <w:rPr>
            <w:sz w:val="28"/>
            <w:szCs w:val="28"/>
          </w:rPr>
          <w:t>12.2.2</w:t>
        </w:r>
      </w:smartTag>
      <w:r w:rsidRPr="00E0579E">
        <w:rPr>
          <w:sz w:val="28"/>
          <w:szCs w:val="28"/>
        </w:rPr>
        <w:t>是弘扬酒文化的需要</w:t>
      </w:r>
    </w:p>
    <w:p w:rsidR="002A1F6D" w:rsidRPr="00E0579E" w:rsidRDefault="002A1F6D" w:rsidP="00746FE8">
      <w:pPr>
        <w:pStyle w:val="af2"/>
        <w:tabs>
          <w:tab w:val="clear" w:pos="1021"/>
        </w:tabs>
        <w:spacing w:line="360" w:lineRule="auto"/>
        <w:ind w:firstLineChars="200"/>
      </w:pPr>
      <w:r w:rsidRPr="00E0579E">
        <w:t>酒文化</w:t>
      </w:r>
      <w:proofErr w:type="gramStart"/>
      <w:r w:rsidRPr="00E0579E">
        <w:t>是指酒在</w:t>
      </w:r>
      <w:proofErr w:type="gramEnd"/>
      <w:r w:rsidRPr="00E0579E">
        <w:t>生产、销售、消费过程中所产生的物质文化和精神文化总称。酒文化包括酒的制法、品法、作用、历史等酒文化现象。湖南屈原酒业有限公司以世界四大文化名人屈原命名的屈原酒，是</w:t>
      </w:r>
      <w:proofErr w:type="gramStart"/>
      <w:r w:rsidRPr="00E0579E">
        <w:t>具有着</w:t>
      </w:r>
      <w:proofErr w:type="gramEnd"/>
      <w:r w:rsidRPr="00E0579E">
        <w:t>浓厚历史文化底蕴、久负盛名的地方名酒，曾多次荣获国际国内大奖，如马来西亚国际金奖等，是湖南省优质产品、</w:t>
      </w:r>
      <w:r w:rsidRPr="00E0579E">
        <w:t>94</w:t>
      </w:r>
      <w:r w:rsidRPr="00E0579E">
        <w:t>年被定为岳阳市</w:t>
      </w:r>
      <w:proofErr w:type="gramStart"/>
      <w:r w:rsidRPr="00E0579E">
        <w:t>市</w:t>
      </w:r>
      <w:proofErr w:type="gramEnd"/>
      <w:r w:rsidRPr="00E0579E">
        <w:t>酒，并被指定岳阳市、汨罗市市委政府接待用酒，是历届国际龙舟节专用酒。</w:t>
      </w:r>
      <w:r w:rsidRPr="00E0579E">
        <w:t>"</w:t>
      </w:r>
      <w:r w:rsidRPr="00E0579E">
        <w:t>新一代</w:t>
      </w:r>
      <w:r w:rsidRPr="00E0579E">
        <w:t>"</w:t>
      </w:r>
      <w:r w:rsidRPr="00E0579E">
        <w:t>屈原酒和</w:t>
      </w:r>
      <w:r w:rsidRPr="00E0579E">
        <w:t>“</w:t>
      </w:r>
      <w:r w:rsidRPr="00E0579E">
        <w:t>湘水福</w:t>
      </w:r>
      <w:r w:rsidRPr="00E0579E">
        <w:t>”</w:t>
      </w:r>
      <w:r w:rsidRPr="00E0579E">
        <w:t>系列产品，品质已达到国家名优酒质量标准，经专家评定</w:t>
      </w:r>
      <w:r w:rsidRPr="00E0579E">
        <w:t>:</w:t>
      </w:r>
      <w:r w:rsidRPr="00E0579E">
        <w:t>具有</w:t>
      </w:r>
      <w:proofErr w:type="gramStart"/>
      <w:r w:rsidRPr="00E0579E">
        <w:t>”</w:t>
      </w:r>
      <w:proofErr w:type="gramEnd"/>
      <w:r w:rsidRPr="00E0579E">
        <w:t>酒质纯正，香醇甜净，回味悠长，舒爽畅人</w:t>
      </w:r>
      <w:proofErr w:type="gramStart"/>
      <w:r w:rsidRPr="00E0579E">
        <w:t>”</w:t>
      </w:r>
      <w:proofErr w:type="gramEnd"/>
      <w:r w:rsidRPr="00E0579E">
        <w:t>的特点，深受广大消费者喜爱，深得港澳台及东南亚外国朋友的青睐，营销网络已覆盖长沙，岳阳等大中城市和福建，浙江等省市。本项目的建设将更好的弘扬酒文化。</w:t>
      </w:r>
    </w:p>
    <w:p w:rsidR="002A1F6D" w:rsidRPr="00E0579E" w:rsidRDefault="002A1F6D" w:rsidP="00863F60">
      <w:pPr>
        <w:pStyle w:val="3"/>
        <w:tabs>
          <w:tab w:val="clear" w:pos="1021"/>
          <w:tab w:val="left" w:pos="432"/>
        </w:tabs>
        <w:ind w:left="432" w:hanging="432"/>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E0579E">
          <w:rPr>
            <w:sz w:val="28"/>
            <w:szCs w:val="28"/>
          </w:rPr>
          <w:t>12.2.3</w:t>
        </w:r>
      </w:smartTag>
      <w:r w:rsidRPr="00E0579E">
        <w:rPr>
          <w:sz w:val="28"/>
          <w:szCs w:val="28"/>
        </w:rPr>
        <w:t>是环境保护的需要</w:t>
      </w:r>
    </w:p>
    <w:p w:rsidR="002A1F6D" w:rsidRPr="00E0579E" w:rsidRDefault="002A1F6D" w:rsidP="006955AF">
      <w:pPr>
        <w:pStyle w:val="af2"/>
        <w:tabs>
          <w:tab w:val="clear" w:pos="1021"/>
        </w:tabs>
        <w:spacing w:line="360" w:lineRule="auto"/>
        <w:ind w:firstLineChars="200"/>
      </w:pPr>
      <w:r w:rsidRPr="00E0579E">
        <w:t>由于历史原因，现有酒厂未开展环境影响评价工作，废气、废水等污染物基本未经处理直接排放，对周边环境及汨罗江的水质造成了一定程度的污染。本项目搬迁，将按照国内先进白酒生产技术水平建设新的生产基地，严格落实</w:t>
      </w:r>
      <w:r w:rsidRPr="00E0579E">
        <w:t>“</w:t>
      </w:r>
      <w:r w:rsidRPr="00E0579E">
        <w:t>三同时</w:t>
      </w:r>
      <w:r w:rsidRPr="00E0579E">
        <w:t>”</w:t>
      </w:r>
      <w:r w:rsidRPr="00E0579E">
        <w:t>制度、达标排放，现有企业的大部分历史遗留问题将得到解决，也有利于城区环境的改善。</w:t>
      </w:r>
    </w:p>
    <w:p w:rsidR="002A1F6D" w:rsidRPr="00E0579E" w:rsidRDefault="002A1F6D" w:rsidP="00746FE8">
      <w:pPr>
        <w:pStyle w:val="2"/>
        <w:adjustRightInd/>
        <w:snapToGrid/>
        <w:spacing w:beforeLines="0" w:before="0"/>
        <w:rPr>
          <w:rFonts w:eastAsia="宋体"/>
          <w:b/>
        </w:rPr>
      </w:pPr>
      <w:bookmarkStart w:id="781" w:name="_Toc142449454"/>
      <w:bookmarkStart w:id="782" w:name="_Toc346271850"/>
      <w:bookmarkStart w:id="783" w:name="_Toc346271945"/>
      <w:bookmarkStart w:id="784" w:name="_Toc346272134"/>
      <w:bookmarkStart w:id="785" w:name="_Toc346272416"/>
      <w:bookmarkStart w:id="786" w:name="_Toc346286066"/>
      <w:bookmarkStart w:id="787" w:name="_Toc362419736"/>
      <w:bookmarkStart w:id="788" w:name="_Toc9750"/>
      <w:bookmarkStart w:id="789" w:name="_Toc470076271"/>
      <w:r w:rsidRPr="00E0579E">
        <w:rPr>
          <w:rFonts w:eastAsia="宋体"/>
          <w:b/>
        </w:rPr>
        <w:t xml:space="preserve">12.3 </w:t>
      </w:r>
      <w:r w:rsidRPr="00E0579E">
        <w:rPr>
          <w:rFonts w:eastAsia="宋体"/>
          <w:b/>
        </w:rPr>
        <w:t>项目选址的合理性</w:t>
      </w:r>
      <w:bookmarkEnd w:id="781"/>
      <w:bookmarkEnd w:id="782"/>
      <w:bookmarkEnd w:id="783"/>
      <w:bookmarkEnd w:id="784"/>
      <w:bookmarkEnd w:id="785"/>
      <w:bookmarkEnd w:id="786"/>
      <w:bookmarkEnd w:id="787"/>
      <w:bookmarkEnd w:id="788"/>
      <w:bookmarkEnd w:id="789"/>
    </w:p>
    <w:p w:rsidR="002A1F6D" w:rsidRPr="00E0579E" w:rsidRDefault="002A1F6D" w:rsidP="00386B4C">
      <w:pPr>
        <w:pStyle w:val="3"/>
        <w:tabs>
          <w:tab w:val="clear" w:pos="1021"/>
          <w:tab w:val="left" w:pos="432"/>
        </w:tabs>
        <w:ind w:left="432" w:hanging="432"/>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E0579E">
          <w:rPr>
            <w:sz w:val="28"/>
            <w:szCs w:val="28"/>
          </w:rPr>
          <w:t>12.3.1</w:t>
        </w:r>
      </w:smartTag>
      <w:r w:rsidRPr="00E0579E">
        <w:rPr>
          <w:sz w:val="28"/>
          <w:szCs w:val="28"/>
        </w:rPr>
        <w:t>与汨罗市城市规划、土地利用总体的符合性</w:t>
      </w:r>
      <w:proofErr w:type="gramStart"/>
      <w:r w:rsidRPr="00E0579E">
        <w:rPr>
          <w:sz w:val="28"/>
          <w:szCs w:val="28"/>
        </w:rPr>
        <w:t>性</w:t>
      </w:r>
      <w:proofErr w:type="gramEnd"/>
      <w:r w:rsidRPr="00E0579E">
        <w:rPr>
          <w:sz w:val="28"/>
          <w:szCs w:val="28"/>
        </w:rPr>
        <w:t>分析</w:t>
      </w:r>
    </w:p>
    <w:p w:rsidR="002A1F6D" w:rsidRPr="00E0579E" w:rsidRDefault="002A1F6D" w:rsidP="00746FE8">
      <w:pPr>
        <w:spacing w:line="360" w:lineRule="auto"/>
        <w:ind w:firstLineChars="200" w:firstLine="480"/>
      </w:pPr>
      <w:r w:rsidRPr="00E0579E">
        <w:rPr>
          <w:kern w:val="0"/>
        </w:rPr>
        <w:t>本项目为异地搬迁改建项目，本次搬迁</w:t>
      </w:r>
      <w:proofErr w:type="gramStart"/>
      <w:r w:rsidRPr="00E0579E">
        <w:rPr>
          <w:kern w:val="0"/>
        </w:rPr>
        <w:t>改建既</w:t>
      </w:r>
      <w:proofErr w:type="gramEnd"/>
      <w:r w:rsidRPr="00E0579E">
        <w:rPr>
          <w:kern w:val="0"/>
        </w:rPr>
        <w:t>可</w:t>
      </w:r>
      <w:r w:rsidRPr="00E0579E">
        <w:t>响应政府号召</w:t>
      </w:r>
      <w:r w:rsidRPr="00E0579E">
        <w:rPr>
          <w:kern w:val="0"/>
        </w:rPr>
        <w:t>满足</w:t>
      </w:r>
      <w:r w:rsidRPr="00E0579E">
        <w:t>汨罗市城市建设需要</w:t>
      </w:r>
      <w:r w:rsidRPr="00E0579E">
        <w:t>——</w:t>
      </w:r>
      <w:r w:rsidRPr="00E0579E">
        <w:t>位于汨罗市劳动南路的现有酒厂用地将成为城市主城区，又可解决现有场地狭小限制企业发展的制约因素，是实现</w:t>
      </w:r>
      <w:r w:rsidRPr="00E0579E">
        <w:t>“</w:t>
      </w:r>
      <w:r w:rsidRPr="00E0579E">
        <w:t>退二进三</w:t>
      </w:r>
      <w:r w:rsidRPr="00E0579E">
        <w:t>”</w:t>
      </w:r>
      <w:r w:rsidRPr="00E0579E">
        <w:t>发展规划的必然结果。</w:t>
      </w:r>
    </w:p>
    <w:p w:rsidR="002A1F6D" w:rsidRPr="00E0579E" w:rsidRDefault="002A1F6D" w:rsidP="00746FE8">
      <w:pPr>
        <w:spacing w:line="360" w:lineRule="auto"/>
        <w:ind w:firstLineChars="200" w:firstLine="480"/>
      </w:pPr>
      <w:r w:rsidRPr="00E0579E">
        <w:t>本工程拟选址于汨罗市</w:t>
      </w:r>
      <w:proofErr w:type="gramStart"/>
      <w:r w:rsidRPr="00E0579E">
        <w:t>范</w:t>
      </w:r>
      <w:proofErr w:type="gramEnd"/>
      <w:r w:rsidRPr="00E0579E">
        <w:t>家园镇的汨罗市茶叶示范场内，</w:t>
      </w:r>
      <w:r w:rsidR="00C544AF" w:rsidRPr="00E0579E">
        <w:rPr>
          <w:u w:val="single"/>
        </w:rPr>
        <w:t>原为范家园茶场闲置用地</w:t>
      </w:r>
      <w:r w:rsidR="00C544AF" w:rsidRPr="00E0579E">
        <w:rPr>
          <w:rFonts w:hint="eastAsia"/>
          <w:u w:val="single"/>
        </w:rPr>
        <w:t>。</w:t>
      </w:r>
      <w:r w:rsidRPr="00E0579E">
        <w:t>周边基础设施较完善，</w:t>
      </w:r>
      <w:r w:rsidRPr="00E0579E">
        <w:rPr>
          <w:spacing w:val="4"/>
        </w:rPr>
        <w:t>紧邻可通达汨罗市区和省道</w:t>
      </w:r>
      <w:r w:rsidRPr="00E0579E">
        <w:rPr>
          <w:spacing w:val="4"/>
        </w:rPr>
        <w:t>308</w:t>
      </w:r>
      <w:r w:rsidRPr="00E0579E">
        <w:rPr>
          <w:spacing w:val="4"/>
        </w:rPr>
        <w:t>线、</w:t>
      </w:r>
      <w:r w:rsidRPr="00E0579E">
        <w:rPr>
          <w:spacing w:val="4"/>
        </w:rPr>
        <w:t>107</w:t>
      </w:r>
      <w:r w:rsidRPr="00E0579E">
        <w:rPr>
          <w:spacing w:val="4"/>
        </w:rPr>
        <w:t>国道的</w:t>
      </w:r>
      <w:r w:rsidR="00A30033" w:rsidRPr="00E0579E">
        <w:rPr>
          <w:rFonts w:hint="eastAsia"/>
          <w:spacing w:val="4"/>
        </w:rPr>
        <w:t>G240</w:t>
      </w:r>
      <w:r w:rsidRPr="00E0579E">
        <w:rPr>
          <w:spacing w:val="4"/>
        </w:rPr>
        <w:t>线公路，距汨罗市区约</w:t>
      </w:r>
      <w:r w:rsidRPr="00E0579E">
        <w:t>5km</w:t>
      </w:r>
      <w:r w:rsidRPr="00E0579E">
        <w:t>，厂址交通运输条件优越。为本项目原料输入和成品输出提供了相当便捷的交通运输条件。</w:t>
      </w:r>
      <w:r w:rsidRPr="00E0579E">
        <w:rPr>
          <w:u w:val="single"/>
        </w:rPr>
        <w:t>该区域为汨罗市的乡村区域，暂无区域规划，未列入汨罗市城市总体规划范围。</w:t>
      </w:r>
      <w:r w:rsidRPr="00E0579E">
        <w:t>同时，本项目的建设将带动当地经济的发展。因此，本工程建设与汨罗市城市总本规划不冲突。</w:t>
      </w:r>
    </w:p>
    <w:p w:rsidR="00C544AF" w:rsidRPr="00E0579E" w:rsidRDefault="002A1F6D" w:rsidP="00746FE8">
      <w:pPr>
        <w:spacing w:line="360" w:lineRule="auto"/>
        <w:ind w:firstLineChars="200" w:firstLine="480"/>
        <w:rPr>
          <w:kern w:val="0"/>
        </w:rPr>
      </w:pPr>
      <w:r w:rsidRPr="00E0579E">
        <w:rPr>
          <w:kern w:val="0"/>
        </w:rPr>
        <w:t>《汨罗市土地利用总体规划（</w:t>
      </w:r>
      <w:r w:rsidRPr="00E0579E">
        <w:rPr>
          <w:kern w:val="0"/>
        </w:rPr>
        <w:t>2006―2020</w:t>
      </w:r>
      <w:r w:rsidRPr="00E0579E">
        <w:rPr>
          <w:kern w:val="0"/>
        </w:rPr>
        <w:t>年）》中关于</w:t>
      </w:r>
      <w:r w:rsidRPr="00E0579E">
        <w:rPr>
          <w:kern w:val="0"/>
        </w:rPr>
        <w:t>“</w:t>
      </w:r>
      <w:r w:rsidRPr="00E0579E">
        <w:rPr>
          <w:kern w:val="0"/>
        </w:rPr>
        <w:t>城镇工矿用地布局</w:t>
      </w:r>
      <w:r w:rsidRPr="00E0579E">
        <w:rPr>
          <w:kern w:val="0"/>
        </w:rPr>
        <w:t>”</w:t>
      </w:r>
      <w:r w:rsidR="001574B4" w:rsidRPr="00E0579E">
        <w:rPr>
          <w:rFonts w:hint="eastAsia"/>
          <w:kern w:val="0"/>
        </w:rPr>
        <w:t>的发展方向指出</w:t>
      </w:r>
      <w:r w:rsidRPr="00E0579E">
        <w:rPr>
          <w:kern w:val="0"/>
        </w:rPr>
        <w:t>：立足资源环境条件和现有产业基础，大力推进产业结构战略性调整，重</w:t>
      </w:r>
      <w:r w:rsidRPr="00E0579E">
        <w:rPr>
          <w:kern w:val="0"/>
        </w:rPr>
        <w:lastRenderedPageBreak/>
        <w:t>点保障工业园区再生资源回收加工、农业机械制造、化工、电子等产业发展用地需求，加快农产品深加工、物流、商贸服务等产业发展；同时，对沿</w:t>
      </w:r>
      <w:r w:rsidRPr="00E0579E">
        <w:rPr>
          <w:kern w:val="0"/>
        </w:rPr>
        <w:t>107</w:t>
      </w:r>
      <w:r w:rsidRPr="00E0579E">
        <w:rPr>
          <w:kern w:val="0"/>
        </w:rPr>
        <w:t>国道和</w:t>
      </w:r>
      <w:r w:rsidR="00A30033" w:rsidRPr="00E0579E">
        <w:rPr>
          <w:rFonts w:hint="eastAsia"/>
          <w:kern w:val="0"/>
        </w:rPr>
        <w:t>G240</w:t>
      </w:r>
      <w:r w:rsidRPr="00E0579E">
        <w:rPr>
          <w:kern w:val="0"/>
        </w:rPr>
        <w:t>的麻石加工、保安工具、电子电气、食品加工、家具制造等优势乡镇工业和特色产业发展用地予以适当保障。</w:t>
      </w:r>
    </w:p>
    <w:p w:rsidR="00C544AF" w:rsidRPr="00E0579E" w:rsidRDefault="00C544AF" w:rsidP="00746FE8">
      <w:pPr>
        <w:spacing w:line="360" w:lineRule="auto"/>
        <w:ind w:firstLineChars="200" w:firstLine="480"/>
        <w:rPr>
          <w:kern w:val="0"/>
        </w:rPr>
      </w:pPr>
      <w:r w:rsidRPr="00E0579E">
        <w:rPr>
          <w:rFonts w:hint="eastAsia"/>
          <w:u w:val="single"/>
        </w:rPr>
        <w:t>汨罗市城乡规划管理办公室</w:t>
      </w:r>
      <w:r w:rsidR="005369C1" w:rsidRPr="00E0579E">
        <w:rPr>
          <w:rFonts w:hint="eastAsia"/>
          <w:u w:val="single"/>
        </w:rPr>
        <w:t>已</w:t>
      </w:r>
      <w:r w:rsidRPr="00E0579E">
        <w:rPr>
          <w:rFonts w:hint="eastAsia"/>
          <w:u w:val="single"/>
        </w:rPr>
        <w:t>出具的文件，同意该项目的选址，</w:t>
      </w:r>
      <w:r w:rsidR="005369C1" w:rsidRPr="00E0579E">
        <w:rPr>
          <w:rFonts w:hint="eastAsia"/>
          <w:u w:val="single"/>
        </w:rPr>
        <w:t>下达</w:t>
      </w:r>
      <w:r w:rsidRPr="00E0579E">
        <w:rPr>
          <w:rFonts w:hint="eastAsia"/>
          <w:u w:val="single"/>
        </w:rPr>
        <w:t>了建设用地批准书和建设用地规划用地许可证，</w:t>
      </w:r>
      <w:r w:rsidR="005369C1" w:rsidRPr="00E0579E">
        <w:rPr>
          <w:rFonts w:hint="eastAsia"/>
          <w:u w:val="single"/>
        </w:rPr>
        <w:t>明确将</w:t>
      </w:r>
      <w:r w:rsidRPr="00E0579E">
        <w:rPr>
          <w:rFonts w:hint="eastAsia"/>
          <w:u w:val="single"/>
        </w:rPr>
        <w:t>本项目的用地性质</w:t>
      </w:r>
      <w:r w:rsidR="005369C1" w:rsidRPr="00E0579E">
        <w:rPr>
          <w:rFonts w:hint="eastAsia"/>
          <w:u w:val="single"/>
        </w:rPr>
        <w:t>定</w:t>
      </w:r>
      <w:r w:rsidRPr="00E0579E">
        <w:rPr>
          <w:rFonts w:hint="eastAsia"/>
          <w:u w:val="single"/>
        </w:rPr>
        <w:t>为二类工业用地，湖南省人民政府农用地转用、土地征收审批单也批准了该</w:t>
      </w:r>
      <w:r w:rsidR="005369C1" w:rsidRPr="00E0579E">
        <w:rPr>
          <w:rFonts w:hint="eastAsia"/>
          <w:u w:val="single"/>
        </w:rPr>
        <w:t>宗</w:t>
      </w:r>
      <w:r w:rsidRPr="00E0579E">
        <w:rPr>
          <w:rFonts w:hint="eastAsia"/>
          <w:u w:val="single"/>
        </w:rPr>
        <w:t>地的征收</w:t>
      </w:r>
      <w:r w:rsidR="005369C1" w:rsidRPr="00E0579E">
        <w:rPr>
          <w:rFonts w:hint="eastAsia"/>
          <w:u w:val="single"/>
        </w:rPr>
        <w:t>（见附件）</w:t>
      </w:r>
      <w:r w:rsidRPr="00E0579E">
        <w:rPr>
          <w:rFonts w:hint="eastAsia"/>
          <w:u w:val="single"/>
        </w:rPr>
        <w:t>。</w:t>
      </w:r>
    </w:p>
    <w:p w:rsidR="002A1F6D" w:rsidRPr="00E0579E" w:rsidRDefault="002A1F6D" w:rsidP="00746FE8">
      <w:pPr>
        <w:spacing w:line="360" w:lineRule="auto"/>
        <w:ind w:firstLineChars="200" w:firstLine="480"/>
        <w:rPr>
          <w:u w:val="single"/>
        </w:rPr>
      </w:pPr>
      <w:r w:rsidRPr="00E0579E">
        <w:rPr>
          <w:rFonts w:hint="eastAsia"/>
          <w:kern w:val="0"/>
          <w:u w:val="single"/>
        </w:rPr>
        <w:t>《湖南省人民政府关于节约集约用地的若干意见（湘政发</w:t>
      </w:r>
      <w:r w:rsidRPr="00E0579E">
        <w:rPr>
          <w:kern w:val="0"/>
          <w:u w:val="single"/>
        </w:rPr>
        <w:t>[2011]42</w:t>
      </w:r>
      <w:r w:rsidRPr="00E0579E">
        <w:rPr>
          <w:rFonts w:hint="eastAsia"/>
          <w:kern w:val="0"/>
          <w:u w:val="single"/>
        </w:rPr>
        <w:t>号）》中虽然明确：新上工业项目必须安排在具有相应产业功能的开发区（园区）或城镇的工业集中区内，环境污染严重的化工、冶金类工业项目必须</w:t>
      </w:r>
      <w:proofErr w:type="gramStart"/>
      <w:r w:rsidRPr="00E0579E">
        <w:rPr>
          <w:rFonts w:hint="eastAsia"/>
          <w:kern w:val="0"/>
          <w:u w:val="single"/>
        </w:rPr>
        <w:t>进专业圈</w:t>
      </w:r>
      <w:proofErr w:type="gramEnd"/>
      <w:r w:rsidRPr="00E0579E">
        <w:rPr>
          <w:rFonts w:hint="eastAsia"/>
          <w:kern w:val="0"/>
          <w:u w:val="single"/>
        </w:rPr>
        <w:t>区，其他工业企业，在符合国家产业政策和达到环保要求的条件下，也要通过“拆企并企”、“拆企入园”等方式逐步进入开发区（园区）或工业集中发展区发展；对规模小、污染重、效益差的企业逐步实行关停淘汰。但本项目属有一定历史的老企业改制后的搬迁工程，</w:t>
      </w:r>
      <w:r w:rsidRPr="00E0579E">
        <w:rPr>
          <w:kern w:val="0"/>
          <w:u w:val="single"/>
        </w:rPr>
        <w:t>为食品加工</w:t>
      </w:r>
      <w:r w:rsidRPr="00E0579E">
        <w:rPr>
          <w:rFonts w:hint="eastAsia"/>
          <w:kern w:val="0"/>
          <w:u w:val="single"/>
        </w:rPr>
        <w:t>企业</w:t>
      </w:r>
      <w:r w:rsidRPr="00E0579E">
        <w:rPr>
          <w:kern w:val="0"/>
          <w:u w:val="single"/>
        </w:rPr>
        <w:t>，</w:t>
      </w:r>
      <w:r w:rsidRPr="00E0579E">
        <w:rPr>
          <w:rFonts w:hint="eastAsia"/>
          <w:kern w:val="0"/>
          <w:u w:val="single"/>
        </w:rPr>
        <w:t>非化工、冶金类工业。</w:t>
      </w:r>
      <w:r w:rsidRPr="00E0579E">
        <w:rPr>
          <w:kern w:val="0"/>
          <w:u w:val="single"/>
        </w:rPr>
        <w:t>而汨罗工业园</w:t>
      </w:r>
      <w:r w:rsidRPr="00E0579E">
        <w:rPr>
          <w:rFonts w:hint="eastAsia"/>
          <w:kern w:val="0"/>
          <w:u w:val="single"/>
        </w:rPr>
        <w:t>主要</w:t>
      </w:r>
      <w:r w:rsidRPr="00E0579E">
        <w:rPr>
          <w:kern w:val="0"/>
          <w:u w:val="single"/>
        </w:rPr>
        <w:t>以</w:t>
      </w:r>
      <w:r w:rsidRPr="00E0579E">
        <w:rPr>
          <w:rFonts w:hint="eastAsia"/>
          <w:kern w:val="0"/>
          <w:u w:val="single"/>
        </w:rPr>
        <w:t>发展</w:t>
      </w:r>
      <w:r w:rsidRPr="00E0579E">
        <w:rPr>
          <w:kern w:val="0"/>
          <w:u w:val="single"/>
        </w:rPr>
        <w:t>废品综合回收利用的循环经济产业为主，</w:t>
      </w:r>
      <w:r w:rsidRPr="00E0579E">
        <w:rPr>
          <w:rFonts w:hint="eastAsia"/>
          <w:kern w:val="0"/>
          <w:u w:val="single"/>
        </w:rPr>
        <w:t>有部分铜、铝材加工、回收甚至涉重金属企业，</w:t>
      </w:r>
      <w:r w:rsidRPr="00E0579E">
        <w:rPr>
          <w:kern w:val="0"/>
          <w:u w:val="single"/>
        </w:rPr>
        <w:t>不适合食品加工行业入驻</w:t>
      </w:r>
      <w:r w:rsidRPr="00E0579E">
        <w:rPr>
          <w:rFonts w:hint="eastAsia"/>
          <w:kern w:val="0"/>
          <w:u w:val="single"/>
        </w:rPr>
        <w:t>，园区的产业定位也无</w:t>
      </w:r>
      <w:r w:rsidRPr="00E0579E">
        <w:rPr>
          <w:kern w:val="0"/>
          <w:u w:val="single"/>
        </w:rPr>
        <w:t>食品加工</w:t>
      </w:r>
      <w:r w:rsidRPr="00E0579E">
        <w:rPr>
          <w:rFonts w:hint="eastAsia"/>
          <w:kern w:val="0"/>
          <w:u w:val="single"/>
        </w:rPr>
        <w:t>行业</w:t>
      </w:r>
      <w:r w:rsidRPr="00E0579E">
        <w:rPr>
          <w:kern w:val="0"/>
          <w:u w:val="single"/>
        </w:rPr>
        <w:t>。</w:t>
      </w:r>
      <w:r w:rsidRPr="00E0579E">
        <w:rPr>
          <w:rFonts w:hint="eastAsia"/>
          <w:kern w:val="0"/>
          <w:u w:val="single"/>
        </w:rPr>
        <w:t>且因传统发酵工艺的需要，酿酒企业对周边</w:t>
      </w:r>
      <w:r w:rsidRPr="00E0579E">
        <w:rPr>
          <w:kern w:val="0"/>
          <w:u w:val="single"/>
        </w:rPr>
        <w:t>环境</w:t>
      </w:r>
      <w:r w:rsidRPr="00E0579E">
        <w:rPr>
          <w:rFonts w:hint="eastAsia"/>
          <w:kern w:val="0"/>
          <w:u w:val="single"/>
        </w:rPr>
        <w:t>质量</w:t>
      </w:r>
      <w:r w:rsidRPr="00E0579E">
        <w:rPr>
          <w:kern w:val="0"/>
          <w:u w:val="single"/>
        </w:rPr>
        <w:t>要求较高</w:t>
      </w:r>
      <w:r w:rsidRPr="00E0579E">
        <w:rPr>
          <w:rFonts w:hint="eastAsia"/>
          <w:kern w:val="0"/>
          <w:u w:val="single"/>
        </w:rPr>
        <w:t>，优良的资源与环境特征直接影响着成品酒的品质，故企业不适合进驻汨罗工业园。</w:t>
      </w:r>
      <w:r w:rsidR="005369C1" w:rsidRPr="00E0579E">
        <w:rPr>
          <w:rFonts w:hint="eastAsia"/>
          <w:kern w:val="0"/>
          <w:u w:val="single"/>
        </w:rPr>
        <w:t>“屈原酒”在当地</w:t>
      </w:r>
      <w:r w:rsidR="00466FD4" w:rsidRPr="00E0579E">
        <w:rPr>
          <w:rFonts w:hint="eastAsia"/>
          <w:kern w:val="0"/>
          <w:u w:val="single"/>
        </w:rPr>
        <w:t>已经存在了</w:t>
      </w:r>
      <w:r w:rsidR="005369C1" w:rsidRPr="00E0579E">
        <w:rPr>
          <w:rFonts w:hint="eastAsia"/>
          <w:kern w:val="0"/>
          <w:u w:val="single"/>
        </w:rPr>
        <w:t>一</w:t>
      </w:r>
      <w:r w:rsidR="00466FD4" w:rsidRPr="00E0579E">
        <w:rPr>
          <w:rFonts w:hint="eastAsia"/>
          <w:kern w:val="0"/>
          <w:u w:val="single"/>
        </w:rPr>
        <w:t>段时期，有一定知名度</w:t>
      </w:r>
      <w:r w:rsidR="005369C1" w:rsidRPr="00E0579E">
        <w:rPr>
          <w:rFonts w:hint="eastAsia"/>
          <w:kern w:val="0"/>
          <w:u w:val="single"/>
        </w:rPr>
        <w:t>，</w:t>
      </w:r>
      <w:r w:rsidRPr="00E0579E">
        <w:rPr>
          <w:kern w:val="0"/>
          <w:u w:val="single"/>
        </w:rPr>
        <w:t>项目</w:t>
      </w:r>
      <w:r w:rsidR="005369C1" w:rsidRPr="00E0579E">
        <w:rPr>
          <w:rFonts w:hint="eastAsia"/>
          <w:kern w:val="0"/>
          <w:u w:val="single"/>
        </w:rPr>
        <w:t>也可视为当地的一项特色产业，</w:t>
      </w:r>
      <w:r w:rsidRPr="00E0579E">
        <w:rPr>
          <w:kern w:val="0"/>
          <w:u w:val="single"/>
        </w:rPr>
        <w:t>搬迁选址于省道</w:t>
      </w:r>
      <w:r w:rsidRPr="00E0579E">
        <w:rPr>
          <w:kern w:val="0"/>
          <w:u w:val="single"/>
        </w:rPr>
        <w:t>201</w:t>
      </w:r>
      <w:r w:rsidRPr="00E0579E">
        <w:rPr>
          <w:kern w:val="0"/>
          <w:u w:val="single"/>
        </w:rPr>
        <w:t>沿线，位于桃林寺</w:t>
      </w:r>
      <w:r w:rsidRPr="00E0579E">
        <w:rPr>
          <w:kern w:val="0"/>
          <w:u w:val="single"/>
        </w:rPr>
        <w:t>—</w:t>
      </w:r>
      <w:r w:rsidRPr="00E0579E">
        <w:rPr>
          <w:kern w:val="0"/>
          <w:u w:val="single"/>
        </w:rPr>
        <w:t>屈子祠</w:t>
      </w:r>
      <w:r w:rsidRPr="00E0579E">
        <w:rPr>
          <w:kern w:val="0"/>
          <w:u w:val="single"/>
        </w:rPr>
        <w:t>—</w:t>
      </w:r>
      <w:r w:rsidRPr="00E0579E">
        <w:rPr>
          <w:kern w:val="0"/>
          <w:u w:val="single"/>
        </w:rPr>
        <w:t>城区线之间，</w:t>
      </w:r>
      <w:r w:rsidRPr="00E0579E">
        <w:rPr>
          <w:rFonts w:hint="eastAsia"/>
          <w:kern w:val="0"/>
          <w:u w:val="single"/>
        </w:rPr>
        <w:t>总体</w:t>
      </w:r>
      <w:r w:rsidRPr="00E0579E">
        <w:rPr>
          <w:kern w:val="0"/>
          <w:u w:val="single"/>
        </w:rPr>
        <w:t>符合汨罗市的城镇工矿用地布局</w:t>
      </w:r>
      <w:r w:rsidRPr="00E0579E">
        <w:rPr>
          <w:rFonts w:hint="eastAsia"/>
          <w:kern w:val="0"/>
          <w:u w:val="single"/>
        </w:rPr>
        <w:t>战略</w:t>
      </w:r>
      <w:r w:rsidRPr="00E0579E">
        <w:rPr>
          <w:kern w:val="0"/>
          <w:u w:val="single"/>
        </w:rPr>
        <w:t>规划</w:t>
      </w:r>
      <w:r w:rsidRPr="00E0579E">
        <w:rPr>
          <w:rFonts w:hint="eastAsia"/>
          <w:kern w:val="0"/>
          <w:u w:val="single"/>
        </w:rPr>
        <w:t>原则，也</w:t>
      </w:r>
      <w:r w:rsidRPr="00E0579E">
        <w:rPr>
          <w:u w:val="single"/>
        </w:rPr>
        <w:t>是实现</w:t>
      </w:r>
      <w:r w:rsidRPr="00E0579E">
        <w:rPr>
          <w:u w:val="single"/>
        </w:rPr>
        <w:t>“</w:t>
      </w:r>
      <w:r w:rsidRPr="00E0579E">
        <w:rPr>
          <w:u w:val="single"/>
        </w:rPr>
        <w:t>退二进三</w:t>
      </w:r>
      <w:r w:rsidRPr="00E0579E">
        <w:rPr>
          <w:u w:val="single"/>
        </w:rPr>
        <w:t>”</w:t>
      </w:r>
      <w:r w:rsidRPr="00E0579E">
        <w:rPr>
          <w:u w:val="single"/>
        </w:rPr>
        <w:t>发展规划的必然结果。</w:t>
      </w:r>
      <w:r w:rsidRPr="00E0579E">
        <w:rPr>
          <w:rFonts w:hint="eastAsia"/>
          <w:kern w:val="0"/>
          <w:u w:val="single"/>
        </w:rPr>
        <w:t>但汨罗市对城市总体规划修编时，应充分考虑该区域的发展目标与方向，并合理控</w:t>
      </w:r>
      <w:proofErr w:type="gramStart"/>
      <w:r w:rsidRPr="00E0579E">
        <w:rPr>
          <w:rFonts w:hint="eastAsia"/>
          <w:kern w:val="0"/>
          <w:u w:val="single"/>
        </w:rPr>
        <w:t>规</w:t>
      </w:r>
      <w:proofErr w:type="gramEnd"/>
      <w:r w:rsidRPr="00E0579E">
        <w:rPr>
          <w:rFonts w:hint="eastAsia"/>
          <w:kern w:val="0"/>
          <w:u w:val="single"/>
        </w:rPr>
        <w:t>，在</w:t>
      </w:r>
      <w:r w:rsidRPr="00E0579E">
        <w:rPr>
          <w:kern w:val="0"/>
          <w:u w:val="single"/>
        </w:rPr>
        <w:t>201</w:t>
      </w:r>
      <w:r w:rsidRPr="00E0579E">
        <w:rPr>
          <w:kern w:val="0"/>
          <w:u w:val="single"/>
        </w:rPr>
        <w:t>沿线桃林寺</w:t>
      </w:r>
      <w:r w:rsidRPr="00E0579E">
        <w:rPr>
          <w:kern w:val="0"/>
          <w:u w:val="single"/>
        </w:rPr>
        <w:t>—</w:t>
      </w:r>
      <w:r w:rsidRPr="00E0579E">
        <w:rPr>
          <w:kern w:val="0"/>
          <w:u w:val="single"/>
        </w:rPr>
        <w:t>屈子祠</w:t>
      </w:r>
      <w:r w:rsidRPr="00E0579E">
        <w:rPr>
          <w:kern w:val="0"/>
          <w:u w:val="single"/>
        </w:rPr>
        <w:t>—</w:t>
      </w:r>
      <w:r w:rsidRPr="00E0579E">
        <w:rPr>
          <w:kern w:val="0"/>
          <w:u w:val="single"/>
        </w:rPr>
        <w:t>城区线</w:t>
      </w:r>
      <w:r w:rsidRPr="00E0579E">
        <w:rPr>
          <w:rFonts w:hint="eastAsia"/>
          <w:kern w:val="0"/>
          <w:u w:val="single"/>
        </w:rPr>
        <w:t>两厢控制</w:t>
      </w:r>
      <w:r w:rsidRPr="00E0579E">
        <w:rPr>
          <w:snapToGrid w:val="0"/>
          <w:kern w:val="0"/>
          <w:u w:val="single"/>
        </w:rPr>
        <w:t>医院、学校、</w:t>
      </w:r>
      <w:r w:rsidRPr="00E0579E">
        <w:rPr>
          <w:rFonts w:hint="eastAsia"/>
          <w:snapToGrid w:val="0"/>
          <w:kern w:val="0"/>
          <w:u w:val="single"/>
        </w:rPr>
        <w:t>居民集中区</w:t>
      </w:r>
      <w:r w:rsidRPr="00E0579E">
        <w:rPr>
          <w:rFonts w:hint="eastAsia"/>
          <w:kern w:val="0"/>
          <w:u w:val="single"/>
        </w:rPr>
        <w:t>的建设。</w:t>
      </w:r>
    </w:p>
    <w:p w:rsidR="002A1F6D" w:rsidRPr="00E0579E" w:rsidRDefault="002A1F6D" w:rsidP="00386B4C">
      <w:pPr>
        <w:pStyle w:val="3"/>
        <w:tabs>
          <w:tab w:val="clear" w:pos="1021"/>
          <w:tab w:val="left" w:pos="432"/>
        </w:tabs>
        <w:ind w:left="432" w:hanging="432"/>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E0579E">
          <w:rPr>
            <w:sz w:val="28"/>
            <w:szCs w:val="28"/>
          </w:rPr>
          <w:t>12.3.2</w:t>
        </w:r>
      </w:smartTag>
      <w:r w:rsidRPr="00E0579E">
        <w:rPr>
          <w:sz w:val="28"/>
          <w:szCs w:val="28"/>
        </w:rPr>
        <w:t xml:space="preserve"> </w:t>
      </w:r>
      <w:r w:rsidRPr="00E0579E">
        <w:rPr>
          <w:sz w:val="28"/>
          <w:szCs w:val="28"/>
        </w:rPr>
        <w:t>与屈子祠风景名胜区、国家重点文物保护单位保护规划的符合性分析</w:t>
      </w:r>
    </w:p>
    <w:p w:rsidR="002A1F6D" w:rsidRPr="00E0579E" w:rsidRDefault="002A1F6D" w:rsidP="00746FE8">
      <w:pPr>
        <w:spacing w:line="360" w:lineRule="auto"/>
        <w:ind w:firstLineChars="200" w:firstLine="480"/>
        <w:rPr>
          <w:szCs w:val="28"/>
        </w:rPr>
      </w:pPr>
      <w:bookmarkStart w:id="790" w:name="_Toc123757267"/>
      <w:r w:rsidRPr="00E0579E">
        <w:rPr>
          <w:szCs w:val="28"/>
        </w:rPr>
        <w:t>湖南屈原酒业有限公司新址拟定于汨罗市茶叶示范场</w:t>
      </w:r>
      <w:r w:rsidR="00A30033" w:rsidRPr="00E0579E">
        <w:rPr>
          <w:rFonts w:hint="eastAsia"/>
          <w:szCs w:val="28"/>
        </w:rPr>
        <w:t>G240</w:t>
      </w:r>
      <w:r w:rsidRPr="00E0579E">
        <w:rPr>
          <w:szCs w:val="28"/>
        </w:rPr>
        <w:t>线西侧新范村，毗邻屈子</w:t>
      </w:r>
      <w:proofErr w:type="gramStart"/>
      <w:r w:rsidRPr="00E0579E">
        <w:rPr>
          <w:szCs w:val="28"/>
        </w:rPr>
        <w:t>祠旅游</w:t>
      </w:r>
      <w:proofErr w:type="gramEnd"/>
      <w:r w:rsidRPr="00E0579E">
        <w:rPr>
          <w:szCs w:val="28"/>
        </w:rPr>
        <w:t>风景区，距离屈子祠风景名胜区东部边界</w:t>
      </w:r>
      <w:r w:rsidRPr="00E0579E">
        <w:rPr>
          <w:szCs w:val="28"/>
        </w:rPr>
        <w:t>1.5km</w:t>
      </w:r>
      <w:r w:rsidRPr="00E0579E">
        <w:rPr>
          <w:szCs w:val="28"/>
        </w:rPr>
        <w:t>，不在风景名胜区、文物保护区范围之内，项目废水经</w:t>
      </w:r>
      <w:r w:rsidR="00CE03DA" w:rsidRPr="00E0579E">
        <w:rPr>
          <w:rFonts w:hint="eastAsia"/>
          <w:szCs w:val="28"/>
        </w:rPr>
        <w:t>西南侧小溪</w:t>
      </w:r>
      <w:r w:rsidRPr="00E0579E">
        <w:rPr>
          <w:szCs w:val="28"/>
        </w:rPr>
        <w:t>排往厂区</w:t>
      </w:r>
      <w:r w:rsidRPr="00E0579E">
        <w:rPr>
          <w:rFonts w:hint="eastAsia"/>
          <w:szCs w:val="28"/>
        </w:rPr>
        <w:t>西</w:t>
      </w:r>
      <w:r w:rsidRPr="00E0579E">
        <w:rPr>
          <w:szCs w:val="28"/>
        </w:rPr>
        <w:t>南部</w:t>
      </w:r>
      <w:r w:rsidRPr="00E0579E">
        <w:rPr>
          <w:rFonts w:hint="eastAsia"/>
          <w:szCs w:val="28"/>
        </w:rPr>
        <w:t>的</w:t>
      </w:r>
      <w:r w:rsidRPr="00E0579E">
        <w:rPr>
          <w:szCs w:val="28"/>
        </w:rPr>
        <w:t>汨罗江，排水不入屈子祠风景名胜区规划范围内的楚乔河，不与屈子祠风景名胜区、国家重点文物保护单位的</w:t>
      </w:r>
      <w:r w:rsidRPr="00E0579E">
        <w:rPr>
          <w:szCs w:val="28"/>
        </w:rPr>
        <w:lastRenderedPageBreak/>
        <w:t>保护规划相冲突。</w:t>
      </w:r>
    </w:p>
    <w:p w:rsidR="002A1F6D" w:rsidRPr="00E0579E" w:rsidRDefault="002A1F6D" w:rsidP="00746FE8">
      <w:pPr>
        <w:spacing w:line="360" w:lineRule="auto"/>
        <w:ind w:firstLineChars="200" w:firstLine="480"/>
        <w:rPr>
          <w:szCs w:val="28"/>
        </w:rPr>
      </w:pPr>
      <w:r w:rsidRPr="00E0579E">
        <w:rPr>
          <w:szCs w:val="28"/>
        </w:rPr>
        <w:t>再者，企业以古代爱国诗人屈原命名，带有一定的文化传承色彩。企业计划将新的酿酒基地作为伴随屈子祠风景区的一个特色参观旅游景点来建设，建设成一个富有文化特色的绿色园林式单位，充分利用地缘、人文优势，结合龙舟文化，努力发展屈原酒这个地方品牌，体现生态酿酒和传统酒文化展示，这也有利于提升和展示企业形象和产品的宣传，产生出巨大的广告效益。</w:t>
      </w:r>
    </w:p>
    <w:p w:rsidR="002A1F6D" w:rsidRPr="00E0579E" w:rsidRDefault="002A1F6D" w:rsidP="00386B4C">
      <w:pPr>
        <w:pStyle w:val="3"/>
        <w:tabs>
          <w:tab w:val="clear" w:pos="1021"/>
          <w:tab w:val="left" w:pos="432"/>
        </w:tabs>
        <w:ind w:left="432" w:hanging="432"/>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E0579E">
          <w:rPr>
            <w:sz w:val="28"/>
            <w:szCs w:val="28"/>
          </w:rPr>
          <w:t>12.3.3</w:t>
        </w:r>
      </w:smartTag>
      <w:r w:rsidRPr="00E0579E">
        <w:rPr>
          <w:sz w:val="28"/>
          <w:szCs w:val="28"/>
        </w:rPr>
        <w:t>从环境容量分析</w:t>
      </w:r>
    </w:p>
    <w:p w:rsidR="002A1F6D" w:rsidRPr="00E0579E" w:rsidRDefault="002A1F6D" w:rsidP="00746FE8">
      <w:pPr>
        <w:spacing w:line="360" w:lineRule="auto"/>
        <w:ind w:firstLineChars="200" w:firstLine="480"/>
        <w:rPr>
          <w:szCs w:val="28"/>
        </w:rPr>
      </w:pPr>
      <w:r w:rsidRPr="00E0579E">
        <w:rPr>
          <w:szCs w:val="28"/>
        </w:rPr>
        <w:t>本工程所在评价区域的大气环境中有一定的环境容量，拟建工程投入运行后，工程排放的废气能满足区域环境容量的要求。</w:t>
      </w:r>
    </w:p>
    <w:p w:rsidR="002A1F6D" w:rsidRPr="00E0579E" w:rsidRDefault="002A1F6D" w:rsidP="00746FE8">
      <w:pPr>
        <w:spacing w:line="360" w:lineRule="auto"/>
        <w:ind w:firstLineChars="200" w:firstLine="480"/>
        <w:rPr>
          <w:szCs w:val="28"/>
        </w:rPr>
      </w:pPr>
      <w:r w:rsidRPr="00E0579E">
        <w:rPr>
          <w:szCs w:val="28"/>
        </w:rPr>
        <w:t>在</w:t>
      </w:r>
      <w:r w:rsidRPr="00E0579E">
        <w:t>汨罗</w:t>
      </w:r>
      <w:proofErr w:type="gramStart"/>
      <w:r w:rsidRPr="00E0579E">
        <w:t>市区域</w:t>
      </w:r>
      <w:proofErr w:type="gramEnd"/>
      <w:r w:rsidRPr="00E0579E">
        <w:t>消减计划实施后</w:t>
      </w:r>
      <w:r w:rsidRPr="00E0579E">
        <w:rPr>
          <w:szCs w:val="28"/>
        </w:rPr>
        <w:t>，本工程再投产，通过水污染物的区域削减，本工程外排的废水可做到增产不增污。</w:t>
      </w:r>
    </w:p>
    <w:p w:rsidR="002A1F6D" w:rsidRPr="00E0579E" w:rsidRDefault="002A1F6D" w:rsidP="00746FE8">
      <w:pPr>
        <w:spacing w:line="360" w:lineRule="auto"/>
        <w:ind w:firstLineChars="200" w:firstLine="480"/>
        <w:rPr>
          <w:szCs w:val="28"/>
        </w:rPr>
      </w:pPr>
      <w:r w:rsidRPr="00E0579E">
        <w:rPr>
          <w:szCs w:val="28"/>
        </w:rPr>
        <w:t>综上所述，本工程所在地目前环境质量尚可，厂址区域具有较优越的建厂条件，无明显制约因素。从厂址区域环境的敏感程度和工程对环境的可能影响等方面分析，只要本工程采取评价建议的环保措施，加强日常管理，确保达标排放，</w:t>
      </w:r>
      <w:bookmarkEnd w:id="790"/>
      <w:r w:rsidRPr="00E0579E">
        <w:rPr>
          <w:szCs w:val="28"/>
        </w:rPr>
        <w:t>从环保角度衡量，本工程选址可行。</w:t>
      </w:r>
    </w:p>
    <w:p w:rsidR="002A1F6D" w:rsidRPr="00E0579E" w:rsidRDefault="002A1F6D" w:rsidP="00386B4C">
      <w:pPr>
        <w:pStyle w:val="2"/>
        <w:adjustRightInd/>
        <w:snapToGrid/>
        <w:spacing w:beforeLines="0" w:before="0"/>
        <w:rPr>
          <w:rFonts w:eastAsia="宋体"/>
          <w:b/>
        </w:rPr>
      </w:pPr>
      <w:bookmarkStart w:id="791" w:name="_Toc106327327"/>
      <w:bookmarkStart w:id="792" w:name="_Toc346271851"/>
      <w:bookmarkStart w:id="793" w:name="_Toc346271946"/>
      <w:bookmarkStart w:id="794" w:name="_Toc346272135"/>
      <w:bookmarkStart w:id="795" w:name="_Toc346272417"/>
      <w:bookmarkStart w:id="796" w:name="_Toc346286067"/>
      <w:bookmarkStart w:id="797" w:name="_Toc362419737"/>
      <w:bookmarkStart w:id="798" w:name="_Toc16716"/>
      <w:bookmarkStart w:id="799" w:name="_Toc470076272"/>
      <w:r w:rsidRPr="00E0579E">
        <w:rPr>
          <w:rFonts w:eastAsia="宋体"/>
          <w:b/>
        </w:rPr>
        <w:t>12.</w:t>
      </w:r>
      <w:bookmarkEnd w:id="791"/>
      <w:r w:rsidRPr="00E0579E">
        <w:rPr>
          <w:rFonts w:eastAsia="宋体"/>
          <w:b/>
        </w:rPr>
        <w:t>3</w:t>
      </w:r>
      <w:r w:rsidRPr="00E0579E">
        <w:rPr>
          <w:rFonts w:eastAsia="宋体"/>
          <w:b/>
        </w:rPr>
        <w:t>平面布置合理性分析</w:t>
      </w:r>
      <w:bookmarkEnd w:id="792"/>
      <w:bookmarkEnd w:id="793"/>
      <w:bookmarkEnd w:id="794"/>
      <w:bookmarkEnd w:id="795"/>
      <w:bookmarkEnd w:id="796"/>
      <w:bookmarkEnd w:id="797"/>
      <w:bookmarkEnd w:id="798"/>
      <w:bookmarkEnd w:id="799"/>
    </w:p>
    <w:p w:rsidR="002A1F6D" w:rsidRPr="00D40761" w:rsidRDefault="002A1F6D" w:rsidP="00746FE8">
      <w:pPr>
        <w:pStyle w:val="ac"/>
        <w:spacing w:line="360" w:lineRule="auto"/>
        <w:ind w:firstLineChars="200" w:firstLine="480"/>
        <w:rPr>
          <w:rFonts w:ascii="Times New Roman" w:hAnsi="Times New Roman" w:cs="Times New Roman"/>
          <w:sz w:val="24"/>
          <w:szCs w:val="24"/>
          <w:u w:val="single"/>
        </w:rPr>
      </w:pPr>
      <w:r w:rsidRPr="00D40761">
        <w:rPr>
          <w:rFonts w:ascii="Times New Roman" w:hAnsi="Times New Roman" w:cs="Times New Roman"/>
          <w:sz w:val="24"/>
          <w:szCs w:val="24"/>
          <w:u w:val="single"/>
        </w:rPr>
        <w:t>工程总体规划体现</w:t>
      </w:r>
      <w:r w:rsidRPr="00D40761">
        <w:rPr>
          <w:rFonts w:ascii="Times New Roman" w:hAnsi="Times New Roman" w:cs="Times New Roman"/>
          <w:sz w:val="24"/>
          <w:szCs w:val="24"/>
          <w:u w:val="single"/>
        </w:rPr>
        <w:t>“</w:t>
      </w:r>
      <w:r w:rsidRPr="00D40761">
        <w:rPr>
          <w:rFonts w:ascii="Times New Roman" w:hAnsi="Times New Roman" w:cs="Times New Roman"/>
          <w:sz w:val="24"/>
          <w:szCs w:val="24"/>
          <w:u w:val="single"/>
        </w:rPr>
        <w:t>一横、一纵</w:t>
      </w:r>
      <w:r w:rsidRPr="00D40761">
        <w:rPr>
          <w:rFonts w:ascii="Times New Roman" w:hAnsi="Times New Roman" w:cs="Times New Roman"/>
          <w:sz w:val="24"/>
          <w:szCs w:val="24"/>
          <w:u w:val="single"/>
        </w:rPr>
        <w:t>”</w:t>
      </w:r>
      <w:r w:rsidRPr="00D40761">
        <w:rPr>
          <w:rFonts w:ascii="Times New Roman" w:hAnsi="Times New Roman" w:cs="Times New Roman"/>
          <w:sz w:val="24"/>
          <w:szCs w:val="24"/>
          <w:u w:val="single"/>
        </w:rPr>
        <w:t>的布局特征，通过厂区车道，一横、一纵、的路网将整个厂区完全贯通为一体，同时有机的将生产仓储区、文化博览区、动力区、办公生活区等几个功能分区恰当的加以区分，使整个</w:t>
      </w:r>
      <w:proofErr w:type="gramStart"/>
      <w:r w:rsidRPr="00D40761">
        <w:rPr>
          <w:rFonts w:ascii="Times New Roman" w:hAnsi="Times New Roman" w:cs="Times New Roman"/>
          <w:sz w:val="24"/>
          <w:szCs w:val="24"/>
          <w:u w:val="single"/>
        </w:rPr>
        <w:t>厂区既</w:t>
      </w:r>
      <w:proofErr w:type="gramEnd"/>
      <w:r w:rsidRPr="00D40761">
        <w:rPr>
          <w:rFonts w:ascii="Times New Roman" w:hAnsi="Times New Roman" w:cs="Times New Roman"/>
          <w:sz w:val="24"/>
          <w:szCs w:val="24"/>
          <w:u w:val="single"/>
        </w:rPr>
        <w:t>相互独立又有互通。</w:t>
      </w:r>
    </w:p>
    <w:p w:rsidR="002A1F6D" w:rsidRPr="00D40761" w:rsidRDefault="002A1F6D" w:rsidP="00746FE8">
      <w:pPr>
        <w:pStyle w:val="ac"/>
        <w:spacing w:line="360" w:lineRule="auto"/>
        <w:ind w:firstLineChars="200" w:firstLine="480"/>
        <w:rPr>
          <w:rFonts w:ascii="Times New Roman" w:hAnsi="Times New Roman" w:cs="Times New Roman"/>
          <w:sz w:val="24"/>
          <w:szCs w:val="24"/>
          <w:u w:val="single"/>
        </w:rPr>
      </w:pPr>
      <w:r w:rsidRPr="00D40761">
        <w:rPr>
          <w:rFonts w:ascii="Times New Roman" w:hAnsi="Times New Roman" w:cs="Times New Roman"/>
          <w:sz w:val="24"/>
          <w:szCs w:val="24"/>
          <w:u w:val="single"/>
        </w:rPr>
        <w:t>生产仓储区位于厂区的</w:t>
      </w:r>
      <w:proofErr w:type="gramStart"/>
      <w:r w:rsidRPr="00D40761">
        <w:rPr>
          <w:rFonts w:ascii="Times New Roman" w:hAnsi="Times New Roman" w:cs="Times New Roman"/>
          <w:sz w:val="24"/>
          <w:szCs w:val="24"/>
          <w:u w:val="single"/>
        </w:rPr>
        <w:t>的</w:t>
      </w:r>
      <w:proofErr w:type="gramEnd"/>
      <w:r w:rsidRPr="00D40761">
        <w:rPr>
          <w:rFonts w:ascii="Times New Roman" w:hAnsi="Times New Roman" w:cs="Times New Roman"/>
          <w:sz w:val="24"/>
          <w:szCs w:val="24"/>
          <w:u w:val="single"/>
        </w:rPr>
        <w:t>北面，</w:t>
      </w:r>
      <w:r w:rsidR="00AD6682" w:rsidRPr="00D40761">
        <w:rPr>
          <w:rFonts w:ascii="Times New Roman" w:hAnsi="Times New Roman" w:cs="Times New Roman" w:hint="eastAsia"/>
          <w:sz w:val="24"/>
          <w:szCs w:val="24"/>
          <w:u w:val="single"/>
        </w:rPr>
        <w:t>南侧</w:t>
      </w:r>
      <w:r w:rsidRPr="00D40761">
        <w:rPr>
          <w:rFonts w:ascii="Times New Roman" w:hAnsi="Times New Roman" w:cs="Times New Roman"/>
          <w:sz w:val="24"/>
          <w:szCs w:val="24"/>
          <w:u w:val="single"/>
        </w:rPr>
        <w:t>为文化博览区、</w:t>
      </w:r>
      <w:r w:rsidR="00AD6682" w:rsidRPr="00D40761">
        <w:rPr>
          <w:rFonts w:ascii="Times New Roman" w:hAnsi="Times New Roman" w:cs="Times New Roman" w:hint="eastAsia"/>
          <w:sz w:val="24"/>
          <w:szCs w:val="24"/>
          <w:u w:val="single"/>
        </w:rPr>
        <w:t>西侧</w:t>
      </w:r>
      <w:r w:rsidRPr="00D40761">
        <w:rPr>
          <w:rFonts w:ascii="Times New Roman" w:hAnsi="Times New Roman" w:cs="Times New Roman"/>
          <w:sz w:val="24"/>
          <w:szCs w:val="24"/>
          <w:u w:val="single"/>
        </w:rPr>
        <w:t>为办公生活区。</w:t>
      </w:r>
      <w:r w:rsidR="00AD6682" w:rsidRPr="00D40761">
        <w:rPr>
          <w:rFonts w:ascii="Times New Roman" w:hAnsi="Times New Roman" w:cs="Times New Roman" w:hint="eastAsia"/>
          <w:sz w:val="24"/>
          <w:szCs w:val="24"/>
          <w:u w:val="single"/>
        </w:rPr>
        <w:t>西南侧为废水处理站区，东北侧为动力车间</w:t>
      </w:r>
      <w:r w:rsidRPr="00D40761">
        <w:rPr>
          <w:rFonts w:ascii="Times New Roman" w:hAnsi="Times New Roman" w:cs="Times New Roman"/>
          <w:sz w:val="24"/>
          <w:szCs w:val="24"/>
          <w:u w:val="single"/>
        </w:rPr>
        <w:t>。生产仓储部分区域建筑物依照工艺流程布置，由北至南，形成</w:t>
      </w:r>
      <w:r w:rsidRPr="00D40761">
        <w:rPr>
          <w:rFonts w:ascii="Times New Roman" w:hAnsi="Times New Roman" w:cs="Times New Roman"/>
          <w:sz w:val="24"/>
          <w:szCs w:val="24"/>
          <w:u w:val="single"/>
        </w:rPr>
        <w:t>“</w:t>
      </w:r>
      <w:r w:rsidR="00C34F18" w:rsidRPr="00D40761">
        <w:rPr>
          <w:rFonts w:ascii="Times New Roman" w:hAnsi="Times New Roman" w:cs="Times New Roman"/>
          <w:sz w:val="24"/>
          <w:szCs w:val="24"/>
          <w:u w:val="single"/>
        </w:rPr>
        <w:fldChar w:fldCharType="begin"/>
      </w:r>
      <w:r w:rsidR="00C34F18" w:rsidRPr="00D40761">
        <w:rPr>
          <w:rFonts w:ascii="Times New Roman" w:hAnsi="Times New Roman" w:cs="Times New Roman"/>
          <w:sz w:val="24"/>
          <w:szCs w:val="24"/>
          <w:u w:val="single"/>
        </w:rPr>
        <w:instrText xml:space="preserve"> </w:instrText>
      </w:r>
      <w:r w:rsidR="00C34F18" w:rsidRPr="00D40761">
        <w:rPr>
          <w:rFonts w:ascii="Times New Roman" w:hAnsi="Times New Roman" w:cs="Times New Roman" w:hint="eastAsia"/>
          <w:sz w:val="24"/>
          <w:szCs w:val="24"/>
          <w:u w:val="single"/>
        </w:rPr>
        <w:instrText>= 1 \* ROMAN</w:instrText>
      </w:r>
      <w:r w:rsidR="00C34F18" w:rsidRPr="00D40761">
        <w:rPr>
          <w:rFonts w:ascii="Times New Roman" w:hAnsi="Times New Roman" w:cs="Times New Roman"/>
          <w:sz w:val="24"/>
          <w:szCs w:val="24"/>
          <w:u w:val="single"/>
        </w:rPr>
        <w:instrText xml:space="preserve"> </w:instrText>
      </w:r>
      <w:r w:rsidR="00C34F18" w:rsidRPr="00D40761">
        <w:rPr>
          <w:rFonts w:ascii="Times New Roman" w:hAnsi="Times New Roman" w:cs="Times New Roman"/>
          <w:sz w:val="24"/>
          <w:szCs w:val="24"/>
          <w:u w:val="single"/>
        </w:rPr>
        <w:fldChar w:fldCharType="separate"/>
      </w:r>
      <w:r w:rsidR="00C34F18" w:rsidRPr="00D40761">
        <w:rPr>
          <w:rFonts w:ascii="Times New Roman" w:hAnsi="Times New Roman" w:cs="Times New Roman"/>
          <w:noProof/>
          <w:sz w:val="24"/>
          <w:szCs w:val="24"/>
          <w:u w:val="single"/>
        </w:rPr>
        <w:t>I</w:t>
      </w:r>
      <w:r w:rsidR="00C34F18" w:rsidRPr="00D40761">
        <w:rPr>
          <w:rFonts w:ascii="Times New Roman" w:hAnsi="Times New Roman" w:cs="Times New Roman"/>
          <w:sz w:val="24"/>
          <w:szCs w:val="24"/>
          <w:u w:val="single"/>
        </w:rPr>
        <w:fldChar w:fldCharType="end"/>
      </w:r>
      <w:r w:rsidRPr="00D40761">
        <w:rPr>
          <w:rFonts w:ascii="Times New Roman" w:hAnsi="Times New Roman" w:cs="Times New Roman"/>
          <w:sz w:val="24"/>
          <w:szCs w:val="24"/>
          <w:u w:val="single"/>
        </w:rPr>
        <w:t>”</w:t>
      </w:r>
      <w:r w:rsidRPr="00D40761">
        <w:rPr>
          <w:rFonts w:ascii="Times New Roman" w:hAnsi="Times New Roman" w:cs="Times New Roman"/>
          <w:sz w:val="24"/>
          <w:szCs w:val="24"/>
          <w:u w:val="single"/>
        </w:rPr>
        <w:t>字形工艺流线。原料－粮仓位于基地生产区域的</w:t>
      </w:r>
      <w:r w:rsidR="00C34F18" w:rsidRPr="00D40761">
        <w:rPr>
          <w:rFonts w:ascii="Times New Roman" w:hAnsi="Times New Roman" w:cs="Times New Roman" w:hint="eastAsia"/>
          <w:sz w:val="24"/>
          <w:szCs w:val="24"/>
          <w:u w:val="single"/>
        </w:rPr>
        <w:t>最北侧</w:t>
      </w:r>
      <w:r w:rsidRPr="00D40761">
        <w:rPr>
          <w:rFonts w:ascii="Times New Roman" w:hAnsi="Times New Roman" w:cs="Times New Roman"/>
          <w:sz w:val="24"/>
          <w:szCs w:val="24"/>
          <w:u w:val="single"/>
        </w:rPr>
        <w:t>，南面为灌装车间。该区域总图布置顺着工艺流程从北往南依次为：粮仓、酿酒车间、</w:t>
      </w:r>
      <w:r w:rsidR="00C34F18" w:rsidRPr="00D40761">
        <w:rPr>
          <w:rFonts w:ascii="Times New Roman" w:hAnsi="Times New Roman" w:cs="Times New Roman" w:hint="eastAsia"/>
          <w:sz w:val="24"/>
          <w:szCs w:val="24"/>
          <w:u w:val="single"/>
        </w:rPr>
        <w:t>储酒库</w:t>
      </w:r>
      <w:r w:rsidRPr="00D40761">
        <w:rPr>
          <w:rFonts w:ascii="Times New Roman" w:hAnsi="Times New Roman" w:cs="Times New Roman"/>
          <w:sz w:val="24"/>
          <w:szCs w:val="24"/>
          <w:u w:val="single"/>
        </w:rPr>
        <w:t>、灌装车间，其中包装材料区、成品贮存区位于</w:t>
      </w:r>
      <w:r w:rsidR="00C34F18" w:rsidRPr="00D40761">
        <w:rPr>
          <w:rFonts w:ascii="Times New Roman" w:hAnsi="Times New Roman" w:cs="Times New Roman" w:hint="eastAsia"/>
          <w:sz w:val="24"/>
          <w:szCs w:val="24"/>
          <w:u w:val="single"/>
        </w:rPr>
        <w:t>储酒库内</w:t>
      </w:r>
      <w:r w:rsidRPr="00D40761">
        <w:rPr>
          <w:rFonts w:ascii="Times New Roman" w:hAnsi="Times New Roman" w:cs="Times New Roman"/>
          <w:sz w:val="24"/>
          <w:szCs w:val="24"/>
          <w:u w:val="single"/>
        </w:rPr>
        <w:t>，既符合工艺流程的流线要求，又接近货流出口，方便成品外运。配电间</w:t>
      </w:r>
      <w:r w:rsidR="00C34F18" w:rsidRPr="00D40761">
        <w:rPr>
          <w:rFonts w:ascii="Times New Roman" w:hAnsi="Times New Roman" w:cs="Times New Roman" w:hint="eastAsia"/>
          <w:sz w:val="24"/>
          <w:szCs w:val="24"/>
          <w:u w:val="single"/>
        </w:rPr>
        <w:t>、水泵房</w:t>
      </w:r>
      <w:r w:rsidRPr="00D40761">
        <w:rPr>
          <w:rFonts w:ascii="Times New Roman" w:hAnsi="Times New Roman" w:cs="Times New Roman"/>
          <w:sz w:val="24"/>
          <w:szCs w:val="24"/>
          <w:u w:val="single"/>
        </w:rPr>
        <w:t>主要功能是为各区提供水、电等能源，位于厂区的东北面，其</w:t>
      </w:r>
      <w:r w:rsidR="00C34F18" w:rsidRPr="00D40761">
        <w:rPr>
          <w:rFonts w:ascii="Times New Roman" w:hAnsi="Times New Roman" w:cs="Times New Roman" w:hint="eastAsia"/>
          <w:sz w:val="24"/>
          <w:szCs w:val="24"/>
          <w:u w:val="single"/>
        </w:rPr>
        <w:t>西侧</w:t>
      </w:r>
      <w:r w:rsidRPr="00D40761">
        <w:rPr>
          <w:rFonts w:ascii="Times New Roman" w:hAnsi="Times New Roman" w:cs="Times New Roman"/>
          <w:sz w:val="24"/>
          <w:szCs w:val="24"/>
          <w:u w:val="single"/>
        </w:rPr>
        <w:t>为厂区的预留厂房用地；</w:t>
      </w:r>
      <w:r w:rsidR="00C34F18" w:rsidRPr="00D40761">
        <w:rPr>
          <w:rFonts w:ascii="Times New Roman" w:hAnsi="Times New Roman" w:cs="Times New Roman" w:hint="eastAsia"/>
          <w:sz w:val="24"/>
          <w:szCs w:val="24"/>
          <w:u w:val="single"/>
        </w:rPr>
        <w:t>锅炉房位于</w:t>
      </w:r>
      <w:r w:rsidR="00EA2842" w:rsidRPr="00D40761">
        <w:rPr>
          <w:rFonts w:ascii="Times New Roman" w:hAnsi="Times New Roman" w:cs="Times New Roman" w:hint="eastAsia"/>
          <w:sz w:val="24"/>
          <w:szCs w:val="24"/>
          <w:u w:val="single"/>
        </w:rPr>
        <w:t>酿造车间的东侧，主要用于供给酿造车间热量；</w:t>
      </w:r>
      <w:r w:rsidRPr="00D40761">
        <w:rPr>
          <w:rFonts w:ascii="Times New Roman" w:hAnsi="Times New Roman" w:cs="Times New Roman"/>
          <w:sz w:val="24"/>
          <w:szCs w:val="24"/>
          <w:u w:val="single"/>
        </w:rPr>
        <w:t>东面通过绿化隔离带间隔邻近</w:t>
      </w:r>
      <w:r w:rsidR="00EA2842" w:rsidRPr="00D40761">
        <w:rPr>
          <w:rFonts w:ascii="Times New Roman" w:hAnsi="Times New Roman" w:cs="Times New Roman" w:hint="eastAsia"/>
          <w:sz w:val="24"/>
          <w:szCs w:val="24"/>
          <w:u w:val="single"/>
        </w:rPr>
        <w:t>G240</w:t>
      </w:r>
      <w:r w:rsidRPr="00D40761">
        <w:rPr>
          <w:rFonts w:ascii="Times New Roman" w:hAnsi="Times New Roman" w:cs="Times New Roman"/>
          <w:sz w:val="24"/>
          <w:szCs w:val="24"/>
          <w:u w:val="single"/>
        </w:rPr>
        <w:t>线；南面为</w:t>
      </w:r>
      <w:r w:rsidR="00EA2842" w:rsidRPr="00D40761">
        <w:rPr>
          <w:rFonts w:ascii="Times New Roman" w:hAnsi="Times New Roman" w:cs="Times New Roman" w:hint="eastAsia"/>
          <w:sz w:val="24"/>
          <w:szCs w:val="24"/>
          <w:u w:val="single"/>
        </w:rPr>
        <w:t>文化博览区</w:t>
      </w:r>
      <w:r w:rsidRPr="00D40761">
        <w:rPr>
          <w:rFonts w:ascii="Times New Roman" w:hAnsi="Times New Roman" w:cs="Times New Roman"/>
          <w:sz w:val="24"/>
          <w:szCs w:val="24"/>
          <w:u w:val="single"/>
        </w:rPr>
        <w:t>；西面为厂区的预留厂房用地。该区域布置比较临近它所服务的生产车间，靠近负荷中心，管线较短捷，节约前期投资和后期运行费用。丢糟、发酵泥培育属于酿酒</w:t>
      </w:r>
      <w:r w:rsidRPr="00D40761">
        <w:rPr>
          <w:rFonts w:ascii="Times New Roman" w:hAnsi="Times New Roman" w:cs="Times New Roman"/>
          <w:sz w:val="24"/>
          <w:szCs w:val="24"/>
          <w:u w:val="single"/>
        </w:rPr>
        <w:lastRenderedPageBreak/>
        <w:t>工艺中污染相对较重的生产环节，将它们设置于厂区酿酒车间的</w:t>
      </w:r>
      <w:r w:rsidR="00EA2842" w:rsidRPr="00D40761">
        <w:rPr>
          <w:rFonts w:ascii="Times New Roman" w:hAnsi="Times New Roman" w:cs="Times New Roman" w:hint="eastAsia"/>
          <w:sz w:val="24"/>
          <w:szCs w:val="24"/>
          <w:u w:val="single"/>
        </w:rPr>
        <w:t>西南侧的酒糟赞存放内</w:t>
      </w:r>
      <w:r w:rsidRPr="00D40761">
        <w:rPr>
          <w:rFonts w:ascii="Times New Roman" w:hAnsi="Times New Roman" w:cs="Times New Roman"/>
          <w:sz w:val="24"/>
          <w:szCs w:val="24"/>
          <w:u w:val="single"/>
        </w:rPr>
        <w:t>，最大限度地降低了对环境的影响。同时，在各车间周围和厂界周边种植了绿化隔离带，既可隔声降噪，又了减少粉尘和异味气体对外环境的影响。从物流和工艺上分析：该区域整体布局合理，工艺流程顺畅。</w:t>
      </w:r>
    </w:p>
    <w:p w:rsidR="002A1F6D" w:rsidRPr="00D40761" w:rsidRDefault="002A1F6D" w:rsidP="00746FE8">
      <w:pPr>
        <w:pStyle w:val="ac"/>
        <w:spacing w:line="360" w:lineRule="auto"/>
        <w:ind w:firstLineChars="200" w:firstLine="480"/>
        <w:rPr>
          <w:rFonts w:ascii="Times New Roman" w:hAnsi="Times New Roman" w:cs="Times New Roman"/>
          <w:sz w:val="24"/>
          <w:szCs w:val="24"/>
          <w:u w:val="single"/>
        </w:rPr>
      </w:pPr>
      <w:r w:rsidRPr="00D40761">
        <w:rPr>
          <w:rFonts w:ascii="Times New Roman" w:hAnsi="Times New Roman" w:cs="Times New Roman"/>
          <w:sz w:val="24"/>
          <w:szCs w:val="24"/>
          <w:u w:val="single"/>
        </w:rPr>
        <w:t>生活区包括办公楼（含食堂）、宿舍以及室外运动休闲场地，位于场地的</w:t>
      </w:r>
      <w:r w:rsidR="00EA2842" w:rsidRPr="00D40761">
        <w:rPr>
          <w:rFonts w:ascii="Times New Roman" w:hAnsi="Times New Roman" w:cs="Times New Roman" w:hint="eastAsia"/>
          <w:sz w:val="24"/>
          <w:szCs w:val="24"/>
          <w:u w:val="single"/>
        </w:rPr>
        <w:t>西侧</w:t>
      </w:r>
      <w:r w:rsidRPr="00D40761">
        <w:rPr>
          <w:rFonts w:ascii="Times New Roman" w:hAnsi="Times New Roman" w:cs="Times New Roman"/>
          <w:sz w:val="24"/>
          <w:szCs w:val="24"/>
          <w:u w:val="single"/>
        </w:rPr>
        <w:t>，</w:t>
      </w:r>
      <w:r w:rsidR="00EA2842" w:rsidRPr="00D40761">
        <w:rPr>
          <w:rFonts w:ascii="Times New Roman" w:hAnsi="Times New Roman" w:cs="Times New Roman" w:hint="eastAsia"/>
          <w:sz w:val="24"/>
          <w:szCs w:val="24"/>
          <w:u w:val="single"/>
        </w:rPr>
        <w:t>南侧为文化博览区</w:t>
      </w:r>
      <w:r w:rsidRPr="00D40761">
        <w:rPr>
          <w:rFonts w:ascii="Times New Roman" w:hAnsi="Times New Roman" w:cs="Times New Roman"/>
          <w:sz w:val="24"/>
          <w:szCs w:val="24"/>
          <w:u w:val="single"/>
        </w:rPr>
        <w:t>，东面与</w:t>
      </w:r>
      <w:r w:rsidR="00A30033" w:rsidRPr="00D40761">
        <w:rPr>
          <w:rFonts w:ascii="Times New Roman" w:hAnsi="Times New Roman" w:cs="Times New Roman" w:hint="eastAsia"/>
          <w:sz w:val="24"/>
          <w:szCs w:val="24"/>
          <w:u w:val="single"/>
        </w:rPr>
        <w:t>G240</w:t>
      </w:r>
      <w:r w:rsidRPr="00D40761">
        <w:rPr>
          <w:rFonts w:ascii="Times New Roman" w:hAnsi="Times New Roman" w:cs="Times New Roman"/>
          <w:sz w:val="24"/>
          <w:szCs w:val="24"/>
          <w:u w:val="single"/>
        </w:rPr>
        <w:t>线相邻，办公生活区与其它分区之间利用景观绿化适当分隔，形成了一个相对较安静的区域，符合其功能特征，又能满足总体布置要求。在宿舍、办公楼的四周种植一些高大乔木，隔离外界噪声对其产生影响，给生活区一个宁静的空间环境。</w:t>
      </w:r>
    </w:p>
    <w:p w:rsidR="00D24704" w:rsidRPr="00D40761" w:rsidRDefault="00EA2842" w:rsidP="00746FE8">
      <w:pPr>
        <w:pStyle w:val="ac"/>
        <w:spacing w:line="360" w:lineRule="auto"/>
        <w:ind w:firstLineChars="200" w:firstLine="480"/>
        <w:rPr>
          <w:rFonts w:ascii="Times New Roman" w:hAnsi="Times New Roman" w:cs="Times New Roman"/>
          <w:sz w:val="24"/>
          <w:szCs w:val="24"/>
          <w:u w:val="single"/>
        </w:rPr>
      </w:pPr>
      <w:r w:rsidRPr="00D40761">
        <w:rPr>
          <w:rFonts w:ascii="Times New Roman" w:hAnsi="Times New Roman" w:cs="Times New Roman" w:hint="eastAsia"/>
          <w:sz w:val="24"/>
          <w:szCs w:val="24"/>
          <w:u w:val="single"/>
        </w:rPr>
        <w:t>污水处理区位于项目西南侧，</w:t>
      </w:r>
      <w:r w:rsidR="00D24704" w:rsidRPr="00D40761">
        <w:rPr>
          <w:sz w:val="24"/>
          <w:u w:val="single"/>
        </w:rPr>
        <w:t>根据</w:t>
      </w:r>
      <w:r w:rsidR="00D24704" w:rsidRPr="00D40761">
        <w:rPr>
          <w:rFonts w:hint="eastAsia"/>
          <w:sz w:val="24"/>
          <w:u w:val="single"/>
        </w:rPr>
        <w:t>常年气象</w:t>
      </w:r>
      <w:r w:rsidR="00D24704" w:rsidRPr="00D40761">
        <w:rPr>
          <w:sz w:val="24"/>
          <w:u w:val="single"/>
        </w:rPr>
        <w:t>观测资料，项目建设区域全年地面风的主要风向是</w:t>
      </w:r>
      <w:r w:rsidR="0035496C" w:rsidRPr="00D40761">
        <w:rPr>
          <w:rFonts w:hint="eastAsia"/>
          <w:sz w:val="24"/>
          <w:u w:val="single"/>
        </w:rPr>
        <w:t>东</w:t>
      </w:r>
      <w:r w:rsidR="00D24704" w:rsidRPr="00D40761">
        <w:rPr>
          <w:rFonts w:hint="eastAsia"/>
          <w:sz w:val="24"/>
          <w:u w:val="single"/>
        </w:rPr>
        <w:t>南风</w:t>
      </w:r>
      <w:r w:rsidR="00BE1083" w:rsidRPr="00D40761">
        <w:rPr>
          <w:rFonts w:hint="eastAsia"/>
          <w:sz w:val="24"/>
          <w:u w:val="single"/>
        </w:rPr>
        <w:t>，</w:t>
      </w:r>
      <w:r w:rsidR="0035496C" w:rsidRPr="00D40761">
        <w:rPr>
          <w:rFonts w:hint="eastAsia"/>
          <w:sz w:val="24"/>
          <w:u w:val="single"/>
        </w:rPr>
        <w:t>其不属于汨罗市常年所属风向的上风向</w:t>
      </w:r>
      <w:r w:rsidR="00BE1083" w:rsidRPr="00D40761">
        <w:rPr>
          <w:rFonts w:hint="eastAsia"/>
          <w:sz w:val="24"/>
          <w:u w:val="single"/>
        </w:rPr>
        <w:t>，减轻了其产生的</w:t>
      </w:r>
      <w:r w:rsidR="00BE1083" w:rsidRPr="00D40761">
        <w:rPr>
          <w:rFonts w:ascii="Times New Roman" w:hAnsi="Times New Roman" w:cs="Times New Roman" w:hint="eastAsia"/>
          <w:sz w:val="24"/>
          <w:szCs w:val="24"/>
          <w:u w:val="single"/>
        </w:rPr>
        <w:t>少量</w:t>
      </w:r>
      <w:r w:rsidR="00BE1083" w:rsidRPr="00D40761">
        <w:rPr>
          <w:rFonts w:ascii="Times New Roman" w:hAnsi="Times New Roman" w:cs="Times New Roman" w:hint="eastAsia"/>
          <w:sz w:val="24"/>
          <w:szCs w:val="24"/>
          <w:u w:val="single"/>
        </w:rPr>
        <w:t>NH</w:t>
      </w:r>
      <w:r w:rsidR="00BE1083" w:rsidRPr="00D40761">
        <w:rPr>
          <w:rFonts w:ascii="Times New Roman" w:hAnsi="Times New Roman" w:cs="Times New Roman" w:hint="eastAsia"/>
          <w:sz w:val="24"/>
          <w:szCs w:val="24"/>
          <w:u w:val="single"/>
          <w:vertAlign w:val="subscript"/>
        </w:rPr>
        <w:t>3</w:t>
      </w:r>
      <w:r w:rsidR="00BE1083" w:rsidRPr="00D40761">
        <w:rPr>
          <w:rFonts w:ascii="Times New Roman" w:hAnsi="Times New Roman" w:cs="Times New Roman" w:hint="eastAsia"/>
          <w:sz w:val="24"/>
          <w:szCs w:val="24"/>
          <w:u w:val="single"/>
        </w:rPr>
        <w:t>和</w:t>
      </w:r>
      <w:r w:rsidR="00BE1083" w:rsidRPr="00D40761">
        <w:rPr>
          <w:rFonts w:ascii="Times New Roman" w:hAnsi="Times New Roman" w:cs="Times New Roman" w:hint="eastAsia"/>
          <w:sz w:val="24"/>
          <w:szCs w:val="24"/>
          <w:u w:val="single"/>
        </w:rPr>
        <w:t>H</w:t>
      </w:r>
      <w:r w:rsidR="00BE1083" w:rsidRPr="00D40761">
        <w:rPr>
          <w:rFonts w:ascii="Times New Roman" w:hAnsi="Times New Roman" w:cs="Times New Roman" w:hint="eastAsia"/>
          <w:sz w:val="24"/>
          <w:szCs w:val="24"/>
          <w:u w:val="single"/>
          <w:vertAlign w:val="subscript"/>
        </w:rPr>
        <w:t>2</w:t>
      </w:r>
      <w:r w:rsidR="00BE1083" w:rsidRPr="00D40761">
        <w:rPr>
          <w:rFonts w:ascii="Times New Roman" w:hAnsi="Times New Roman" w:cs="Times New Roman" w:hint="eastAsia"/>
          <w:sz w:val="24"/>
          <w:szCs w:val="24"/>
          <w:u w:val="single"/>
        </w:rPr>
        <w:t>S</w:t>
      </w:r>
      <w:r w:rsidR="00BE1083" w:rsidRPr="00D40761">
        <w:rPr>
          <w:rFonts w:ascii="Times New Roman" w:hAnsi="Times New Roman" w:cs="Times New Roman" w:hint="eastAsia"/>
          <w:sz w:val="24"/>
          <w:szCs w:val="24"/>
          <w:u w:val="single"/>
        </w:rPr>
        <w:t>对周围环境的影响，此外，污水处理站</w:t>
      </w:r>
      <w:r w:rsidR="00BE1083" w:rsidRPr="00D40761">
        <w:rPr>
          <w:rFonts w:ascii="Times New Roman" w:hAnsi="Times New Roman" w:cs="Times New Roman" w:hint="eastAsia"/>
          <w:sz w:val="24"/>
          <w:szCs w:val="24"/>
          <w:u w:val="single"/>
        </w:rPr>
        <w:t>50m</w:t>
      </w:r>
      <w:r w:rsidR="00BE1083" w:rsidRPr="00D40761">
        <w:rPr>
          <w:rFonts w:ascii="Times New Roman" w:hAnsi="Times New Roman" w:cs="Times New Roman" w:hint="eastAsia"/>
          <w:sz w:val="24"/>
          <w:szCs w:val="24"/>
          <w:u w:val="single"/>
        </w:rPr>
        <w:t>卫生防护距离内无居民</w:t>
      </w:r>
      <w:r w:rsidR="0035496C" w:rsidRPr="00D40761">
        <w:rPr>
          <w:rFonts w:ascii="Times New Roman" w:hAnsi="Times New Roman" w:cs="Times New Roman" w:hint="eastAsia"/>
          <w:sz w:val="24"/>
          <w:szCs w:val="24"/>
          <w:u w:val="single"/>
        </w:rPr>
        <w:t>。同时，将污水处理区设置在场区西南侧而不是下风向的</w:t>
      </w:r>
      <w:r w:rsidR="00E73C07" w:rsidRPr="00D40761">
        <w:rPr>
          <w:rFonts w:ascii="Times New Roman" w:hAnsi="Times New Roman" w:cs="Times New Roman" w:hint="eastAsia"/>
          <w:sz w:val="24"/>
          <w:szCs w:val="24"/>
          <w:u w:val="single"/>
        </w:rPr>
        <w:t>东南侧，是因为西南侧的地势要低于东南侧。</w:t>
      </w:r>
      <w:r w:rsidR="00BE1083" w:rsidRPr="00D40761">
        <w:rPr>
          <w:rFonts w:ascii="Times New Roman" w:hAnsi="Times New Roman" w:cs="Times New Roman" w:hint="eastAsia"/>
          <w:sz w:val="24"/>
          <w:szCs w:val="24"/>
          <w:u w:val="single"/>
        </w:rPr>
        <w:t>因此，</w:t>
      </w:r>
      <w:r w:rsidR="00E73C07" w:rsidRPr="00D40761">
        <w:rPr>
          <w:rFonts w:ascii="Times New Roman" w:hAnsi="Times New Roman" w:cs="Times New Roman" w:hint="eastAsia"/>
          <w:sz w:val="24"/>
          <w:szCs w:val="24"/>
          <w:u w:val="single"/>
        </w:rPr>
        <w:t>综合考虑环境因素和当地实际情况，</w:t>
      </w:r>
      <w:r w:rsidR="00BE1083" w:rsidRPr="00D40761">
        <w:rPr>
          <w:rFonts w:ascii="Times New Roman" w:hAnsi="Times New Roman" w:cs="Times New Roman" w:hint="eastAsia"/>
          <w:sz w:val="24"/>
          <w:szCs w:val="24"/>
          <w:u w:val="single"/>
        </w:rPr>
        <w:t>污水处理站的布置合理。</w:t>
      </w:r>
    </w:p>
    <w:p w:rsidR="004926B0" w:rsidRPr="00D40761" w:rsidRDefault="00EA7667" w:rsidP="00746FE8">
      <w:pPr>
        <w:pStyle w:val="ac"/>
        <w:spacing w:line="360" w:lineRule="auto"/>
        <w:ind w:firstLineChars="200" w:firstLine="480"/>
        <w:rPr>
          <w:rFonts w:ascii="Times New Roman" w:hAnsi="Times New Roman" w:cs="Times New Roman"/>
          <w:sz w:val="24"/>
          <w:szCs w:val="24"/>
          <w:u w:val="single"/>
        </w:rPr>
      </w:pPr>
      <w:r w:rsidRPr="00D40761">
        <w:rPr>
          <w:rFonts w:ascii="Times New Roman" w:hAnsi="Times New Roman" w:cs="Times New Roman" w:hint="eastAsia"/>
          <w:sz w:val="24"/>
          <w:szCs w:val="24"/>
          <w:u w:val="single"/>
        </w:rPr>
        <w:t>本项目酿造</w:t>
      </w:r>
      <w:r w:rsidR="00411474" w:rsidRPr="00D40761">
        <w:rPr>
          <w:rFonts w:ascii="Times New Roman" w:hAnsi="Times New Roman" w:cs="Times New Roman" w:hint="eastAsia"/>
          <w:sz w:val="24"/>
          <w:szCs w:val="24"/>
          <w:u w:val="single"/>
        </w:rPr>
        <w:t>工段</w:t>
      </w:r>
      <w:r w:rsidRPr="00D40761">
        <w:rPr>
          <w:rFonts w:ascii="Times New Roman" w:hAnsi="Times New Roman" w:cs="Times New Roman" w:hint="eastAsia"/>
          <w:sz w:val="24"/>
          <w:szCs w:val="24"/>
          <w:u w:val="single"/>
        </w:rPr>
        <w:t>位于项目中部，项目东侧厂区外种植了灌木，其对项目酿造</w:t>
      </w:r>
      <w:r w:rsidR="00411474" w:rsidRPr="00D40761">
        <w:rPr>
          <w:rFonts w:ascii="Times New Roman" w:hAnsi="Times New Roman" w:cs="Times New Roman" w:hint="eastAsia"/>
          <w:sz w:val="24"/>
          <w:szCs w:val="24"/>
          <w:u w:val="single"/>
        </w:rPr>
        <w:t>工段</w:t>
      </w:r>
      <w:r w:rsidRPr="00D40761">
        <w:rPr>
          <w:rFonts w:ascii="Times New Roman" w:hAnsi="Times New Roman" w:cs="Times New Roman" w:hint="eastAsia"/>
          <w:sz w:val="24"/>
          <w:szCs w:val="24"/>
          <w:u w:val="single"/>
        </w:rPr>
        <w:t>所产生的少量酿造废气有阻隔和稀释作用，且项目酿造</w:t>
      </w:r>
      <w:r w:rsidR="00411474" w:rsidRPr="00D40761">
        <w:rPr>
          <w:rFonts w:ascii="Times New Roman" w:hAnsi="Times New Roman" w:cs="Times New Roman" w:hint="eastAsia"/>
          <w:sz w:val="24"/>
          <w:szCs w:val="24"/>
          <w:u w:val="single"/>
        </w:rPr>
        <w:t>工段</w:t>
      </w:r>
      <w:r w:rsidR="00411474" w:rsidRPr="00D40761">
        <w:rPr>
          <w:rFonts w:ascii="Times New Roman" w:hAnsi="Times New Roman" w:cs="Times New Roman" w:hint="eastAsia"/>
          <w:sz w:val="24"/>
          <w:szCs w:val="24"/>
          <w:u w:val="single"/>
        </w:rPr>
        <w:t>10</w:t>
      </w:r>
      <w:r w:rsidRPr="00D40761">
        <w:rPr>
          <w:rFonts w:ascii="Times New Roman" w:hAnsi="Times New Roman" w:cs="Times New Roman" w:hint="eastAsia"/>
          <w:sz w:val="24"/>
          <w:szCs w:val="24"/>
          <w:u w:val="single"/>
        </w:rPr>
        <w:t>0m</w:t>
      </w:r>
      <w:r w:rsidRPr="00D40761">
        <w:rPr>
          <w:rFonts w:ascii="Times New Roman" w:hAnsi="Times New Roman" w:cs="Times New Roman" w:hint="eastAsia"/>
          <w:sz w:val="24"/>
          <w:szCs w:val="24"/>
          <w:u w:val="single"/>
        </w:rPr>
        <w:t>卫生防护距离内无居民。</w:t>
      </w:r>
    </w:p>
    <w:p w:rsidR="00EA7667" w:rsidRPr="00D40761" w:rsidRDefault="00EA7667" w:rsidP="00EA7667">
      <w:pPr>
        <w:spacing w:line="360" w:lineRule="auto"/>
        <w:ind w:firstLineChars="200" w:firstLine="480"/>
        <w:rPr>
          <w:u w:val="single"/>
        </w:rPr>
      </w:pPr>
      <w:r w:rsidRPr="00D40761">
        <w:rPr>
          <w:u w:val="single"/>
        </w:rPr>
        <w:t>道路两侧及建筑四周种植大面积绿化，考虑到食品企业的生产特性，防止昆虫飞扰，因此绿化主要以铺设草坪</w:t>
      </w:r>
      <w:r w:rsidRPr="00D40761">
        <w:rPr>
          <w:rFonts w:hint="eastAsia"/>
          <w:u w:val="single"/>
        </w:rPr>
        <w:t>和种植灌木</w:t>
      </w:r>
      <w:r w:rsidRPr="00D40761">
        <w:rPr>
          <w:u w:val="single"/>
        </w:rPr>
        <w:t>为主。</w:t>
      </w:r>
    </w:p>
    <w:p w:rsidR="002A1F6D" w:rsidRPr="00D40761" w:rsidRDefault="002A1F6D" w:rsidP="00746FE8">
      <w:pPr>
        <w:spacing w:line="360" w:lineRule="auto"/>
        <w:ind w:firstLineChars="200" w:firstLine="480"/>
        <w:rPr>
          <w:u w:val="single"/>
        </w:rPr>
      </w:pPr>
      <w:r w:rsidRPr="00D40761">
        <w:rPr>
          <w:u w:val="single"/>
        </w:rPr>
        <w:t>该平面布置方案总体看来基本合理，生产工艺流程布局流畅</w:t>
      </w:r>
      <w:r w:rsidR="004926B0" w:rsidRPr="00D40761">
        <w:rPr>
          <w:rFonts w:hint="eastAsia"/>
          <w:u w:val="single"/>
        </w:rPr>
        <w:t>。</w:t>
      </w:r>
    </w:p>
    <w:p w:rsidR="002A1F6D" w:rsidRPr="00E0579E" w:rsidRDefault="002A1F6D" w:rsidP="00746FE8">
      <w:pPr>
        <w:pStyle w:val="2"/>
        <w:adjustRightInd/>
        <w:snapToGrid/>
        <w:spacing w:beforeLines="0" w:before="0"/>
        <w:rPr>
          <w:rFonts w:eastAsia="宋体"/>
          <w:b/>
        </w:rPr>
      </w:pPr>
      <w:bookmarkStart w:id="800" w:name="_Toc470076273"/>
      <w:r w:rsidRPr="00E0579E">
        <w:rPr>
          <w:rFonts w:eastAsia="宋体" w:hint="eastAsia"/>
          <w:b/>
        </w:rPr>
        <w:t>12.4</w:t>
      </w:r>
      <w:r w:rsidRPr="00E0579E">
        <w:rPr>
          <w:rFonts w:eastAsia="宋体" w:hint="eastAsia"/>
          <w:b/>
        </w:rPr>
        <w:t>项目环境制约因素分析</w:t>
      </w:r>
      <w:bookmarkEnd w:id="800"/>
    </w:p>
    <w:p w:rsidR="002A1F6D" w:rsidRPr="00E0579E" w:rsidRDefault="002A1F6D" w:rsidP="00386B4C">
      <w:pPr>
        <w:spacing w:line="360" w:lineRule="auto"/>
        <w:ind w:firstLineChars="200" w:firstLine="480"/>
        <w:rPr>
          <w:kern w:val="0"/>
          <w:u w:val="single"/>
        </w:rPr>
      </w:pPr>
      <w:r w:rsidRPr="00E0579E">
        <w:rPr>
          <w:kern w:val="0"/>
          <w:u w:val="single"/>
        </w:rPr>
        <w:t>本项目</w:t>
      </w:r>
      <w:r w:rsidRPr="00E0579E">
        <w:rPr>
          <w:rFonts w:hint="eastAsia"/>
          <w:kern w:val="0"/>
          <w:u w:val="single"/>
        </w:rPr>
        <w:t>虽为白酒生产企业，但</w:t>
      </w:r>
      <w:r w:rsidRPr="00E0579E">
        <w:rPr>
          <w:kern w:val="0"/>
          <w:u w:val="single"/>
        </w:rPr>
        <w:t>为异地搬迁改建项目，本次搬迁</w:t>
      </w:r>
      <w:proofErr w:type="gramStart"/>
      <w:r w:rsidRPr="00E0579E">
        <w:rPr>
          <w:kern w:val="0"/>
          <w:u w:val="single"/>
        </w:rPr>
        <w:t>改建既</w:t>
      </w:r>
      <w:proofErr w:type="gramEnd"/>
      <w:r w:rsidRPr="00E0579E">
        <w:rPr>
          <w:kern w:val="0"/>
          <w:u w:val="single"/>
        </w:rPr>
        <w:t>可</w:t>
      </w:r>
      <w:r w:rsidRPr="00E0579E">
        <w:rPr>
          <w:u w:val="single"/>
        </w:rPr>
        <w:t>响应政府号召</w:t>
      </w:r>
      <w:r w:rsidRPr="00E0579E">
        <w:rPr>
          <w:kern w:val="0"/>
          <w:u w:val="single"/>
        </w:rPr>
        <w:t>满足</w:t>
      </w:r>
      <w:r w:rsidRPr="00E0579E">
        <w:rPr>
          <w:u w:val="single"/>
        </w:rPr>
        <w:t>汨罗市城市建设需要</w:t>
      </w:r>
      <w:r w:rsidRPr="00E0579E">
        <w:rPr>
          <w:u w:val="single"/>
        </w:rPr>
        <w:t>——</w:t>
      </w:r>
      <w:r w:rsidRPr="00E0579E">
        <w:rPr>
          <w:u w:val="single"/>
        </w:rPr>
        <w:t>位于汨罗市劳动南路的现有酒厂用地将成为城市主城区，又可解决现有场地狭小限制企业发展的制约因素，是实现</w:t>
      </w:r>
      <w:r w:rsidRPr="00E0579E">
        <w:rPr>
          <w:u w:val="single"/>
        </w:rPr>
        <w:t>“</w:t>
      </w:r>
      <w:r w:rsidRPr="00E0579E">
        <w:rPr>
          <w:u w:val="single"/>
        </w:rPr>
        <w:t>退二进三</w:t>
      </w:r>
      <w:r w:rsidRPr="00E0579E">
        <w:rPr>
          <w:u w:val="single"/>
        </w:rPr>
        <w:t>”</w:t>
      </w:r>
      <w:r w:rsidRPr="00E0579E">
        <w:rPr>
          <w:u w:val="single"/>
        </w:rPr>
        <w:t>发展规划的必然结果。</w:t>
      </w:r>
      <w:r w:rsidRPr="00E0579E">
        <w:rPr>
          <w:rFonts w:hint="eastAsia"/>
          <w:u w:val="single"/>
        </w:rPr>
        <w:t>项目</w:t>
      </w:r>
      <w:r w:rsidRPr="00E0579E">
        <w:rPr>
          <w:u w:val="single"/>
        </w:rPr>
        <w:t>生产废水实行清污分流，积极使用节水型的洗瓶水回收利用装置，并提高蒸馏冷却水循环利用率，设置污水二级生化处理装置确保废水达标排放；锅炉采用排污较小的燃油锅炉，酒糟送当地厂家作为饲料综合利用，工程排放的污染物均得到有效控制。</w:t>
      </w:r>
      <w:r w:rsidRPr="00E0579E">
        <w:rPr>
          <w:kern w:val="0"/>
          <w:u w:val="single"/>
        </w:rPr>
        <w:t>将本工程与我国的行业政策和技术政策进行对比分析，迁建工程不论是从生产规模，还是从技术政策方面均基本符合我国白酒行业政策和技术政策的要求。</w:t>
      </w:r>
    </w:p>
    <w:p w:rsidR="00330E8E" w:rsidRPr="00E0579E" w:rsidRDefault="002A1F6D" w:rsidP="00386B4C">
      <w:pPr>
        <w:spacing w:line="360" w:lineRule="auto"/>
        <w:ind w:firstLineChars="200" w:firstLine="480"/>
        <w:rPr>
          <w:kern w:val="0"/>
        </w:rPr>
      </w:pPr>
      <w:r w:rsidRPr="00E0579E">
        <w:rPr>
          <w:rFonts w:hint="eastAsia"/>
          <w:kern w:val="0"/>
          <w:u w:val="single"/>
        </w:rPr>
        <w:lastRenderedPageBreak/>
        <w:t>本项目属有一定历史的老企业改制后的搬迁工程，</w:t>
      </w:r>
      <w:r w:rsidRPr="00E0579E">
        <w:rPr>
          <w:kern w:val="0"/>
          <w:u w:val="single"/>
        </w:rPr>
        <w:t>为食品加工</w:t>
      </w:r>
      <w:r w:rsidRPr="00E0579E">
        <w:rPr>
          <w:rFonts w:hint="eastAsia"/>
          <w:kern w:val="0"/>
          <w:u w:val="single"/>
        </w:rPr>
        <w:t>企业</w:t>
      </w:r>
      <w:r w:rsidRPr="00E0579E">
        <w:rPr>
          <w:kern w:val="0"/>
          <w:u w:val="single"/>
        </w:rPr>
        <w:t>，</w:t>
      </w:r>
      <w:r w:rsidRPr="00E0579E">
        <w:rPr>
          <w:rFonts w:hint="eastAsia"/>
          <w:kern w:val="0"/>
          <w:u w:val="single"/>
        </w:rPr>
        <w:t>非化工、冶金类工业。</w:t>
      </w:r>
      <w:r w:rsidRPr="00E0579E">
        <w:rPr>
          <w:kern w:val="0"/>
          <w:u w:val="single"/>
        </w:rPr>
        <w:t>而汨罗工业园</w:t>
      </w:r>
      <w:r w:rsidRPr="00E0579E">
        <w:rPr>
          <w:rFonts w:hint="eastAsia"/>
          <w:kern w:val="0"/>
          <w:u w:val="single"/>
        </w:rPr>
        <w:t>主要</w:t>
      </w:r>
      <w:r w:rsidRPr="00E0579E">
        <w:rPr>
          <w:kern w:val="0"/>
          <w:u w:val="single"/>
        </w:rPr>
        <w:t>以</w:t>
      </w:r>
      <w:r w:rsidRPr="00E0579E">
        <w:rPr>
          <w:rFonts w:hint="eastAsia"/>
          <w:kern w:val="0"/>
          <w:u w:val="single"/>
        </w:rPr>
        <w:t>发展</w:t>
      </w:r>
      <w:r w:rsidRPr="00E0579E">
        <w:rPr>
          <w:kern w:val="0"/>
          <w:u w:val="single"/>
        </w:rPr>
        <w:t>废品综合回收利用的循环经济产业为主，</w:t>
      </w:r>
      <w:r w:rsidRPr="00E0579E">
        <w:rPr>
          <w:rFonts w:hint="eastAsia"/>
          <w:kern w:val="0"/>
          <w:u w:val="single"/>
        </w:rPr>
        <w:t>有部分铜、铝材加工、回收甚至涉重金属企业，</w:t>
      </w:r>
      <w:r w:rsidRPr="00E0579E">
        <w:rPr>
          <w:kern w:val="0"/>
          <w:u w:val="single"/>
        </w:rPr>
        <w:t>不适合食品加工行业入驻</w:t>
      </w:r>
      <w:r w:rsidRPr="00E0579E">
        <w:rPr>
          <w:rFonts w:hint="eastAsia"/>
          <w:kern w:val="0"/>
          <w:u w:val="single"/>
        </w:rPr>
        <w:t>，园区的产业定位也无</w:t>
      </w:r>
      <w:r w:rsidRPr="00E0579E">
        <w:rPr>
          <w:kern w:val="0"/>
          <w:u w:val="single"/>
        </w:rPr>
        <w:t>食品加工</w:t>
      </w:r>
      <w:r w:rsidRPr="00E0579E">
        <w:rPr>
          <w:rFonts w:hint="eastAsia"/>
          <w:kern w:val="0"/>
          <w:u w:val="single"/>
        </w:rPr>
        <w:t>行业</w:t>
      </w:r>
      <w:r w:rsidRPr="00E0579E">
        <w:rPr>
          <w:kern w:val="0"/>
          <w:u w:val="single"/>
        </w:rPr>
        <w:t>。</w:t>
      </w:r>
      <w:r w:rsidRPr="00E0579E">
        <w:rPr>
          <w:rFonts w:hint="eastAsia"/>
          <w:kern w:val="0"/>
          <w:u w:val="single"/>
        </w:rPr>
        <w:t>且因传统发酵工艺的需要，酿酒企业对周边</w:t>
      </w:r>
      <w:r w:rsidRPr="00E0579E">
        <w:rPr>
          <w:kern w:val="0"/>
          <w:u w:val="single"/>
        </w:rPr>
        <w:t>环境</w:t>
      </w:r>
      <w:r w:rsidRPr="00E0579E">
        <w:rPr>
          <w:rFonts w:hint="eastAsia"/>
          <w:kern w:val="0"/>
          <w:u w:val="single"/>
        </w:rPr>
        <w:t>质量</w:t>
      </w:r>
      <w:r w:rsidRPr="00E0579E">
        <w:rPr>
          <w:kern w:val="0"/>
          <w:u w:val="single"/>
        </w:rPr>
        <w:t>要求较高</w:t>
      </w:r>
      <w:r w:rsidRPr="00E0579E">
        <w:rPr>
          <w:rFonts w:hint="eastAsia"/>
          <w:kern w:val="0"/>
          <w:u w:val="single"/>
        </w:rPr>
        <w:t>，优良的资源与环境特征直接影响着成品酒的品质，故企业不适合进驻汨罗工业园。</w:t>
      </w:r>
      <w:r w:rsidRPr="00E0579E">
        <w:rPr>
          <w:u w:val="single"/>
        </w:rPr>
        <w:t>本工程拟选址于汨罗市</w:t>
      </w:r>
      <w:proofErr w:type="gramStart"/>
      <w:r w:rsidRPr="00E0579E">
        <w:rPr>
          <w:u w:val="single"/>
        </w:rPr>
        <w:t>范</w:t>
      </w:r>
      <w:proofErr w:type="gramEnd"/>
      <w:r w:rsidRPr="00E0579E">
        <w:rPr>
          <w:u w:val="single"/>
        </w:rPr>
        <w:t>家园镇的汨罗市茶叶示范场内，原为范家园茶场闲置用地，</w:t>
      </w:r>
      <w:r w:rsidR="005369C1" w:rsidRPr="00E0579E">
        <w:rPr>
          <w:rFonts w:hint="eastAsia"/>
          <w:u w:val="single"/>
        </w:rPr>
        <w:t>汨罗市城乡规划管理办公室已出具的文件，同意该项目的选址，下达了建设用地批准书和建设用地规划用地许可证，明确将本项目的用地性质定为二类工业用地，湖南省人民政府农用地转用、土地征收审批单也批准了该宗地的征收。</w:t>
      </w:r>
    </w:p>
    <w:p w:rsidR="002A1F6D" w:rsidRPr="00E0579E" w:rsidRDefault="00330E8E" w:rsidP="00386B4C">
      <w:pPr>
        <w:spacing w:line="360" w:lineRule="auto"/>
        <w:ind w:firstLineChars="200" w:firstLine="480"/>
        <w:rPr>
          <w:kern w:val="0"/>
        </w:rPr>
      </w:pPr>
      <w:r w:rsidRPr="00E0579E">
        <w:rPr>
          <w:rFonts w:hint="eastAsia"/>
          <w:kern w:val="0"/>
        </w:rPr>
        <w:t>本项目</w:t>
      </w:r>
      <w:r w:rsidR="002A1F6D" w:rsidRPr="00E0579E">
        <w:rPr>
          <w:u w:val="single"/>
        </w:rPr>
        <w:t>周边基础设施较完善，</w:t>
      </w:r>
      <w:r w:rsidR="002A1F6D" w:rsidRPr="00E0579E">
        <w:rPr>
          <w:spacing w:val="4"/>
          <w:u w:val="single"/>
        </w:rPr>
        <w:t>紧邻可通达汨罗市区和省道</w:t>
      </w:r>
      <w:r w:rsidR="002A1F6D" w:rsidRPr="00E0579E">
        <w:rPr>
          <w:spacing w:val="4"/>
          <w:u w:val="single"/>
        </w:rPr>
        <w:t>308</w:t>
      </w:r>
      <w:r w:rsidR="002A1F6D" w:rsidRPr="00E0579E">
        <w:rPr>
          <w:spacing w:val="4"/>
          <w:u w:val="single"/>
        </w:rPr>
        <w:t>线、</w:t>
      </w:r>
      <w:r w:rsidR="002A1F6D" w:rsidRPr="00E0579E">
        <w:rPr>
          <w:spacing w:val="4"/>
          <w:u w:val="single"/>
        </w:rPr>
        <w:t>107</w:t>
      </w:r>
      <w:r w:rsidR="002A1F6D" w:rsidRPr="00E0579E">
        <w:rPr>
          <w:spacing w:val="4"/>
          <w:u w:val="single"/>
        </w:rPr>
        <w:t>国道的省道</w:t>
      </w:r>
      <w:r w:rsidR="00A30033" w:rsidRPr="00E0579E">
        <w:rPr>
          <w:rFonts w:hint="eastAsia"/>
          <w:spacing w:val="4"/>
          <w:u w:val="single"/>
        </w:rPr>
        <w:t>G240</w:t>
      </w:r>
      <w:r w:rsidR="002A1F6D" w:rsidRPr="00E0579E">
        <w:rPr>
          <w:spacing w:val="4"/>
          <w:u w:val="single"/>
        </w:rPr>
        <w:t>线公路，距汨罗市区约</w:t>
      </w:r>
      <w:r w:rsidR="002A1F6D" w:rsidRPr="00E0579E">
        <w:rPr>
          <w:u w:val="single"/>
        </w:rPr>
        <w:t>5km</w:t>
      </w:r>
      <w:r w:rsidR="002A1F6D" w:rsidRPr="00E0579E">
        <w:rPr>
          <w:u w:val="single"/>
        </w:rPr>
        <w:t>，厂址交通运输条件优越。该区域为汨罗市的乡村区域，暂未</w:t>
      </w:r>
      <w:r w:rsidR="002A1F6D" w:rsidRPr="00E0579E">
        <w:rPr>
          <w:rFonts w:hint="eastAsia"/>
          <w:u w:val="single"/>
        </w:rPr>
        <w:t>被</w:t>
      </w:r>
      <w:r w:rsidR="002A1F6D" w:rsidRPr="00E0579E">
        <w:rPr>
          <w:u w:val="single"/>
        </w:rPr>
        <w:t>列入汨罗市城市总体规划范围</w:t>
      </w:r>
      <w:r w:rsidR="002A1F6D" w:rsidRPr="00E0579E">
        <w:rPr>
          <w:rFonts w:hint="eastAsia"/>
          <w:u w:val="single"/>
        </w:rPr>
        <w:t>，</w:t>
      </w:r>
      <w:r w:rsidR="002A1F6D" w:rsidRPr="00E0579E">
        <w:rPr>
          <w:u w:val="single"/>
        </w:rPr>
        <w:t>与汨罗市城市总本规划不冲突。</w:t>
      </w:r>
      <w:r w:rsidR="002A1F6D" w:rsidRPr="00E0579E">
        <w:rPr>
          <w:kern w:val="0"/>
          <w:u w:val="single"/>
        </w:rPr>
        <w:t>《汨罗市土地利用总体规划（</w:t>
      </w:r>
      <w:r w:rsidR="002A1F6D" w:rsidRPr="00E0579E">
        <w:rPr>
          <w:kern w:val="0"/>
          <w:u w:val="single"/>
        </w:rPr>
        <w:t>2006―2020</w:t>
      </w:r>
      <w:r w:rsidR="002A1F6D" w:rsidRPr="00E0579E">
        <w:rPr>
          <w:kern w:val="0"/>
          <w:u w:val="single"/>
        </w:rPr>
        <w:t>年）》中关于</w:t>
      </w:r>
      <w:r w:rsidR="002A1F6D" w:rsidRPr="00E0579E">
        <w:rPr>
          <w:kern w:val="0"/>
          <w:u w:val="single"/>
        </w:rPr>
        <w:t>“</w:t>
      </w:r>
      <w:r w:rsidR="002A1F6D" w:rsidRPr="00E0579E">
        <w:rPr>
          <w:kern w:val="0"/>
          <w:u w:val="single"/>
        </w:rPr>
        <w:t>城镇工矿用地布局</w:t>
      </w:r>
      <w:r w:rsidR="002A1F6D" w:rsidRPr="00E0579E">
        <w:rPr>
          <w:kern w:val="0"/>
          <w:u w:val="single"/>
        </w:rPr>
        <w:t>”</w:t>
      </w:r>
      <w:r w:rsidR="002A1F6D" w:rsidRPr="00E0579E">
        <w:rPr>
          <w:kern w:val="0"/>
          <w:u w:val="single"/>
        </w:rPr>
        <w:t>明确</w:t>
      </w:r>
      <w:r w:rsidR="002A1F6D" w:rsidRPr="00E0579E">
        <w:rPr>
          <w:rFonts w:hint="eastAsia"/>
          <w:kern w:val="0"/>
          <w:u w:val="single"/>
        </w:rPr>
        <w:t>了项目所在区域以后的发展方向定位为</w:t>
      </w:r>
      <w:r w:rsidR="002A1F6D" w:rsidRPr="00E0579E">
        <w:rPr>
          <w:kern w:val="0"/>
          <w:u w:val="single"/>
        </w:rPr>
        <w:t>食品加工</w:t>
      </w:r>
      <w:r w:rsidR="002A1F6D" w:rsidRPr="00E0579E">
        <w:rPr>
          <w:rFonts w:hint="eastAsia"/>
          <w:kern w:val="0"/>
          <w:u w:val="single"/>
        </w:rPr>
        <w:t>等</w:t>
      </w:r>
      <w:r w:rsidR="002A1F6D" w:rsidRPr="00E0579E">
        <w:rPr>
          <w:kern w:val="0"/>
          <w:u w:val="single"/>
        </w:rPr>
        <w:t>优势乡镇工业和特色产业发展用地</w:t>
      </w:r>
      <w:r w:rsidR="002A1F6D" w:rsidRPr="00E0579E">
        <w:rPr>
          <w:rFonts w:hint="eastAsia"/>
          <w:kern w:val="0"/>
          <w:u w:val="single"/>
        </w:rPr>
        <w:t>。</w:t>
      </w:r>
      <w:r w:rsidR="002A1F6D" w:rsidRPr="00E0579E">
        <w:rPr>
          <w:kern w:val="0"/>
          <w:u w:val="single"/>
        </w:rPr>
        <w:t>项目</w:t>
      </w:r>
      <w:r w:rsidR="002A1F6D" w:rsidRPr="00E0579E">
        <w:rPr>
          <w:rFonts w:hint="eastAsia"/>
          <w:kern w:val="0"/>
          <w:u w:val="single"/>
        </w:rPr>
        <w:t>选址总体</w:t>
      </w:r>
      <w:r w:rsidR="002A1F6D" w:rsidRPr="00E0579E">
        <w:rPr>
          <w:kern w:val="0"/>
          <w:u w:val="single"/>
        </w:rPr>
        <w:t>符合汨罗市的城镇工矿用地布局</w:t>
      </w:r>
      <w:r w:rsidR="002A1F6D" w:rsidRPr="00E0579E">
        <w:rPr>
          <w:rFonts w:hint="eastAsia"/>
          <w:kern w:val="0"/>
          <w:u w:val="single"/>
        </w:rPr>
        <w:t>战略</w:t>
      </w:r>
      <w:r w:rsidR="002A1F6D" w:rsidRPr="00E0579E">
        <w:rPr>
          <w:kern w:val="0"/>
          <w:u w:val="single"/>
        </w:rPr>
        <w:t>规划</w:t>
      </w:r>
      <w:r w:rsidR="002A1F6D" w:rsidRPr="00E0579E">
        <w:rPr>
          <w:rFonts w:hint="eastAsia"/>
          <w:kern w:val="0"/>
          <w:u w:val="single"/>
        </w:rPr>
        <w:t>原则，也</w:t>
      </w:r>
      <w:r w:rsidR="002A1F6D" w:rsidRPr="00E0579E">
        <w:rPr>
          <w:u w:val="single"/>
        </w:rPr>
        <w:t>是实现</w:t>
      </w:r>
      <w:r w:rsidR="002A1F6D" w:rsidRPr="00E0579E">
        <w:rPr>
          <w:u w:val="single"/>
        </w:rPr>
        <w:t>“</w:t>
      </w:r>
      <w:r w:rsidR="002A1F6D" w:rsidRPr="00E0579E">
        <w:rPr>
          <w:u w:val="single"/>
        </w:rPr>
        <w:t>退二进三</w:t>
      </w:r>
      <w:r w:rsidR="002A1F6D" w:rsidRPr="00E0579E">
        <w:rPr>
          <w:u w:val="single"/>
        </w:rPr>
        <w:t>”</w:t>
      </w:r>
      <w:r w:rsidR="002A1F6D" w:rsidRPr="00E0579E">
        <w:rPr>
          <w:u w:val="single"/>
        </w:rPr>
        <w:t>发展规划的必然结果。</w:t>
      </w:r>
    </w:p>
    <w:p w:rsidR="002A1F6D" w:rsidRPr="00E0579E" w:rsidRDefault="002A1F6D" w:rsidP="00386B4C">
      <w:pPr>
        <w:spacing w:line="360" w:lineRule="auto"/>
        <w:ind w:firstLineChars="200" w:firstLine="480"/>
        <w:rPr>
          <w:kern w:val="0"/>
          <w:u w:val="single"/>
        </w:rPr>
      </w:pPr>
      <w:r w:rsidRPr="00E0579E">
        <w:rPr>
          <w:rFonts w:hint="eastAsia"/>
          <w:kern w:val="0"/>
          <w:u w:val="single"/>
        </w:rPr>
        <w:t>项目</w:t>
      </w:r>
      <w:r w:rsidRPr="00E0579E">
        <w:rPr>
          <w:kern w:val="0"/>
          <w:u w:val="single"/>
        </w:rPr>
        <w:t>距离屈子祠风景名胜区东部边界</w:t>
      </w:r>
      <w:r w:rsidRPr="00E0579E">
        <w:rPr>
          <w:kern w:val="0"/>
          <w:u w:val="single"/>
        </w:rPr>
        <w:t>1.5km</w:t>
      </w:r>
      <w:r w:rsidRPr="00E0579E">
        <w:rPr>
          <w:kern w:val="0"/>
          <w:u w:val="single"/>
        </w:rPr>
        <w:t>，不在风景名胜区、文物保护区范围之内，项目废水经</w:t>
      </w:r>
      <w:r w:rsidR="00CE03DA" w:rsidRPr="00E0579E">
        <w:rPr>
          <w:rFonts w:hint="eastAsia"/>
          <w:kern w:val="0"/>
          <w:u w:val="single"/>
        </w:rPr>
        <w:t>项目西南侧的小溪</w:t>
      </w:r>
      <w:r w:rsidRPr="00E0579E">
        <w:rPr>
          <w:kern w:val="0"/>
          <w:u w:val="single"/>
        </w:rPr>
        <w:t>排往厂区</w:t>
      </w:r>
      <w:r w:rsidRPr="00E0579E">
        <w:rPr>
          <w:rFonts w:hint="eastAsia"/>
          <w:kern w:val="0"/>
          <w:u w:val="single"/>
        </w:rPr>
        <w:t>西</w:t>
      </w:r>
      <w:r w:rsidRPr="00E0579E">
        <w:rPr>
          <w:kern w:val="0"/>
          <w:u w:val="single"/>
        </w:rPr>
        <w:t>南部</w:t>
      </w:r>
      <w:r w:rsidRPr="00E0579E">
        <w:rPr>
          <w:rFonts w:hint="eastAsia"/>
          <w:kern w:val="0"/>
          <w:u w:val="single"/>
        </w:rPr>
        <w:t>的</w:t>
      </w:r>
      <w:r w:rsidRPr="00E0579E">
        <w:rPr>
          <w:kern w:val="0"/>
          <w:u w:val="single"/>
        </w:rPr>
        <w:t>汨罗江，排水不入屈子祠风景名胜区规划范围内的楚乔河，不与屈子祠风景名胜区、国家重点文物保护单位的保护规划相冲突。</w:t>
      </w:r>
    </w:p>
    <w:p w:rsidR="002A1F6D" w:rsidRPr="00E0579E" w:rsidRDefault="002A1F6D" w:rsidP="00386B4C">
      <w:pPr>
        <w:spacing w:line="360" w:lineRule="auto"/>
        <w:ind w:firstLineChars="200" w:firstLine="480"/>
        <w:rPr>
          <w:kern w:val="0"/>
          <w:u w:val="single"/>
        </w:rPr>
      </w:pPr>
      <w:r w:rsidRPr="00E0579E">
        <w:rPr>
          <w:rFonts w:hint="eastAsia"/>
          <w:kern w:val="0"/>
          <w:u w:val="single"/>
        </w:rPr>
        <w:t>项目周边及纳污水体汨罗江环境质量达标，落实各项环保措施后可落实达标排放，对环境的影响在可接受程度内，通过平面布局的调整后，项目也不涉及环保拆迁，公众也赞成项目建设。</w:t>
      </w:r>
    </w:p>
    <w:p w:rsidR="002C1FEF" w:rsidRPr="00E0579E" w:rsidRDefault="002C1FEF" w:rsidP="00386B4C">
      <w:pPr>
        <w:spacing w:line="360" w:lineRule="auto"/>
        <w:ind w:firstLineChars="200" w:firstLine="480"/>
        <w:rPr>
          <w:u w:val="single"/>
        </w:rPr>
      </w:pPr>
      <w:r w:rsidRPr="00E0579E">
        <w:rPr>
          <w:rFonts w:hint="eastAsia"/>
          <w:kern w:val="0"/>
          <w:u w:val="single"/>
        </w:rPr>
        <w:t>项目东侧的</w:t>
      </w:r>
      <w:r w:rsidRPr="00E0579E">
        <w:rPr>
          <w:rFonts w:hint="eastAsia"/>
          <w:kern w:val="0"/>
          <w:u w:val="single"/>
        </w:rPr>
        <w:t>G240</w:t>
      </w:r>
      <w:r w:rsidRPr="00E0579E">
        <w:rPr>
          <w:rFonts w:hint="eastAsia"/>
          <w:kern w:val="0"/>
          <w:u w:val="single"/>
        </w:rPr>
        <w:t>公路施工和运营阶段扬尘虽对本项目产生一定的影响，但</w:t>
      </w:r>
      <w:r w:rsidR="00AF3DD1" w:rsidRPr="00E0579E">
        <w:rPr>
          <w:rFonts w:hint="eastAsia"/>
          <w:kern w:val="0"/>
          <w:u w:val="single"/>
        </w:rPr>
        <w:t>扬尘产生量较小，</w:t>
      </w:r>
      <w:r w:rsidRPr="00E0579E">
        <w:rPr>
          <w:rFonts w:hint="eastAsia"/>
          <w:kern w:val="0"/>
          <w:u w:val="single"/>
        </w:rPr>
        <w:t>通过本项目与</w:t>
      </w:r>
      <w:r w:rsidRPr="00E0579E">
        <w:rPr>
          <w:rFonts w:hint="eastAsia"/>
          <w:kern w:val="0"/>
          <w:u w:val="single"/>
        </w:rPr>
        <w:t>G240</w:t>
      </w:r>
      <w:r w:rsidRPr="00E0579E">
        <w:rPr>
          <w:rFonts w:hint="eastAsia"/>
          <w:kern w:val="0"/>
          <w:u w:val="single"/>
        </w:rPr>
        <w:t>之间的绿化带对扬尘较强的抑制作用，</w:t>
      </w:r>
      <w:r w:rsidR="00AF3DD1" w:rsidRPr="00E0579E">
        <w:rPr>
          <w:rFonts w:hint="eastAsia"/>
          <w:kern w:val="0"/>
          <w:u w:val="single"/>
        </w:rPr>
        <w:t>G240</w:t>
      </w:r>
      <w:r w:rsidR="00AF3DD1" w:rsidRPr="00E0579E">
        <w:rPr>
          <w:rFonts w:hint="eastAsia"/>
          <w:kern w:val="0"/>
          <w:u w:val="single"/>
        </w:rPr>
        <w:t>施工单位和管理单位定期洒水抑尘，</w:t>
      </w:r>
      <w:r w:rsidR="00AF3DD1" w:rsidRPr="00E0579E">
        <w:rPr>
          <w:rFonts w:hint="eastAsia"/>
          <w:kern w:val="0"/>
          <w:u w:val="single"/>
        </w:rPr>
        <w:t>G240</w:t>
      </w:r>
      <w:r w:rsidR="00AF3DD1" w:rsidRPr="00E0579E">
        <w:rPr>
          <w:rFonts w:hint="eastAsia"/>
          <w:kern w:val="0"/>
          <w:u w:val="single"/>
        </w:rPr>
        <w:t>对本项目的影响较小。</w:t>
      </w:r>
    </w:p>
    <w:p w:rsidR="002A1F6D" w:rsidRPr="00E0579E" w:rsidRDefault="002A1F6D" w:rsidP="00386B4C">
      <w:pPr>
        <w:spacing w:line="360" w:lineRule="auto"/>
        <w:ind w:firstLineChars="200" w:firstLine="480"/>
        <w:rPr>
          <w:u w:val="single"/>
        </w:rPr>
      </w:pPr>
      <w:r w:rsidRPr="00E0579E">
        <w:rPr>
          <w:rFonts w:hint="eastAsia"/>
          <w:kern w:val="0"/>
          <w:u w:val="single"/>
        </w:rPr>
        <w:t>综上所述，本项目建设无明显环境制约因素。</w:t>
      </w:r>
    </w:p>
    <w:p w:rsidR="002A1F6D" w:rsidRPr="00E0579E" w:rsidRDefault="002A1F6D" w:rsidP="00386B4C">
      <w:pPr>
        <w:pStyle w:val="1"/>
        <w:spacing w:afterLines="0" w:after="0"/>
        <w:rPr>
          <w:rFonts w:eastAsia="宋体"/>
        </w:rPr>
      </w:pPr>
      <w:bookmarkStart w:id="801" w:name="_Toc102274364"/>
      <w:bookmarkStart w:id="802" w:name="_Toc106327328"/>
      <w:bookmarkStart w:id="803" w:name="_Toc346271852"/>
      <w:bookmarkStart w:id="804" w:name="_Toc346271947"/>
      <w:bookmarkStart w:id="805" w:name="_Toc346272136"/>
      <w:bookmarkStart w:id="806" w:name="_Toc346272418"/>
      <w:bookmarkStart w:id="807" w:name="_Toc346286068"/>
      <w:bookmarkStart w:id="808" w:name="_Toc362419738"/>
      <w:bookmarkStart w:id="809" w:name="_Toc21371"/>
      <w:bookmarkStart w:id="810" w:name="_Toc470076274"/>
      <w:r w:rsidRPr="00E0579E">
        <w:rPr>
          <w:rFonts w:eastAsia="宋体"/>
        </w:rPr>
        <w:lastRenderedPageBreak/>
        <w:t>第</w:t>
      </w:r>
      <w:r w:rsidRPr="00E0579E">
        <w:rPr>
          <w:rFonts w:eastAsia="宋体"/>
        </w:rPr>
        <w:t>13</w:t>
      </w:r>
      <w:r w:rsidRPr="00E0579E">
        <w:rPr>
          <w:rFonts w:eastAsia="宋体"/>
        </w:rPr>
        <w:t>章</w:t>
      </w:r>
      <w:r w:rsidRPr="00E0579E">
        <w:rPr>
          <w:rFonts w:eastAsia="宋体"/>
        </w:rPr>
        <w:t xml:space="preserve">  </w:t>
      </w:r>
      <w:r w:rsidRPr="00E0579E">
        <w:rPr>
          <w:rFonts w:eastAsia="宋体"/>
        </w:rPr>
        <w:t>结论和建议</w:t>
      </w:r>
      <w:bookmarkEnd w:id="801"/>
      <w:bookmarkEnd w:id="802"/>
      <w:bookmarkEnd w:id="803"/>
      <w:bookmarkEnd w:id="804"/>
      <w:bookmarkEnd w:id="805"/>
      <w:bookmarkEnd w:id="806"/>
      <w:bookmarkEnd w:id="807"/>
      <w:bookmarkEnd w:id="808"/>
      <w:bookmarkEnd w:id="809"/>
      <w:bookmarkEnd w:id="810"/>
    </w:p>
    <w:p w:rsidR="002A1F6D" w:rsidRPr="00E0579E" w:rsidRDefault="002A1F6D" w:rsidP="00386B4C">
      <w:pPr>
        <w:pStyle w:val="2"/>
        <w:adjustRightInd/>
        <w:snapToGrid/>
        <w:spacing w:beforeLines="0" w:before="0"/>
        <w:rPr>
          <w:rFonts w:eastAsia="宋体"/>
          <w:b/>
        </w:rPr>
      </w:pPr>
      <w:bookmarkStart w:id="811" w:name="_Toc102274365"/>
      <w:bookmarkStart w:id="812" w:name="_Toc106327329"/>
      <w:bookmarkStart w:id="813" w:name="_Toc346271853"/>
      <w:bookmarkStart w:id="814" w:name="_Toc346271948"/>
      <w:bookmarkStart w:id="815" w:name="_Toc346272137"/>
      <w:bookmarkStart w:id="816" w:name="_Toc346272419"/>
      <w:bookmarkStart w:id="817" w:name="_Toc346286069"/>
      <w:bookmarkStart w:id="818" w:name="_Toc362419739"/>
      <w:bookmarkStart w:id="819" w:name="_Toc4009"/>
      <w:bookmarkStart w:id="820" w:name="_Toc470076275"/>
      <w:r w:rsidRPr="00E0579E">
        <w:rPr>
          <w:rFonts w:eastAsia="宋体"/>
          <w:b/>
        </w:rPr>
        <w:t>13.1</w:t>
      </w:r>
      <w:r w:rsidRPr="00E0579E">
        <w:rPr>
          <w:rFonts w:eastAsia="宋体"/>
          <w:b/>
        </w:rPr>
        <w:t>结论</w:t>
      </w:r>
      <w:bookmarkEnd w:id="811"/>
      <w:bookmarkEnd w:id="812"/>
      <w:bookmarkEnd w:id="813"/>
      <w:bookmarkEnd w:id="814"/>
      <w:bookmarkEnd w:id="815"/>
      <w:bookmarkEnd w:id="816"/>
      <w:bookmarkEnd w:id="817"/>
      <w:bookmarkEnd w:id="818"/>
      <w:bookmarkEnd w:id="819"/>
      <w:bookmarkEnd w:id="820"/>
    </w:p>
    <w:p w:rsidR="002A1F6D" w:rsidRPr="00E0579E" w:rsidRDefault="002A1F6D" w:rsidP="00386B4C">
      <w:pPr>
        <w:pStyle w:val="3"/>
        <w:tabs>
          <w:tab w:val="clear" w:pos="1021"/>
          <w:tab w:val="left" w:pos="432"/>
        </w:tabs>
        <w:ind w:left="432" w:hanging="432"/>
        <w:rPr>
          <w:sz w:val="28"/>
          <w:szCs w:val="28"/>
        </w:rPr>
      </w:pPr>
      <w:bookmarkStart w:id="821" w:name="_Toc362419740"/>
      <w:smartTag w:uri="urn:schemas-microsoft-com:office:smarttags" w:element="chsdate">
        <w:smartTagPr>
          <w:attr w:name="IsROCDate" w:val="False"/>
          <w:attr w:name="IsLunarDate" w:val="False"/>
          <w:attr w:name="Day" w:val="30"/>
          <w:attr w:name="Month" w:val="12"/>
          <w:attr w:name="Year" w:val="1899"/>
        </w:smartTagPr>
        <w:r w:rsidRPr="00E0579E">
          <w:rPr>
            <w:sz w:val="28"/>
            <w:szCs w:val="28"/>
          </w:rPr>
          <w:t>13.1.1</w:t>
        </w:r>
      </w:smartTag>
      <w:r w:rsidRPr="00E0579E">
        <w:rPr>
          <w:sz w:val="28"/>
          <w:szCs w:val="28"/>
        </w:rPr>
        <w:t>工程建设概况</w:t>
      </w:r>
      <w:bookmarkEnd w:id="821"/>
    </w:p>
    <w:p w:rsidR="002A1F6D" w:rsidRPr="00E0579E" w:rsidRDefault="002A1F6D">
      <w:pPr>
        <w:pStyle w:val="22"/>
        <w:tabs>
          <w:tab w:val="clear" w:pos="1021"/>
        </w:tabs>
        <w:spacing w:after="0" w:line="360" w:lineRule="auto"/>
        <w:ind w:leftChars="0" w:left="0" w:firstLine="480"/>
      </w:pPr>
      <w:r w:rsidRPr="00E0579E">
        <w:t>项目名称：湖南屈原酒业有限公司年产</w:t>
      </w:r>
      <w:r w:rsidRPr="00E0579E">
        <w:t>1000</w:t>
      </w:r>
      <w:r w:rsidRPr="00E0579E">
        <w:t>吨基酒</w:t>
      </w:r>
      <w:r w:rsidR="002345F1" w:rsidRPr="00E0579E">
        <w:rPr>
          <w:rFonts w:hint="eastAsia"/>
        </w:rPr>
        <w:t>（</w:t>
      </w:r>
      <w:r w:rsidR="002345F1" w:rsidRPr="00E0579E">
        <w:rPr>
          <w:rFonts w:hint="eastAsia"/>
        </w:rPr>
        <w:t>1300</w:t>
      </w:r>
      <w:r w:rsidR="002345F1" w:rsidRPr="00E0579E">
        <w:rPr>
          <w:rFonts w:hint="eastAsia"/>
        </w:rPr>
        <w:t>吨商品白酒）</w:t>
      </w:r>
      <w:r w:rsidRPr="00E0579E">
        <w:t>生产基地搬迁工程</w:t>
      </w:r>
    </w:p>
    <w:p w:rsidR="002A1F6D" w:rsidRPr="00E0579E" w:rsidRDefault="002A1F6D">
      <w:pPr>
        <w:pStyle w:val="22"/>
        <w:tabs>
          <w:tab w:val="clear" w:pos="1021"/>
        </w:tabs>
        <w:spacing w:after="0" w:line="360" w:lineRule="auto"/>
        <w:ind w:leftChars="0" w:left="0" w:firstLine="480"/>
      </w:pPr>
      <w:r w:rsidRPr="00E0579E">
        <w:t>建设性质：异地迁建</w:t>
      </w:r>
    </w:p>
    <w:p w:rsidR="002A1F6D" w:rsidRPr="00E0579E" w:rsidRDefault="002A1F6D">
      <w:pPr>
        <w:spacing w:line="360" w:lineRule="auto"/>
        <w:ind w:firstLineChars="200" w:firstLine="480"/>
      </w:pPr>
      <w:r w:rsidRPr="00E0579E">
        <w:t>建设规模：年产</w:t>
      </w:r>
      <w:r w:rsidRPr="00E0579E">
        <w:t>1000</w:t>
      </w:r>
      <w:r w:rsidRPr="00E0579E">
        <w:t>吨基酒（</w:t>
      </w:r>
      <w:r w:rsidRPr="00E0579E">
        <w:t>1300</w:t>
      </w:r>
      <w:r w:rsidRPr="00E0579E">
        <w:t>吨商品白酒）</w:t>
      </w:r>
    </w:p>
    <w:p w:rsidR="002A1F6D" w:rsidRPr="00E0579E" w:rsidRDefault="002A1F6D">
      <w:pPr>
        <w:pStyle w:val="22"/>
        <w:tabs>
          <w:tab w:val="clear" w:pos="1021"/>
        </w:tabs>
        <w:spacing w:after="0" w:line="360" w:lineRule="auto"/>
        <w:ind w:leftChars="0" w:left="0" w:firstLine="480"/>
      </w:pPr>
      <w:r w:rsidRPr="00E0579E">
        <w:t>建设地点：湖南省汨罗市</w:t>
      </w:r>
      <w:proofErr w:type="gramStart"/>
      <w:r w:rsidRPr="00E0579E">
        <w:t>范</w:t>
      </w:r>
      <w:proofErr w:type="gramEnd"/>
      <w:r w:rsidRPr="00E0579E">
        <w:t>家园镇汨罗市茶叶示范场，详见附图</w:t>
      </w:r>
      <w:r w:rsidRPr="00E0579E">
        <w:t>1</w:t>
      </w:r>
      <w:r w:rsidRPr="00E0579E">
        <w:t>。</w:t>
      </w:r>
    </w:p>
    <w:p w:rsidR="002A1F6D" w:rsidRPr="00E0579E" w:rsidRDefault="002A1F6D">
      <w:pPr>
        <w:pStyle w:val="22"/>
        <w:tabs>
          <w:tab w:val="clear" w:pos="1021"/>
        </w:tabs>
        <w:spacing w:after="0" w:line="360" w:lineRule="auto"/>
        <w:ind w:leftChars="0" w:left="0" w:firstLine="480"/>
      </w:pPr>
      <w:r w:rsidRPr="00E0579E">
        <w:t>投资：本工程总投资为</w:t>
      </w:r>
      <w:r w:rsidRPr="00E0579E">
        <w:rPr>
          <w:szCs w:val="21"/>
        </w:rPr>
        <w:t>2000</w:t>
      </w:r>
      <w:r w:rsidRPr="00E0579E">
        <w:t>万元人民币，其中固定资产投资</w:t>
      </w:r>
      <w:r w:rsidRPr="00E0579E">
        <w:t>1600</w:t>
      </w:r>
      <w:r w:rsidRPr="00E0579E">
        <w:t>万元，铺底流动资金</w:t>
      </w:r>
      <w:r w:rsidRPr="00E0579E">
        <w:t>400</w:t>
      </w:r>
      <w:r w:rsidRPr="00E0579E">
        <w:t>万元，全部资金由企业自筹。</w:t>
      </w:r>
    </w:p>
    <w:p w:rsidR="002A1F6D" w:rsidRPr="00E0579E" w:rsidRDefault="002A1F6D">
      <w:pPr>
        <w:pStyle w:val="a9"/>
        <w:tabs>
          <w:tab w:val="clear" w:pos="1021"/>
        </w:tabs>
      </w:pPr>
      <w:r w:rsidRPr="00E0579E">
        <w:rPr>
          <w:rFonts w:hint="eastAsia"/>
        </w:rPr>
        <w:t>建设内容：详见下表</w:t>
      </w:r>
      <w:r w:rsidRPr="00E0579E">
        <w:rPr>
          <w:rFonts w:hint="eastAsia"/>
        </w:rPr>
        <w:t>13-1</w:t>
      </w:r>
      <w:r w:rsidRPr="00E0579E">
        <w:rPr>
          <w:rFonts w:hint="eastAsia"/>
        </w:rPr>
        <w:t>：</w:t>
      </w:r>
    </w:p>
    <w:p w:rsidR="002A1F6D" w:rsidRPr="00E0579E" w:rsidRDefault="002A1F6D" w:rsidP="006353E4">
      <w:pPr>
        <w:pStyle w:val="a9"/>
        <w:tabs>
          <w:tab w:val="clear" w:pos="1021"/>
        </w:tabs>
        <w:spacing w:line="240" w:lineRule="auto"/>
        <w:ind w:firstLineChars="0" w:firstLine="0"/>
        <w:jc w:val="center"/>
        <w:rPr>
          <w:b/>
        </w:rPr>
      </w:pPr>
      <w:r w:rsidRPr="00E0579E">
        <w:rPr>
          <w:rFonts w:hint="eastAsia"/>
          <w:b/>
        </w:rPr>
        <w:t>表</w:t>
      </w:r>
      <w:r w:rsidRPr="00E0579E">
        <w:rPr>
          <w:rFonts w:hint="eastAsia"/>
          <w:b/>
        </w:rPr>
        <w:t xml:space="preserve">13-1  </w:t>
      </w:r>
      <w:r w:rsidRPr="00E0579E">
        <w:rPr>
          <w:rFonts w:hint="eastAsia"/>
          <w:b/>
        </w:rPr>
        <w:t>工程主要建设内容</w:t>
      </w:r>
    </w:p>
    <w:tbl>
      <w:tblPr>
        <w:tblW w:w="5000" w:type="pct"/>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000" w:firstRow="0" w:lastRow="0" w:firstColumn="0" w:lastColumn="0" w:noHBand="0" w:noVBand="0"/>
      </w:tblPr>
      <w:tblGrid>
        <w:gridCol w:w="963"/>
        <w:gridCol w:w="2952"/>
        <w:gridCol w:w="5106"/>
      </w:tblGrid>
      <w:tr w:rsidR="00E0579E" w:rsidRPr="00E0579E" w:rsidTr="006D46CA">
        <w:trPr>
          <w:cantSplit/>
          <w:trHeight w:val="340"/>
          <w:jc w:val="center"/>
        </w:trPr>
        <w:tc>
          <w:tcPr>
            <w:tcW w:w="534" w:type="pct"/>
            <w:vMerge w:val="restart"/>
            <w:vAlign w:val="center"/>
          </w:tcPr>
          <w:p w:rsidR="00ED5C26" w:rsidRPr="00E0579E" w:rsidRDefault="00ED5C26" w:rsidP="006D46CA">
            <w:pPr>
              <w:pStyle w:val="afa"/>
              <w:tabs>
                <w:tab w:val="clear" w:pos="1021"/>
              </w:tabs>
              <w:spacing w:line="240" w:lineRule="auto"/>
              <w:rPr>
                <w:rFonts w:ascii="Times New Roman" w:hAnsi="Times New Roman"/>
                <w:sz w:val="21"/>
                <w:szCs w:val="21"/>
              </w:rPr>
            </w:pPr>
            <w:r w:rsidRPr="00E0579E">
              <w:rPr>
                <w:rFonts w:ascii="Times New Roman" w:hAnsi="Times New Roman"/>
                <w:sz w:val="21"/>
                <w:szCs w:val="21"/>
              </w:rPr>
              <w:t>生产</w:t>
            </w:r>
          </w:p>
          <w:p w:rsidR="00ED5C26" w:rsidRPr="00E0579E" w:rsidRDefault="00ED5C26" w:rsidP="006D46CA">
            <w:pPr>
              <w:pStyle w:val="afa"/>
              <w:tabs>
                <w:tab w:val="clear" w:pos="1021"/>
              </w:tabs>
              <w:spacing w:line="240" w:lineRule="auto"/>
              <w:rPr>
                <w:rFonts w:ascii="Times New Roman" w:hAnsi="Times New Roman"/>
                <w:sz w:val="21"/>
                <w:szCs w:val="21"/>
              </w:rPr>
            </w:pPr>
            <w:r w:rsidRPr="00E0579E">
              <w:rPr>
                <w:rFonts w:ascii="Times New Roman" w:hAnsi="Times New Roman"/>
                <w:sz w:val="21"/>
                <w:szCs w:val="21"/>
              </w:rPr>
              <w:t>系统</w:t>
            </w:r>
          </w:p>
        </w:tc>
        <w:tc>
          <w:tcPr>
            <w:tcW w:w="1636" w:type="pct"/>
            <w:vMerge w:val="restart"/>
            <w:vAlign w:val="center"/>
          </w:tcPr>
          <w:p w:rsidR="00ED5C26" w:rsidRPr="00E0579E" w:rsidRDefault="00ED5C26" w:rsidP="006D46CA">
            <w:pPr>
              <w:pStyle w:val="afa"/>
              <w:tabs>
                <w:tab w:val="clear" w:pos="1021"/>
              </w:tabs>
              <w:spacing w:line="240" w:lineRule="auto"/>
              <w:rPr>
                <w:rFonts w:ascii="Times New Roman" w:hAnsi="Times New Roman"/>
                <w:sz w:val="21"/>
                <w:szCs w:val="21"/>
              </w:rPr>
            </w:pPr>
            <w:r w:rsidRPr="00E0579E">
              <w:rPr>
                <w:rFonts w:ascii="Times New Roman" w:hAnsi="Times New Roman"/>
                <w:sz w:val="21"/>
                <w:szCs w:val="21"/>
              </w:rPr>
              <w:t>工段名称</w:t>
            </w:r>
          </w:p>
        </w:tc>
        <w:tc>
          <w:tcPr>
            <w:tcW w:w="2830" w:type="pct"/>
            <w:vMerge w:val="restart"/>
            <w:vAlign w:val="center"/>
          </w:tcPr>
          <w:p w:rsidR="00ED5C26" w:rsidRPr="00E0579E" w:rsidRDefault="00ED5C26" w:rsidP="006D46CA">
            <w:pPr>
              <w:pStyle w:val="afa"/>
              <w:tabs>
                <w:tab w:val="clear" w:pos="1021"/>
              </w:tabs>
              <w:spacing w:before="30" w:after="30" w:line="240" w:lineRule="auto"/>
              <w:rPr>
                <w:rFonts w:ascii="Times New Roman" w:hAnsi="Times New Roman"/>
                <w:sz w:val="21"/>
                <w:szCs w:val="21"/>
              </w:rPr>
            </w:pPr>
            <w:r w:rsidRPr="00E0579E">
              <w:rPr>
                <w:rFonts w:ascii="Times New Roman" w:hAnsi="Times New Roman"/>
                <w:sz w:val="21"/>
                <w:szCs w:val="21"/>
              </w:rPr>
              <w:t>工程主要建设内容及设备</w:t>
            </w:r>
          </w:p>
        </w:tc>
      </w:tr>
      <w:tr w:rsidR="00E0579E" w:rsidRPr="00E0579E" w:rsidTr="006D46CA">
        <w:trPr>
          <w:cantSplit/>
          <w:trHeight w:val="340"/>
          <w:jc w:val="center"/>
        </w:trPr>
        <w:tc>
          <w:tcPr>
            <w:tcW w:w="534" w:type="pct"/>
            <w:vMerge/>
            <w:vAlign w:val="center"/>
          </w:tcPr>
          <w:p w:rsidR="00ED5C26" w:rsidRPr="00E0579E" w:rsidRDefault="00ED5C26" w:rsidP="006D46CA">
            <w:pPr>
              <w:pStyle w:val="afa"/>
              <w:tabs>
                <w:tab w:val="clear" w:pos="1021"/>
              </w:tabs>
              <w:spacing w:line="240" w:lineRule="auto"/>
              <w:rPr>
                <w:rFonts w:ascii="Times New Roman" w:hAnsi="Times New Roman"/>
                <w:sz w:val="21"/>
                <w:szCs w:val="21"/>
              </w:rPr>
            </w:pPr>
          </w:p>
        </w:tc>
        <w:tc>
          <w:tcPr>
            <w:tcW w:w="1636" w:type="pct"/>
            <w:vMerge/>
            <w:vAlign w:val="center"/>
          </w:tcPr>
          <w:p w:rsidR="00ED5C26" w:rsidRPr="00E0579E" w:rsidRDefault="00ED5C26" w:rsidP="006D46CA">
            <w:pPr>
              <w:pStyle w:val="afa"/>
              <w:tabs>
                <w:tab w:val="clear" w:pos="1021"/>
              </w:tabs>
              <w:spacing w:line="240" w:lineRule="auto"/>
              <w:rPr>
                <w:rFonts w:ascii="Times New Roman" w:hAnsi="Times New Roman"/>
                <w:sz w:val="21"/>
                <w:szCs w:val="21"/>
              </w:rPr>
            </w:pPr>
          </w:p>
        </w:tc>
        <w:tc>
          <w:tcPr>
            <w:tcW w:w="2830" w:type="pct"/>
            <w:vMerge/>
            <w:vAlign w:val="center"/>
          </w:tcPr>
          <w:p w:rsidR="00ED5C26" w:rsidRPr="00E0579E" w:rsidRDefault="00ED5C26" w:rsidP="006D46CA">
            <w:pPr>
              <w:pStyle w:val="afa"/>
              <w:tabs>
                <w:tab w:val="clear" w:pos="1021"/>
              </w:tabs>
              <w:spacing w:before="30" w:after="30" w:line="240" w:lineRule="auto"/>
              <w:rPr>
                <w:rFonts w:ascii="Times New Roman" w:hAnsi="Times New Roman"/>
                <w:sz w:val="21"/>
                <w:szCs w:val="21"/>
              </w:rPr>
            </w:pPr>
          </w:p>
        </w:tc>
      </w:tr>
      <w:tr w:rsidR="00E0579E" w:rsidRPr="00E0579E" w:rsidTr="006D46CA">
        <w:trPr>
          <w:cantSplit/>
          <w:trHeight w:val="340"/>
          <w:jc w:val="center"/>
        </w:trPr>
        <w:tc>
          <w:tcPr>
            <w:tcW w:w="534" w:type="pct"/>
            <w:vAlign w:val="center"/>
          </w:tcPr>
          <w:p w:rsidR="00ED5C26" w:rsidRPr="00E0579E" w:rsidRDefault="00ED5C26" w:rsidP="006D46CA">
            <w:pPr>
              <w:pStyle w:val="afa"/>
              <w:spacing w:line="240" w:lineRule="auto"/>
              <w:rPr>
                <w:rFonts w:ascii="Times New Roman" w:hAnsi="Times New Roman"/>
                <w:sz w:val="21"/>
                <w:szCs w:val="21"/>
              </w:rPr>
            </w:pPr>
            <w:r w:rsidRPr="00E0579E">
              <w:rPr>
                <w:rFonts w:ascii="Times New Roman" w:hAnsi="Times New Roman" w:hint="eastAsia"/>
                <w:sz w:val="21"/>
                <w:szCs w:val="21"/>
              </w:rPr>
              <w:t>主体工程</w:t>
            </w:r>
          </w:p>
        </w:tc>
        <w:tc>
          <w:tcPr>
            <w:tcW w:w="1636" w:type="pct"/>
            <w:vAlign w:val="center"/>
          </w:tcPr>
          <w:p w:rsidR="00ED5C26" w:rsidRPr="00E0579E" w:rsidRDefault="00ED5C26" w:rsidP="006D46CA">
            <w:pPr>
              <w:pStyle w:val="afa"/>
              <w:tabs>
                <w:tab w:val="clear" w:pos="1021"/>
              </w:tabs>
              <w:spacing w:line="240" w:lineRule="auto"/>
              <w:rPr>
                <w:rFonts w:ascii="Times New Roman" w:hAnsi="Times New Roman"/>
                <w:sz w:val="21"/>
                <w:szCs w:val="21"/>
              </w:rPr>
            </w:pPr>
            <w:r w:rsidRPr="00E0579E">
              <w:rPr>
                <w:rFonts w:ascii="Times New Roman" w:hAnsi="Times New Roman"/>
                <w:sz w:val="21"/>
                <w:szCs w:val="21"/>
              </w:rPr>
              <w:t>酿酒车间</w:t>
            </w:r>
          </w:p>
        </w:tc>
        <w:tc>
          <w:tcPr>
            <w:tcW w:w="2830" w:type="pct"/>
            <w:vAlign w:val="center"/>
          </w:tcPr>
          <w:p w:rsidR="00ED5C26" w:rsidRPr="00E0579E" w:rsidRDefault="00ED5C26" w:rsidP="006D46CA">
            <w:pPr>
              <w:pStyle w:val="afa"/>
              <w:tabs>
                <w:tab w:val="clear" w:pos="1021"/>
              </w:tabs>
              <w:spacing w:before="30" w:after="30" w:line="240" w:lineRule="auto"/>
              <w:rPr>
                <w:rFonts w:ascii="Times New Roman" w:hAnsi="Times New Roman"/>
                <w:sz w:val="21"/>
                <w:szCs w:val="21"/>
              </w:rPr>
            </w:pPr>
            <w:r w:rsidRPr="00E0579E">
              <w:rPr>
                <w:rFonts w:ascii="Times New Roman" w:hAnsi="Times New Roman"/>
                <w:sz w:val="21"/>
                <w:szCs w:val="21"/>
              </w:rPr>
              <w:t>建筑面积</w:t>
            </w:r>
            <w:r w:rsidRPr="00E0579E">
              <w:rPr>
                <w:rFonts w:ascii="Times New Roman" w:hAnsi="Times New Roman" w:hint="eastAsia"/>
                <w:sz w:val="21"/>
                <w:szCs w:val="21"/>
              </w:rPr>
              <w:t>4</w:t>
            </w:r>
            <w:r w:rsidRPr="00E0579E">
              <w:rPr>
                <w:rFonts w:ascii="Times New Roman" w:hAnsi="Times New Roman"/>
                <w:sz w:val="21"/>
                <w:szCs w:val="21"/>
              </w:rPr>
              <w:t>000m</w:t>
            </w:r>
            <w:r w:rsidRPr="00E0579E">
              <w:rPr>
                <w:rFonts w:ascii="Times New Roman" w:hAnsi="Times New Roman"/>
                <w:sz w:val="21"/>
                <w:szCs w:val="21"/>
                <w:vertAlign w:val="superscript"/>
              </w:rPr>
              <w:t>2</w:t>
            </w:r>
            <w:r w:rsidRPr="00E0579E">
              <w:rPr>
                <w:rFonts w:ascii="Times New Roman" w:hAnsi="Times New Roman"/>
                <w:sz w:val="21"/>
                <w:szCs w:val="21"/>
              </w:rPr>
              <w:t xml:space="preserve"> </w:t>
            </w:r>
            <w:r w:rsidRPr="00E0579E">
              <w:rPr>
                <w:rFonts w:ascii="Times New Roman" w:hAnsi="Times New Roman" w:hint="eastAsia"/>
                <w:sz w:val="21"/>
                <w:szCs w:val="21"/>
              </w:rPr>
              <w:t>，</w:t>
            </w:r>
            <w:r w:rsidRPr="00E0579E">
              <w:rPr>
                <w:rFonts w:ascii="Times New Roman" w:hAnsi="Times New Roman" w:hint="eastAsia"/>
                <w:sz w:val="21"/>
                <w:szCs w:val="21"/>
              </w:rPr>
              <w:t>2</w:t>
            </w:r>
            <w:r w:rsidRPr="00E0579E">
              <w:rPr>
                <w:rFonts w:ascii="Times New Roman" w:hAnsi="Times New Roman"/>
                <w:sz w:val="21"/>
                <w:szCs w:val="21"/>
              </w:rPr>
              <w:t>栋</w:t>
            </w:r>
            <w:r w:rsidRPr="00E0579E">
              <w:rPr>
                <w:rFonts w:ascii="Times New Roman" w:hAnsi="Times New Roman"/>
                <w:sz w:val="21"/>
                <w:szCs w:val="21"/>
              </w:rPr>
              <w:t>1</w:t>
            </w:r>
            <w:r w:rsidRPr="00E0579E">
              <w:rPr>
                <w:rFonts w:ascii="Times New Roman" w:hAnsi="Times New Roman"/>
                <w:sz w:val="21"/>
                <w:szCs w:val="21"/>
              </w:rPr>
              <w:t>层</w:t>
            </w:r>
          </w:p>
          <w:p w:rsidR="00ED5C26" w:rsidRPr="00E0579E" w:rsidRDefault="00ED5C26" w:rsidP="006D46CA">
            <w:pPr>
              <w:pStyle w:val="afa"/>
              <w:tabs>
                <w:tab w:val="clear" w:pos="1021"/>
              </w:tabs>
              <w:spacing w:before="30" w:after="30" w:line="240" w:lineRule="auto"/>
              <w:rPr>
                <w:rFonts w:ascii="Times New Roman" w:hAnsi="Times New Roman"/>
                <w:sz w:val="21"/>
                <w:szCs w:val="21"/>
              </w:rPr>
            </w:pPr>
            <w:r w:rsidRPr="00E0579E">
              <w:rPr>
                <w:rFonts w:ascii="Times New Roman" w:hAnsi="Times New Roman" w:hint="eastAsia"/>
                <w:sz w:val="21"/>
                <w:szCs w:val="21"/>
              </w:rPr>
              <w:t>各含</w:t>
            </w:r>
            <w:r w:rsidRPr="00E0579E">
              <w:rPr>
                <w:rFonts w:ascii="Times New Roman" w:hAnsi="Times New Roman"/>
                <w:sz w:val="21"/>
                <w:szCs w:val="21"/>
              </w:rPr>
              <w:t>2</w:t>
            </w:r>
            <w:r w:rsidRPr="00E0579E">
              <w:rPr>
                <w:rFonts w:ascii="Times New Roman" w:hAnsi="Times New Roman"/>
                <w:sz w:val="21"/>
                <w:szCs w:val="21"/>
              </w:rPr>
              <w:t>套活动蒸馏设备</w:t>
            </w:r>
            <w:r w:rsidRPr="00E0579E">
              <w:rPr>
                <w:rFonts w:ascii="Times New Roman" w:hAnsi="Times New Roman" w:hint="eastAsia"/>
                <w:sz w:val="21"/>
                <w:szCs w:val="21"/>
              </w:rPr>
              <w:t>以及发酵池</w:t>
            </w:r>
          </w:p>
        </w:tc>
      </w:tr>
      <w:tr w:rsidR="00E0579E" w:rsidRPr="00E0579E" w:rsidTr="006D46CA">
        <w:trPr>
          <w:cantSplit/>
          <w:trHeight w:val="340"/>
          <w:jc w:val="center"/>
        </w:trPr>
        <w:tc>
          <w:tcPr>
            <w:tcW w:w="534" w:type="pct"/>
            <w:vMerge w:val="restart"/>
            <w:vAlign w:val="center"/>
          </w:tcPr>
          <w:p w:rsidR="00ED5C26" w:rsidRPr="00E0579E" w:rsidRDefault="00ED5C26" w:rsidP="006D46CA">
            <w:pPr>
              <w:pStyle w:val="afa"/>
              <w:tabs>
                <w:tab w:val="clear" w:pos="1021"/>
              </w:tabs>
              <w:spacing w:line="240" w:lineRule="auto"/>
              <w:rPr>
                <w:rFonts w:ascii="Times New Roman" w:hAnsi="Times New Roman"/>
                <w:sz w:val="21"/>
                <w:szCs w:val="21"/>
              </w:rPr>
            </w:pPr>
            <w:r w:rsidRPr="00E0579E">
              <w:rPr>
                <w:rFonts w:ascii="Times New Roman" w:hAnsi="Times New Roman" w:hint="eastAsia"/>
                <w:sz w:val="21"/>
                <w:szCs w:val="21"/>
              </w:rPr>
              <w:t>辅助工程</w:t>
            </w:r>
          </w:p>
        </w:tc>
        <w:tc>
          <w:tcPr>
            <w:tcW w:w="1636" w:type="pct"/>
            <w:vAlign w:val="center"/>
          </w:tcPr>
          <w:p w:rsidR="00ED5C26" w:rsidRPr="00E0579E" w:rsidRDefault="00ED5C26" w:rsidP="006D46CA">
            <w:pPr>
              <w:pStyle w:val="afa"/>
              <w:tabs>
                <w:tab w:val="clear" w:pos="1021"/>
              </w:tabs>
              <w:spacing w:line="240" w:lineRule="auto"/>
              <w:rPr>
                <w:rFonts w:ascii="Times New Roman" w:hAnsi="Times New Roman"/>
                <w:sz w:val="21"/>
                <w:szCs w:val="21"/>
              </w:rPr>
            </w:pPr>
            <w:r w:rsidRPr="00E0579E">
              <w:rPr>
                <w:rFonts w:ascii="Times New Roman" w:hAnsi="Times New Roman"/>
                <w:sz w:val="21"/>
                <w:szCs w:val="21"/>
              </w:rPr>
              <w:t>灌装车间</w:t>
            </w:r>
          </w:p>
        </w:tc>
        <w:tc>
          <w:tcPr>
            <w:tcW w:w="2830" w:type="pct"/>
            <w:vAlign w:val="center"/>
          </w:tcPr>
          <w:p w:rsidR="00ED5C26" w:rsidRPr="00E0579E" w:rsidRDefault="00ED5C26" w:rsidP="006D46CA">
            <w:pPr>
              <w:pStyle w:val="afa"/>
              <w:tabs>
                <w:tab w:val="clear" w:pos="1021"/>
              </w:tabs>
              <w:spacing w:before="30" w:after="30" w:line="240" w:lineRule="auto"/>
              <w:rPr>
                <w:rFonts w:ascii="Times New Roman" w:hAnsi="Times New Roman"/>
                <w:sz w:val="21"/>
                <w:szCs w:val="21"/>
              </w:rPr>
            </w:pPr>
            <w:r w:rsidRPr="00E0579E">
              <w:rPr>
                <w:rFonts w:ascii="Times New Roman" w:hAnsi="Times New Roman"/>
                <w:sz w:val="21"/>
                <w:szCs w:val="21"/>
              </w:rPr>
              <w:t>建筑面积</w:t>
            </w:r>
            <w:r w:rsidRPr="00E0579E">
              <w:rPr>
                <w:rFonts w:ascii="Times New Roman" w:hAnsi="Times New Roman"/>
                <w:sz w:val="21"/>
                <w:szCs w:val="21"/>
              </w:rPr>
              <w:t>6000m</w:t>
            </w:r>
            <w:r w:rsidRPr="00E0579E">
              <w:rPr>
                <w:rFonts w:ascii="Times New Roman" w:hAnsi="Times New Roman"/>
                <w:sz w:val="21"/>
                <w:szCs w:val="21"/>
                <w:vertAlign w:val="superscript"/>
              </w:rPr>
              <w:t>2</w:t>
            </w:r>
            <w:r w:rsidRPr="00E0579E">
              <w:rPr>
                <w:rFonts w:ascii="Times New Roman" w:hAnsi="Times New Roman"/>
                <w:sz w:val="21"/>
                <w:szCs w:val="21"/>
              </w:rPr>
              <w:t xml:space="preserve">  1</w:t>
            </w:r>
            <w:r w:rsidRPr="00E0579E">
              <w:rPr>
                <w:rFonts w:ascii="Times New Roman" w:hAnsi="Times New Roman"/>
                <w:sz w:val="21"/>
                <w:szCs w:val="21"/>
              </w:rPr>
              <w:t>栋</w:t>
            </w:r>
            <w:r w:rsidRPr="00E0579E">
              <w:rPr>
                <w:rFonts w:ascii="Times New Roman" w:hAnsi="Times New Roman" w:hint="eastAsia"/>
                <w:sz w:val="21"/>
                <w:szCs w:val="21"/>
              </w:rPr>
              <w:t>2</w:t>
            </w:r>
            <w:r w:rsidRPr="00E0579E">
              <w:rPr>
                <w:rFonts w:ascii="Times New Roman" w:hAnsi="Times New Roman"/>
                <w:sz w:val="21"/>
                <w:szCs w:val="21"/>
              </w:rPr>
              <w:t>层</w:t>
            </w:r>
          </w:p>
          <w:p w:rsidR="00ED5C26" w:rsidRPr="00E0579E" w:rsidRDefault="00ED5C26" w:rsidP="006D46CA">
            <w:pPr>
              <w:pStyle w:val="afa"/>
              <w:tabs>
                <w:tab w:val="clear" w:pos="1021"/>
              </w:tabs>
              <w:spacing w:before="30" w:after="30" w:line="240" w:lineRule="auto"/>
              <w:rPr>
                <w:rFonts w:ascii="Times New Roman" w:hAnsi="Times New Roman"/>
                <w:sz w:val="21"/>
                <w:szCs w:val="21"/>
              </w:rPr>
            </w:pPr>
            <w:r w:rsidRPr="00E0579E">
              <w:rPr>
                <w:rFonts w:ascii="Times New Roman" w:hAnsi="Times New Roman"/>
                <w:sz w:val="21"/>
                <w:szCs w:val="21"/>
              </w:rPr>
              <w:t>全自动灌装生产线</w:t>
            </w:r>
            <w:r w:rsidRPr="00E0579E">
              <w:rPr>
                <w:rFonts w:ascii="Times New Roman" w:hAnsi="Times New Roman" w:hint="eastAsia"/>
                <w:sz w:val="21"/>
                <w:szCs w:val="21"/>
              </w:rPr>
              <w:t>2</w:t>
            </w:r>
            <w:r w:rsidRPr="00E0579E">
              <w:rPr>
                <w:rFonts w:ascii="Times New Roman" w:hAnsi="Times New Roman"/>
                <w:sz w:val="21"/>
                <w:szCs w:val="21"/>
              </w:rPr>
              <w:t>条</w:t>
            </w:r>
          </w:p>
        </w:tc>
      </w:tr>
      <w:tr w:rsidR="00E0579E" w:rsidRPr="00E0579E" w:rsidTr="006D46CA">
        <w:trPr>
          <w:cantSplit/>
          <w:trHeight w:val="340"/>
          <w:jc w:val="center"/>
        </w:trPr>
        <w:tc>
          <w:tcPr>
            <w:tcW w:w="534" w:type="pct"/>
            <w:vMerge/>
            <w:vAlign w:val="center"/>
          </w:tcPr>
          <w:p w:rsidR="00ED5C26" w:rsidRPr="00E0579E" w:rsidRDefault="00ED5C26" w:rsidP="006D46CA">
            <w:pPr>
              <w:pStyle w:val="afa"/>
              <w:tabs>
                <w:tab w:val="clear" w:pos="1021"/>
              </w:tabs>
              <w:spacing w:line="240" w:lineRule="auto"/>
              <w:rPr>
                <w:rFonts w:ascii="Times New Roman" w:hAnsi="Times New Roman"/>
                <w:sz w:val="21"/>
                <w:szCs w:val="21"/>
              </w:rPr>
            </w:pPr>
          </w:p>
        </w:tc>
        <w:tc>
          <w:tcPr>
            <w:tcW w:w="1636" w:type="pct"/>
            <w:vAlign w:val="center"/>
          </w:tcPr>
          <w:p w:rsidR="00ED5C26" w:rsidRPr="00E0579E" w:rsidRDefault="00ED5C26" w:rsidP="006D46CA">
            <w:pPr>
              <w:pStyle w:val="afa"/>
              <w:tabs>
                <w:tab w:val="clear" w:pos="1021"/>
              </w:tabs>
              <w:spacing w:line="240" w:lineRule="auto"/>
              <w:rPr>
                <w:rFonts w:ascii="Times New Roman" w:hAnsi="Times New Roman"/>
                <w:sz w:val="21"/>
                <w:szCs w:val="21"/>
              </w:rPr>
            </w:pPr>
            <w:r w:rsidRPr="00E0579E">
              <w:rPr>
                <w:rFonts w:ascii="Times New Roman" w:hAnsi="Times New Roman" w:hint="eastAsia"/>
                <w:sz w:val="21"/>
                <w:szCs w:val="21"/>
              </w:rPr>
              <w:t>粉碎车间</w:t>
            </w:r>
          </w:p>
        </w:tc>
        <w:tc>
          <w:tcPr>
            <w:tcW w:w="2830" w:type="pct"/>
            <w:vAlign w:val="center"/>
          </w:tcPr>
          <w:p w:rsidR="00ED5C26" w:rsidRPr="00E0579E" w:rsidRDefault="00ED5C26" w:rsidP="006D46CA">
            <w:pPr>
              <w:pStyle w:val="afa"/>
              <w:tabs>
                <w:tab w:val="clear" w:pos="1021"/>
              </w:tabs>
              <w:spacing w:before="30" w:after="30" w:line="240" w:lineRule="auto"/>
              <w:rPr>
                <w:rFonts w:ascii="Times New Roman" w:hAnsi="Times New Roman"/>
                <w:sz w:val="21"/>
                <w:szCs w:val="21"/>
              </w:rPr>
            </w:pPr>
            <w:r w:rsidRPr="00E0579E">
              <w:rPr>
                <w:rFonts w:ascii="Times New Roman" w:hAnsi="Times New Roman"/>
                <w:sz w:val="21"/>
                <w:szCs w:val="21"/>
              </w:rPr>
              <w:t>建筑面积</w:t>
            </w:r>
            <w:r w:rsidRPr="00E0579E">
              <w:rPr>
                <w:rFonts w:ascii="Times New Roman" w:hAnsi="Times New Roman"/>
                <w:sz w:val="21"/>
                <w:szCs w:val="21"/>
              </w:rPr>
              <w:t>2000m</w:t>
            </w:r>
            <w:r w:rsidRPr="00E0579E">
              <w:rPr>
                <w:rFonts w:ascii="Times New Roman" w:hAnsi="Times New Roman"/>
                <w:sz w:val="21"/>
                <w:szCs w:val="21"/>
                <w:vertAlign w:val="superscript"/>
              </w:rPr>
              <w:t>2</w:t>
            </w:r>
            <w:r w:rsidRPr="00E0579E">
              <w:rPr>
                <w:rFonts w:ascii="Times New Roman" w:hAnsi="Times New Roman"/>
                <w:sz w:val="21"/>
                <w:szCs w:val="21"/>
              </w:rPr>
              <w:t xml:space="preserve"> </w:t>
            </w:r>
            <w:r w:rsidRPr="00E0579E">
              <w:rPr>
                <w:rFonts w:ascii="Times New Roman" w:hAnsi="Times New Roman" w:hint="eastAsia"/>
                <w:sz w:val="21"/>
                <w:szCs w:val="21"/>
              </w:rPr>
              <w:t>，</w:t>
            </w:r>
            <w:r w:rsidRPr="00E0579E">
              <w:rPr>
                <w:rFonts w:ascii="Times New Roman" w:hAnsi="Times New Roman" w:hint="eastAsia"/>
                <w:sz w:val="21"/>
                <w:szCs w:val="21"/>
              </w:rPr>
              <w:t>2</w:t>
            </w:r>
            <w:r w:rsidRPr="00E0579E">
              <w:rPr>
                <w:rFonts w:ascii="Times New Roman" w:hAnsi="Times New Roman"/>
                <w:sz w:val="21"/>
                <w:szCs w:val="21"/>
              </w:rPr>
              <w:t>栋</w:t>
            </w:r>
            <w:r w:rsidRPr="00E0579E">
              <w:rPr>
                <w:rFonts w:ascii="Times New Roman" w:hAnsi="Times New Roman"/>
                <w:sz w:val="21"/>
                <w:szCs w:val="21"/>
              </w:rPr>
              <w:t>1</w:t>
            </w:r>
            <w:r w:rsidRPr="00E0579E">
              <w:rPr>
                <w:rFonts w:ascii="Times New Roman" w:hAnsi="Times New Roman"/>
                <w:sz w:val="21"/>
                <w:szCs w:val="21"/>
              </w:rPr>
              <w:t>层</w:t>
            </w:r>
          </w:p>
          <w:p w:rsidR="00ED5C26" w:rsidRPr="00E0579E" w:rsidRDefault="00ED5C26" w:rsidP="006D46CA">
            <w:pPr>
              <w:pStyle w:val="afa"/>
              <w:tabs>
                <w:tab w:val="clear" w:pos="1021"/>
              </w:tabs>
              <w:spacing w:before="30" w:after="30" w:line="240" w:lineRule="auto"/>
              <w:rPr>
                <w:rFonts w:ascii="Times New Roman" w:hAnsi="Times New Roman"/>
                <w:sz w:val="21"/>
                <w:szCs w:val="21"/>
              </w:rPr>
            </w:pPr>
            <w:r w:rsidRPr="00E0579E">
              <w:rPr>
                <w:rFonts w:ascii="Times New Roman" w:hAnsi="Times New Roman" w:hint="eastAsia"/>
                <w:sz w:val="21"/>
                <w:szCs w:val="21"/>
              </w:rPr>
              <w:t>各含</w:t>
            </w:r>
            <w:r w:rsidRPr="00E0579E">
              <w:rPr>
                <w:rFonts w:ascii="Times New Roman" w:hAnsi="Times New Roman"/>
                <w:sz w:val="21"/>
                <w:szCs w:val="21"/>
              </w:rPr>
              <w:t>2</w:t>
            </w:r>
            <w:r w:rsidRPr="00E0579E">
              <w:rPr>
                <w:rFonts w:ascii="Times New Roman" w:hAnsi="Times New Roman"/>
                <w:sz w:val="21"/>
                <w:szCs w:val="21"/>
              </w:rPr>
              <w:t>套活动蒸馏设备</w:t>
            </w:r>
          </w:p>
        </w:tc>
      </w:tr>
      <w:tr w:rsidR="00E0579E" w:rsidRPr="00E0579E" w:rsidTr="006D46CA">
        <w:trPr>
          <w:cantSplit/>
          <w:trHeight w:val="340"/>
          <w:jc w:val="center"/>
        </w:trPr>
        <w:tc>
          <w:tcPr>
            <w:tcW w:w="534" w:type="pct"/>
            <w:vMerge/>
            <w:vAlign w:val="center"/>
          </w:tcPr>
          <w:p w:rsidR="00ED5C26" w:rsidRPr="00E0579E" w:rsidRDefault="00ED5C26" w:rsidP="006D46CA">
            <w:pPr>
              <w:pStyle w:val="afa"/>
              <w:tabs>
                <w:tab w:val="clear" w:pos="1021"/>
              </w:tabs>
              <w:spacing w:line="240" w:lineRule="auto"/>
              <w:rPr>
                <w:rFonts w:ascii="Times New Roman" w:hAnsi="Times New Roman"/>
                <w:sz w:val="21"/>
                <w:szCs w:val="21"/>
              </w:rPr>
            </w:pPr>
          </w:p>
        </w:tc>
        <w:tc>
          <w:tcPr>
            <w:tcW w:w="1636" w:type="pct"/>
            <w:vAlign w:val="center"/>
          </w:tcPr>
          <w:p w:rsidR="00ED5C26" w:rsidRPr="00E0579E" w:rsidRDefault="00ED5C26" w:rsidP="006D46CA">
            <w:pPr>
              <w:pStyle w:val="afa"/>
              <w:tabs>
                <w:tab w:val="clear" w:pos="1021"/>
              </w:tabs>
              <w:spacing w:line="240" w:lineRule="auto"/>
              <w:rPr>
                <w:rFonts w:ascii="Times New Roman" w:hAnsi="Times New Roman"/>
                <w:sz w:val="21"/>
                <w:szCs w:val="21"/>
              </w:rPr>
            </w:pPr>
            <w:r w:rsidRPr="00E0579E">
              <w:rPr>
                <w:rFonts w:ascii="Times New Roman" w:hAnsi="Times New Roman" w:hint="eastAsia"/>
                <w:sz w:val="21"/>
                <w:szCs w:val="21"/>
              </w:rPr>
              <w:t>设备房</w:t>
            </w:r>
          </w:p>
        </w:tc>
        <w:tc>
          <w:tcPr>
            <w:tcW w:w="2830" w:type="pct"/>
            <w:vAlign w:val="center"/>
          </w:tcPr>
          <w:p w:rsidR="00ED5C26" w:rsidRPr="00E0579E" w:rsidRDefault="00ED5C26" w:rsidP="006D46CA">
            <w:pPr>
              <w:pStyle w:val="afa"/>
              <w:tabs>
                <w:tab w:val="clear" w:pos="1021"/>
              </w:tabs>
              <w:spacing w:before="30" w:after="30" w:line="240" w:lineRule="auto"/>
              <w:rPr>
                <w:rFonts w:ascii="Times New Roman" w:hAnsi="Times New Roman"/>
                <w:sz w:val="21"/>
                <w:szCs w:val="21"/>
              </w:rPr>
            </w:pPr>
            <w:r w:rsidRPr="00E0579E">
              <w:rPr>
                <w:rFonts w:ascii="Times New Roman" w:hAnsi="Times New Roman" w:hint="eastAsia"/>
                <w:sz w:val="21"/>
                <w:szCs w:val="21"/>
              </w:rPr>
              <w:t>主要为水井、发电、泵房，建筑面积</w:t>
            </w:r>
            <w:r w:rsidRPr="00E0579E">
              <w:rPr>
                <w:rFonts w:ascii="Times New Roman" w:hAnsi="Times New Roman" w:hint="eastAsia"/>
                <w:sz w:val="21"/>
                <w:szCs w:val="21"/>
              </w:rPr>
              <w:t>400m</w:t>
            </w:r>
            <w:r w:rsidRPr="00E0579E">
              <w:rPr>
                <w:rFonts w:ascii="Times New Roman" w:hAnsi="Times New Roman" w:hint="eastAsia"/>
                <w:sz w:val="21"/>
                <w:szCs w:val="21"/>
                <w:vertAlign w:val="superscript"/>
              </w:rPr>
              <w:t>2</w:t>
            </w:r>
          </w:p>
        </w:tc>
      </w:tr>
      <w:tr w:rsidR="00E0579E" w:rsidRPr="00E0579E" w:rsidTr="006D46CA">
        <w:trPr>
          <w:cantSplit/>
          <w:trHeight w:val="340"/>
          <w:jc w:val="center"/>
        </w:trPr>
        <w:tc>
          <w:tcPr>
            <w:tcW w:w="534" w:type="pct"/>
            <w:vMerge/>
            <w:vAlign w:val="center"/>
          </w:tcPr>
          <w:p w:rsidR="00ED5C26" w:rsidRPr="00E0579E" w:rsidRDefault="00ED5C26" w:rsidP="006D46CA">
            <w:pPr>
              <w:pStyle w:val="afa"/>
              <w:tabs>
                <w:tab w:val="clear" w:pos="1021"/>
              </w:tabs>
              <w:spacing w:line="240" w:lineRule="auto"/>
              <w:rPr>
                <w:rFonts w:ascii="Times New Roman" w:hAnsi="Times New Roman"/>
                <w:sz w:val="21"/>
                <w:szCs w:val="21"/>
              </w:rPr>
            </w:pPr>
          </w:p>
        </w:tc>
        <w:tc>
          <w:tcPr>
            <w:tcW w:w="1636" w:type="pct"/>
            <w:vAlign w:val="center"/>
          </w:tcPr>
          <w:p w:rsidR="00ED5C26" w:rsidRPr="00E0579E" w:rsidRDefault="00ED5C26" w:rsidP="006D46CA">
            <w:pPr>
              <w:pStyle w:val="afa"/>
              <w:tabs>
                <w:tab w:val="clear" w:pos="1021"/>
              </w:tabs>
              <w:spacing w:line="240" w:lineRule="auto"/>
              <w:rPr>
                <w:rFonts w:ascii="Times New Roman" w:hAnsi="Times New Roman"/>
                <w:sz w:val="21"/>
                <w:szCs w:val="21"/>
              </w:rPr>
            </w:pPr>
            <w:r w:rsidRPr="00E0579E">
              <w:rPr>
                <w:rFonts w:ascii="Times New Roman" w:hAnsi="Times New Roman" w:hint="eastAsia"/>
                <w:sz w:val="21"/>
                <w:szCs w:val="21"/>
              </w:rPr>
              <w:t>化验室</w:t>
            </w:r>
          </w:p>
        </w:tc>
        <w:tc>
          <w:tcPr>
            <w:tcW w:w="2830" w:type="pct"/>
            <w:vAlign w:val="center"/>
          </w:tcPr>
          <w:p w:rsidR="00ED5C26" w:rsidRPr="00E0579E" w:rsidRDefault="00ED5C26" w:rsidP="006D46CA">
            <w:pPr>
              <w:pStyle w:val="afa"/>
              <w:tabs>
                <w:tab w:val="clear" w:pos="1021"/>
              </w:tabs>
              <w:spacing w:before="30" w:after="30" w:line="240" w:lineRule="auto"/>
              <w:rPr>
                <w:rFonts w:ascii="Times New Roman" w:hAnsi="Times New Roman"/>
                <w:sz w:val="21"/>
                <w:szCs w:val="21"/>
              </w:rPr>
            </w:pPr>
            <w:r w:rsidRPr="00E0579E">
              <w:rPr>
                <w:rFonts w:ascii="Times New Roman" w:hAnsi="Times New Roman"/>
                <w:sz w:val="21"/>
                <w:szCs w:val="21"/>
              </w:rPr>
              <w:t>建筑面积</w:t>
            </w:r>
            <w:r w:rsidRPr="00E0579E">
              <w:rPr>
                <w:rFonts w:ascii="Times New Roman" w:hAnsi="Times New Roman" w:hint="eastAsia"/>
                <w:sz w:val="21"/>
                <w:szCs w:val="21"/>
              </w:rPr>
              <w:t>3</w:t>
            </w:r>
            <w:r w:rsidRPr="00E0579E">
              <w:rPr>
                <w:rFonts w:ascii="Times New Roman" w:hAnsi="Times New Roman"/>
                <w:sz w:val="21"/>
                <w:szCs w:val="21"/>
              </w:rPr>
              <w:t>00m</w:t>
            </w:r>
            <w:r w:rsidRPr="00E0579E">
              <w:rPr>
                <w:rFonts w:ascii="Times New Roman" w:hAnsi="Times New Roman"/>
                <w:sz w:val="21"/>
                <w:szCs w:val="21"/>
                <w:vertAlign w:val="superscript"/>
              </w:rPr>
              <w:t>2</w:t>
            </w:r>
            <w:r w:rsidRPr="00E0579E">
              <w:rPr>
                <w:rFonts w:ascii="Times New Roman" w:hAnsi="Times New Roman"/>
                <w:sz w:val="21"/>
                <w:szCs w:val="21"/>
              </w:rPr>
              <w:t xml:space="preserve"> </w:t>
            </w:r>
            <w:r w:rsidRPr="00E0579E">
              <w:rPr>
                <w:rFonts w:ascii="Times New Roman" w:hAnsi="Times New Roman" w:hint="eastAsia"/>
                <w:sz w:val="21"/>
                <w:szCs w:val="21"/>
              </w:rPr>
              <w:t>，</w:t>
            </w:r>
            <w:r w:rsidRPr="00E0579E">
              <w:rPr>
                <w:rFonts w:ascii="Times New Roman" w:hAnsi="Times New Roman"/>
                <w:sz w:val="21"/>
                <w:szCs w:val="21"/>
              </w:rPr>
              <w:t>1</w:t>
            </w:r>
            <w:r w:rsidRPr="00E0579E">
              <w:rPr>
                <w:rFonts w:ascii="Times New Roman" w:hAnsi="Times New Roman"/>
                <w:sz w:val="21"/>
                <w:szCs w:val="21"/>
              </w:rPr>
              <w:t>层</w:t>
            </w:r>
          </w:p>
          <w:p w:rsidR="00ED5C26" w:rsidRPr="00E0579E" w:rsidRDefault="00ED5C26" w:rsidP="006D46CA">
            <w:pPr>
              <w:pStyle w:val="afa"/>
              <w:tabs>
                <w:tab w:val="clear" w:pos="1021"/>
              </w:tabs>
              <w:spacing w:before="30" w:after="30" w:line="240" w:lineRule="auto"/>
              <w:rPr>
                <w:rFonts w:ascii="Times New Roman" w:hAnsi="Times New Roman"/>
                <w:sz w:val="21"/>
                <w:szCs w:val="21"/>
              </w:rPr>
            </w:pPr>
            <w:r w:rsidRPr="00E0579E">
              <w:rPr>
                <w:rFonts w:ascii="Times New Roman" w:hAnsi="Times New Roman" w:hint="eastAsia"/>
                <w:sz w:val="21"/>
                <w:szCs w:val="21"/>
              </w:rPr>
              <w:t>位于储酒车间内部</w:t>
            </w:r>
          </w:p>
        </w:tc>
      </w:tr>
      <w:tr w:rsidR="00E0579E" w:rsidRPr="00E0579E" w:rsidTr="006D46CA">
        <w:trPr>
          <w:cantSplit/>
          <w:trHeight w:val="340"/>
          <w:jc w:val="center"/>
        </w:trPr>
        <w:tc>
          <w:tcPr>
            <w:tcW w:w="534" w:type="pct"/>
            <w:vMerge w:val="restart"/>
            <w:vAlign w:val="center"/>
          </w:tcPr>
          <w:p w:rsidR="00ED5C26" w:rsidRPr="00E0579E" w:rsidRDefault="00ED5C26" w:rsidP="006D46CA">
            <w:pPr>
              <w:pStyle w:val="afa"/>
              <w:tabs>
                <w:tab w:val="clear" w:pos="1021"/>
              </w:tabs>
              <w:spacing w:line="240" w:lineRule="auto"/>
              <w:rPr>
                <w:rFonts w:ascii="Times New Roman" w:hAnsi="Times New Roman"/>
                <w:sz w:val="21"/>
                <w:szCs w:val="21"/>
              </w:rPr>
            </w:pPr>
            <w:r w:rsidRPr="00E0579E">
              <w:rPr>
                <w:rFonts w:ascii="Times New Roman" w:hAnsi="Times New Roman" w:hint="eastAsia"/>
                <w:sz w:val="21"/>
                <w:szCs w:val="21"/>
              </w:rPr>
              <w:t>贮运工程</w:t>
            </w:r>
          </w:p>
        </w:tc>
        <w:tc>
          <w:tcPr>
            <w:tcW w:w="1636" w:type="pct"/>
            <w:vAlign w:val="center"/>
          </w:tcPr>
          <w:p w:rsidR="00ED5C26" w:rsidRPr="00E0579E" w:rsidRDefault="00ED5C26" w:rsidP="006D46CA">
            <w:pPr>
              <w:pStyle w:val="afa"/>
              <w:tabs>
                <w:tab w:val="clear" w:pos="1021"/>
              </w:tabs>
              <w:spacing w:line="240" w:lineRule="auto"/>
              <w:rPr>
                <w:rFonts w:ascii="Times New Roman" w:hAnsi="Times New Roman"/>
                <w:sz w:val="21"/>
                <w:szCs w:val="21"/>
              </w:rPr>
            </w:pPr>
            <w:r w:rsidRPr="00E0579E">
              <w:rPr>
                <w:rFonts w:ascii="Times New Roman" w:hAnsi="Times New Roman" w:hint="eastAsia"/>
                <w:sz w:val="21"/>
                <w:szCs w:val="21"/>
              </w:rPr>
              <w:t>原材料仓库</w:t>
            </w:r>
          </w:p>
        </w:tc>
        <w:tc>
          <w:tcPr>
            <w:tcW w:w="2830" w:type="pct"/>
            <w:vAlign w:val="center"/>
          </w:tcPr>
          <w:p w:rsidR="00ED5C26" w:rsidRPr="00E0579E" w:rsidRDefault="00ED5C26" w:rsidP="006D46CA">
            <w:pPr>
              <w:pStyle w:val="afa"/>
              <w:tabs>
                <w:tab w:val="clear" w:pos="1021"/>
              </w:tabs>
              <w:spacing w:before="30" w:after="30" w:line="240" w:lineRule="auto"/>
              <w:rPr>
                <w:rFonts w:ascii="Times New Roman" w:hAnsi="Times New Roman"/>
                <w:sz w:val="21"/>
                <w:szCs w:val="21"/>
              </w:rPr>
            </w:pPr>
            <w:r w:rsidRPr="00E0579E">
              <w:rPr>
                <w:rFonts w:ascii="Times New Roman" w:hAnsi="Times New Roman"/>
                <w:sz w:val="21"/>
                <w:szCs w:val="21"/>
              </w:rPr>
              <w:t>建筑面积</w:t>
            </w:r>
            <w:r w:rsidRPr="00E0579E">
              <w:rPr>
                <w:rFonts w:ascii="Times New Roman" w:hAnsi="Times New Roman" w:hint="eastAsia"/>
                <w:sz w:val="21"/>
                <w:szCs w:val="21"/>
              </w:rPr>
              <w:t>800</w:t>
            </w:r>
            <w:r w:rsidRPr="00E0579E">
              <w:rPr>
                <w:rFonts w:ascii="Times New Roman" w:hAnsi="Times New Roman"/>
                <w:sz w:val="21"/>
                <w:szCs w:val="21"/>
              </w:rPr>
              <w:t>m</w:t>
            </w:r>
            <w:r w:rsidRPr="00E0579E">
              <w:rPr>
                <w:rFonts w:ascii="Times New Roman" w:hAnsi="Times New Roman"/>
                <w:sz w:val="21"/>
                <w:szCs w:val="21"/>
                <w:vertAlign w:val="superscript"/>
              </w:rPr>
              <w:t>2</w:t>
            </w:r>
            <w:r w:rsidRPr="00E0579E">
              <w:rPr>
                <w:rFonts w:ascii="Times New Roman" w:hAnsi="Times New Roman"/>
                <w:sz w:val="21"/>
                <w:szCs w:val="21"/>
              </w:rPr>
              <w:t xml:space="preserve">  </w:t>
            </w:r>
            <w:r w:rsidRPr="00E0579E">
              <w:rPr>
                <w:rFonts w:ascii="Times New Roman" w:hAnsi="Times New Roman" w:hint="eastAsia"/>
                <w:sz w:val="21"/>
                <w:szCs w:val="21"/>
              </w:rPr>
              <w:t>1</w:t>
            </w:r>
            <w:r w:rsidRPr="00E0579E">
              <w:rPr>
                <w:rFonts w:ascii="Times New Roman" w:hAnsi="Times New Roman"/>
                <w:sz w:val="21"/>
                <w:szCs w:val="21"/>
              </w:rPr>
              <w:t>栋</w:t>
            </w:r>
            <w:r w:rsidRPr="00E0579E">
              <w:rPr>
                <w:rFonts w:ascii="Times New Roman" w:hAnsi="Times New Roman" w:hint="eastAsia"/>
                <w:sz w:val="21"/>
                <w:szCs w:val="21"/>
              </w:rPr>
              <w:t>1</w:t>
            </w:r>
            <w:r w:rsidRPr="00E0579E">
              <w:rPr>
                <w:rFonts w:ascii="Times New Roman" w:hAnsi="Times New Roman"/>
                <w:sz w:val="21"/>
                <w:szCs w:val="21"/>
              </w:rPr>
              <w:t>层</w:t>
            </w:r>
          </w:p>
        </w:tc>
      </w:tr>
      <w:tr w:rsidR="00E0579E" w:rsidRPr="00E0579E" w:rsidTr="006D46CA">
        <w:trPr>
          <w:cantSplit/>
          <w:trHeight w:val="340"/>
          <w:jc w:val="center"/>
        </w:trPr>
        <w:tc>
          <w:tcPr>
            <w:tcW w:w="534" w:type="pct"/>
            <w:vMerge/>
            <w:vAlign w:val="center"/>
          </w:tcPr>
          <w:p w:rsidR="00ED5C26" w:rsidRPr="00E0579E" w:rsidRDefault="00ED5C26" w:rsidP="006D46CA">
            <w:pPr>
              <w:pStyle w:val="afa"/>
              <w:tabs>
                <w:tab w:val="clear" w:pos="1021"/>
              </w:tabs>
              <w:spacing w:line="240" w:lineRule="auto"/>
              <w:rPr>
                <w:rFonts w:ascii="Times New Roman" w:hAnsi="Times New Roman"/>
                <w:sz w:val="21"/>
                <w:szCs w:val="21"/>
              </w:rPr>
            </w:pPr>
          </w:p>
        </w:tc>
        <w:tc>
          <w:tcPr>
            <w:tcW w:w="1636" w:type="pct"/>
            <w:vAlign w:val="center"/>
          </w:tcPr>
          <w:p w:rsidR="00ED5C26" w:rsidRPr="00E0579E" w:rsidRDefault="00ED5C26" w:rsidP="006D46CA">
            <w:pPr>
              <w:pStyle w:val="afa"/>
              <w:tabs>
                <w:tab w:val="clear" w:pos="1021"/>
              </w:tabs>
              <w:spacing w:line="240" w:lineRule="auto"/>
              <w:rPr>
                <w:rFonts w:ascii="Times New Roman" w:hAnsi="Times New Roman"/>
                <w:sz w:val="21"/>
                <w:szCs w:val="21"/>
              </w:rPr>
            </w:pPr>
            <w:r w:rsidRPr="00E0579E">
              <w:rPr>
                <w:rFonts w:ascii="Times New Roman" w:hAnsi="Times New Roman" w:hint="eastAsia"/>
                <w:sz w:val="21"/>
                <w:szCs w:val="21"/>
              </w:rPr>
              <w:t>储酒车间</w:t>
            </w:r>
          </w:p>
        </w:tc>
        <w:tc>
          <w:tcPr>
            <w:tcW w:w="2830" w:type="pct"/>
            <w:vAlign w:val="center"/>
          </w:tcPr>
          <w:p w:rsidR="00ED5C26" w:rsidRPr="00E0579E" w:rsidRDefault="00ED5C26" w:rsidP="006D46CA">
            <w:pPr>
              <w:pStyle w:val="afa"/>
              <w:tabs>
                <w:tab w:val="clear" w:pos="1021"/>
              </w:tabs>
              <w:spacing w:before="30" w:after="30" w:line="240" w:lineRule="auto"/>
              <w:rPr>
                <w:rFonts w:ascii="Times New Roman" w:hAnsi="Times New Roman"/>
                <w:sz w:val="21"/>
                <w:szCs w:val="21"/>
              </w:rPr>
            </w:pPr>
            <w:r w:rsidRPr="00E0579E">
              <w:rPr>
                <w:rFonts w:ascii="Times New Roman" w:hAnsi="Times New Roman" w:hint="eastAsia"/>
                <w:sz w:val="21"/>
                <w:szCs w:val="21"/>
              </w:rPr>
              <w:t>建筑面积</w:t>
            </w:r>
            <w:r w:rsidRPr="00E0579E">
              <w:rPr>
                <w:rFonts w:ascii="Times New Roman" w:hAnsi="Times New Roman" w:hint="eastAsia"/>
                <w:sz w:val="21"/>
                <w:szCs w:val="21"/>
              </w:rPr>
              <w:t>4000m</w:t>
            </w:r>
            <w:r w:rsidRPr="00E0579E">
              <w:rPr>
                <w:rFonts w:ascii="Times New Roman" w:hAnsi="Times New Roman" w:hint="eastAsia"/>
                <w:sz w:val="21"/>
                <w:szCs w:val="21"/>
                <w:vertAlign w:val="superscript"/>
              </w:rPr>
              <w:t>2</w:t>
            </w:r>
            <w:r w:rsidRPr="00E0579E">
              <w:rPr>
                <w:rFonts w:ascii="Times New Roman" w:hAnsi="Times New Roman" w:hint="eastAsia"/>
                <w:sz w:val="21"/>
                <w:szCs w:val="21"/>
              </w:rPr>
              <w:t>，</w:t>
            </w:r>
            <w:r w:rsidRPr="00E0579E">
              <w:rPr>
                <w:rFonts w:ascii="Times New Roman" w:hAnsi="Times New Roman" w:hint="eastAsia"/>
                <w:sz w:val="21"/>
                <w:szCs w:val="21"/>
              </w:rPr>
              <w:t>2</w:t>
            </w:r>
            <w:r w:rsidRPr="00E0579E">
              <w:rPr>
                <w:rFonts w:ascii="Times New Roman" w:hAnsi="Times New Roman" w:hint="eastAsia"/>
                <w:sz w:val="21"/>
                <w:szCs w:val="21"/>
              </w:rPr>
              <w:t>栋，</w:t>
            </w:r>
            <w:r w:rsidRPr="00E0579E">
              <w:rPr>
                <w:rFonts w:ascii="Times New Roman" w:hAnsi="Times New Roman" w:hint="eastAsia"/>
                <w:sz w:val="21"/>
                <w:szCs w:val="21"/>
              </w:rPr>
              <w:t>1</w:t>
            </w:r>
            <w:r w:rsidRPr="00E0579E">
              <w:rPr>
                <w:rFonts w:ascii="Times New Roman" w:hAnsi="Times New Roman" w:hint="eastAsia"/>
                <w:sz w:val="21"/>
                <w:szCs w:val="21"/>
              </w:rPr>
              <w:t>层</w:t>
            </w:r>
          </w:p>
        </w:tc>
      </w:tr>
      <w:tr w:rsidR="00E0579E" w:rsidRPr="00E0579E" w:rsidTr="006D46CA">
        <w:trPr>
          <w:cantSplit/>
          <w:trHeight w:val="340"/>
          <w:jc w:val="center"/>
        </w:trPr>
        <w:tc>
          <w:tcPr>
            <w:tcW w:w="534" w:type="pct"/>
            <w:vMerge/>
            <w:vAlign w:val="center"/>
          </w:tcPr>
          <w:p w:rsidR="00ED5C26" w:rsidRPr="00E0579E" w:rsidRDefault="00ED5C26" w:rsidP="006D46CA">
            <w:pPr>
              <w:pStyle w:val="afa"/>
              <w:tabs>
                <w:tab w:val="clear" w:pos="1021"/>
              </w:tabs>
              <w:spacing w:line="240" w:lineRule="auto"/>
              <w:rPr>
                <w:rFonts w:ascii="Times New Roman" w:hAnsi="Times New Roman"/>
                <w:sz w:val="21"/>
                <w:szCs w:val="21"/>
              </w:rPr>
            </w:pPr>
          </w:p>
        </w:tc>
        <w:tc>
          <w:tcPr>
            <w:tcW w:w="1636" w:type="pct"/>
            <w:vAlign w:val="center"/>
          </w:tcPr>
          <w:p w:rsidR="00ED5C26" w:rsidRPr="00E0579E" w:rsidRDefault="00ED5C26" w:rsidP="006D46CA">
            <w:pPr>
              <w:pStyle w:val="afa"/>
              <w:tabs>
                <w:tab w:val="clear" w:pos="1021"/>
              </w:tabs>
              <w:spacing w:line="240" w:lineRule="auto"/>
              <w:rPr>
                <w:rFonts w:ascii="Times New Roman" w:hAnsi="Times New Roman"/>
                <w:sz w:val="21"/>
                <w:szCs w:val="21"/>
              </w:rPr>
            </w:pPr>
            <w:r w:rsidRPr="00E0579E">
              <w:rPr>
                <w:rFonts w:ascii="Times New Roman" w:hAnsi="Times New Roman" w:hint="eastAsia"/>
                <w:sz w:val="21"/>
                <w:szCs w:val="21"/>
              </w:rPr>
              <w:t>运输工程</w:t>
            </w:r>
          </w:p>
        </w:tc>
        <w:tc>
          <w:tcPr>
            <w:tcW w:w="2830" w:type="pct"/>
            <w:vAlign w:val="center"/>
          </w:tcPr>
          <w:p w:rsidR="00ED5C26" w:rsidRPr="00E0579E" w:rsidRDefault="00ED5C26" w:rsidP="006D46CA">
            <w:pPr>
              <w:pStyle w:val="afa"/>
              <w:tabs>
                <w:tab w:val="clear" w:pos="1021"/>
              </w:tabs>
              <w:spacing w:before="30" w:after="30" w:line="240" w:lineRule="auto"/>
              <w:rPr>
                <w:rFonts w:ascii="Times New Roman" w:hAnsi="Times New Roman"/>
                <w:sz w:val="21"/>
                <w:szCs w:val="21"/>
              </w:rPr>
            </w:pPr>
            <w:r w:rsidRPr="00E0579E">
              <w:rPr>
                <w:rFonts w:hint="eastAsia"/>
                <w:szCs w:val="21"/>
              </w:rPr>
              <w:t>主要原材料依靠汽车运输至场内，然后主要经拖车转移到各生产车间</w:t>
            </w:r>
          </w:p>
        </w:tc>
      </w:tr>
      <w:tr w:rsidR="00E0579E" w:rsidRPr="00E0579E" w:rsidTr="006D46CA">
        <w:trPr>
          <w:cantSplit/>
          <w:trHeight w:val="340"/>
          <w:jc w:val="center"/>
        </w:trPr>
        <w:tc>
          <w:tcPr>
            <w:tcW w:w="534" w:type="pct"/>
            <w:vMerge w:val="restart"/>
            <w:vAlign w:val="center"/>
          </w:tcPr>
          <w:p w:rsidR="00ED5C26" w:rsidRPr="00E0579E" w:rsidRDefault="00ED5C26" w:rsidP="006D46CA">
            <w:pPr>
              <w:pStyle w:val="afa"/>
              <w:tabs>
                <w:tab w:val="clear" w:pos="1021"/>
              </w:tabs>
              <w:spacing w:line="240" w:lineRule="auto"/>
              <w:rPr>
                <w:rFonts w:ascii="Times New Roman" w:hAnsi="Times New Roman"/>
                <w:sz w:val="21"/>
                <w:szCs w:val="21"/>
              </w:rPr>
            </w:pPr>
            <w:r w:rsidRPr="00E0579E">
              <w:rPr>
                <w:rFonts w:ascii="Times New Roman" w:hAnsi="Times New Roman"/>
                <w:sz w:val="21"/>
                <w:szCs w:val="21"/>
              </w:rPr>
              <w:t>生活</w:t>
            </w:r>
          </w:p>
          <w:p w:rsidR="00ED5C26" w:rsidRPr="00E0579E" w:rsidRDefault="00ED5C26" w:rsidP="006D46CA">
            <w:pPr>
              <w:pStyle w:val="afa"/>
              <w:tabs>
                <w:tab w:val="clear" w:pos="1021"/>
              </w:tabs>
              <w:spacing w:line="240" w:lineRule="auto"/>
              <w:rPr>
                <w:rFonts w:ascii="Times New Roman" w:hAnsi="Times New Roman"/>
                <w:sz w:val="21"/>
                <w:szCs w:val="21"/>
              </w:rPr>
            </w:pPr>
            <w:r w:rsidRPr="00E0579E">
              <w:rPr>
                <w:rFonts w:ascii="Times New Roman" w:hAnsi="Times New Roman"/>
                <w:sz w:val="21"/>
                <w:szCs w:val="21"/>
              </w:rPr>
              <w:t>办公</w:t>
            </w:r>
          </w:p>
          <w:p w:rsidR="00ED5C26" w:rsidRPr="00E0579E" w:rsidRDefault="00ED5C26" w:rsidP="006D46CA">
            <w:pPr>
              <w:pStyle w:val="afa"/>
              <w:tabs>
                <w:tab w:val="clear" w:pos="1021"/>
              </w:tabs>
              <w:spacing w:line="240" w:lineRule="auto"/>
              <w:rPr>
                <w:rFonts w:ascii="Times New Roman" w:hAnsi="Times New Roman"/>
                <w:sz w:val="21"/>
                <w:szCs w:val="21"/>
              </w:rPr>
            </w:pPr>
            <w:r w:rsidRPr="00E0579E">
              <w:rPr>
                <w:rFonts w:ascii="Times New Roman" w:hAnsi="Times New Roman"/>
                <w:sz w:val="21"/>
                <w:szCs w:val="21"/>
              </w:rPr>
              <w:t>系统</w:t>
            </w:r>
          </w:p>
        </w:tc>
        <w:tc>
          <w:tcPr>
            <w:tcW w:w="1636" w:type="pct"/>
            <w:vAlign w:val="center"/>
          </w:tcPr>
          <w:p w:rsidR="00ED5C26" w:rsidRPr="00E0579E" w:rsidRDefault="00ED5C26" w:rsidP="006D46CA">
            <w:pPr>
              <w:pStyle w:val="afa"/>
              <w:tabs>
                <w:tab w:val="clear" w:pos="1021"/>
              </w:tabs>
              <w:spacing w:line="240" w:lineRule="auto"/>
              <w:rPr>
                <w:rFonts w:ascii="Times New Roman" w:hAnsi="Times New Roman"/>
                <w:sz w:val="21"/>
                <w:szCs w:val="21"/>
              </w:rPr>
            </w:pPr>
            <w:r w:rsidRPr="00E0579E">
              <w:rPr>
                <w:rFonts w:ascii="Times New Roman" w:hAnsi="Times New Roman"/>
                <w:sz w:val="21"/>
                <w:szCs w:val="21"/>
              </w:rPr>
              <w:t>职工宿舍</w:t>
            </w:r>
          </w:p>
        </w:tc>
        <w:tc>
          <w:tcPr>
            <w:tcW w:w="2830" w:type="pct"/>
            <w:vAlign w:val="center"/>
          </w:tcPr>
          <w:p w:rsidR="00ED5C26" w:rsidRPr="00E0579E" w:rsidRDefault="00ED5C26" w:rsidP="006D46CA">
            <w:pPr>
              <w:pStyle w:val="afa"/>
              <w:tabs>
                <w:tab w:val="clear" w:pos="1021"/>
              </w:tabs>
              <w:spacing w:before="30" w:after="30" w:line="240" w:lineRule="auto"/>
              <w:rPr>
                <w:rFonts w:ascii="Times New Roman" w:hAnsi="Times New Roman"/>
                <w:sz w:val="21"/>
                <w:szCs w:val="21"/>
              </w:rPr>
            </w:pPr>
            <w:r w:rsidRPr="00E0579E">
              <w:rPr>
                <w:rFonts w:ascii="Times New Roman" w:hAnsi="Times New Roman"/>
                <w:sz w:val="21"/>
                <w:szCs w:val="21"/>
              </w:rPr>
              <w:t>建筑面积</w:t>
            </w:r>
            <w:r w:rsidRPr="00E0579E">
              <w:rPr>
                <w:rFonts w:ascii="Times New Roman" w:hAnsi="Times New Roman"/>
                <w:sz w:val="21"/>
                <w:szCs w:val="21"/>
              </w:rPr>
              <w:t>2610m</w:t>
            </w:r>
            <w:r w:rsidRPr="00E0579E">
              <w:rPr>
                <w:rFonts w:ascii="Times New Roman" w:hAnsi="Times New Roman"/>
                <w:sz w:val="21"/>
                <w:szCs w:val="21"/>
                <w:vertAlign w:val="superscript"/>
              </w:rPr>
              <w:t>2</w:t>
            </w:r>
            <w:r w:rsidR="003607D8" w:rsidRPr="00E0579E">
              <w:rPr>
                <w:rFonts w:ascii="Times New Roman" w:hAnsi="Times New Roman"/>
                <w:sz w:val="21"/>
                <w:szCs w:val="21"/>
              </w:rPr>
              <w:t xml:space="preserve"> </w:t>
            </w:r>
            <w:r w:rsidR="003607D8" w:rsidRPr="00E0579E">
              <w:rPr>
                <w:rFonts w:ascii="Times New Roman" w:hAnsi="Times New Roman" w:hint="eastAsia"/>
                <w:sz w:val="21"/>
                <w:szCs w:val="21"/>
              </w:rPr>
              <w:t xml:space="preserve"> </w:t>
            </w:r>
            <w:r w:rsidRPr="00E0579E">
              <w:rPr>
                <w:rFonts w:ascii="Times New Roman" w:hAnsi="Times New Roman"/>
                <w:sz w:val="21"/>
                <w:szCs w:val="21"/>
              </w:rPr>
              <w:t>1</w:t>
            </w:r>
            <w:r w:rsidRPr="00E0579E">
              <w:rPr>
                <w:rFonts w:ascii="Times New Roman" w:hAnsi="Times New Roman"/>
                <w:sz w:val="21"/>
                <w:szCs w:val="21"/>
              </w:rPr>
              <w:t>栋</w:t>
            </w:r>
            <w:r w:rsidRPr="00E0579E">
              <w:rPr>
                <w:rFonts w:ascii="Times New Roman" w:hAnsi="Times New Roman"/>
                <w:sz w:val="21"/>
                <w:szCs w:val="21"/>
              </w:rPr>
              <w:t>4</w:t>
            </w:r>
            <w:r w:rsidRPr="00E0579E">
              <w:rPr>
                <w:rFonts w:ascii="Times New Roman" w:hAnsi="Times New Roman"/>
                <w:sz w:val="21"/>
                <w:szCs w:val="21"/>
              </w:rPr>
              <w:t>层</w:t>
            </w:r>
          </w:p>
        </w:tc>
      </w:tr>
      <w:tr w:rsidR="00E0579E" w:rsidRPr="00E0579E" w:rsidTr="006D46CA">
        <w:trPr>
          <w:cantSplit/>
          <w:trHeight w:val="340"/>
          <w:jc w:val="center"/>
        </w:trPr>
        <w:tc>
          <w:tcPr>
            <w:tcW w:w="534" w:type="pct"/>
            <w:vMerge/>
            <w:vAlign w:val="center"/>
          </w:tcPr>
          <w:p w:rsidR="00ED5C26" w:rsidRPr="00E0579E" w:rsidRDefault="00ED5C26" w:rsidP="006D46CA">
            <w:pPr>
              <w:pStyle w:val="afa"/>
              <w:tabs>
                <w:tab w:val="clear" w:pos="1021"/>
              </w:tabs>
              <w:spacing w:line="240" w:lineRule="auto"/>
              <w:rPr>
                <w:rFonts w:ascii="Times New Roman" w:hAnsi="Times New Roman"/>
                <w:sz w:val="21"/>
                <w:szCs w:val="21"/>
              </w:rPr>
            </w:pPr>
          </w:p>
        </w:tc>
        <w:tc>
          <w:tcPr>
            <w:tcW w:w="1636" w:type="pct"/>
            <w:vAlign w:val="center"/>
          </w:tcPr>
          <w:p w:rsidR="00ED5C26" w:rsidRPr="00E0579E" w:rsidRDefault="00ED5C26" w:rsidP="006D46CA">
            <w:pPr>
              <w:pStyle w:val="afa"/>
              <w:tabs>
                <w:tab w:val="clear" w:pos="1021"/>
              </w:tabs>
              <w:spacing w:line="240" w:lineRule="auto"/>
              <w:rPr>
                <w:rFonts w:ascii="Times New Roman" w:hAnsi="Times New Roman"/>
                <w:sz w:val="21"/>
                <w:szCs w:val="21"/>
              </w:rPr>
            </w:pPr>
            <w:r w:rsidRPr="00E0579E">
              <w:rPr>
                <w:rFonts w:ascii="Times New Roman" w:hAnsi="Times New Roman"/>
                <w:sz w:val="21"/>
                <w:szCs w:val="21"/>
              </w:rPr>
              <w:t>办公楼</w:t>
            </w:r>
          </w:p>
        </w:tc>
        <w:tc>
          <w:tcPr>
            <w:tcW w:w="2830" w:type="pct"/>
            <w:vAlign w:val="center"/>
          </w:tcPr>
          <w:p w:rsidR="00ED5C26" w:rsidRPr="00E0579E" w:rsidRDefault="00ED5C26" w:rsidP="006D46CA">
            <w:pPr>
              <w:pStyle w:val="afa"/>
              <w:tabs>
                <w:tab w:val="clear" w:pos="1021"/>
              </w:tabs>
              <w:spacing w:before="30" w:after="30" w:line="240" w:lineRule="auto"/>
              <w:rPr>
                <w:rFonts w:ascii="Times New Roman" w:hAnsi="Times New Roman"/>
                <w:sz w:val="21"/>
                <w:szCs w:val="21"/>
              </w:rPr>
            </w:pPr>
            <w:r w:rsidRPr="00E0579E">
              <w:rPr>
                <w:rFonts w:ascii="Times New Roman" w:hAnsi="Times New Roman"/>
                <w:sz w:val="21"/>
                <w:szCs w:val="21"/>
              </w:rPr>
              <w:t>建筑面积</w:t>
            </w:r>
            <w:r w:rsidRPr="00E0579E">
              <w:rPr>
                <w:rFonts w:ascii="Times New Roman" w:hAnsi="Times New Roman"/>
                <w:sz w:val="21"/>
                <w:szCs w:val="21"/>
              </w:rPr>
              <w:t>3024m</w:t>
            </w:r>
            <w:r w:rsidRPr="00E0579E">
              <w:rPr>
                <w:rFonts w:ascii="Times New Roman" w:hAnsi="Times New Roman"/>
                <w:sz w:val="21"/>
                <w:szCs w:val="21"/>
                <w:vertAlign w:val="superscript"/>
              </w:rPr>
              <w:t>2</w:t>
            </w:r>
            <w:r w:rsidRPr="00E0579E">
              <w:rPr>
                <w:rFonts w:ascii="Times New Roman" w:hAnsi="Times New Roman"/>
                <w:sz w:val="21"/>
                <w:szCs w:val="21"/>
              </w:rPr>
              <w:t xml:space="preserve">  1</w:t>
            </w:r>
            <w:r w:rsidRPr="00E0579E">
              <w:rPr>
                <w:rFonts w:ascii="Times New Roman" w:hAnsi="Times New Roman"/>
                <w:sz w:val="21"/>
                <w:szCs w:val="21"/>
              </w:rPr>
              <w:t>栋</w:t>
            </w:r>
            <w:r w:rsidRPr="00E0579E">
              <w:rPr>
                <w:rFonts w:ascii="Times New Roman" w:hAnsi="Times New Roman"/>
                <w:sz w:val="21"/>
                <w:szCs w:val="21"/>
              </w:rPr>
              <w:t>3</w:t>
            </w:r>
            <w:r w:rsidRPr="00E0579E">
              <w:rPr>
                <w:rFonts w:ascii="Times New Roman" w:hAnsi="Times New Roman"/>
                <w:sz w:val="21"/>
                <w:szCs w:val="21"/>
              </w:rPr>
              <w:t>层</w:t>
            </w:r>
          </w:p>
        </w:tc>
      </w:tr>
      <w:tr w:rsidR="00E0579E" w:rsidRPr="00E0579E" w:rsidTr="006D46CA">
        <w:trPr>
          <w:cantSplit/>
          <w:trHeight w:val="340"/>
          <w:jc w:val="center"/>
        </w:trPr>
        <w:tc>
          <w:tcPr>
            <w:tcW w:w="534" w:type="pct"/>
            <w:vMerge/>
            <w:vAlign w:val="center"/>
          </w:tcPr>
          <w:p w:rsidR="00ED5C26" w:rsidRPr="00E0579E" w:rsidRDefault="00ED5C26" w:rsidP="006D46CA">
            <w:pPr>
              <w:pStyle w:val="afa"/>
              <w:tabs>
                <w:tab w:val="clear" w:pos="1021"/>
              </w:tabs>
              <w:spacing w:line="240" w:lineRule="auto"/>
              <w:rPr>
                <w:rFonts w:ascii="Times New Roman" w:hAnsi="Times New Roman"/>
                <w:sz w:val="21"/>
                <w:szCs w:val="21"/>
              </w:rPr>
            </w:pPr>
          </w:p>
        </w:tc>
        <w:tc>
          <w:tcPr>
            <w:tcW w:w="1636" w:type="pct"/>
            <w:vAlign w:val="center"/>
          </w:tcPr>
          <w:p w:rsidR="00ED5C26" w:rsidRPr="00E0579E" w:rsidRDefault="00ED5C26" w:rsidP="006D46CA">
            <w:pPr>
              <w:pStyle w:val="afa"/>
              <w:tabs>
                <w:tab w:val="clear" w:pos="1021"/>
              </w:tabs>
              <w:spacing w:line="240" w:lineRule="auto"/>
              <w:rPr>
                <w:rFonts w:ascii="Times New Roman" w:hAnsi="Times New Roman"/>
                <w:sz w:val="21"/>
                <w:szCs w:val="21"/>
              </w:rPr>
            </w:pPr>
            <w:r w:rsidRPr="00E0579E">
              <w:rPr>
                <w:rFonts w:ascii="Times New Roman" w:hAnsi="Times New Roman"/>
                <w:sz w:val="21"/>
                <w:szCs w:val="21"/>
              </w:rPr>
              <w:t>仿古</w:t>
            </w:r>
            <w:proofErr w:type="gramStart"/>
            <w:r w:rsidRPr="00E0579E">
              <w:rPr>
                <w:rFonts w:ascii="Times New Roman" w:hAnsi="Times New Roman"/>
                <w:sz w:val="21"/>
                <w:szCs w:val="21"/>
              </w:rPr>
              <w:t>楚建筑酒</w:t>
            </w:r>
            <w:proofErr w:type="gramEnd"/>
            <w:r w:rsidRPr="00E0579E">
              <w:rPr>
                <w:rFonts w:ascii="Times New Roman" w:hAnsi="Times New Roman"/>
                <w:sz w:val="21"/>
                <w:szCs w:val="21"/>
              </w:rPr>
              <w:t>文化馆</w:t>
            </w:r>
          </w:p>
        </w:tc>
        <w:tc>
          <w:tcPr>
            <w:tcW w:w="2830" w:type="pct"/>
            <w:vAlign w:val="center"/>
          </w:tcPr>
          <w:p w:rsidR="00ED5C26" w:rsidRPr="00E0579E" w:rsidRDefault="00ED5C26" w:rsidP="006D46CA">
            <w:pPr>
              <w:pStyle w:val="afa"/>
              <w:tabs>
                <w:tab w:val="clear" w:pos="1021"/>
              </w:tabs>
              <w:spacing w:before="30" w:after="30" w:line="240" w:lineRule="auto"/>
              <w:rPr>
                <w:rFonts w:ascii="Times New Roman" w:hAnsi="Times New Roman"/>
                <w:sz w:val="21"/>
                <w:szCs w:val="21"/>
              </w:rPr>
            </w:pPr>
            <w:r w:rsidRPr="00E0579E">
              <w:rPr>
                <w:rFonts w:ascii="Times New Roman" w:hAnsi="Times New Roman"/>
                <w:sz w:val="21"/>
                <w:szCs w:val="21"/>
              </w:rPr>
              <w:t>建筑面积</w:t>
            </w:r>
            <w:r w:rsidRPr="00E0579E">
              <w:rPr>
                <w:rFonts w:ascii="Times New Roman" w:hAnsi="Times New Roman"/>
                <w:sz w:val="21"/>
                <w:szCs w:val="21"/>
              </w:rPr>
              <w:t>891m</w:t>
            </w:r>
            <w:r w:rsidRPr="00E0579E">
              <w:rPr>
                <w:rFonts w:ascii="Times New Roman" w:hAnsi="Times New Roman"/>
                <w:sz w:val="21"/>
                <w:szCs w:val="21"/>
                <w:vertAlign w:val="superscript"/>
              </w:rPr>
              <w:t>2</w:t>
            </w:r>
            <w:r w:rsidRPr="00E0579E">
              <w:rPr>
                <w:rFonts w:ascii="Times New Roman" w:hAnsi="Times New Roman"/>
                <w:sz w:val="21"/>
                <w:szCs w:val="21"/>
              </w:rPr>
              <w:t xml:space="preserve">   1</w:t>
            </w:r>
            <w:r w:rsidRPr="00E0579E">
              <w:rPr>
                <w:rFonts w:ascii="Times New Roman" w:hAnsi="Times New Roman"/>
                <w:sz w:val="21"/>
                <w:szCs w:val="21"/>
              </w:rPr>
              <w:t>栋</w:t>
            </w:r>
            <w:r w:rsidRPr="00E0579E">
              <w:rPr>
                <w:rFonts w:ascii="Times New Roman" w:hAnsi="Times New Roman"/>
                <w:sz w:val="21"/>
                <w:szCs w:val="21"/>
              </w:rPr>
              <w:t>1</w:t>
            </w:r>
            <w:r w:rsidRPr="00E0579E">
              <w:rPr>
                <w:rFonts w:ascii="Times New Roman" w:hAnsi="Times New Roman"/>
                <w:sz w:val="21"/>
                <w:szCs w:val="21"/>
              </w:rPr>
              <w:t>层</w:t>
            </w:r>
          </w:p>
        </w:tc>
      </w:tr>
      <w:tr w:rsidR="00E0579E" w:rsidRPr="00E0579E" w:rsidTr="006D46CA">
        <w:trPr>
          <w:cantSplit/>
          <w:trHeight w:val="340"/>
          <w:jc w:val="center"/>
        </w:trPr>
        <w:tc>
          <w:tcPr>
            <w:tcW w:w="534" w:type="pct"/>
            <w:vMerge/>
            <w:vAlign w:val="center"/>
          </w:tcPr>
          <w:p w:rsidR="00ED5C26" w:rsidRPr="00E0579E" w:rsidRDefault="00ED5C26" w:rsidP="006D46CA">
            <w:pPr>
              <w:pStyle w:val="afa"/>
              <w:tabs>
                <w:tab w:val="clear" w:pos="1021"/>
              </w:tabs>
              <w:spacing w:line="240" w:lineRule="auto"/>
              <w:rPr>
                <w:rFonts w:ascii="Times New Roman" w:hAnsi="Times New Roman"/>
                <w:sz w:val="21"/>
                <w:szCs w:val="21"/>
              </w:rPr>
            </w:pPr>
          </w:p>
        </w:tc>
        <w:tc>
          <w:tcPr>
            <w:tcW w:w="1636" w:type="pct"/>
            <w:vAlign w:val="center"/>
          </w:tcPr>
          <w:p w:rsidR="00ED5C26" w:rsidRPr="00E0579E" w:rsidRDefault="00ED5C26" w:rsidP="006D46CA">
            <w:pPr>
              <w:pStyle w:val="afa"/>
              <w:tabs>
                <w:tab w:val="clear" w:pos="1021"/>
              </w:tabs>
              <w:spacing w:line="240" w:lineRule="auto"/>
              <w:rPr>
                <w:rFonts w:ascii="Times New Roman" w:hAnsi="Times New Roman"/>
                <w:sz w:val="21"/>
                <w:szCs w:val="21"/>
              </w:rPr>
            </w:pPr>
            <w:r w:rsidRPr="00E0579E">
              <w:rPr>
                <w:rFonts w:ascii="Times New Roman" w:hAnsi="Times New Roman"/>
                <w:sz w:val="21"/>
                <w:szCs w:val="21"/>
              </w:rPr>
              <w:t>招待所</w:t>
            </w:r>
          </w:p>
        </w:tc>
        <w:tc>
          <w:tcPr>
            <w:tcW w:w="2830" w:type="pct"/>
            <w:vAlign w:val="center"/>
          </w:tcPr>
          <w:p w:rsidR="00ED5C26" w:rsidRPr="00E0579E" w:rsidRDefault="00ED5C26" w:rsidP="006D46CA">
            <w:pPr>
              <w:pStyle w:val="afa"/>
              <w:tabs>
                <w:tab w:val="clear" w:pos="1021"/>
              </w:tabs>
              <w:spacing w:before="30" w:after="30" w:line="240" w:lineRule="auto"/>
              <w:rPr>
                <w:rFonts w:ascii="Times New Roman" w:hAnsi="Times New Roman"/>
                <w:sz w:val="21"/>
                <w:szCs w:val="21"/>
              </w:rPr>
            </w:pPr>
            <w:r w:rsidRPr="00E0579E">
              <w:rPr>
                <w:rFonts w:ascii="Times New Roman" w:hAnsi="Times New Roman"/>
                <w:sz w:val="21"/>
                <w:szCs w:val="21"/>
              </w:rPr>
              <w:t>建筑面积</w:t>
            </w:r>
            <w:r w:rsidRPr="00E0579E">
              <w:rPr>
                <w:rFonts w:ascii="Times New Roman" w:hAnsi="Times New Roman"/>
                <w:sz w:val="21"/>
                <w:szCs w:val="21"/>
              </w:rPr>
              <w:t>4424m</w:t>
            </w:r>
            <w:r w:rsidRPr="00E0579E">
              <w:rPr>
                <w:rFonts w:ascii="Times New Roman" w:hAnsi="Times New Roman"/>
                <w:sz w:val="21"/>
                <w:szCs w:val="21"/>
                <w:vertAlign w:val="superscript"/>
              </w:rPr>
              <w:t>2</w:t>
            </w:r>
            <w:r w:rsidRPr="00E0579E">
              <w:rPr>
                <w:rFonts w:ascii="Times New Roman" w:hAnsi="Times New Roman"/>
                <w:sz w:val="21"/>
                <w:szCs w:val="21"/>
              </w:rPr>
              <w:t xml:space="preserve">  1</w:t>
            </w:r>
            <w:r w:rsidRPr="00E0579E">
              <w:rPr>
                <w:rFonts w:ascii="Times New Roman" w:hAnsi="Times New Roman"/>
                <w:sz w:val="21"/>
                <w:szCs w:val="21"/>
              </w:rPr>
              <w:t>栋</w:t>
            </w:r>
            <w:r w:rsidRPr="00E0579E">
              <w:rPr>
                <w:rFonts w:ascii="Times New Roman" w:hAnsi="Times New Roman"/>
                <w:sz w:val="21"/>
                <w:szCs w:val="21"/>
              </w:rPr>
              <w:t>3</w:t>
            </w:r>
            <w:r w:rsidRPr="00E0579E">
              <w:rPr>
                <w:rFonts w:ascii="Times New Roman" w:hAnsi="Times New Roman"/>
                <w:sz w:val="21"/>
                <w:szCs w:val="21"/>
              </w:rPr>
              <w:t>层</w:t>
            </w:r>
          </w:p>
        </w:tc>
      </w:tr>
      <w:tr w:rsidR="00E0579E" w:rsidRPr="00E0579E" w:rsidTr="006D46CA">
        <w:trPr>
          <w:cantSplit/>
          <w:trHeight w:val="340"/>
          <w:jc w:val="center"/>
        </w:trPr>
        <w:tc>
          <w:tcPr>
            <w:tcW w:w="534" w:type="pct"/>
            <w:vMerge/>
            <w:vAlign w:val="center"/>
          </w:tcPr>
          <w:p w:rsidR="00ED5C26" w:rsidRPr="00E0579E" w:rsidRDefault="00ED5C26" w:rsidP="006D46CA">
            <w:pPr>
              <w:pStyle w:val="afa"/>
              <w:tabs>
                <w:tab w:val="clear" w:pos="1021"/>
              </w:tabs>
              <w:spacing w:line="240" w:lineRule="auto"/>
              <w:rPr>
                <w:rFonts w:ascii="Times New Roman" w:hAnsi="Times New Roman"/>
                <w:sz w:val="21"/>
                <w:szCs w:val="21"/>
              </w:rPr>
            </w:pPr>
          </w:p>
        </w:tc>
        <w:tc>
          <w:tcPr>
            <w:tcW w:w="1636" w:type="pct"/>
            <w:vAlign w:val="center"/>
          </w:tcPr>
          <w:p w:rsidR="00ED5C26" w:rsidRPr="00E0579E" w:rsidRDefault="00ED5C26" w:rsidP="006D46CA">
            <w:pPr>
              <w:pStyle w:val="afa"/>
              <w:tabs>
                <w:tab w:val="clear" w:pos="1021"/>
              </w:tabs>
              <w:spacing w:line="240" w:lineRule="auto"/>
              <w:rPr>
                <w:rFonts w:ascii="Times New Roman" w:hAnsi="Times New Roman"/>
                <w:sz w:val="21"/>
                <w:szCs w:val="21"/>
              </w:rPr>
            </w:pPr>
            <w:r w:rsidRPr="00E0579E">
              <w:rPr>
                <w:rFonts w:ascii="Times New Roman" w:hAnsi="Times New Roman"/>
                <w:sz w:val="21"/>
                <w:szCs w:val="21"/>
              </w:rPr>
              <w:t>门卫室</w:t>
            </w:r>
          </w:p>
        </w:tc>
        <w:tc>
          <w:tcPr>
            <w:tcW w:w="2830" w:type="pct"/>
            <w:vAlign w:val="center"/>
          </w:tcPr>
          <w:p w:rsidR="00ED5C26" w:rsidRPr="00E0579E" w:rsidRDefault="00ED5C26" w:rsidP="006D46CA">
            <w:pPr>
              <w:pStyle w:val="afa"/>
              <w:tabs>
                <w:tab w:val="clear" w:pos="1021"/>
              </w:tabs>
              <w:spacing w:before="30" w:after="30" w:line="240" w:lineRule="auto"/>
              <w:rPr>
                <w:rFonts w:ascii="Times New Roman" w:hAnsi="Times New Roman"/>
                <w:sz w:val="21"/>
                <w:szCs w:val="21"/>
              </w:rPr>
            </w:pPr>
            <w:r w:rsidRPr="00E0579E">
              <w:rPr>
                <w:rFonts w:ascii="Times New Roman" w:hAnsi="Times New Roman"/>
                <w:sz w:val="21"/>
                <w:szCs w:val="21"/>
              </w:rPr>
              <w:t>建筑面积</w:t>
            </w:r>
            <w:r w:rsidRPr="00E0579E">
              <w:rPr>
                <w:rFonts w:ascii="Times New Roman" w:hAnsi="Times New Roman"/>
                <w:sz w:val="21"/>
                <w:szCs w:val="21"/>
              </w:rPr>
              <w:t>90m</w:t>
            </w:r>
            <w:r w:rsidRPr="00E0579E">
              <w:rPr>
                <w:rFonts w:ascii="Times New Roman" w:hAnsi="Times New Roman"/>
                <w:sz w:val="21"/>
                <w:szCs w:val="21"/>
                <w:vertAlign w:val="superscript"/>
              </w:rPr>
              <w:t>2</w:t>
            </w:r>
            <w:r w:rsidRPr="00E0579E">
              <w:rPr>
                <w:rFonts w:ascii="Times New Roman" w:hAnsi="Times New Roman"/>
                <w:sz w:val="21"/>
                <w:szCs w:val="21"/>
              </w:rPr>
              <w:t xml:space="preserve">  </w:t>
            </w:r>
            <w:r w:rsidRPr="00E0579E">
              <w:rPr>
                <w:rFonts w:ascii="Times New Roman" w:hAnsi="Times New Roman" w:hint="eastAsia"/>
                <w:sz w:val="21"/>
                <w:szCs w:val="21"/>
              </w:rPr>
              <w:t xml:space="preserve">  </w:t>
            </w:r>
            <w:r w:rsidRPr="00E0579E">
              <w:rPr>
                <w:rFonts w:ascii="Times New Roman" w:hAnsi="Times New Roman"/>
                <w:sz w:val="21"/>
                <w:szCs w:val="21"/>
              </w:rPr>
              <w:t>1</w:t>
            </w:r>
            <w:r w:rsidRPr="00E0579E">
              <w:rPr>
                <w:rFonts w:ascii="Times New Roman" w:hAnsi="Times New Roman"/>
                <w:sz w:val="21"/>
                <w:szCs w:val="21"/>
              </w:rPr>
              <w:t>栋</w:t>
            </w:r>
            <w:r w:rsidRPr="00E0579E">
              <w:rPr>
                <w:rFonts w:ascii="Times New Roman" w:hAnsi="Times New Roman"/>
                <w:sz w:val="21"/>
                <w:szCs w:val="21"/>
              </w:rPr>
              <w:t>1</w:t>
            </w:r>
            <w:r w:rsidRPr="00E0579E">
              <w:rPr>
                <w:rFonts w:ascii="Times New Roman" w:hAnsi="Times New Roman"/>
                <w:sz w:val="21"/>
                <w:szCs w:val="21"/>
              </w:rPr>
              <w:t>层</w:t>
            </w:r>
          </w:p>
        </w:tc>
      </w:tr>
      <w:tr w:rsidR="00E0579E" w:rsidRPr="00E0579E" w:rsidTr="006D46CA">
        <w:trPr>
          <w:cantSplit/>
          <w:trHeight w:val="340"/>
          <w:jc w:val="center"/>
        </w:trPr>
        <w:tc>
          <w:tcPr>
            <w:tcW w:w="534" w:type="pct"/>
            <w:vMerge w:val="restart"/>
            <w:vAlign w:val="center"/>
          </w:tcPr>
          <w:p w:rsidR="00ED5C26" w:rsidRPr="00E0579E" w:rsidRDefault="00ED5C26" w:rsidP="006D46CA">
            <w:pPr>
              <w:pStyle w:val="afa"/>
              <w:tabs>
                <w:tab w:val="clear" w:pos="1021"/>
              </w:tabs>
              <w:spacing w:line="240" w:lineRule="auto"/>
              <w:rPr>
                <w:rFonts w:ascii="Times New Roman" w:hAnsi="Times New Roman"/>
                <w:sz w:val="21"/>
                <w:szCs w:val="21"/>
              </w:rPr>
            </w:pPr>
            <w:r w:rsidRPr="00E0579E">
              <w:rPr>
                <w:rFonts w:ascii="Times New Roman" w:hAnsi="Times New Roman" w:hint="eastAsia"/>
                <w:sz w:val="21"/>
                <w:szCs w:val="21"/>
              </w:rPr>
              <w:lastRenderedPageBreak/>
              <w:t>环保工程</w:t>
            </w:r>
          </w:p>
        </w:tc>
        <w:tc>
          <w:tcPr>
            <w:tcW w:w="1636" w:type="pct"/>
            <w:vAlign w:val="center"/>
          </w:tcPr>
          <w:p w:rsidR="00ED5C26" w:rsidRPr="00E0579E" w:rsidRDefault="00ED5C26" w:rsidP="006D46CA">
            <w:pPr>
              <w:pStyle w:val="afa"/>
              <w:tabs>
                <w:tab w:val="clear" w:pos="1021"/>
              </w:tabs>
              <w:spacing w:line="240" w:lineRule="auto"/>
              <w:rPr>
                <w:rFonts w:ascii="Times New Roman" w:hAnsi="Times New Roman"/>
                <w:sz w:val="21"/>
                <w:szCs w:val="21"/>
              </w:rPr>
            </w:pPr>
            <w:r w:rsidRPr="00E0579E">
              <w:rPr>
                <w:rFonts w:ascii="Times New Roman" w:hAnsi="Times New Roman" w:hint="eastAsia"/>
                <w:sz w:val="21"/>
                <w:szCs w:val="21"/>
              </w:rPr>
              <w:t>废气</w:t>
            </w:r>
          </w:p>
        </w:tc>
        <w:tc>
          <w:tcPr>
            <w:tcW w:w="2830" w:type="pct"/>
            <w:vAlign w:val="center"/>
          </w:tcPr>
          <w:p w:rsidR="00ED5C26" w:rsidRPr="00E0579E" w:rsidRDefault="00ED5C26" w:rsidP="006D46CA">
            <w:pPr>
              <w:pStyle w:val="afa"/>
              <w:tabs>
                <w:tab w:val="clear" w:pos="1021"/>
              </w:tabs>
              <w:spacing w:before="30" w:after="30" w:line="240" w:lineRule="auto"/>
              <w:rPr>
                <w:rFonts w:ascii="Times New Roman" w:hAnsi="Times New Roman"/>
                <w:sz w:val="21"/>
                <w:szCs w:val="21"/>
              </w:rPr>
            </w:pPr>
            <w:r w:rsidRPr="00E0579E">
              <w:rPr>
                <w:rFonts w:ascii="Times New Roman" w:hAnsi="Times New Roman" w:hint="eastAsia"/>
                <w:sz w:val="21"/>
                <w:szCs w:val="21"/>
              </w:rPr>
              <w:t>破碎粉尘采用布袋除尘器处理，</w:t>
            </w:r>
            <w:r w:rsidR="007D67D3" w:rsidRPr="00E0579E">
              <w:rPr>
                <w:rFonts w:ascii="Times New Roman" w:hAnsi="Times New Roman" w:hint="eastAsia"/>
                <w:sz w:val="21"/>
                <w:szCs w:val="21"/>
              </w:rPr>
              <w:t>20</w:t>
            </w:r>
            <w:r w:rsidRPr="00E0579E">
              <w:rPr>
                <w:rFonts w:ascii="Times New Roman" w:hAnsi="Times New Roman" w:hint="eastAsia"/>
                <w:sz w:val="21"/>
                <w:szCs w:val="21"/>
              </w:rPr>
              <w:t>m</w:t>
            </w:r>
            <w:r w:rsidRPr="00E0579E">
              <w:rPr>
                <w:rFonts w:ascii="Times New Roman" w:hAnsi="Times New Roman" w:hint="eastAsia"/>
                <w:sz w:val="21"/>
                <w:szCs w:val="21"/>
              </w:rPr>
              <w:t>高排气筒排放；厨房油烟采用油烟净化装置处理；燃油锅炉废气通过</w:t>
            </w:r>
            <w:r w:rsidR="007D67D3" w:rsidRPr="00E0579E">
              <w:rPr>
                <w:rFonts w:ascii="Times New Roman" w:hAnsi="Times New Roman" w:hint="eastAsia"/>
                <w:sz w:val="21"/>
                <w:szCs w:val="21"/>
              </w:rPr>
              <w:t>20</w:t>
            </w:r>
            <w:r w:rsidRPr="00E0579E">
              <w:rPr>
                <w:rFonts w:ascii="Times New Roman" w:hAnsi="Times New Roman" w:hint="eastAsia"/>
                <w:sz w:val="21"/>
                <w:szCs w:val="21"/>
              </w:rPr>
              <w:t>m</w:t>
            </w:r>
            <w:r w:rsidRPr="00E0579E">
              <w:rPr>
                <w:rFonts w:ascii="Times New Roman" w:hAnsi="Times New Roman" w:hint="eastAsia"/>
                <w:sz w:val="21"/>
                <w:szCs w:val="21"/>
              </w:rPr>
              <w:t>高排气筒排放；其他生产废气通过对车间加强通风，利用空气稀释</w:t>
            </w:r>
          </w:p>
        </w:tc>
      </w:tr>
      <w:tr w:rsidR="00E0579E" w:rsidRPr="00E0579E" w:rsidTr="006D46CA">
        <w:trPr>
          <w:cantSplit/>
          <w:trHeight w:val="340"/>
          <w:jc w:val="center"/>
        </w:trPr>
        <w:tc>
          <w:tcPr>
            <w:tcW w:w="534" w:type="pct"/>
            <w:vMerge/>
            <w:vAlign w:val="center"/>
          </w:tcPr>
          <w:p w:rsidR="00ED5C26" w:rsidRPr="00E0579E" w:rsidRDefault="00ED5C26" w:rsidP="006D46CA">
            <w:pPr>
              <w:pStyle w:val="afa"/>
              <w:tabs>
                <w:tab w:val="clear" w:pos="1021"/>
              </w:tabs>
              <w:spacing w:line="240" w:lineRule="auto"/>
              <w:rPr>
                <w:rFonts w:ascii="Times New Roman" w:hAnsi="Times New Roman"/>
                <w:sz w:val="21"/>
                <w:szCs w:val="21"/>
              </w:rPr>
            </w:pPr>
          </w:p>
        </w:tc>
        <w:tc>
          <w:tcPr>
            <w:tcW w:w="1636" w:type="pct"/>
            <w:vAlign w:val="center"/>
          </w:tcPr>
          <w:p w:rsidR="00ED5C26" w:rsidRPr="00E0579E" w:rsidRDefault="00ED5C26" w:rsidP="006D46CA">
            <w:pPr>
              <w:pStyle w:val="afa"/>
              <w:tabs>
                <w:tab w:val="clear" w:pos="1021"/>
              </w:tabs>
              <w:spacing w:line="240" w:lineRule="auto"/>
              <w:rPr>
                <w:rFonts w:ascii="Times New Roman" w:hAnsi="Times New Roman"/>
                <w:sz w:val="21"/>
                <w:szCs w:val="21"/>
              </w:rPr>
            </w:pPr>
            <w:r w:rsidRPr="00E0579E">
              <w:rPr>
                <w:rFonts w:ascii="Times New Roman" w:hAnsi="Times New Roman" w:hint="eastAsia"/>
                <w:sz w:val="21"/>
                <w:szCs w:val="21"/>
              </w:rPr>
              <w:t>废水</w:t>
            </w:r>
          </w:p>
        </w:tc>
        <w:tc>
          <w:tcPr>
            <w:tcW w:w="2830" w:type="pct"/>
            <w:vAlign w:val="center"/>
          </w:tcPr>
          <w:p w:rsidR="00ED5C26" w:rsidRPr="00E0579E" w:rsidRDefault="00ED5C26" w:rsidP="006D46CA">
            <w:pPr>
              <w:pStyle w:val="afa"/>
              <w:tabs>
                <w:tab w:val="clear" w:pos="1021"/>
              </w:tabs>
              <w:spacing w:before="30" w:after="30" w:line="240" w:lineRule="auto"/>
              <w:rPr>
                <w:rFonts w:ascii="Times New Roman" w:hAnsi="Times New Roman"/>
                <w:sz w:val="21"/>
                <w:szCs w:val="21"/>
              </w:rPr>
            </w:pPr>
            <w:r w:rsidRPr="00E0579E">
              <w:rPr>
                <w:rFonts w:ascii="Times New Roman" w:hAnsi="Times New Roman" w:hint="eastAsia"/>
                <w:sz w:val="21"/>
                <w:szCs w:val="21"/>
              </w:rPr>
              <w:t>项目废水经废水处理站处理，废水处理站采用</w:t>
            </w:r>
            <w:r w:rsidRPr="00E0579E">
              <w:rPr>
                <w:rFonts w:ascii="Times New Roman" w:hAnsi="Times New Roman" w:hint="eastAsia"/>
                <w:sz w:val="21"/>
                <w:szCs w:val="21"/>
              </w:rPr>
              <w:t>UASB+CASS</w:t>
            </w:r>
            <w:r w:rsidRPr="00E0579E">
              <w:rPr>
                <w:rFonts w:ascii="Times New Roman" w:hAnsi="Times New Roman" w:hint="eastAsia"/>
                <w:sz w:val="21"/>
                <w:szCs w:val="21"/>
              </w:rPr>
              <w:t>工艺，处理规模为</w:t>
            </w:r>
            <w:r w:rsidRPr="00E0579E">
              <w:rPr>
                <w:rFonts w:ascii="Times New Roman" w:hAnsi="Times New Roman" w:hint="eastAsia"/>
                <w:sz w:val="21"/>
                <w:szCs w:val="21"/>
              </w:rPr>
              <w:t>100m</w:t>
            </w:r>
            <w:r w:rsidRPr="00E0579E">
              <w:rPr>
                <w:rFonts w:ascii="Times New Roman" w:hAnsi="Times New Roman" w:hint="eastAsia"/>
                <w:sz w:val="21"/>
                <w:szCs w:val="21"/>
                <w:vertAlign w:val="superscript"/>
              </w:rPr>
              <w:t>3</w:t>
            </w:r>
            <w:r w:rsidRPr="00E0579E">
              <w:rPr>
                <w:rFonts w:ascii="Times New Roman" w:hAnsi="Times New Roman" w:hint="eastAsia"/>
                <w:sz w:val="21"/>
                <w:szCs w:val="21"/>
              </w:rPr>
              <w:t>/d</w:t>
            </w:r>
          </w:p>
        </w:tc>
      </w:tr>
      <w:tr w:rsidR="00E0579E" w:rsidRPr="00E0579E" w:rsidTr="006D46CA">
        <w:trPr>
          <w:cantSplit/>
          <w:trHeight w:val="340"/>
          <w:jc w:val="center"/>
        </w:trPr>
        <w:tc>
          <w:tcPr>
            <w:tcW w:w="534" w:type="pct"/>
            <w:vMerge/>
            <w:vAlign w:val="center"/>
          </w:tcPr>
          <w:p w:rsidR="00ED5C26" w:rsidRPr="00E0579E" w:rsidRDefault="00ED5C26" w:rsidP="006D46CA">
            <w:pPr>
              <w:pStyle w:val="afa"/>
              <w:tabs>
                <w:tab w:val="clear" w:pos="1021"/>
              </w:tabs>
              <w:spacing w:line="240" w:lineRule="auto"/>
              <w:rPr>
                <w:rFonts w:ascii="Times New Roman" w:hAnsi="Times New Roman"/>
                <w:sz w:val="21"/>
                <w:szCs w:val="21"/>
              </w:rPr>
            </w:pPr>
          </w:p>
        </w:tc>
        <w:tc>
          <w:tcPr>
            <w:tcW w:w="1636" w:type="pct"/>
            <w:vAlign w:val="center"/>
          </w:tcPr>
          <w:p w:rsidR="00ED5C26" w:rsidRPr="00E0579E" w:rsidRDefault="00ED5C26" w:rsidP="006D46CA">
            <w:pPr>
              <w:pStyle w:val="afa"/>
              <w:tabs>
                <w:tab w:val="clear" w:pos="1021"/>
              </w:tabs>
              <w:spacing w:line="240" w:lineRule="auto"/>
              <w:rPr>
                <w:rFonts w:ascii="Times New Roman" w:hAnsi="Times New Roman"/>
                <w:sz w:val="21"/>
                <w:szCs w:val="21"/>
              </w:rPr>
            </w:pPr>
            <w:r w:rsidRPr="00E0579E">
              <w:rPr>
                <w:rFonts w:ascii="Times New Roman" w:hAnsi="Times New Roman" w:hint="eastAsia"/>
                <w:sz w:val="21"/>
                <w:szCs w:val="21"/>
              </w:rPr>
              <w:t>固废</w:t>
            </w:r>
          </w:p>
        </w:tc>
        <w:tc>
          <w:tcPr>
            <w:tcW w:w="2830" w:type="pct"/>
            <w:vAlign w:val="center"/>
          </w:tcPr>
          <w:p w:rsidR="00ED5C26" w:rsidRPr="00E0579E" w:rsidRDefault="00ED5C26" w:rsidP="006D46CA">
            <w:pPr>
              <w:pStyle w:val="afa"/>
              <w:tabs>
                <w:tab w:val="clear" w:pos="1021"/>
              </w:tabs>
              <w:spacing w:before="30" w:after="30" w:line="240" w:lineRule="auto"/>
              <w:rPr>
                <w:rFonts w:ascii="Times New Roman" w:hAnsi="Times New Roman"/>
                <w:sz w:val="21"/>
                <w:szCs w:val="21"/>
              </w:rPr>
            </w:pPr>
            <w:r w:rsidRPr="00E0579E">
              <w:rPr>
                <w:rFonts w:ascii="Times New Roman" w:hAnsi="Times New Roman" w:hint="eastAsia"/>
                <w:sz w:val="21"/>
                <w:szCs w:val="21"/>
              </w:rPr>
              <w:t>酒糟外售给周围农户；废硅藻土、生活垃圾交由环卫部门处理；废品交由废品回收站处理；污水处理站污泥交由环卫部门定期清理</w:t>
            </w:r>
          </w:p>
        </w:tc>
      </w:tr>
      <w:tr w:rsidR="00E0579E" w:rsidRPr="00E0579E" w:rsidTr="006D46CA">
        <w:trPr>
          <w:cantSplit/>
          <w:trHeight w:val="340"/>
          <w:jc w:val="center"/>
        </w:trPr>
        <w:tc>
          <w:tcPr>
            <w:tcW w:w="534" w:type="pct"/>
            <w:vMerge/>
            <w:vAlign w:val="center"/>
          </w:tcPr>
          <w:p w:rsidR="00ED5C26" w:rsidRPr="00E0579E" w:rsidRDefault="00ED5C26" w:rsidP="006D46CA">
            <w:pPr>
              <w:pStyle w:val="afa"/>
              <w:tabs>
                <w:tab w:val="clear" w:pos="1021"/>
              </w:tabs>
              <w:spacing w:line="240" w:lineRule="auto"/>
              <w:rPr>
                <w:rFonts w:ascii="Times New Roman" w:hAnsi="Times New Roman"/>
                <w:sz w:val="21"/>
                <w:szCs w:val="21"/>
              </w:rPr>
            </w:pPr>
          </w:p>
        </w:tc>
        <w:tc>
          <w:tcPr>
            <w:tcW w:w="1636" w:type="pct"/>
            <w:vAlign w:val="center"/>
          </w:tcPr>
          <w:p w:rsidR="00ED5C26" w:rsidRPr="00E0579E" w:rsidRDefault="00ED5C26" w:rsidP="006D46CA">
            <w:pPr>
              <w:pStyle w:val="afa"/>
              <w:tabs>
                <w:tab w:val="clear" w:pos="1021"/>
              </w:tabs>
              <w:spacing w:line="240" w:lineRule="auto"/>
              <w:rPr>
                <w:rFonts w:ascii="Times New Roman" w:hAnsi="Times New Roman"/>
                <w:sz w:val="21"/>
                <w:szCs w:val="21"/>
              </w:rPr>
            </w:pPr>
            <w:r w:rsidRPr="00E0579E">
              <w:rPr>
                <w:rFonts w:ascii="Times New Roman" w:hAnsi="Times New Roman" w:hint="eastAsia"/>
                <w:sz w:val="21"/>
                <w:szCs w:val="21"/>
              </w:rPr>
              <w:t>噪声</w:t>
            </w:r>
          </w:p>
        </w:tc>
        <w:tc>
          <w:tcPr>
            <w:tcW w:w="2830" w:type="pct"/>
            <w:vAlign w:val="center"/>
          </w:tcPr>
          <w:p w:rsidR="00ED5C26" w:rsidRPr="00E0579E" w:rsidRDefault="00ED5C26" w:rsidP="006D46CA">
            <w:pPr>
              <w:pStyle w:val="afa"/>
              <w:tabs>
                <w:tab w:val="clear" w:pos="1021"/>
              </w:tabs>
              <w:spacing w:before="30" w:after="30" w:line="240" w:lineRule="auto"/>
              <w:rPr>
                <w:rFonts w:ascii="Times New Roman" w:hAnsi="Times New Roman"/>
                <w:sz w:val="21"/>
                <w:szCs w:val="21"/>
              </w:rPr>
            </w:pPr>
            <w:r w:rsidRPr="00E0579E">
              <w:rPr>
                <w:rFonts w:ascii="Times New Roman" w:hAnsi="Times New Roman" w:hint="eastAsia"/>
                <w:sz w:val="21"/>
                <w:szCs w:val="21"/>
              </w:rPr>
              <w:t>对</w:t>
            </w:r>
            <w:proofErr w:type="gramStart"/>
            <w:r w:rsidRPr="00E0579E">
              <w:rPr>
                <w:rFonts w:ascii="Times New Roman" w:hAnsi="Times New Roman" w:hint="eastAsia"/>
                <w:sz w:val="21"/>
                <w:szCs w:val="21"/>
              </w:rPr>
              <w:t>产噪设备</w:t>
            </w:r>
            <w:proofErr w:type="gramEnd"/>
            <w:r w:rsidRPr="00E0579E">
              <w:rPr>
                <w:rFonts w:ascii="Times New Roman" w:hAnsi="Times New Roman" w:hint="eastAsia"/>
                <w:sz w:val="21"/>
                <w:szCs w:val="21"/>
              </w:rPr>
              <w:t>采取消声减噪措施，</w:t>
            </w:r>
            <w:proofErr w:type="gramStart"/>
            <w:r w:rsidRPr="00E0579E">
              <w:rPr>
                <w:rFonts w:ascii="Times New Roman" w:hAnsi="Times New Roman" w:hint="eastAsia"/>
                <w:sz w:val="21"/>
                <w:szCs w:val="21"/>
              </w:rPr>
              <w:t>产噪较大</w:t>
            </w:r>
            <w:proofErr w:type="gramEnd"/>
            <w:r w:rsidRPr="00E0579E">
              <w:rPr>
                <w:rFonts w:ascii="Times New Roman" w:hAnsi="Times New Roman" w:hint="eastAsia"/>
                <w:sz w:val="21"/>
                <w:szCs w:val="21"/>
              </w:rPr>
              <w:t>的设备建设设备房</w:t>
            </w:r>
          </w:p>
        </w:tc>
      </w:tr>
      <w:tr w:rsidR="00E0579E" w:rsidRPr="00E0579E" w:rsidTr="006D46CA">
        <w:trPr>
          <w:cantSplit/>
          <w:trHeight w:val="340"/>
          <w:jc w:val="center"/>
        </w:trPr>
        <w:tc>
          <w:tcPr>
            <w:tcW w:w="534" w:type="pct"/>
            <w:vMerge w:val="restart"/>
            <w:vAlign w:val="center"/>
          </w:tcPr>
          <w:p w:rsidR="00ED5C26" w:rsidRPr="00E0579E" w:rsidRDefault="00ED5C26" w:rsidP="006D46CA">
            <w:pPr>
              <w:pStyle w:val="afa"/>
              <w:tabs>
                <w:tab w:val="clear" w:pos="1021"/>
              </w:tabs>
              <w:spacing w:line="240" w:lineRule="auto"/>
              <w:rPr>
                <w:rFonts w:ascii="Times New Roman" w:hAnsi="Times New Roman"/>
                <w:sz w:val="21"/>
                <w:szCs w:val="21"/>
              </w:rPr>
            </w:pPr>
            <w:r w:rsidRPr="00E0579E">
              <w:rPr>
                <w:rFonts w:ascii="Times New Roman" w:hAnsi="Times New Roman" w:hint="eastAsia"/>
                <w:sz w:val="21"/>
                <w:szCs w:val="21"/>
              </w:rPr>
              <w:t>公用工程</w:t>
            </w:r>
          </w:p>
        </w:tc>
        <w:tc>
          <w:tcPr>
            <w:tcW w:w="1636" w:type="pct"/>
            <w:vAlign w:val="center"/>
          </w:tcPr>
          <w:p w:rsidR="00ED5C26" w:rsidRPr="00E0579E" w:rsidRDefault="00ED5C26" w:rsidP="006D46CA">
            <w:pPr>
              <w:pStyle w:val="afa"/>
              <w:tabs>
                <w:tab w:val="clear" w:pos="1021"/>
              </w:tabs>
              <w:spacing w:line="240" w:lineRule="auto"/>
              <w:rPr>
                <w:rFonts w:ascii="Times New Roman" w:hAnsi="Times New Roman"/>
                <w:sz w:val="21"/>
                <w:szCs w:val="21"/>
              </w:rPr>
            </w:pPr>
            <w:r w:rsidRPr="00E0579E">
              <w:rPr>
                <w:rFonts w:ascii="Times New Roman" w:hAnsi="Times New Roman" w:hint="eastAsia"/>
                <w:sz w:val="21"/>
                <w:szCs w:val="21"/>
              </w:rPr>
              <w:t>供电</w:t>
            </w:r>
          </w:p>
        </w:tc>
        <w:tc>
          <w:tcPr>
            <w:tcW w:w="2830" w:type="pct"/>
            <w:vAlign w:val="center"/>
          </w:tcPr>
          <w:p w:rsidR="00ED5C26" w:rsidRPr="00E0579E" w:rsidRDefault="00ED5C26" w:rsidP="006D46CA">
            <w:pPr>
              <w:pStyle w:val="afa"/>
              <w:tabs>
                <w:tab w:val="clear" w:pos="1021"/>
              </w:tabs>
              <w:spacing w:before="30" w:after="30" w:line="240" w:lineRule="auto"/>
              <w:rPr>
                <w:rFonts w:ascii="Times New Roman" w:hAnsi="Times New Roman"/>
                <w:sz w:val="21"/>
                <w:szCs w:val="21"/>
              </w:rPr>
            </w:pPr>
            <w:r w:rsidRPr="00E0579E">
              <w:rPr>
                <w:rFonts w:ascii="Times New Roman" w:hAnsi="Times New Roman" w:hint="eastAsia"/>
                <w:sz w:val="21"/>
                <w:szCs w:val="21"/>
              </w:rPr>
              <w:t>由楚家园镇变电所提供</w:t>
            </w:r>
          </w:p>
        </w:tc>
      </w:tr>
      <w:tr w:rsidR="00E0579E" w:rsidRPr="00E0579E" w:rsidTr="006D46CA">
        <w:trPr>
          <w:cantSplit/>
          <w:trHeight w:val="340"/>
          <w:jc w:val="center"/>
        </w:trPr>
        <w:tc>
          <w:tcPr>
            <w:tcW w:w="534" w:type="pct"/>
            <w:vMerge/>
            <w:vAlign w:val="center"/>
          </w:tcPr>
          <w:p w:rsidR="00ED5C26" w:rsidRPr="00E0579E" w:rsidRDefault="00ED5C26" w:rsidP="006D46CA">
            <w:pPr>
              <w:pStyle w:val="afa"/>
              <w:tabs>
                <w:tab w:val="clear" w:pos="1021"/>
              </w:tabs>
              <w:spacing w:line="240" w:lineRule="auto"/>
              <w:rPr>
                <w:rFonts w:ascii="Times New Roman" w:hAnsi="Times New Roman"/>
                <w:sz w:val="21"/>
                <w:szCs w:val="21"/>
              </w:rPr>
            </w:pPr>
          </w:p>
        </w:tc>
        <w:tc>
          <w:tcPr>
            <w:tcW w:w="1636" w:type="pct"/>
            <w:vAlign w:val="center"/>
          </w:tcPr>
          <w:p w:rsidR="00ED5C26" w:rsidRPr="00E0579E" w:rsidRDefault="00ED5C26" w:rsidP="006D46CA">
            <w:pPr>
              <w:pStyle w:val="afa"/>
              <w:tabs>
                <w:tab w:val="clear" w:pos="1021"/>
              </w:tabs>
              <w:spacing w:line="240" w:lineRule="auto"/>
              <w:rPr>
                <w:rFonts w:ascii="Times New Roman" w:hAnsi="Times New Roman"/>
                <w:sz w:val="21"/>
                <w:szCs w:val="21"/>
              </w:rPr>
            </w:pPr>
            <w:r w:rsidRPr="00E0579E">
              <w:rPr>
                <w:rFonts w:ascii="Times New Roman" w:hAnsi="Times New Roman" w:hint="eastAsia"/>
                <w:sz w:val="21"/>
                <w:szCs w:val="21"/>
              </w:rPr>
              <w:t>供水</w:t>
            </w:r>
          </w:p>
        </w:tc>
        <w:tc>
          <w:tcPr>
            <w:tcW w:w="2830" w:type="pct"/>
            <w:vAlign w:val="center"/>
          </w:tcPr>
          <w:p w:rsidR="00ED5C26" w:rsidRPr="00E0579E" w:rsidRDefault="00ED5C26" w:rsidP="006D46CA">
            <w:pPr>
              <w:pStyle w:val="afa"/>
              <w:tabs>
                <w:tab w:val="clear" w:pos="1021"/>
              </w:tabs>
              <w:spacing w:before="30" w:after="30" w:line="240" w:lineRule="auto"/>
              <w:rPr>
                <w:rFonts w:ascii="Times New Roman" w:hAnsi="Times New Roman"/>
                <w:sz w:val="21"/>
                <w:szCs w:val="21"/>
              </w:rPr>
            </w:pPr>
            <w:r w:rsidRPr="00E0579E">
              <w:rPr>
                <w:rFonts w:ascii="Times New Roman" w:hAnsi="Times New Roman" w:hint="eastAsia"/>
                <w:sz w:val="21"/>
                <w:szCs w:val="21"/>
              </w:rPr>
              <w:t>项目用水量</w:t>
            </w:r>
            <w:r w:rsidRPr="00E0579E">
              <w:rPr>
                <w:rFonts w:ascii="Times New Roman" w:hAnsi="Times New Roman" w:hint="eastAsia"/>
                <w:sz w:val="21"/>
                <w:szCs w:val="21"/>
              </w:rPr>
              <w:t>756.9m</w:t>
            </w:r>
            <w:r w:rsidRPr="00E0579E">
              <w:rPr>
                <w:rFonts w:ascii="Times New Roman" w:hAnsi="Times New Roman" w:hint="eastAsia"/>
                <w:sz w:val="21"/>
                <w:szCs w:val="21"/>
                <w:vertAlign w:val="superscript"/>
              </w:rPr>
              <w:t>3</w:t>
            </w:r>
            <w:r w:rsidRPr="00E0579E">
              <w:rPr>
                <w:rFonts w:ascii="Times New Roman" w:hAnsi="Times New Roman" w:hint="eastAsia"/>
                <w:sz w:val="21"/>
                <w:szCs w:val="21"/>
              </w:rPr>
              <w:t>/d</w:t>
            </w:r>
            <w:r w:rsidRPr="00E0579E">
              <w:rPr>
                <w:rFonts w:ascii="Times New Roman" w:hAnsi="Times New Roman" w:hint="eastAsia"/>
                <w:sz w:val="21"/>
                <w:szCs w:val="21"/>
              </w:rPr>
              <w:t>，主要由自掘水井供水</w:t>
            </w:r>
          </w:p>
        </w:tc>
      </w:tr>
    </w:tbl>
    <w:p w:rsidR="002A1F6D" w:rsidRPr="00E0579E" w:rsidRDefault="002A1F6D" w:rsidP="00E92120">
      <w:pPr>
        <w:pStyle w:val="3"/>
        <w:tabs>
          <w:tab w:val="clear" w:pos="1021"/>
          <w:tab w:val="left" w:pos="432"/>
        </w:tabs>
        <w:spacing w:beforeLines="50" w:before="120"/>
        <w:ind w:left="506" w:hangingChars="180" w:hanging="506"/>
        <w:rPr>
          <w:sz w:val="28"/>
          <w:szCs w:val="28"/>
        </w:rPr>
      </w:pPr>
      <w:smartTag w:uri="urn:schemas-microsoft-com:office:smarttags" w:element="chsdate">
        <w:smartTagPr>
          <w:attr w:name="IsROCDate" w:val="False"/>
          <w:attr w:name="IsLunarDate" w:val="False"/>
          <w:attr w:name="Day" w:val="30"/>
          <w:attr w:name="Month" w:val="12"/>
          <w:attr w:name="Year" w:val="1899"/>
        </w:smartTagPr>
        <w:r w:rsidRPr="00E0579E">
          <w:rPr>
            <w:sz w:val="28"/>
            <w:szCs w:val="28"/>
          </w:rPr>
          <w:t>13.1.2</w:t>
        </w:r>
      </w:smartTag>
      <w:r w:rsidRPr="00E0579E">
        <w:rPr>
          <w:sz w:val="28"/>
          <w:szCs w:val="28"/>
        </w:rPr>
        <w:t>工程建设必要性</w:t>
      </w:r>
    </w:p>
    <w:p w:rsidR="002A1F6D" w:rsidRPr="00E0579E" w:rsidRDefault="002A1F6D" w:rsidP="00A6546B">
      <w:pPr>
        <w:pStyle w:val="a9"/>
        <w:tabs>
          <w:tab w:val="clear" w:pos="1021"/>
        </w:tabs>
      </w:pPr>
      <w:r w:rsidRPr="00E0579E">
        <w:t>随着屈原酒品牌的提升、产销量的增长，市场占有量的扩大，湖南屈原酒业有限公司公司为了响应政府号召和企业发展的需要，同时也为了提升屈原酒品牌，公司拟将现有酒厂进行搬迁改建，从汨罗市城区搬出。该工程的建设，可使该品牌效应依托汨罗市而得以继续提升，同时工程的建设，对加速湖南省及汨罗市的经济发展，促进汨罗市工业结构和产品结构的调整有着十分重要的意义。</w:t>
      </w:r>
    </w:p>
    <w:p w:rsidR="002A1F6D" w:rsidRPr="00E0579E" w:rsidRDefault="002A1F6D" w:rsidP="003607D8">
      <w:pPr>
        <w:pStyle w:val="a9"/>
        <w:tabs>
          <w:tab w:val="clear" w:pos="1021"/>
        </w:tabs>
      </w:pPr>
      <w:r w:rsidRPr="00E0579E">
        <w:t>本次迁建工程主要自主生产和</w:t>
      </w:r>
      <w:proofErr w:type="gramStart"/>
      <w:r w:rsidRPr="00E0579E">
        <w:t>勾制包装</w:t>
      </w:r>
      <w:proofErr w:type="gramEnd"/>
      <w:r w:rsidRPr="00E0579E">
        <w:t>各种规格的白酒，</w:t>
      </w:r>
      <w:r w:rsidRPr="00E0579E">
        <w:rPr>
          <w:rFonts w:hint="eastAsia"/>
        </w:rPr>
        <w:t>基</w:t>
      </w:r>
      <w:r w:rsidRPr="00E0579E">
        <w:t>酒的年生产能力为</w:t>
      </w:r>
      <w:r w:rsidRPr="00E0579E">
        <w:t>1000</w:t>
      </w:r>
      <w:r w:rsidRPr="00E0579E">
        <w:t>吨</w:t>
      </w:r>
      <w:r w:rsidRPr="00E0579E">
        <w:rPr>
          <w:rFonts w:hint="eastAsia"/>
        </w:rPr>
        <w:t>，勾兑商品白酒</w:t>
      </w:r>
      <w:r w:rsidRPr="00E0579E">
        <w:rPr>
          <w:rFonts w:hint="eastAsia"/>
        </w:rPr>
        <w:t>1300</w:t>
      </w:r>
      <w:r w:rsidRPr="00E0579E">
        <w:t>吨。其生产工艺是采用高温制曲、固态窖池发酵的传统工艺酿制白酒。</w:t>
      </w:r>
    </w:p>
    <w:p w:rsidR="002A1F6D" w:rsidRPr="00E0579E" w:rsidRDefault="002A1F6D" w:rsidP="00386B4C">
      <w:pPr>
        <w:pStyle w:val="3"/>
        <w:tabs>
          <w:tab w:val="clear" w:pos="1021"/>
          <w:tab w:val="left" w:pos="432"/>
        </w:tabs>
        <w:ind w:left="432" w:hanging="432"/>
        <w:rPr>
          <w:sz w:val="28"/>
          <w:szCs w:val="28"/>
        </w:rPr>
      </w:pPr>
      <w:bookmarkStart w:id="822" w:name="_Toc362419741"/>
      <w:smartTag w:uri="urn:schemas-microsoft-com:office:smarttags" w:element="chsdate">
        <w:smartTagPr>
          <w:attr w:name="IsROCDate" w:val="False"/>
          <w:attr w:name="IsLunarDate" w:val="False"/>
          <w:attr w:name="Day" w:val="30"/>
          <w:attr w:name="Month" w:val="12"/>
          <w:attr w:name="Year" w:val="1899"/>
        </w:smartTagPr>
        <w:r w:rsidRPr="00E0579E">
          <w:rPr>
            <w:sz w:val="28"/>
            <w:szCs w:val="28"/>
          </w:rPr>
          <w:t>13.1.3</w:t>
        </w:r>
      </w:smartTag>
      <w:r w:rsidRPr="00E0579E">
        <w:rPr>
          <w:sz w:val="28"/>
          <w:szCs w:val="28"/>
        </w:rPr>
        <w:t>工程</w:t>
      </w:r>
      <w:r w:rsidRPr="00E0579E">
        <w:rPr>
          <w:rFonts w:hint="eastAsia"/>
          <w:sz w:val="28"/>
          <w:szCs w:val="28"/>
        </w:rPr>
        <w:t>产排污情况</w:t>
      </w:r>
      <w:bookmarkEnd w:id="822"/>
    </w:p>
    <w:p w:rsidR="002A1F6D" w:rsidRPr="00E0579E" w:rsidRDefault="002A1F6D" w:rsidP="00826EF4">
      <w:pPr>
        <w:spacing w:line="360" w:lineRule="auto"/>
        <w:ind w:firstLineChars="200" w:firstLine="480"/>
        <w:rPr>
          <w:u w:val="single"/>
        </w:rPr>
      </w:pPr>
      <w:r w:rsidRPr="00E0579E">
        <w:rPr>
          <w:kern w:val="0"/>
        </w:rPr>
        <w:t>现有酒厂的生产废水经简单沉淀处理后外排至汨罗江，其废水排放量为</w:t>
      </w:r>
      <w:r w:rsidRPr="00E0579E">
        <w:rPr>
          <w:kern w:val="0"/>
        </w:rPr>
        <w:t>2.94</w:t>
      </w:r>
      <w:r w:rsidRPr="00E0579E">
        <w:rPr>
          <w:kern w:val="0"/>
        </w:rPr>
        <w:t>万</w:t>
      </w:r>
      <w:r w:rsidRPr="00E0579E">
        <w:rPr>
          <w:kern w:val="0"/>
        </w:rPr>
        <w:t>t/a</w:t>
      </w:r>
      <w:r w:rsidRPr="00E0579E">
        <w:rPr>
          <w:kern w:val="0"/>
        </w:rPr>
        <w:t>，其排放的废水中</w:t>
      </w:r>
      <w:r w:rsidRPr="00E0579E">
        <w:rPr>
          <w:kern w:val="0"/>
        </w:rPr>
        <w:t>CODcr10.58t/a</w:t>
      </w:r>
      <w:r w:rsidRPr="00E0579E">
        <w:rPr>
          <w:kern w:val="0"/>
        </w:rPr>
        <w:t>；</w:t>
      </w:r>
      <w:r w:rsidRPr="00E0579E">
        <w:rPr>
          <w:kern w:val="0"/>
        </w:rPr>
        <w:t>SS6.41t/a</w:t>
      </w:r>
      <w:r w:rsidRPr="00E0579E">
        <w:rPr>
          <w:kern w:val="0"/>
        </w:rPr>
        <w:t>；</w:t>
      </w:r>
      <w:r w:rsidRPr="00E0579E">
        <w:rPr>
          <w:kern w:val="0"/>
        </w:rPr>
        <w:t>BOD51.86t/a</w:t>
      </w:r>
      <w:r w:rsidRPr="00E0579E">
        <w:rPr>
          <w:kern w:val="0"/>
        </w:rPr>
        <w:t>；外排废水中</w:t>
      </w:r>
      <w:r w:rsidRPr="00E0579E">
        <w:rPr>
          <w:kern w:val="0"/>
        </w:rPr>
        <w:t>COD</w:t>
      </w:r>
      <w:r w:rsidRPr="00E0579E">
        <w:rPr>
          <w:kern w:val="0"/>
        </w:rPr>
        <w:t>、</w:t>
      </w:r>
      <w:r w:rsidRPr="00E0579E">
        <w:rPr>
          <w:kern w:val="0"/>
        </w:rPr>
        <w:t>BOD</w:t>
      </w:r>
      <w:r w:rsidRPr="00E0579E">
        <w:rPr>
          <w:kern w:val="0"/>
        </w:rPr>
        <w:t>以及</w:t>
      </w:r>
      <w:r w:rsidRPr="00E0579E">
        <w:rPr>
          <w:kern w:val="0"/>
        </w:rPr>
        <w:t>SS</w:t>
      </w:r>
      <w:r w:rsidRPr="00E0579E">
        <w:rPr>
          <w:kern w:val="0"/>
        </w:rPr>
        <w:t>均超过《发酵酒精和白酒工业水污染物排放标准》（</w:t>
      </w:r>
      <w:r w:rsidRPr="00E0579E">
        <w:rPr>
          <w:kern w:val="0"/>
        </w:rPr>
        <w:t>GB27631-2011</w:t>
      </w:r>
      <w:r w:rsidRPr="00E0579E">
        <w:rPr>
          <w:kern w:val="0"/>
        </w:rPr>
        <w:t>）。外排的</w:t>
      </w:r>
      <w:r w:rsidRPr="00E0579E">
        <w:rPr>
          <w:rFonts w:hint="eastAsia"/>
          <w:kern w:val="0"/>
        </w:rPr>
        <w:t>锅炉</w:t>
      </w:r>
      <w:r w:rsidRPr="00E0579E">
        <w:t>烟气未经处理直接由</w:t>
      </w:r>
      <w:r w:rsidR="007D67D3" w:rsidRPr="00E0579E">
        <w:rPr>
          <w:rFonts w:hint="eastAsia"/>
        </w:rPr>
        <w:t>20</w:t>
      </w:r>
      <w:r w:rsidRPr="00E0579E">
        <w:t>m</w:t>
      </w:r>
      <w:r w:rsidRPr="00E0579E">
        <w:t>烟囱外排</w:t>
      </w:r>
      <w:r w:rsidRPr="00E0579E">
        <w:rPr>
          <w:rFonts w:hint="eastAsia"/>
        </w:rPr>
        <w:t>，各污染物浓度</w:t>
      </w:r>
      <w:r w:rsidRPr="00E0579E">
        <w:rPr>
          <w:kern w:val="0"/>
        </w:rPr>
        <w:t>均超过</w:t>
      </w:r>
      <w:r w:rsidRPr="00E0579E">
        <w:rPr>
          <w:kern w:val="0"/>
        </w:rPr>
        <w:t>GB13271-2001</w:t>
      </w:r>
      <w:r w:rsidRPr="00E0579E">
        <w:rPr>
          <w:kern w:val="0"/>
        </w:rPr>
        <w:t>《锅炉大气污染物排放标准》</w:t>
      </w:r>
      <w:r w:rsidRPr="00E0579E">
        <w:rPr>
          <w:kern w:val="0"/>
        </w:rPr>
        <w:t>Ⅱ</w:t>
      </w:r>
      <w:r w:rsidRPr="00E0579E">
        <w:rPr>
          <w:kern w:val="0"/>
        </w:rPr>
        <w:t>时段标准</w:t>
      </w:r>
      <w:r w:rsidRPr="00E0579E">
        <w:rPr>
          <w:rFonts w:hint="eastAsia"/>
          <w:kern w:val="0"/>
        </w:rPr>
        <w:t>，</w:t>
      </w:r>
      <w:r w:rsidRPr="00E0579E">
        <w:rPr>
          <w:kern w:val="0"/>
        </w:rPr>
        <w:t>SO</w:t>
      </w:r>
      <w:r w:rsidRPr="00E0579E">
        <w:rPr>
          <w:kern w:val="0"/>
          <w:vertAlign w:val="subscript"/>
        </w:rPr>
        <w:t>2</w:t>
      </w:r>
      <w:r w:rsidRPr="00E0579E">
        <w:rPr>
          <w:kern w:val="0"/>
        </w:rPr>
        <w:t>排放量为</w:t>
      </w:r>
      <w:r w:rsidRPr="00E0579E">
        <w:rPr>
          <w:kern w:val="0"/>
        </w:rPr>
        <w:t>6.7t/a</w:t>
      </w:r>
      <w:r w:rsidRPr="00E0579E">
        <w:rPr>
          <w:kern w:val="0"/>
        </w:rPr>
        <w:t>，烟尘的排放量为</w:t>
      </w:r>
      <w:r w:rsidRPr="00E0579E">
        <w:rPr>
          <w:kern w:val="0"/>
        </w:rPr>
        <w:t>2.88t/a</w:t>
      </w:r>
      <w:r w:rsidRPr="00E0579E">
        <w:rPr>
          <w:rFonts w:hint="eastAsia"/>
          <w:kern w:val="0"/>
        </w:rPr>
        <w:t>。</w:t>
      </w:r>
      <w:r w:rsidRPr="00E0579E">
        <w:rPr>
          <w:rFonts w:hint="eastAsia"/>
          <w:u w:val="single"/>
        </w:rPr>
        <w:t>受场地条件制约，目前公司生产一直无法达产，因搬迁计划处于实施之中，现企业基本</w:t>
      </w:r>
      <w:r w:rsidR="00826EF4" w:rsidRPr="00E0579E">
        <w:rPr>
          <w:rFonts w:hint="eastAsia"/>
          <w:u w:val="single"/>
        </w:rPr>
        <w:t>厂房和设备现已全部拆除。</w:t>
      </w:r>
    </w:p>
    <w:p w:rsidR="002A1F6D" w:rsidRPr="00E0579E" w:rsidRDefault="00113BBF" w:rsidP="00826EF4">
      <w:pPr>
        <w:spacing w:line="360" w:lineRule="auto"/>
        <w:ind w:firstLineChars="200" w:firstLine="480"/>
        <w:rPr>
          <w:u w:val="single"/>
        </w:rPr>
      </w:pPr>
      <w:r w:rsidRPr="00E0579E">
        <w:rPr>
          <w:rFonts w:hint="eastAsia"/>
          <w:u w:val="single"/>
        </w:rPr>
        <w:t>此次</w:t>
      </w:r>
      <w:r w:rsidR="002A1F6D" w:rsidRPr="00E0579E">
        <w:rPr>
          <w:rFonts w:hint="eastAsia"/>
          <w:u w:val="single"/>
        </w:rPr>
        <w:t>迁建工程产排污情况如下：</w:t>
      </w:r>
    </w:p>
    <w:p w:rsidR="002A1F6D" w:rsidRPr="00E0579E" w:rsidRDefault="002A1F6D" w:rsidP="002646F7">
      <w:pPr>
        <w:pStyle w:val="4"/>
        <w:rPr>
          <w:b/>
        </w:rPr>
      </w:pPr>
      <w:bookmarkStart w:id="823" w:name="_Toc362419742"/>
      <w:smartTag w:uri="urn:schemas-microsoft-com:office:smarttags" w:element="chsdate">
        <w:smartTagPr>
          <w:attr w:name="IsROCDate" w:val="False"/>
          <w:attr w:name="IsLunarDate" w:val="False"/>
          <w:attr w:name="Day" w:val="30"/>
          <w:attr w:name="Month" w:val="12"/>
          <w:attr w:name="Year" w:val="1899"/>
        </w:smartTagPr>
        <w:r w:rsidRPr="00E0579E">
          <w:rPr>
            <w:b/>
          </w:rPr>
          <w:t>13.1.3</w:t>
        </w:r>
      </w:smartTag>
      <w:r w:rsidRPr="00E0579E">
        <w:rPr>
          <w:b/>
        </w:rPr>
        <w:t>.1</w:t>
      </w:r>
      <w:r w:rsidRPr="00E0579E">
        <w:rPr>
          <w:b/>
        </w:rPr>
        <w:t>废水</w:t>
      </w:r>
      <w:bookmarkEnd w:id="823"/>
    </w:p>
    <w:p w:rsidR="002A1F6D" w:rsidRPr="00E0579E" w:rsidRDefault="002A1F6D" w:rsidP="00826EF4">
      <w:pPr>
        <w:spacing w:line="360" w:lineRule="auto"/>
        <w:ind w:firstLineChars="200" w:firstLine="480"/>
      </w:pPr>
      <w:r w:rsidRPr="00E0579E">
        <w:rPr>
          <w:lang w:val="zh-CN"/>
        </w:rPr>
        <w:t>⑴</w:t>
      </w:r>
      <w:r w:rsidRPr="00E0579E">
        <w:rPr>
          <w:lang w:val="zh-CN"/>
        </w:rPr>
        <w:t>、车间生产废水</w:t>
      </w:r>
    </w:p>
    <w:p w:rsidR="002A1F6D" w:rsidRPr="00E0579E" w:rsidRDefault="002A1F6D" w:rsidP="00826EF4">
      <w:pPr>
        <w:spacing w:line="360" w:lineRule="auto"/>
        <w:ind w:firstLineChars="200" w:firstLine="480"/>
      </w:pPr>
      <w:r w:rsidRPr="00E0579E">
        <w:lastRenderedPageBreak/>
        <w:t>本项目</w:t>
      </w:r>
      <w:r w:rsidRPr="00E0579E">
        <w:rPr>
          <w:lang w:val="zh-CN"/>
        </w:rPr>
        <w:t>生产废水</w:t>
      </w:r>
      <w:r w:rsidRPr="00E0579E">
        <w:t>主要为原料蒸馏、蒸煮过程的锅底废水、酒</w:t>
      </w:r>
      <w:proofErr w:type="gramStart"/>
      <w:r w:rsidRPr="00E0579E">
        <w:t>醅</w:t>
      </w:r>
      <w:proofErr w:type="gramEnd"/>
      <w:r w:rsidRPr="00E0579E">
        <w:t>在发酵过程的发酵废水（黄水）、勾兑浓排水、洗瓶废水及地面冲洗水。</w:t>
      </w:r>
    </w:p>
    <w:p w:rsidR="002A1F6D" w:rsidRPr="00E0579E" w:rsidRDefault="002A1F6D" w:rsidP="00826EF4">
      <w:pPr>
        <w:spacing w:line="360" w:lineRule="auto"/>
        <w:ind w:firstLineChars="200" w:firstLine="480"/>
      </w:pPr>
      <w:r w:rsidRPr="00E0579E">
        <w:t>①</w:t>
      </w:r>
      <w:r w:rsidRPr="00E0579E">
        <w:t>锅底废水</w:t>
      </w:r>
    </w:p>
    <w:p w:rsidR="002A1F6D" w:rsidRPr="00E0579E" w:rsidRDefault="002A1F6D" w:rsidP="00826EF4">
      <w:pPr>
        <w:spacing w:line="360" w:lineRule="auto"/>
        <w:ind w:firstLineChars="200" w:firstLine="480"/>
      </w:pPr>
      <w:r w:rsidRPr="00E0579E">
        <w:t>锅底废水是蒸馏过程中水蒸气蒸发遇酒</w:t>
      </w:r>
      <w:proofErr w:type="gramStart"/>
      <w:r w:rsidRPr="00E0579E">
        <w:t>醅</w:t>
      </w:r>
      <w:proofErr w:type="gramEnd"/>
      <w:r w:rsidRPr="00E0579E">
        <w:t>冷凝回流形成于锅底的蒸浆水，锅底废水主要为</w:t>
      </w:r>
      <w:r w:rsidRPr="00E0579E">
        <w:t>SS</w:t>
      </w:r>
      <w:r w:rsidRPr="00E0579E">
        <w:t>、</w:t>
      </w:r>
      <w:r w:rsidRPr="00E0579E">
        <w:t xml:space="preserve"> CODcr</w:t>
      </w:r>
      <w:r w:rsidRPr="00E0579E">
        <w:t>和</w:t>
      </w:r>
      <w:r w:rsidRPr="00E0579E">
        <w:t>BOD</w:t>
      </w:r>
      <w:r w:rsidRPr="00E0579E">
        <w:rPr>
          <w:vertAlign w:val="subscript"/>
        </w:rPr>
        <w:t>5</w:t>
      </w:r>
      <w:r w:rsidRPr="00E0579E">
        <w:t>，有机物占</w:t>
      </w:r>
      <w:r w:rsidRPr="00E0579E">
        <w:t>85%-90%</w:t>
      </w:r>
      <w:r w:rsidRPr="00E0579E">
        <w:t>，主要是碳水化合物及含氮化合物、生物菌体及微量醇等，本项目锅底废水排放量为</w:t>
      </w:r>
      <w:r w:rsidRPr="00E0579E">
        <w:t>31.3m</w:t>
      </w:r>
      <w:r w:rsidRPr="00E0579E">
        <w:rPr>
          <w:vertAlign w:val="superscript"/>
        </w:rPr>
        <w:t>3</w:t>
      </w:r>
      <w:r w:rsidRPr="00E0579E">
        <w:t>/d</w:t>
      </w:r>
      <w:r w:rsidRPr="00E0579E">
        <w:t>。</w:t>
      </w:r>
    </w:p>
    <w:p w:rsidR="002A1F6D" w:rsidRPr="00E0579E" w:rsidRDefault="002A1F6D">
      <w:pPr>
        <w:adjustRightInd w:val="0"/>
        <w:snapToGrid w:val="0"/>
        <w:spacing w:line="360" w:lineRule="auto"/>
        <w:ind w:firstLineChars="200" w:firstLine="480"/>
      </w:pPr>
      <w:r w:rsidRPr="00E0579E">
        <w:t>②</w:t>
      </w:r>
      <w:r w:rsidRPr="00E0579E">
        <w:t>发酵废水</w:t>
      </w:r>
    </w:p>
    <w:p w:rsidR="002A1F6D" w:rsidRPr="00E0579E" w:rsidRDefault="002A1F6D">
      <w:pPr>
        <w:adjustRightInd w:val="0"/>
        <w:snapToGrid w:val="0"/>
        <w:spacing w:line="360" w:lineRule="auto"/>
        <w:ind w:firstLineChars="200" w:firstLine="480"/>
      </w:pPr>
      <w:r w:rsidRPr="00E0579E">
        <w:t>发酵废水是酒</w:t>
      </w:r>
      <w:proofErr w:type="gramStart"/>
      <w:r w:rsidRPr="00E0579E">
        <w:t>醅</w:t>
      </w:r>
      <w:proofErr w:type="gramEnd"/>
      <w:r w:rsidRPr="00E0579E">
        <w:t>在发酵过程中在窖底形成的黄褐色</w:t>
      </w:r>
      <w:proofErr w:type="gramStart"/>
      <w:r w:rsidRPr="00E0579E">
        <w:t>淋</w:t>
      </w:r>
      <w:proofErr w:type="gramEnd"/>
      <w:r w:rsidRPr="00E0579E">
        <w:t>浆水</w:t>
      </w:r>
      <w:r w:rsidRPr="00E0579E">
        <w:t>(</w:t>
      </w:r>
      <w:r w:rsidRPr="00E0579E">
        <w:t>黄水</w:t>
      </w:r>
      <w:r w:rsidRPr="00E0579E">
        <w:t>)</w:t>
      </w:r>
      <w:r w:rsidRPr="00E0579E">
        <w:t>，富含大量的香味物质，有残</w:t>
      </w:r>
      <w:proofErr w:type="gramStart"/>
      <w:r w:rsidRPr="00E0579E">
        <w:t>淀</w:t>
      </w:r>
      <w:proofErr w:type="gramEnd"/>
      <w:r w:rsidRPr="00E0579E">
        <w:t>、还原糖、醇类等，项目黄水收集后回用至蒸馏熟料中一同进行蒸馏。</w:t>
      </w:r>
    </w:p>
    <w:p w:rsidR="002A1F6D" w:rsidRPr="00E0579E" w:rsidRDefault="002A1F6D">
      <w:pPr>
        <w:adjustRightInd w:val="0"/>
        <w:snapToGrid w:val="0"/>
        <w:spacing w:line="360" w:lineRule="auto"/>
        <w:ind w:firstLineChars="200" w:firstLine="480"/>
      </w:pPr>
      <w:r w:rsidRPr="00E0579E">
        <w:t>③</w:t>
      </w:r>
      <w:r w:rsidRPr="00E0579E">
        <w:t>车间清洗用水</w:t>
      </w:r>
    </w:p>
    <w:p w:rsidR="002A1F6D" w:rsidRPr="00E0579E" w:rsidRDefault="002A1F6D">
      <w:pPr>
        <w:adjustRightInd w:val="0"/>
        <w:snapToGrid w:val="0"/>
        <w:spacing w:line="360" w:lineRule="auto"/>
        <w:ind w:firstLineChars="200" w:firstLine="480"/>
      </w:pPr>
      <w:r w:rsidRPr="00E0579E">
        <w:t>车间清洗废水主要来自各车间拖把</w:t>
      </w:r>
      <w:proofErr w:type="gramStart"/>
      <w:r w:rsidRPr="00E0579E">
        <w:t>池卫生</w:t>
      </w:r>
      <w:proofErr w:type="gramEnd"/>
      <w:r w:rsidRPr="00E0579E">
        <w:t>废水和生产过程中酒罐、设备等需要定期清洗废水，产生量共计约</w:t>
      </w:r>
      <w:r w:rsidRPr="00E0579E">
        <w:t>17.7m</w:t>
      </w:r>
      <w:r w:rsidRPr="00E0579E">
        <w:rPr>
          <w:vertAlign w:val="superscript"/>
        </w:rPr>
        <w:t>3</w:t>
      </w:r>
      <w:r w:rsidRPr="00E0579E">
        <w:t>/d</w:t>
      </w:r>
      <w:r w:rsidRPr="00E0579E">
        <w:t>，主要污染物为</w:t>
      </w:r>
      <w:r w:rsidRPr="00E0579E">
        <w:t>COD</w:t>
      </w:r>
      <w:r w:rsidRPr="00E0579E">
        <w:t>、</w:t>
      </w:r>
      <w:r w:rsidRPr="00E0579E">
        <w:t>BOD</w:t>
      </w:r>
      <w:r w:rsidRPr="00E0579E">
        <w:rPr>
          <w:vertAlign w:val="subscript"/>
        </w:rPr>
        <w:t>5</w:t>
      </w:r>
      <w:r w:rsidRPr="00E0579E">
        <w:t>、悬浮物等。</w:t>
      </w:r>
    </w:p>
    <w:p w:rsidR="002A1F6D" w:rsidRPr="00E0579E" w:rsidRDefault="002A1F6D">
      <w:pPr>
        <w:adjustRightInd w:val="0"/>
        <w:snapToGrid w:val="0"/>
        <w:spacing w:line="360" w:lineRule="auto"/>
        <w:ind w:firstLineChars="200" w:firstLine="480"/>
      </w:pPr>
      <w:r w:rsidRPr="00E0579E">
        <w:t>④</w:t>
      </w:r>
      <w:r w:rsidRPr="00E0579E">
        <w:t>勾兑水处理浓排水</w:t>
      </w:r>
    </w:p>
    <w:p w:rsidR="002A1F6D" w:rsidRPr="00E0579E" w:rsidRDefault="002A1F6D">
      <w:pPr>
        <w:adjustRightInd w:val="0"/>
        <w:snapToGrid w:val="0"/>
        <w:spacing w:line="360" w:lineRule="auto"/>
        <w:ind w:firstLineChars="200" w:firstLine="480"/>
      </w:pPr>
      <w:r w:rsidRPr="00E0579E">
        <w:t>勾兑水反渗透处理会产生浓水，排放量为</w:t>
      </w:r>
      <w:r w:rsidRPr="00E0579E">
        <w:t>0.4m</w:t>
      </w:r>
      <w:r w:rsidRPr="00E0579E">
        <w:rPr>
          <w:vertAlign w:val="superscript"/>
        </w:rPr>
        <w:t>3</w:t>
      </w:r>
      <w:r w:rsidRPr="00E0579E">
        <w:t>/d</w:t>
      </w:r>
      <w:r w:rsidRPr="00E0579E">
        <w:t>，其主要污染物为盐和悬浮物。</w:t>
      </w:r>
    </w:p>
    <w:p w:rsidR="002A1F6D" w:rsidRPr="00E0579E" w:rsidRDefault="002A1F6D">
      <w:pPr>
        <w:adjustRightInd w:val="0"/>
        <w:snapToGrid w:val="0"/>
        <w:spacing w:line="360" w:lineRule="auto"/>
        <w:ind w:firstLineChars="200" w:firstLine="480"/>
      </w:pPr>
      <w:r w:rsidRPr="00E0579E">
        <w:t>⑤</w:t>
      </w:r>
      <w:r w:rsidRPr="00E0579E">
        <w:t>洗瓶水</w:t>
      </w:r>
    </w:p>
    <w:p w:rsidR="002A1F6D" w:rsidRPr="00E0579E" w:rsidRDefault="002A1F6D">
      <w:pPr>
        <w:adjustRightInd w:val="0"/>
        <w:snapToGrid w:val="0"/>
        <w:spacing w:line="360" w:lineRule="auto"/>
        <w:ind w:firstLineChars="200" w:firstLine="480"/>
      </w:pPr>
      <w:r w:rsidRPr="00E0579E">
        <w:t>罐装车间洗瓶</w:t>
      </w:r>
      <w:proofErr w:type="gramStart"/>
      <w:r w:rsidRPr="00E0579E">
        <w:t>水部分</w:t>
      </w:r>
      <w:proofErr w:type="gramEnd"/>
      <w:r w:rsidRPr="00E0579E">
        <w:t>循环使用，部分排放，产生量约</w:t>
      </w:r>
      <w:r w:rsidRPr="00E0579E">
        <w:t>10m</w:t>
      </w:r>
      <w:r w:rsidRPr="00E0579E">
        <w:rPr>
          <w:vertAlign w:val="superscript"/>
        </w:rPr>
        <w:t>3</w:t>
      </w:r>
      <w:r w:rsidRPr="00E0579E">
        <w:t>/d</w:t>
      </w:r>
      <w:r w:rsidRPr="00E0579E">
        <w:t>，其主要污染物</w:t>
      </w:r>
      <w:r w:rsidRPr="00E0579E">
        <w:t>CODcr</w:t>
      </w:r>
      <w:r w:rsidRPr="00E0579E">
        <w:rPr>
          <w:rFonts w:hint="eastAsia"/>
        </w:rPr>
        <w:t>和</w:t>
      </w:r>
      <w:r w:rsidRPr="00E0579E">
        <w:t>SS</w:t>
      </w:r>
      <w:r w:rsidRPr="00E0579E">
        <w:t>。</w:t>
      </w:r>
    </w:p>
    <w:p w:rsidR="002A1F6D" w:rsidRPr="00E0579E" w:rsidRDefault="002A1F6D">
      <w:pPr>
        <w:spacing w:line="360" w:lineRule="auto"/>
        <w:ind w:firstLine="465"/>
        <w:rPr>
          <w:lang w:val="zh-CN"/>
        </w:rPr>
      </w:pPr>
      <w:r w:rsidRPr="00E0579E">
        <w:t>⑵</w:t>
      </w:r>
      <w:r w:rsidRPr="00E0579E">
        <w:t>、冷却水、蒸汽冷凝水</w:t>
      </w:r>
    </w:p>
    <w:p w:rsidR="002A1F6D" w:rsidRPr="00E0579E" w:rsidRDefault="002A1F6D">
      <w:pPr>
        <w:adjustRightInd w:val="0"/>
        <w:snapToGrid w:val="0"/>
        <w:spacing w:line="360" w:lineRule="auto"/>
        <w:ind w:firstLineChars="200" w:firstLine="480"/>
      </w:pPr>
      <w:r w:rsidRPr="00E0579E">
        <w:t>生产过程中冷却水循环使用；酒糟干燥产生蒸汽冷凝水</w:t>
      </w:r>
      <w:r w:rsidRPr="00E0579E">
        <w:t>16.4m</w:t>
      </w:r>
      <w:r w:rsidRPr="00E0579E">
        <w:rPr>
          <w:vertAlign w:val="superscript"/>
        </w:rPr>
        <w:t>3</w:t>
      </w:r>
      <w:r w:rsidRPr="00E0579E">
        <w:t>/ d</w:t>
      </w:r>
      <w:r w:rsidRPr="00E0579E">
        <w:t>，冷凝水收集后回用于锅炉用水。</w:t>
      </w:r>
    </w:p>
    <w:p w:rsidR="002A1F6D" w:rsidRPr="00E0579E" w:rsidRDefault="002A1F6D">
      <w:pPr>
        <w:adjustRightInd w:val="0"/>
        <w:snapToGrid w:val="0"/>
        <w:spacing w:line="360" w:lineRule="auto"/>
        <w:ind w:firstLineChars="200" w:firstLine="480"/>
      </w:pPr>
      <w:r w:rsidRPr="00E0579E">
        <w:rPr>
          <w:lang w:val="zh-CN"/>
        </w:rPr>
        <w:t>⑶</w:t>
      </w:r>
      <w:r w:rsidRPr="00E0579E">
        <w:rPr>
          <w:lang w:val="zh-CN"/>
        </w:rPr>
        <w:t>、</w:t>
      </w:r>
      <w:r w:rsidRPr="00E0579E">
        <w:t>生活污水</w:t>
      </w:r>
    </w:p>
    <w:p w:rsidR="002A1F6D" w:rsidRPr="00E0579E" w:rsidRDefault="002A1F6D">
      <w:pPr>
        <w:spacing w:line="360" w:lineRule="auto"/>
        <w:ind w:firstLine="465"/>
        <w:rPr>
          <w:lang w:val="zh-CN"/>
        </w:rPr>
      </w:pPr>
      <w:r w:rsidRPr="00E0579E">
        <w:t>全厂办公区、食堂产生生活污水量约</w:t>
      </w:r>
      <w:r w:rsidRPr="00E0579E">
        <w:t>12.8m</w:t>
      </w:r>
      <w:r w:rsidRPr="00E0579E">
        <w:rPr>
          <w:vertAlign w:val="superscript"/>
        </w:rPr>
        <w:t>3</w:t>
      </w:r>
      <w:r w:rsidRPr="00E0579E">
        <w:t>/d</w:t>
      </w:r>
      <w:r w:rsidRPr="00E0579E">
        <w:t>，</w:t>
      </w:r>
      <w:r w:rsidRPr="00E0579E">
        <w:rPr>
          <w:lang w:val="zh-CN"/>
        </w:rPr>
        <w:t>生活污水中污染物产生浓度</w:t>
      </w:r>
      <w:r w:rsidRPr="00E0579E">
        <w:rPr>
          <w:rFonts w:eastAsia="新宋体"/>
        </w:rPr>
        <w:t>COD 250~350mg/L</w:t>
      </w:r>
      <w:r w:rsidRPr="00E0579E">
        <w:rPr>
          <w:rFonts w:eastAsia="新宋体"/>
        </w:rPr>
        <w:t>，</w:t>
      </w:r>
      <w:r w:rsidRPr="00E0579E">
        <w:rPr>
          <w:rFonts w:eastAsia="新宋体"/>
        </w:rPr>
        <w:t>BOD</w:t>
      </w:r>
      <w:r w:rsidRPr="00E0579E">
        <w:rPr>
          <w:rFonts w:eastAsia="新宋体"/>
          <w:vertAlign w:val="subscript"/>
        </w:rPr>
        <w:t xml:space="preserve">5 </w:t>
      </w:r>
      <w:r w:rsidRPr="00E0579E">
        <w:rPr>
          <w:rFonts w:eastAsia="新宋体"/>
        </w:rPr>
        <w:t>150~250mg/L</w:t>
      </w:r>
      <w:r w:rsidRPr="00E0579E">
        <w:rPr>
          <w:rFonts w:eastAsia="新宋体"/>
        </w:rPr>
        <w:t>，</w:t>
      </w:r>
      <w:r w:rsidRPr="00E0579E">
        <w:rPr>
          <w:rFonts w:eastAsia="新宋体"/>
        </w:rPr>
        <w:t>SS 200~400mg/L</w:t>
      </w:r>
      <w:r w:rsidRPr="00E0579E">
        <w:rPr>
          <w:lang w:val="zh-CN"/>
        </w:rPr>
        <w:t>。采用化粪池预处理后排入厂区污水处理站。</w:t>
      </w:r>
    </w:p>
    <w:p w:rsidR="002A1F6D" w:rsidRPr="00E0579E" w:rsidRDefault="002A1F6D">
      <w:pPr>
        <w:spacing w:line="360" w:lineRule="auto"/>
        <w:ind w:firstLineChars="200" w:firstLine="480"/>
        <w:rPr>
          <w:lang w:val="zh-CN"/>
        </w:rPr>
      </w:pPr>
      <w:r w:rsidRPr="00E0579E">
        <w:rPr>
          <w:rFonts w:hint="eastAsia"/>
          <w:lang w:val="zh-CN"/>
        </w:rPr>
        <w:t>项目废水排放情况详见下表</w:t>
      </w:r>
      <w:r w:rsidRPr="00E0579E">
        <w:rPr>
          <w:rFonts w:hint="eastAsia"/>
          <w:lang w:val="zh-CN"/>
        </w:rPr>
        <w:t>13-2</w:t>
      </w:r>
      <w:r w:rsidRPr="00E0579E">
        <w:rPr>
          <w:rFonts w:hint="eastAsia"/>
          <w:lang w:val="zh-CN"/>
        </w:rPr>
        <w:t>：</w:t>
      </w:r>
    </w:p>
    <w:p w:rsidR="002A1F6D" w:rsidRPr="00E0579E" w:rsidRDefault="002A1F6D" w:rsidP="006353E4">
      <w:pPr>
        <w:spacing w:line="240" w:lineRule="auto"/>
        <w:jc w:val="center"/>
        <w:rPr>
          <w:b/>
          <w:u w:val="single"/>
          <w:lang w:val="zh-CN"/>
        </w:rPr>
      </w:pPr>
      <w:r w:rsidRPr="00E0579E">
        <w:rPr>
          <w:b/>
          <w:u w:val="single"/>
          <w:lang w:val="zh-CN"/>
        </w:rPr>
        <w:t>表</w:t>
      </w:r>
      <w:r w:rsidRPr="00E0579E">
        <w:rPr>
          <w:rFonts w:hint="eastAsia"/>
          <w:b/>
          <w:u w:val="single"/>
          <w:lang w:val="zh-CN"/>
        </w:rPr>
        <w:t>13-2</w:t>
      </w:r>
      <w:r w:rsidRPr="00E0579E">
        <w:rPr>
          <w:b/>
          <w:u w:val="single"/>
          <w:lang w:val="zh-CN"/>
        </w:rPr>
        <w:t xml:space="preserve">  </w:t>
      </w:r>
      <w:r w:rsidRPr="00E0579E">
        <w:rPr>
          <w:b/>
          <w:u w:val="single"/>
          <w:lang w:val="zh-CN"/>
        </w:rPr>
        <w:t>项目废水产生及排放情况一览表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450"/>
        <w:gridCol w:w="1010"/>
        <w:gridCol w:w="650"/>
        <w:gridCol w:w="785"/>
        <w:gridCol w:w="723"/>
        <w:gridCol w:w="761"/>
        <w:gridCol w:w="785"/>
        <w:gridCol w:w="742"/>
        <w:gridCol w:w="742"/>
        <w:gridCol w:w="743"/>
        <w:gridCol w:w="742"/>
        <w:gridCol w:w="888"/>
      </w:tblGrid>
      <w:tr w:rsidR="00E0579E" w:rsidRPr="00E0579E" w:rsidTr="00B64887">
        <w:trPr>
          <w:trHeight w:val="340"/>
          <w:jc w:val="center"/>
        </w:trPr>
        <w:tc>
          <w:tcPr>
            <w:tcW w:w="810" w:type="pct"/>
            <w:gridSpan w:val="2"/>
            <w:vMerge w:val="restart"/>
            <w:vAlign w:val="center"/>
          </w:tcPr>
          <w:p w:rsidR="002A1F6D" w:rsidRPr="00E0579E" w:rsidRDefault="002A1F6D">
            <w:pPr>
              <w:adjustRightInd w:val="0"/>
              <w:snapToGrid w:val="0"/>
              <w:spacing w:line="240" w:lineRule="auto"/>
              <w:jc w:val="center"/>
              <w:rPr>
                <w:sz w:val="21"/>
                <w:szCs w:val="21"/>
              </w:rPr>
            </w:pPr>
            <w:r w:rsidRPr="00E0579E">
              <w:rPr>
                <w:sz w:val="21"/>
                <w:szCs w:val="21"/>
              </w:rPr>
              <w:t>污染源</w:t>
            </w:r>
          </w:p>
        </w:tc>
        <w:tc>
          <w:tcPr>
            <w:tcW w:w="794" w:type="pct"/>
            <w:gridSpan w:val="2"/>
            <w:vAlign w:val="center"/>
          </w:tcPr>
          <w:p w:rsidR="002A1F6D" w:rsidRPr="00E0579E" w:rsidRDefault="002A1F6D">
            <w:pPr>
              <w:adjustRightInd w:val="0"/>
              <w:snapToGrid w:val="0"/>
              <w:spacing w:line="240" w:lineRule="auto"/>
              <w:jc w:val="center"/>
              <w:rPr>
                <w:sz w:val="21"/>
                <w:szCs w:val="21"/>
              </w:rPr>
            </w:pPr>
            <w:r w:rsidRPr="00E0579E">
              <w:rPr>
                <w:sz w:val="21"/>
                <w:szCs w:val="21"/>
              </w:rPr>
              <w:t>污水量</w:t>
            </w:r>
          </w:p>
        </w:tc>
        <w:tc>
          <w:tcPr>
            <w:tcW w:w="823" w:type="pct"/>
            <w:gridSpan w:val="2"/>
            <w:vAlign w:val="center"/>
          </w:tcPr>
          <w:p w:rsidR="002A1F6D" w:rsidRPr="00E0579E" w:rsidRDefault="002A1F6D">
            <w:pPr>
              <w:adjustRightInd w:val="0"/>
              <w:snapToGrid w:val="0"/>
              <w:spacing w:line="240" w:lineRule="auto"/>
              <w:jc w:val="center"/>
              <w:rPr>
                <w:sz w:val="21"/>
                <w:szCs w:val="21"/>
              </w:rPr>
            </w:pPr>
            <w:r w:rsidRPr="00E0579E">
              <w:rPr>
                <w:sz w:val="21"/>
                <w:szCs w:val="21"/>
              </w:rPr>
              <w:t>SS</w:t>
            </w:r>
          </w:p>
        </w:tc>
        <w:tc>
          <w:tcPr>
            <w:tcW w:w="846" w:type="pct"/>
            <w:gridSpan w:val="2"/>
            <w:vAlign w:val="center"/>
          </w:tcPr>
          <w:p w:rsidR="002A1F6D" w:rsidRPr="00E0579E" w:rsidRDefault="002A1F6D">
            <w:pPr>
              <w:adjustRightInd w:val="0"/>
              <w:snapToGrid w:val="0"/>
              <w:spacing w:line="240" w:lineRule="auto"/>
              <w:jc w:val="center"/>
              <w:rPr>
                <w:sz w:val="21"/>
                <w:szCs w:val="21"/>
              </w:rPr>
            </w:pPr>
            <w:r w:rsidRPr="00E0579E">
              <w:rPr>
                <w:sz w:val="21"/>
                <w:szCs w:val="21"/>
              </w:rPr>
              <w:t>COD</w:t>
            </w:r>
          </w:p>
        </w:tc>
        <w:tc>
          <w:tcPr>
            <w:tcW w:w="823" w:type="pct"/>
            <w:gridSpan w:val="2"/>
            <w:tcBorders>
              <w:right w:val="single" w:sz="4" w:space="0" w:color="auto"/>
            </w:tcBorders>
            <w:vAlign w:val="center"/>
          </w:tcPr>
          <w:p w:rsidR="002A1F6D" w:rsidRPr="00E0579E" w:rsidRDefault="002A1F6D">
            <w:pPr>
              <w:adjustRightInd w:val="0"/>
              <w:snapToGrid w:val="0"/>
              <w:spacing w:line="240" w:lineRule="auto"/>
              <w:jc w:val="center"/>
              <w:rPr>
                <w:sz w:val="21"/>
                <w:szCs w:val="21"/>
              </w:rPr>
            </w:pPr>
            <w:r w:rsidRPr="00E0579E">
              <w:rPr>
                <w:sz w:val="21"/>
                <w:szCs w:val="21"/>
              </w:rPr>
              <w:t>BOD</w:t>
            </w:r>
            <w:r w:rsidRPr="00E0579E">
              <w:rPr>
                <w:sz w:val="21"/>
                <w:szCs w:val="21"/>
                <w:vertAlign w:val="subscript"/>
              </w:rPr>
              <w:t>5</w:t>
            </w:r>
          </w:p>
        </w:tc>
        <w:tc>
          <w:tcPr>
            <w:tcW w:w="904" w:type="pct"/>
            <w:gridSpan w:val="2"/>
            <w:tcBorders>
              <w:left w:val="single" w:sz="4" w:space="0" w:color="auto"/>
            </w:tcBorders>
            <w:vAlign w:val="center"/>
          </w:tcPr>
          <w:p w:rsidR="002A1F6D" w:rsidRPr="00E0579E" w:rsidRDefault="002A1F6D">
            <w:pPr>
              <w:adjustRightInd w:val="0"/>
              <w:snapToGrid w:val="0"/>
              <w:spacing w:line="240" w:lineRule="auto"/>
              <w:jc w:val="center"/>
              <w:rPr>
                <w:sz w:val="21"/>
                <w:szCs w:val="21"/>
              </w:rPr>
            </w:pPr>
            <w:r w:rsidRPr="00E0579E">
              <w:rPr>
                <w:sz w:val="21"/>
                <w:szCs w:val="21"/>
              </w:rPr>
              <w:t>氨氮</w:t>
            </w:r>
          </w:p>
        </w:tc>
      </w:tr>
      <w:tr w:rsidR="00E0579E" w:rsidRPr="00E0579E" w:rsidTr="00B64887">
        <w:trPr>
          <w:trHeight w:val="340"/>
          <w:jc w:val="center"/>
        </w:trPr>
        <w:tc>
          <w:tcPr>
            <w:tcW w:w="810" w:type="pct"/>
            <w:gridSpan w:val="2"/>
            <w:vMerge/>
            <w:vAlign w:val="center"/>
          </w:tcPr>
          <w:p w:rsidR="002A1F6D" w:rsidRPr="00E0579E" w:rsidRDefault="002A1F6D">
            <w:pPr>
              <w:adjustRightInd w:val="0"/>
              <w:snapToGrid w:val="0"/>
              <w:spacing w:line="240" w:lineRule="auto"/>
              <w:jc w:val="center"/>
              <w:rPr>
                <w:sz w:val="21"/>
                <w:szCs w:val="21"/>
              </w:rPr>
            </w:pPr>
          </w:p>
        </w:tc>
        <w:tc>
          <w:tcPr>
            <w:tcW w:w="360" w:type="pct"/>
            <w:vAlign w:val="center"/>
          </w:tcPr>
          <w:p w:rsidR="002A1F6D" w:rsidRPr="00E0579E" w:rsidRDefault="002A1F6D">
            <w:pPr>
              <w:adjustRightInd w:val="0"/>
              <w:snapToGrid w:val="0"/>
              <w:spacing w:line="240" w:lineRule="auto"/>
              <w:jc w:val="center"/>
              <w:rPr>
                <w:sz w:val="21"/>
                <w:szCs w:val="21"/>
              </w:rPr>
            </w:pPr>
            <w:r w:rsidRPr="00E0579E">
              <w:rPr>
                <w:sz w:val="21"/>
                <w:szCs w:val="21"/>
              </w:rPr>
              <w:t>m</w:t>
            </w:r>
            <w:r w:rsidRPr="00E0579E">
              <w:rPr>
                <w:sz w:val="21"/>
                <w:szCs w:val="21"/>
                <w:vertAlign w:val="superscript"/>
              </w:rPr>
              <w:t>3</w:t>
            </w:r>
            <w:r w:rsidRPr="00E0579E">
              <w:rPr>
                <w:sz w:val="21"/>
                <w:szCs w:val="21"/>
              </w:rPr>
              <w:t>/d</w:t>
            </w:r>
          </w:p>
        </w:tc>
        <w:tc>
          <w:tcPr>
            <w:tcW w:w="435" w:type="pct"/>
            <w:vAlign w:val="center"/>
          </w:tcPr>
          <w:p w:rsidR="002A1F6D" w:rsidRPr="00E0579E" w:rsidRDefault="002A1F6D">
            <w:pPr>
              <w:adjustRightInd w:val="0"/>
              <w:snapToGrid w:val="0"/>
              <w:spacing w:line="240" w:lineRule="auto"/>
              <w:jc w:val="center"/>
              <w:rPr>
                <w:sz w:val="21"/>
                <w:szCs w:val="21"/>
              </w:rPr>
            </w:pPr>
            <w:r w:rsidRPr="00E0579E">
              <w:rPr>
                <w:sz w:val="21"/>
                <w:szCs w:val="21"/>
              </w:rPr>
              <w:t>m</w:t>
            </w:r>
            <w:r w:rsidRPr="00E0579E">
              <w:rPr>
                <w:sz w:val="21"/>
                <w:szCs w:val="21"/>
                <w:vertAlign w:val="superscript"/>
              </w:rPr>
              <w:t>3</w:t>
            </w:r>
            <w:r w:rsidRPr="00E0579E">
              <w:rPr>
                <w:sz w:val="21"/>
                <w:szCs w:val="21"/>
              </w:rPr>
              <w:t>/a</w:t>
            </w:r>
          </w:p>
        </w:tc>
        <w:tc>
          <w:tcPr>
            <w:tcW w:w="401" w:type="pct"/>
            <w:vAlign w:val="center"/>
          </w:tcPr>
          <w:p w:rsidR="002A1F6D" w:rsidRPr="00E0579E" w:rsidRDefault="002A1F6D">
            <w:pPr>
              <w:adjustRightInd w:val="0"/>
              <w:snapToGrid w:val="0"/>
              <w:spacing w:line="240" w:lineRule="auto"/>
              <w:jc w:val="center"/>
              <w:rPr>
                <w:sz w:val="21"/>
                <w:szCs w:val="21"/>
              </w:rPr>
            </w:pPr>
            <w:r w:rsidRPr="00E0579E">
              <w:rPr>
                <w:sz w:val="21"/>
                <w:szCs w:val="21"/>
              </w:rPr>
              <w:t>mg/l</w:t>
            </w:r>
          </w:p>
        </w:tc>
        <w:tc>
          <w:tcPr>
            <w:tcW w:w="421" w:type="pct"/>
            <w:vAlign w:val="center"/>
          </w:tcPr>
          <w:p w:rsidR="002A1F6D" w:rsidRPr="00E0579E" w:rsidRDefault="002A1F6D">
            <w:pPr>
              <w:adjustRightInd w:val="0"/>
              <w:snapToGrid w:val="0"/>
              <w:spacing w:line="240" w:lineRule="auto"/>
              <w:jc w:val="center"/>
              <w:rPr>
                <w:sz w:val="21"/>
                <w:szCs w:val="21"/>
              </w:rPr>
            </w:pPr>
            <w:r w:rsidRPr="00E0579E">
              <w:rPr>
                <w:sz w:val="21"/>
                <w:szCs w:val="21"/>
              </w:rPr>
              <w:t>t/a</w:t>
            </w:r>
          </w:p>
        </w:tc>
        <w:tc>
          <w:tcPr>
            <w:tcW w:w="435" w:type="pct"/>
            <w:vAlign w:val="center"/>
          </w:tcPr>
          <w:p w:rsidR="002A1F6D" w:rsidRPr="00E0579E" w:rsidRDefault="002A1F6D">
            <w:pPr>
              <w:adjustRightInd w:val="0"/>
              <w:snapToGrid w:val="0"/>
              <w:spacing w:line="240" w:lineRule="auto"/>
              <w:jc w:val="center"/>
              <w:rPr>
                <w:sz w:val="21"/>
                <w:szCs w:val="21"/>
              </w:rPr>
            </w:pPr>
            <w:r w:rsidRPr="00E0579E">
              <w:rPr>
                <w:sz w:val="21"/>
                <w:szCs w:val="21"/>
              </w:rPr>
              <w:t>mg/l</w:t>
            </w:r>
          </w:p>
        </w:tc>
        <w:tc>
          <w:tcPr>
            <w:tcW w:w="411" w:type="pct"/>
            <w:vAlign w:val="center"/>
          </w:tcPr>
          <w:p w:rsidR="002A1F6D" w:rsidRPr="00E0579E" w:rsidRDefault="002A1F6D">
            <w:pPr>
              <w:adjustRightInd w:val="0"/>
              <w:snapToGrid w:val="0"/>
              <w:spacing w:line="240" w:lineRule="auto"/>
              <w:jc w:val="center"/>
              <w:rPr>
                <w:sz w:val="21"/>
                <w:szCs w:val="21"/>
              </w:rPr>
            </w:pPr>
            <w:r w:rsidRPr="00E0579E">
              <w:rPr>
                <w:sz w:val="21"/>
                <w:szCs w:val="21"/>
              </w:rPr>
              <w:t>t/a</w:t>
            </w:r>
          </w:p>
        </w:tc>
        <w:tc>
          <w:tcPr>
            <w:tcW w:w="411" w:type="pct"/>
            <w:vAlign w:val="center"/>
          </w:tcPr>
          <w:p w:rsidR="002A1F6D" w:rsidRPr="00E0579E" w:rsidRDefault="002A1F6D">
            <w:pPr>
              <w:adjustRightInd w:val="0"/>
              <w:snapToGrid w:val="0"/>
              <w:spacing w:line="240" w:lineRule="auto"/>
              <w:jc w:val="center"/>
              <w:rPr>
                <w:sz w:val="21"/>
                <w:szCs w:val="21"/>
              </w:rPr>
            </w:pPr>
            <w:r w:rsidRPr="00E0579E">
              <w:rPr>
                <w:sz w:val="21"/>
                <w:szCs w:val="21"/>
              </w:rPr>
              <w:t>mg/l</w:t>
            </w:r>
          </w:p>
        </w:tc>
        <w:tc>
          <w:tcPr>
            <w:tcW w:w="412" w:type="pct"/>
            <w:tcBorders>
              <w:right w:val="single" w:sz="4" w:space="0" w:color="auto"/>
            </w:tcBorders>
            <w:vAlign w:val="center"/>
          </w:tcPr>
          <w:p w:rsidR="002A1F6D" w:rsidRPr="00E0579E" w:rsidRDefault="002A1F6D">
            <w:pPr>
              <w:adjustRightInd w:val="0"/>
              <w:snapToGrid w:val="0"/>
              <w:spacing w:line="240" w:lineRule="auto"/>
              <w:jc w:val="center"/>
              <w:rPr>
                <w:sz w:val="21"/>
                <w:szCs w:val="21"/>
              </w:rPr>
            </w:pPr>
            <w:r w:rsidRPr="00E0579E">
              <w:rPr>
                <w:sz w:val="21"/>
                <w:szCs w:val="21"/>
              </w:rPr>
              <w:t>t/a</w:t>
            </w:r>
          </w:p>
        </w:tc>
        <w:tc>
          <w:tcPr>
            <w:tcW w:w="411" w:type="pct"/>
            <w:tcBorders>
              <w:left w:val="single" w:sz="4" w:space="0" w:color="auto"/>
              <w:right w:val="single" w:sz="4" w:space="0" w:color="auto"/>
            </w:tcBorders>
            <w:vAlign w:val="center"/>
          </w:tcPr>
          <w:p w:rsidR="002A1F6D" w:rsidRPr="00E0579E" w:rsidRDefault="002A1F6D">
            <w:pPr>
              <w:adjustRightInd w:val="0"/>
              <w:snapToGrid w:val="0"/>
              <w:spacing w:line="240" w:lineRule="auto"/>
              <w:jc w:val="center"/>
              <w:rPr>
                <w:sz w:val="21"/>
                <w:szCs w:val="21"/>
              </w:rPr>
            </w:pPr>
            <w:r w:rsidRPr="00E0579E">
              <w:rPr>
                <w:sz w:val="21"/>
                <w:szCs w:val="21"/>
              </w:rPr>
              <w:t>mg/l</w:t>
            </w:r>
          </w:p>
        </w:tc>
        <w:tc>
          <w:tcPr>
            <w:tcW w:w="493" w:type="pct"/>
            <w:tcBorders>
              <w:left w:val="single" w:sz="4" w:space="0" w:color="auto"/>
            </w:tcBorders>
            <w:vAlign w:val="center"/>
          </w:tcPr>
          <w:p w:rsidR="002A1F6D" w:rsidRPr="00E0579E" w:rsidRDefault="002A1F6D">
            <w:pPr>
              <w:adjustRightInd w:val="0"/>
              <w:snapToGrid w:val="0"/>
              <w:spacing w:line="240" w:lineRule="auto"/>
              <w:jc w:val="center"/>
              <w:rPr>
                <w:sz w:val="21"/>
                <w:szCs w:val="21"/>
              </w:rPr>
            </w:pPr>
            <w:r w:rsidRPr="00E0579E">
              <w:rPr>
                <w:sz w:val="21"/>
                <w:szCs w:val="21"/>
              </w:rPr>
              <w:t>t/a</w:t>
            </w:r>
          </w:p>
        </w:tc>
      </w:tr>
      <w:tr w:rsidR="00E0579E" w:rsidRPr="00E0579E" w:rsidTr="00B64887">
        <w:trPr>
          <w:trHeight w:val="340"/>
          <w:jc w:val="center"/>
        </w:trPr>
        <w:tc>
          <w:tcPr>
            <w:tcW w:w="250" w:type="pct"/>
            <w:vMerge w:val="restart"/>
            <w:vAlign w:val="center"/>
          </w:tcPr>
          <w:p w:rsidR="002A1F6D" w:rsidRPr="00E0579E" w:rsidRDefault="002A1F6D">
            <w:pPr>
              <w:rPr>
                <w:sz w:val="21"/>
                <w:szCs w:val="21"/>
              </w:rPr>
            </w:pPr>
            <w:r w:rsidRPr="00E0579E">
              <w:rPr>
                <w:sz w:val="21"/>
                <w:szCs w:val="21"/>
              </w:rPr>
              <w:t>生产废</w:t>
            </w:r>
            <w:r w:rsidRPr="00E0579E">
              <w:rPr>
                <w:sz w:val="21"/>
                <w:szCs w:val="21"/>
              </w:rPr>
              <w:lastRenderedPageBreak/>
              <w:t>水</w:t>
            </w:r>
          </w:p>
        </w:tc>
        <w:tc>
          <w:tcPr>
            <w:tcW w:w="560" w:type="pct"/>
            <w:vAlign w:val="center"/>
          </w:tcPr>
          <w:p w:rsidR="002A1F6D" w:rsidRPr="00E0579E" w:rsidRDefault="002A1F6D" w:rsidP="008D575E">
            <w:pPr>
              <w:adjustRightInd w:val="0"/>
              <w:snapToGrid w:val="0"/>
              <w:spacing w:line="240" w:lineRule="auto"/>
              <w:rPr>
                <w:sz w:val="21"/>
                <w:szCs w:val="21"/>
              </w:rPr>
            </w:pPr>
            <w:r w:rsidRPr="00E0579E">
              <w:rPr>
                <w:sz w:val="21"/>
                <w:szCs w:val="21"/>
              </w:rPr>
              <w:lastRenderedPageBreak/>
              <w:t>蒸煮锅底废水</w:t>
            </w:r>
          </w:p>
        </w:tc>
        <w:tc>
          <w:tcPr>
            <w:tcW w:w="360" w:type="pct"/>
            <w:vAlign w:val="center"/>
          </w:tcPr>
          <w:p w:rsidR="002A1F6D" w:rsidRPr="00E0579E" w:rsidRDefault="002A1F6D">
            <w:pPr>
              <w:adjustRightInd w:val="0"/>
              <w:snapToGrid w:val="0"/>
              <w:spacing w:line="240" w:lineRule="auto"/>
              <w:jc w:val="center"/>
              <w:rPr>
                <w:sz w:val="21"/>
                <w:szCs w:val="21"/>
              </w:rPr>
            </w:pPr>
            <w:r w:rsidRPr="00E0579E">
              <w:rPr>
                <w:sz w:val="21"/>
                <w:szCs w:val="21"/>
              </w:rPr>
              <w:t>31.3</w:t>
            </w:r>
          </w:p>
        </w:tc>
        <w:tc>
          <w:tcPr>
            <w:tcW w:w="435" w:type="pct"/>
            <w:vAlign w:val="center"/>
          </w:tcPr>
          <w:p w:rsidR="002A1F6D" w:rsidRPr="00E0579E" w:rsidRDefault="002A1F6D">
            <w:pPr>
              <w:adjustRightInd w:val="0"/>
              <w:snapToGrid w:val="0"/>
              <w:spacing w:line="240" w:lineRule="auto"/>
              <w:jc w:val="center"/>
              <w:rPr>
                <w:sz w:val="21"/>
                <w:szCs w:val="21"/>
              </w:rPr>
            </w:pPr>
            <w:r w:rsidRPr="00E0579E">
              <w:rPr>
                <w:sz w:val="21"/>
                <w:szCs w:val="21"/>
              </w:rPr>
              <w:t>9390</w:t>
            </w:r>
          </w:p>
        </w:tc>
        <w:tc>
          <w:tcPr>
            <w:tcW w:w="401" w:type="pct"/>
            <w:vAlign w:val="center"/>
          </w:tcPr>
          <w:p w:rsidR="002A1F6D" w:rsidRPr="00E0579E" w:rsidRDefault="002A1F6D">
            <w:pPr>
              <w:adjustRightInd w:val="0"/>
              <w:snapToGrid w:val="0"/>
              <w:spacing w:line="240" w:lineRule="auto"/>
              <w:jc w:val="center"/>
              <w:rPr>
                <w:sz w:val="21"/>
                <w:szCs w:val="21"/>
              </w:rPr>
            </w:pPr>
            <w:r w:rsidRPr="00E0579E">
              <w:rPr>
                <w:sz w:val="21"/>
                <w:szCs w:val="21"/>
              </w:rPr>
              <w:t>6500</w:t>
            </w:r>
          </w:p>
        </w:tc>
        <w:tc>
          <w:tcPr>
            <w:tcW w:w="421" w:type="pct"/>
            <w:vAlign w:val="center"/>
          </w:tcPr>
          <w:p w:rsidR="002A1F6D" w:rsidRPr="00E0579E" w:rsidRDefault="002A1F6D">
            <w:pPr>
              <w:adjustRightInd w:val="0"/>
              <w:snapToGrid w:val="0"/>
              <w:spacing w:line="240" w:lineRule="auto"/>
              <w:jc w:val="center"/>
              <w:rPr>
                <w:sz w:val="21"/>
                <w:szCs w:val="21"/>
              </w:rPr>
            </w:pPr>
            <w:r w:rsidRPr="00E0579E">
              <w:rPr>
                <w:sz w:val="21"/>
                <w:szCs w:val="21"/>
              </w:rPr>
              <w:t>60.99</w:t>
            </w:r>
          </w:p>
        </w:tc>
        <w:tc>
          <w:tcPr>
            <w:tcW w:w="435" w:type="pct"/>
            <w:vAlign w:val="center"/>
          </w:tcPr>
          <w:p w:rsidR="002A1F6D" w:rsidRPr="00E0579E" w:rsidRDefault="002A1F6D">
            <w:pPr>
              <w:adjustRightInd w:val="0"/>
              <w:snapToGrid w:val="0"/>
              <w:spacing w:line="240" w:lineRule="auto"/>
              <w:jc w:val="center"/>
              <w:rPr>
                <w:sz w:val="21"/>
                <w:szCs w:val="21"/>
              </w:rPr>
            </w:pPr>
            <w:r w:rsidRPr="00E0579E">
              <w:rPr>
                <w:sz w:val="21"/>
                <w:szCs w:val="21"/>
              </w:rPr>
              <w:t>12500</w:t>
            </w:r>
          </w:p>
        </w:tc>
        <w:tc>
          <w:tcPr>
            <w:tcW w:w="411" w:type="pct"/>
            <w:vAlign w:val="center"/>
          </w:tcPr>
          <w:p w:rsidR="002A1F6D" w:rsidRPr="00E0579E" w:rsidRDefault="002A1F6D">
            <w:pPr>
              <w:adjustRightInd w:val="0"/>
              <w:snapToGrid w:val="0"/>
              <w:spacing w:line="240" w:lineRule="auto"/>
              <w:jc w:val="center"/>
              <w:rPr>
                <w:sz w:val="21"/>
                <w:szCs w:val="21"/>
              </w:rPr>
            </w:pPr>
            <w:r w:rsidRPr="00E0579E">
              <w:rPr>
                <w:sz w:val="21"/>
                <w:szCs w:val="21"/>
              </w:rPr>
              <w:t>117.3</w:t>
            </w:r>
          </w:p>
        </w:tc>
        <w:tc>
          <w:tcPr>
            <w:tcW w:w="411" w:type="pct"/>
            <w:vAlign w:val="center"/>
          </w:tcPr>
          <w:p w:rsidR="002A1F6D" w:rsidRPr="00E0579E" w:rsidRDefault="002A1F6D">
            <w:pPr>
              <w:adjustRightInd w:val="0"/>
              <w:snapToGrid w:val="0"/>
              <w:spacing w:line="240" w:lineRule="auto"/>
              <w:jc w:val="center"/>
              <w:rPr>
                <w:sz w:val="21"/>
                <w:szCs w:val="21"/>
              </w:rPr>
            </w:pPr>
            <w:r w:rsidRPr="00E0579E">
              <w:rPr>
                <w:sz w:val="21"/>
                <w:szCs w:val="21"/>
              </w:rPr>
              <w:t>7000</w:t>
            </w:r>
          </w:p>
        </w:tc>
        <w:tc>
          <w:tcPr>
            <w:tcW w:w="412" w:type="pct"/>
            <w:tcBorders>
              <w:right w:val="single" w:sz="4" w:space="0" w:color="auto"/>
            </w:tcBorders>
            <w:vAlign w:val="center"/>
          </w:tcPr>
          <w:p w:rsidR="002A1F6D" w:rsidRPr="00E0579E" w:rsidRDefault="002A1F6D">
            <w:pPr>
              <w:adjustRightInd w:val="0"/>
              <w:snapToGrid w:val="0"/>
              <w:spacing w:line="240" w:lineRule="auto"/>
              <w:jc w:val="center"/>
              <w:rPr>
                <w:sz w:val="21"/>
                <w:szCs w:val="21"/>
              </w:rPr>
            </w:pPr>
            <w:r w:rsidRPr="00E0579E">
              <w:rPr>
                <w:sz w:val="21"/>
                <w:szCs w:val="21"/>
              </w:rPr>
              <w:t>65.7</w:t>
            </w:r>
          </w:p>
        </w:tc>
        <w:tc>
          <w:tcPr>
            <w:tcW w:w="411" w:type="pct"/>
            <w:tcBorders>
              <w:left w:val="single" w:sz="4" w:space="0" w:color="auto"/>
              <w:right w:val="single" w:sz="4" w:space="0" w:color="auto"/>
            </w:tcBorders>
            <w:vAlign w:val="center"/>
          </w:tcPr>
          <w:p w:rsidR="002A1F6D" w:rsidRPr="00E0579E" w:rsidRDefault="002A1F6D">
            <w:pPr>
              <w:adjustRightInd w:val="0"/>
              <w:snapToGrid w:val="0"/>
              <w:spacing w:line="240" w:lineRule="auto"/>
              <w:jc w:val="center"/>
              <w:rPr>
                <w:sz w:val="21"/>
                <w:szCs w:val="21"/>
              </w:rPr>
            </w:pPr>
            <w:r w:rsidRPr="00E0579E">
              <w:rPr>
                <w:sz w:val="21"/>
                <w:szCs w:val="21"/>
              </w:rPr>
              <w:t>5</w:t>
            </w:r>
          </w:p>
        </w:tc>
        <w:tc>
          <w:tcPr>
            <w:tcW w:w="493" w:type="pct"/>
            <w:tcBorders>
              <w:left w:val="single" w:sz="4" w:space="0" w:color="auto"/>
            </w:tcBorders>
            <w:vAlign w:val="center"/>
          </w:tcPr>
          <w:p w:rsidR="002A1F6D" w:rsidRPr="00E0579E" w:rsidRDefault="002A1F6D">
            <w:pPr>
              <w:adjustRightInd w:val="0"/>
              <w:snapToGrid w:val="0"/>
              <w:spacing w:line="240" w:lineRule="auto"/>
              <w:jc w:val="center"/>
              <w:rPr>
                <w:sz w:val="21"/>
                <w:szCs w:val="21"/>
              </w:rPr>
            </w:pPr>
            <w:r w:rsidRPr="00E0579E">
              <w:rPr>
                <w:sz w:val="21"/>
                <w:szCs w:val="21"/>
              </w:rPr>
              <w:t>0.047</w:t>
            </w:r>
          </w:p>
        </w:tc>
      </w:tr>
      <w:tr w:rsidR="00E0579E" w:rsidRPr="00E0579E" w:rsidTr="00B64887">
        <w:trPr>
          <w:trHeight w:val="340"/>
          <w:jc w:val="center"/>
        </w:trPr>
        <w:tc>
          <w:tcPr>
            <w:tcW w:w="250" w:type="pct"/>
            <w:vMerge/>
            <w:vAlign w:val="center"/>
          </w:tcPr>
          <w:p w:rsidR="002A1F6D" w:rsidRPr="00E0579E" w:rsidRDefault="002A1F6D">
            <w:pPr>
              <w:rPr>
                <w:sz w:val="21"/>
                <w:szCs w:val="21"/>
              </w:rPr>
            </w:pPr>
          </w:p>
        </w:tc>
        <w:tc>
          <w:tcPr>
            <w:tcW w:w="560" w:type="pct"/>
            <w:vAlign w:val="center"/>
          </w:tcPr>
          <w:p w:rsidR="002A1F6D" w:rsidRPr="00E0579E" w:rsidRDefault="002A1F6D" w:rsidP="008D575E">
            <w:pPr>
              <w:adjustRightInd w:val="0"/>
              <w:snapToGrid w:val="0"/>
              <w:spacing w:line="240" w:lineRule="auto"/>
              <w:rPr>
                <w:sz w:val="21"/>
                <w:szCs w:val="21"/>
              </w:rPr>
            </w:pPr>
            <w:r w:rsidRPr="00E0579E">
              <w:rPr>
                <w:sz w:val="21"/>
                <w:szCs w:val="21"/>
              </w:rPr>
              <w:t>车间清洗废水</w:t>
            </w:r>
          </w:p>
        </w:tc>
        <w:tc>
          <w:tcPr>
            <w:tcW w:w="360" w:type="pct"/>
            <w:vAlign w:val="center"/>
          </w:tcPr>
          <w:p w:rsidR="002A1F6D" w:rsidRPr="00E0579E" w:rsidRDefault="002A1F6D">
            <w:pPr>
              <w:adjustRightInd w:val="0"/>
              <w:snapToGrid w:val="0"/>
              <w:spacing w:line="240" w:lineRule="auto"/>
              <w:jc w:val="center"/>
              <w:rPr>
                <w:sz w:val="21"/>
                <w:szCs w:val="21"/>
              </w:rPr>
            </w:pPr>
            <w:r w:rsidRPr="00E0579E">
              <w:rPr>
                <w:sz w:val="21"/>
                <w:szCs w:val="21"/>
              </w:rPr>
              <w:t>17.7</w:t>
            </w:r>
          </w:p>
        </w:tc>
        <w:tc>
          <w:tcPr>
            <w:tcW w:w="435" w:type="pct"/>
            <w:vAlign w:val="center"/>
          </w:tcPr>
          <w:p w:rsidR="002A1F6D" w:rsidRPr="00E0579E" w:rsidRDefault="002A1F6D">
            <w:pPr>
              <w:adjustRightInd w:val="0"/>
              <w:snapToGrid w:val="0"/>
              <w:spacing w:line="240" w:lineRule="auto"/>
              <w:jc w:val="center"/>
              <w:rPr>
                <w:sz w:val="21"/>
                <w:szCs w:val="21"/>
              </w:rPr>
            </w:pPr>
            <w:r w:rsidRPr="00E0579E">
              <w:rPr>
                <w:sz w:val="21"/>
                <w:szCs w:val="21"/>
              </w:rPr>
              <w:t>5310</w:t>
            </w:r>
          </w:p>
        </w:tc>
        <w:tc>
          <w:tcPr>
            <w:tcW w:w="401" w:type="pct"/>
            <w:vAlign w:val="center"/>
          </w:tcPr>
          <w:p w:rsidR="002A1F6D" w:rsidRPr="00E0579E" w:rsidRDefault="002A1F6D">
            <w:pPr>
              <w:adjustRightInd w:val="0"/>
              <w:snapToGrid w:val="0"/>
              <w:spacing w:line="240" w:lineRule="auto"/>
              <w:jc w:val="center"/>
              <w:rPr>
                <w:sz w:val="21"/>
                <w:szCs w:val="21"/>
              </w:rPr>
            </w:pPr>
            <w:r w:rsidRPr="00E0579E">
              <w:rPr>
                <w:sz w:val="21"/>
                <w:szCs w:val="21"/>
              </w:rPr>
              <w:t>1250</w:t>
            </w:r>
          </w:p>
        </w:tc>
        <w:tc>
          <w:tcPr>
            <w:tcW w:w="421" w:type="pct"/>
            <w:vAlign w:val="center"/>
          </w:tcPr>
          <w:p w:rsidR="002A1F6D" w:rsidRPr="00E0579E" w:rsidRDefault="002A1F6D">
            <w:pPr>
              <w:adjustRightInd w:val="0"/>
              <w:snapToGrid w:val="0"/>
              <w:spacing w:line="240" w:lineRule="auto"/>
              <w:jc w:val="center"/>
              <w:rPr>
                <w:sz w:val="21"/>
                <w:szCs w:val="21"/>
              </w:rPr>
            </w:pPr>
            <w:r w:rsidRPr="00E0579E">
              <w:rPr>
                <w:sz w:val="21"/>
                <w:szCs w:val="21"/>
              </w:rPr>
              <w:t>6.639</w:t>
            </w:r>
          </w:p>
        </w:tc>
        <w:tc>
          <w:tcPr>
            <w:tcW w:w="435" w:type="pct"/>
            <w:vAlign w:val="center"/>
          </w:tcPr>
          <w:p w:rsidR="002A1F6D" w:rsidRPr="00E0579E" w:rsidRDefault="002A1F6D">
            <w:pPr>
              <w:adjustRightInd w:val="0"/>
              <w:snapToGrid w:val="0"/>
              <w:spacing w:line="240" w:lineRule="auto"/>
              <w:jc w:val="center"/>
              <w:rPr>
                <w:sz w:val="21"/>
                <w:szCs w:val="21"/>
              </w:rPr>
            </w:pPr>
            <w:r w:rsidRPr="00E0579E">
              <w:rPr>
                <w:sz w:val="21"/>
                <w:szCs w:val="21"/>
              </w:rPr>
              <w:t>750</w:t>
            </w:r>
          </w:p>
        </w:tc>
        <w:tc>
          <w:tcPr>
            <w:tcW w:w="411" w:type="pct"/>
            <w:vAlign w:val="center"/>
          </w:tcPr>
          <w:p w:rsidR="002A1F6D" w:rsidRPr="00E0579E" w:rsidRDefault="002A1F6D">
            <w:pPr>
              <w:adjustRightInd w:val="0"/>
              <w:snapToGrid w:val="0"/>
              <w:spacing w:line="240" w:lineRule="auto"/>
              <w:jc w:val="center"/>
              <w:rPr>
                <w:sz w:val="21"/>
                <w:szCs w:val="21"/>
              </w:rPr>
            </w:pPr>
            <w:r w:rsidRPr="00E0579E">
              <w:rPr>
                <w:sz w:val="21"/>
                <w:szCs w:val="21"/>
              </w:rPr>
              <w:t>3.98</w:t>
            </w:r>
          </w:p>
        </w:tc>
        <w:tc>
          <w:tcPr>
            <w:tcW w:w="411" w:type="pct"/>
            <w:vAlign w:val="center"/>
          </w:tcPr>
          <w:p w:rsidR="002A1F6D" w:rsidRPr="00E0579E" w:rsidRDefault="002A1F6D">
            <w:pPr>
              <w:adjustRightInd w:val="0"/>
              <w:snapToGrid w:val="0"/>
              <w:spacing w:line="240" w:lineRule="auto"/>
              <w:jc w:val="center"/>
              <w:rPr>
                <w:sz w:val="21"/>
                <w:szCs w:val="21"/>
              </w:rPr>
            </w:pPr>
            <w:r w:rsidRPr="00E0579E">
              <w:rPr>
                <w:sz w:val="21"/>
                <w:szCs w:val="21"/>
              </w:rPr>
              <w:t>400</w:t>
            </w:r>
          </w:p>
        </w:tc>
        <w:tc>
          <w:tcPr>
            <w:tcW w:w="412" w:type="pct"/>
            <w:tcBorders>
              <w:right w:val="single" w:sz="4" w:space="0" w:color="auto"/>
            </w:tcBorders>
            <w:vAlign w:val="center"/>
          </w:tcPr>
          <w:p w:rsidR="002A1F6D" w:rsidRPr="00E0579E" w:rsidRDefault="002A1F6D">
            <w:pPr>
              <w:adjustRightInd w:val="0"/>
              <w:snapToGrid w:val="0"/>
              <w:spacing w:line="240" w:lineRule="auto"/>
              <w:jc w:val="center"/>
              <w:rPr>
                <w:sz w:val="21"/>
                <w:szCs w:val="21"/>
              </w:rPr>
            </w:pPr>
            <w:r w:rsidRPr="00E0579E">
              <w:rPr>
                <w:sz w:val="21"/>
                <w:szCs w:val="21"/>
              </w:rPr>
              <w:t>2.12</w:t>
            </w:r>
          </w:p>
        </w:tc>
        <w:tc>
          <w:tcPr>
            <w:tcW w:w="411" w:type="pct"/>
            <w:tcBorders>
              <w:left w:val="single" w:sz="4" w:space="0" w:color="auto"/>
              <w:right w:val="single" w:sz="4" w:space="0" w:color="auto"/>
            </w:tcBorders>
            <w:vAlign w:val="center"/>
          </w:tcPr>
          <w:p w:rsidR="002A1F6D" w:rsidRPr="00E0579E" w:rsidRDefault="002A1F6D">
            <w:pPr>
              <w:adjustRightInd w:val="0"/>
              <w:snapToGrid w:val="0"/>
              <w:spacing w:line="240" w:lineRule="auto"/>
              <w:jc w:val="center"/>
              <w:rPr>
                <w:sz w:val="21"/>
                <w:szCs w:val="21"/>
              </w:rPr>
            </w:pPr>
            <w:r w:rsidRPr="00E0579E">
              <w:rPr>
                <w:sz w:val="21"/>
                <w:szCs w:val="21"/>
              </w:rPr>
              <w:t>5</w:t>
            </w:r>
          </w:p>
        </w:tc>
        <w:tc>
          <w:tcPr>
            <w:tcW w:w="493" w:type="pct"/>
            <w:tcBorders>
              <w:left w:val="single" w:sz="4" w:space="0" w:color="auto"/>
            </w:tcBorders>
            <w:vAlign w:val="center"/>
          </w:tcPr>
          <w:p w:rsidR="002A1F6D" w:rsidRPr="00E0579E" w:rsidRDefault="002A1F6D">
            <w:pPr>
              <w:adjustRightInd w:val="0"/>
              <w:snapToGrid w:val="0"/>
              <w:spacing w:line="240" w:lineRule="auto"/>
              <w:jc w:val="center"/>
              <w:rPr>
                <w:sz w:val="21"/>
                <w:szCs w:val="21"/>
              </w:rPr>
            </w:pPr>
            <w:r w:rsidRPr="00E0579E">
              <w:rPr>
                <w:sz w:val="21"/>
                <w:szCs w:val="21"/>
              </w:rPr>
              <w:t>0.027</w:t>
            </w:r>
          </w:p>
        </w:tc>
      </w:tr>
      <w:tr w:rsidR="00E0579E" w:rsidRPr="00E0579E" w:rsidTr="00B64887">
        <w:trPr>
          <w:trHeight w:val="340"/>
          <w:jc w:val="center"/>
        </w:trPr>
        <w:tc>
          <w:tcPr>
            <w:tcW w:w="250" w:type="pct"/>
            <w:vMerge/>
            <w:vAlign w:val="center"/>
          </w:tcPr>
          <w:p w:rsidR="002A1F6D" w:rsidRPr="00E0579E" w:rsidRDefault="002A1F6D">
            <w:pPr>
              <w:rPr>
                <w:sz w:val="21"/>
                <w:szCs w:val="21"/>
              </w:rPr>
            </w:pPr>
          </w:p>
        </w:tc>
        <w:tc>
          <w:tcPr>
            <w:tcW w:w="560" w:type="pct"/>
            <w:vAlign w:val="center"/>
          </w:tcPr>
          <w:p w:rsidR="002A1F6D" w:rsidRPr="00E0579E" w:rsidRDefault="002A1F6D" w:rsidP="008D575E">
            <w:pPr>
              <w:adjustRightInd w:val="0"/>
              <w:snapToGrid w:val="0"/>
              <w:spacing w:line="240" w:lineRule="auto"/>
              <w:rPr>
                <w:sz w:val="21"/>
                <w:szCs w:val="21"/>
              </w:rPr>
            </w:pPr>
            <w:r w:rsidRPr="00E0579E">
              <w:rPr>
                <w:sz w:val="21"/>
                <w:szCs w:val="21"/>
              </w:rPr>
              <w:t>勾兑浓排水</w:t>
            </w:r>
          </w:p>
        </w:tc>
        <w:tc>
          <w:tcPr>
            <w:tcW w:w="360" w:type="pct"/>
            <w:vAlign w:val="center"/>
          </w:tcPr>
          <w:p w:rsidR="002A1F6D" w:rsidRPr="00E0579E" w:rsidRDefault="002A1F6D">
            <w:pPr>
              <w:adjustRightInd w:val="0"/>
              <w:snapToGrid w:val="0"/>
              <w:spacing w:line="240" w:lineRule="auto"/>
              <w:jc w:val="center"/>
              <w:rPr>
                <w:sz w:val="21"/>
                <w:szCs w:val="21"/>
              </w:rPr>
            </w:pPr>
            <w:r w:rsidRPr="00E0579E">
              <w:rPr>
                <w:sz w:val="21"/>
                <w:szCs w:val="21"/>
              </w:rPr>
              <w:t>0.4</w:t>
            </w:r>
          </w:p>
        </w:tc>
        <w:tc>
          <w:tcPr>
            <w:tcW w:w="435" w:type="pct"/>
            <w:vAlign w:val="center"/>
          </w:tcPr>
          <w:p w:rsidR="002A1F6D" w:rsidRPr="00E0579E" w:rsidRDefault="002A1F6D">
            <w:pPr>
              <w:adjustRightInd w:val="0"/>
              <w:snapToGrid w:val="0"/>
              <w:spacing w:line="240" w:lineRule="auto"/>
              <w:jc w:val="center"/>
              <w:rPr>
                <w:sz w:val="21"/>
                <w:szCs w:val="21"/>
              </w:rPr>
            </w:pPr>
            <w:r w:rsidRPr="00E0579E">
              <w:rPr>
                <w:sz w:val="21"/>
                <w:szCs w:val="21"/>
              </w:rPr>
              <w:t>120</w:t>
            </w:r>
          </w:p>
        </w:tc>
        <w:tc>
          <w:tcPr>
            <w:tcW w:w="401" w:type="pct"/>
            <w:vAlign w:val="center"/>
          </w:tcPr>
          <w:p w:rsidR="002A1F6D" w:rsidRPr="00E0579E" w:rsidRDefault="002A1F6D">
            <w:pPr>
              <w:adjustRightInd w:val="0"/>
              <w:snapToGrid w:val="0"/>
              <w:spacing w:line="240" w:lineRule="auto"/>
              <w:jc w:val="center"/>
              <w:rPr>
                <w:sz w:val="21"/>
                <w:szCs w:val="21"/>
              </w:rPr>
            </w:pPr>
            <w:r w:rsidRPr="00E0579E">
              <w:rPr>
                <w:sz w:val="21"/>
                <w:szCs w:val="21"/>
              </w:rPr>
              <w:t>80</w:t>
            </w:r>
          </w:p>
        </w:tc>
        <w:tc>
          <w:tcPr>
            <w:tcW w:w="421" w:type="pct"/>
            <w:vAlign w:val="center"/>
          </w:tcPr>
          <w:p w:rsidR="002A1F6D" w:rsidRPr="00E0579E" w:rsidRDefault="002A1F6D">
            <w:pPr>
              <w:adjustRightInd w:val="0"/>
              <w:snapToGrid w:val="0"/>
              <w:spacing w:line="240" w:lineRule="auto"/>
              <w:jc w:val="center"/>
              <w:rPr>
                <w:sz w:val="21"/>
                <w:szCs w:val="21"/>
              </w:rPr>
            </w:pPr>
            <w:r w:rsidRPr="00E0579E">
              <w:rPr>
                <w:sz w:val="21"/>
                <w:szCs w:val="21"/>
              </w:rPr>
              <w:t>0.01</w:t>
            </w:r>
          </w:p>
        </w:tc>
        <w:tc>
          <w:tcPr>
            <w:tcW w:w="435" w:type="pct"/>
            <w:vAlign w:val="center"/>
          </w:tcPr>
          <w:p w:rsidR="002A1F6D" w:rsidRPr="00E0579E" w:rsidRDefault="002A1F6D">
            <w:pPr>
              <w:adjustRightInd w:val="0"/>
              <w:snapToGrid w:val="0"/>
              <w:spacing w:line="240" w:lineRule="auto"/>
              <w:jc w:val="center"/>
              <w:rPr>
                <w:sz w:val="21"/>
                <w:szCs w:val="21"/>
              </w:rPr>
            </w:pPr>
            <w:r w:rsidRPr="00E0579E">
              <w:rPr>
                <w:sz w:val="21"/>
                <w:szCs w:val="21"/>
              </w:rPr>
              <w:t>/</w:t>
            </w:r>
          </w:p>
        </w:tc>
        <w:tc>
          <w:tcPr>
            <w:tcW w:w="411" w:type="pct"/>
            <w:vAlign w:val="center"/>
          </w:tcPr>
          <w:p w:rsidR="002A1F6D" w:rsidRPr="00E0579E" w:rsidRDefault="002A1F6D">
            <w:pPr>
              <w:adjustRightInd w:val="0"/>
              <w:snapToGrid w:val="0"/>
              <w:spacing w:line="240" w:lineRule="auto"/>
              <w:jc w:val="center"/>
              <w:rPr>
                <w:sz w:val="21"/>
                <w:szCs w:val="21"/>
              </w:rPr>
            </w:pPr>
            <w:r w:rsidRPr="00E0579E">
              <w:rPr>
                <w:sz w:val="21"/>
                <w:szCs w:val="21"/>
              </w:rPr>
              <w:t>/</w:t>
            </w:r>
          </w:p>
        </w:tc>
        <w:tc>
          <w:tcPr>
            <w:tcW w:w="411" w:type="pct"/>
            <w:vAlign w:val="center"/>
          </w:tcPr>
          <w:p w:rsidR="002A1F6D" w:rsidRPr="00E0579E" w:rsidRDefault="002A1F6D">
            <w:pPr>
              <w:adjustRightInd w:val="0"/>
              <w:snapToGrid w:val="0"/>
              <w:spacing w:line="240" w:lineRule="auto"/>
              <w:jc w:val="center"/>
              <w:rPr>
                <w:sz w:val="21"/>
                <w:szCs w:val="21"/>
              </w:rPr>
            </w:pPr>
            <w:r w:rsidRPr="00E0579E">
              <w:rPr>
                <w:sz w:val="21"/>
                <w:szCs w:val="21"/>
              </w:rPr>
              <w:t>/</w:t>
            </w:r>
          </w:p>
        </w:tc>
        <w:tc>
          <w:tcPr>
            <w:tcW w:w="412" w:type="pct"/>
            <w:tcBorders>
              <w:right w:val="single" w:sz="4" w:space="0" w:color="auto"/>
            </w:tcBorders>
            <w:vAlign w:val="center"/>
          </w:tcPr>
          <w:p w:rsidR="002A1F6D" w:rsidRPr="00E0579E" w:rsidRDefault="002A1F6D">
            <w:pPr>
              <w:adjustRightInd w:val="0"/>
              <w:snapToGrid w:val="0"/>
              <w:spacing w:line="240" w:lineRule="auto"/>
              <w:jc w:val="center"/>
              <w:rPr>
                <w:sz w:val="21"/>
                <w:szCs w:val="21"/>
              </w:rPr>
            </w:pPr>
            <w:r w:rsidRPr="00E0579E">
              <w:rPr>
                <w:sz w:val="21"/>
                <w:szCs w:val="21"/>
              </w:rPr>
              <w:t>/</w:t>
            </w:r>
          </w:p>
        </w:tc>
        <w:tc>
          <w:tcPr>
            <w:tcW w:w="411" w:type="pct"/>
            <w:tcBorders>
              <w:left w:val="single" w:sz="4" w:space="0" w:color="auto"/>
              <w:right w:val="single" w:sz="4" w:space="0" w:color="auto"/>
            </w:tcBorders>
            <w:vAlign w:val="center"/>
          </w:tcPr>
          <w:p w:rsidR="002A1F6D" w:rsidRPr="00E0579E" w:rsidRDefault="002A1F6D">
            <w:pPr>
              <w:adjustRightInd w:val="0"/>
              <w:snapToGrid w:val="0"/>
              <w:spacing w:line="240" w:lineRule="auto"/>
              <w:jc w:val="center"/>
              <w:rPr>
                <w:sz w:val="21"/>
                <w:szCs w:val="21"/>
              </w:rPr>
            </w:pPr>
            <w:r w:rsidRPr="00E0579E">
              <w:rPr>
                <w:sz w:val="21"/>
                <w:szCs w:val="21"/>
              </w:rPr>
              <w:t>/</w:t>
            </w:r>
          </w:p>
        </w:tc>
        <w:tc>
          <w:tcPr>
            <w:tcW w:w="493" w:type="pct"/>
            <w:tcBorders>
              <w:left w:val="single" w:sz="4" w:space="0" w:color="auto"/>
            </w:tcBorders>
            <w:vAlign w:val="center"/>
          </w:tcPr>
          <w:p w:rsidR="002A1F6D" w:rsidRPr="00E0579E" w:rsidRDefault="002A1F6D">
            <w:pPr>
              <w:adjustRightInd w:val="0"/>
              <w:snapToGrid w:val="0"/>
              <w:spacing w:line="240" w:lineRule="auto"/>
              <w:jc w:val="center"/>
              <w:rPr>
                <w:sz w:val="21"/>
                <w:szCs w:val="21"/>
              </w:rPr>
            </w:pPr>
            <w:r w:rsidRPr="00E0579E">
              <w:rPr>
                <w:sz w:val="21"/>
                <w:szCs w:val="21"/>
              </w:rPr>
              <w:t>/</w:t>
            </w:r>
          </w:p>
        </w:tc>
      </w:tr>
      <w:tr w:rsidR="00E0579E" w:rsidRPr="00E0579E" w:rsidTr="00B64887">
        <w:trPr>
          <w:trHeight w:val="340"/>
          <w:jc w:val="center"/>
        </w:trPr>
        <w:tc>
          <w:tcPr>
            <w:tcW w:w="250" w:type="pct"/>
            <w:vMerge/>
            <w:vAlign w:val="center"/>
          </w:tcPr>
          <w:p w:rsidR="002A1F6D" w:rsidRPr="00E0579E" w:rsidRDefault="002A1F6D">
            <w:pPr>
              <w:rPr>
                <w:sz w:val="21"/>
                <w:szCs w:val="21"/>
              </w:rPr>
            </w:pPr>
          </w:p>
        </w:tc>
        <w:tc>
          <w:tcPr>
            <w:tcW w:w="560" w:type="pct"/>
            <w:vAlign w:val="center"/>
          </w:tcPr>
          <w:p w:rsidR="002A1F6D" w:rsidRPr="00E0579E" w:rsidRDefault="002A1F6D">
            <w:pPr>
              <w:adjustRightInd w:val="0"/>
              <w:snapToGrid w:val="0"/>
              <w:spacing w:line="240" w:lineRule="auto"/>
              <w:jc w:val="center"/>
              <w:rPr>
                <w:sz w:val="21"/>
                <w:szCs w:val="21"/>
              </w:rPr>
            </w:pPr>
            <w:r w:rsidRPr="00E0579E">
              <w:rPr>
                <w:sz w:val="21"/>
                <w:szCs w:val="21"/>
              </w:rPr>
              <w:t>洗瓶水</w:t>
            </w:r>
          </w:p>
        </w:tc>
        <w:tc>
          <w:tcPr>
            <w:tcW w:w="360" w:type="pct"/>
            <w:vAlign w:val="center"/>
          </w:tcPr>
          <w:p w:rsidR="002A1F6D" w:rsidRPr="00E0579E" w:rsidRDefault="002A1F6D">
            <w:pPr>
              <w:adjustRightInd w:val="0"/>
              <w:snapToGrid w:val="0"/>
              <w:spacing w:line="240" w:lineRule="auto"/>
              <w:jc w:val="center"/>
              <w:rPr>
                <w:sz w:val="21"/>
                <w:szCs w:val="21"/>
              </w:rPr>
            </w:pPr>
            <w:r w:rsidRPr="00E0579E">
              <w:rPr>
                <w:sz w:val="21"/>
                <w:szCs w:val="21"/>
              </w:rPr>
              <w:t>10</w:t>
            </w:r>
          </w:p>
        </w:tc>
        <w:tc>
          <w:tcPr>
            <w:tcW w:w="435" w:type="pct"/>
            <w:vAlign w:val="center"/>
          </w:tcPr>
          <w:p w:rsidR="002A1F6D" w:rsidRPr="00E0579E" w:rsidRDefault="002A1F6D">
            <w:pPr>
              <w:adjustRightInd w:val="0"/>
              <w:snapToGrid w:val="0"/>
              <w:spacing w:line="240" w:lineRule="auto"/>
              <w:jc w:val="center"/>
              <w:rPr>
                <w:sz w:val="21"/>
                <w:szCs w:val="21"/>
              </w:rPr>
            </w:pPr>
            <w:r w:rsidRPr="00E0579E">
              <w:rPr>
                <w:sz w:val="21"/>
                <w:szCs w:val="21"/>
              </w:rPr>
              <w:t>3000</w:t>
            </w:r>
          </w:p>
        </w:tc>
        <w:tc>
          <w:tcPr>
            <w:tcW w:w="401" w:type="pct"/>
            <w:vAlign w:val="center"/>
          </w:tcPr>
          <w:p w:rsidR="002A1F6D" w:rsidRPr="00E0579E" w:rsidRDefault="002A1F6D">
            <w:pPr>
              <w:adjustRightInd w:val="0"/>
              <w:snapToGrid w:val="0"/>
              <w:spacing w:line="240" w:lineRule="auto"/>
              <w:jc w:val="center"/>
              <w:rPr>
                <w:sz w:val="21"/>
                <w:szCs w:val="21"/>
              </w:rPr>
            </w:pPr>
            <w:r w:rsidRPr="00E0579E">
              <w:rPr>
                <w:sz w:val="21"/>
                <w:szCs w:val="21"/>
              </w:rPr>
              <w:t>/</w:t>
            </w:r>
          </w:p>
        </w:tc>
        <w:tc>
          <w:tcPr>
            <w:tcW w:w="421" w:type="pct"/>
            <w:vAlign w:val="center"/>
          </w:tcPr>
          <w:p w:rsidR="002A1F6D" w:rsidRPr="00E0579E" w:rsidRDefault="002A1F6D">
            <w:pPr>
              <w:adjustRightInd w:val="0"/>
              <w:snapToGrid w:val="0"/>
              <w:spacing w:line="240" w:lineRule="auto"/>
              <w:jc w:val="center"/>
              <w:rPr>
                <w:sz w:val="21"/>
                <w:szCs w:val="21"/>
              </w:rPr>
            </w:pPr>
            <w:r w:rsidRPr="00E0579E">
              <w:rPr>
                <w:sz w:val="21"/>
                <w:szCs w:val="21"/>
              </w:rPr>
              <w:t>/</w:t>
            </w:r>
          </w:p>
        </w:tc>
        <w:tc>
          <w:tcPr>
            <w:tcW w:w="435" w:type="pct"/>
            <w:vAlign w:val="center"/>
          </w:tcPr>
          <w:p w:rsidR="002A1F6D" w:rsidRPr="00E0579E" w:rsidRDefault="002A1F6D">
            <w:pPr>
              <w:adjustRightInd w:val="0"/>
              <w:snapToGrid w:val="0"/>
              <w:spacing w:line="240" w:lineRule="auto"/>
              <w:jc w:val="center"/>
              <w:rPr>
                <w:sz w:val="21"/>
                <w:szCs w:val="21"/>
              </w:rPr>
            </w:pPr>
            <w:r w:rsidRPr="00E0579E">
              <w:rPr>
                <w:sz w:val="21"/>
                <w:szCs w:val="21"/>
              </w:rPr>
              <w:t>40</w:t>
            </w:r>
          </w:p>
        </w:tc>
        <w:tc>
          <w:tcPr>
            <w:tcW w:w="411" w:type="pct"/>
            <w:vAlign w:val="center"/>
          </w:tcPr>
          <w:p w:rsidR="002A1F6D" w:rsidRPr="00E0579E" w:rsidRDefault="002A1F6D">
            <w:pPr>
              <w:adjustRightInd w:val="0"/>
              <w:snapToGrid w:val="0"/>
              <w:spacing w:line="240" w:lineRule="auto"/>
              <w:jc w:val="center"/>
              <w:rPr>
                <w:sz w:val="21"/>
                <w:szCs w:val="21"/>
              </w:rPr>
            </w:pPr>
            <w:r w:rsidRPr="00E0579E">
              <w:rPr>
                <w:sz w:val="21"/>
                <w:szCs w:val="21"/>
              </w:rPr>
              <w:t>0.12</w:t>
            </w:r>
          </w:p>
        </w:tc>
        <w:tc>
          <w:tcPr>
            <w:tcW w:w="411" w:type="pct"/>
            <w:vAlign w:val="center"/>
          </w:tcPr>
          <w:p w:rsidR="002A1F6D" w:rsidRPr="00E0579E" w:rsidRDefault="002A1F6D">
            <w:pPr>
              <w:adjustRightInd w:val="0"/>
              <w:snapToGrid w:val="0"/>
              <w:spacing w:line="240" w:lineRule="auto"/>
              <w:jc w:val="center"/>
              <w:rPr>
                <w:sz w:val="21"/>
                <w:szCs w:val="21"/>
              </w:rPr>
            </w:pPr>
            <w:r w:rsidRPr="00E0579E">
              <w:rPr>
                <w:sz w:val="21"/>
                <w:szCs w:val="21"/>
              </w:rPr>
              <w:t>125</w:t>
            </w:r>
          </w:p>
        </w:tc>
        <w:tc>
          <w:tcPr>
            <w:tcW w:w="412" w:type="pct"/>
            <w:tcBorders>
              <w:right w:val="single" w:sz="4" w:space="0" w:color="auto"/>
            </w:tcBorders>
            <w:vAlign w:val="center"/>
          </w:tcPr>
          <w:p w:rsidR="002A1F6D" w:rsidRPr="00E0579E" w:rsidRDefault="002A1F6D">
            <w:pPr>
              <w:adjustRightInd w:val="0"/>
              <w:snapToGrid w:val="0"/>
              <w:spacing w:line="240" w:lineRule="auto"/>
              <w:jc w:val="center"/>
              <w:rPr>
                <w:sz w:val="21"/>
                <w:szCs w:val="21"/>
              </w:rPr>
            </w:pPr>
            <w:r w:rsidRPr="00E0579E">
              <w:rPr>
                <w:sz w:val="21"/>
                <w:szCs w:val="21"/>
              </w:rPr>
              <w:t>0.38</w:t>
            </w:r>
          </w:p>
        </w:tc>
        <w:tc>
          <w:tcPr>
            <w:tcW w:w="411" w:type="pct"/>
            <w:tcBorders>
              <w:left w:val="single" w:sz="4" w:space="0" w:color="auto"/>
              <w:right w:val="single" w:sz="4" w:space="0" w:color="auto"/>
            </w:tcBorders>
            <w:vAlign w:val="center"/>
          </w:tcPr>
          <w:p w:rsidR="002A1F6D" w:rsidRPr="00E0579E" w:rsidRDefault="002A1F6D">
            <w:pPr>
              <w:adjustRightInd w:val="0"/>
              <w:snapToGrid w:val="0"/>
              <w:spacing w:line="240" w:lineRule="auto"/>
              <w:jc w:val="center"/>
              <w:rPr>
                <w:sz w:val="21"/>
                <w:szCs w:val="21"/>
              </w:rPr>
            </w:pPr>
            <w:r w:rsidRPr="00E0579E">
              <w:rPr>
                <w:sz w:val="21"/>
                <w:szCs w:val="21"/>
              </w:rPr>
              <w:t>5</w:t>
            </w:r>
          </w:p>
        </w:tc>
        <w:tc>
          <w:tcPr>
            <w:tcW w:w="493" w:type="pct"/>
            <w:tcBorders>
              <w:left w:val="single" w:sz="4" w:space="0" w:color="auto"/>
            </w:tcBorders>
            <w:vAlign w:val="center"/>
          </w:tcPr>
          <w:p w:rsidR="002A1F6D" w:rsidRPr="00E0579E" w:rsidRDefault="002A1F6D">
            <w:pPr>
              <w:adjustRightInd w:val="0"/>
              <w:snapToGrid w:val="0"/>
              <w:spacing w:line="240" w:lineRule="auto"/>
              <w:jc w:val="center"/>
              <w:rPr>
                <w:sz w:val="21"/>
                <w:szCs w:val="21"/>
              </w:rPr>
            </w:pPr>
            <w:r w:rsidRPr="00E0579E">
              <w:rPr>
                <w:sz w:val="21"/>
                <w:szCs w:val="21"/>
              </w:rPr>
              <w:t>0.015</w:t>
            </w:r>
          </w:p>
        </w:tc>
      </w:tr>
      <w:tr w:rsidR="00E0579E" w:rsidRPr="00E0579E" w:rsidTr="00B64887">
        <w:trPr>
          <w:trHeight w:val="340"/>
          <w:jc w:val="center"/>
        </w:trPr>
        <w:tc>
          <w:tcPr>
            <w:tcW w:w="810" w:type="pct"/>
            <w:gridSpan w:val="2"/>
            <w:vAlign w:val="center"/>
          </w:tcPr>
          <w:p w:rsidR="002A1F6D" w:rsidRPr="00E0579E" w:rsidRDefault="002A1F6D">
            <w:pPr>
              <w:adjustRightInd w:val="0"/>
              <w:snapToGrid w:val="0"/>
              <w:spacing w:line="240" w:lineRule="auto"/>
              <w:jc w:val="center"/>
              <w:rPr>
                <w:sz w:val="21"/>
                <w:szCs w:val="21"/>
              </w:rPr>
            </w:pPr>
            <w:r w:rsidRPr="00E0579E">
              <w:rPr>
                <w:sz w:val="21"/>
                <w:szCs w:val="21"/>
              </w:rPr>
              <w:t>生活污水</w:t>
            </w:r>
          </w:p>
        </w:tc>
        <w:tc>
          <w:tcPr>
            <w:tcW w:w="360" w:type="pct"/>
            <w:vAlign w:val="center"/>
          </w:tcPr>
          <w:p w:rsidR="002A1F6D" w:rsidRPr="00E0579E" w:rsidRDefault="002A1F6D">
            <w:pPr>
              <w:adjustRightInd w:val="0"/>
              <w:snapToGrid w:val="0"/>
              <w:spacing w:line="240" w:lineRule="auto"/>
              <w:jc w:val="center"/>
              <w:rPr>
                <w:sz w:val="21"/>
                <w:szCs w:val="21"/>
              </w:rPr>
            </w:pPr>
            <w:r w:rsidRPr="00E0579E">
              <w:rPr>
                <w:sz w:val="21"/>
                <w:szCs w:val="21"/>
              </w:rPr>
              <w:t>12.8</w:t>
            </w:r>
          </w:p>
        </w:tc>
        <w:tc>
          <w:tcPr>
            <w:tcW w:w="435" w:type="pct"/>
            <w:vAlign w:val="center"/>
          </w:tcPr>
          <w:p w:rsidR="002A1F6D" w:rsidRPr="00E0579E" w:rsidRDefault="002A1F6D">
            <w:pPr>
              <w:adjustRightInd w:val="0"/>
              <w:snapToGrid w:val="0"/>
              <w:spacing w:line="240" w:lineRule="auto"/>
              <w:jc w:val="center"/>
              <w:rPr>
                <w:sz w:val="21"/>
                <w:szCs w:val="21"/>
              </w:rPr>
            </w:pPr>
            <w:r w:rsidRPr="00E0579E">
              <w:rPr>
                <w:sz w:val="21"/>
                <w:szCs w:val="21"/>
              </w:rPr>
              <w:t>3840</w:t>
            </w:r>
          </w:p>
        </w:tc>
        <w:tc>
          <w:tcPr>
            <w:tcW w:w="401" w:type="pct"/>
            <w:vAlign w:val="center"/>
          </w:tcPr>
          <w:p w:rsidR="002A1F6D" w:rsidRPr="00E0579E" w:rsidRDefault="002A1F6D">
            <w:pPr>
              <w:adjustRightInd w:val="0"/>
              <w:snapToGrid w:val="0"/>
              <w:spacing w:line="240" w:lineRule="auto"/>
              <w:jc w:val="center"/>
              <w:rPr>
                <w:sz w:val="21"/>
                <w:szCs w:val="21"/>
              </w:rPr>
            </w:pPr>
            <w:r w:rsidRPr="00E0579E">
              <w:rPr>
                <w:sz w:val="21"/>
                <w:szCs w:val="21"/>
              </w:rPr>
              <w:t>300</w:t>
            </w:r>
          </w:p>
        </w:tc>
        <w:tc>
          <w:tcPr>
            <w:tcW w:w="421" w:type="pct"/>
            <w:vAlign w:val="center"/>
          </w:tcPr>
          <w:p w:rsidR="002A1F6D" w:rsidRPr="00E0579E" w:rsidRDefault="002A1F6D">
            <w:pPr>
              <w:adjustRightInd w:val="0"/>
              <w:snapToGrid w:val="0"/>
              <w:spacing w:line="240" w:lineRule="auto"/>
              <w:jc w:val="center"/>
              <w:rPr>
                <w:sz w:val="21"/>
                <w:szCs w:val="21"/>
              </w:rPr>
            </w:pPr>
            <w:r w:rsidRPr="00E0579E">
              <w:rPr>
                <w:sz w:val="21"/>
                <w:szCs w:val="21"/>
              </w:rPr>
              <w:t>1.152</w:t>
            </w:r>
          </w:p>
        </w:tc>
        <w:tc>
          <w:tcPr>
            <w:tcW w:w="435" w:type="pct"/>
            <w:vAlign w:val="center"/>
          </w:tcPr>
          <w:p w:rsidR="002A1F6D" w:rsidRPr="00E0579E" w:rsidRDefault="002A1F6D">
            <w:pPr>
              <w:adjustRightInd w:val="0"/>
              <w:snapToGrid w:val="0"/>
              <w:spacing w:line="240" w:lineRule="auto"/>
              <w:jc w:val="center"/>
              <w:rPr>
                <w:sz w:val="21"/>
                <w:szCs w:val="21"/>
              </w:rPr>
            </w:pPr>
            <w:r w:rsidRPr="00E0579E">
              <w:rPr>
                <w:sz w:val="21"/>
                <w:szCs w:val="21"/>
              </w:rPr>
              <w:t>300</w:t>
            </w:r>
          </w:p>
        </w:tc>
        <w:tc>
          <w:tcPr>
            <w:tcW w:w="411" w:type="pct"/>
            <w:vAlign w:val="center"/>
          </w:tcPr>
          <w:p w:rsidR="002A1F6D" w:rsidRPr="00E0579E" w:rsidRDefault="002A1F6D">
            <w:pPr>
              <w:adjustRightInd w:val="0"/>
              <w:snapToGrid w:val="0"/>
              <w:spacing w:line="240" w:lineRule="auto"/>
              <w:jc w:val="center"/>
              <w:rPr>
                <w:sz w:val="21"/>
                <w:szCs w:val="21"/>
              </w:rPr>
            </w:pPr>
            <w:r w:rsidRPr="00E0579E">
              <w:rPr>
                <w:sz w:val="21"/>
                <w:szCs w:val="21"/>
              </w:rPr>
              <w:t>1.15</w:t>
            </w:r>
          </w:p>
        </w:tc>
        <w:tc>
          <w:tcPr>
            <w:tcW w:w="411" w:type="pct"/>
            <w:vAlign w:val="center"/>
          </w:tcPr>
          <w:p w:rsidR="002A1F6D" w:rsidRPr="00E0579E" w:rsidRDefault="002A1F6D">
            <w:pPr>
              <w:adjustRightInd w:val="0"/>
              <w:snapToGrid w:val="0"/>
              <w:spacing w:line="240" w:lineRule="auto"/>
              <w:jc w:val="center"/>
              <w:rPr>
                <w:sz w:val="21"/>
                <w:szCs w:val="21"/>
              </w:rPr>
            </w:pPr>
            <w:r w:rsidRPr="00E0579E">
              <w:rPr>
                <w:sz w:val="21"/>
                <w:szCs w:val="21"/>
              </w:rPr>
              <w:t>200</w:t>
            </w:r>
          </w:p>
        </w:tc>
        <w:tc>
          <w:tcPr>
            <w:tcW w:w="412" w:type="pct"/>
            <w:tcBorders>
              <w:right w:val="single" w:sz="4" w:space="0" w:color="auto"/>
            </w:tcBorders>
            <w:vAlign w:val="center"/>
          </w:tcPr>
          <w:p w:rsidR="002A1F6D" w:rsidRPr="00E0579E" w:rsidRDefault="002A1F6D">
            <w:pPr>
              <w:adjustRightInd w:val="0"/>
              <w:snapToGrid w:val="0"/>
              <w:spacing w:line="240" w:lineRule="auto"/>
              <w:jc w:val="center"/>
              <w:rPr>
                <w:sz w:val="21"/>
                <w:szCs w:val="21"/>
              </w:rPr>
            </w:pPr>
            <w:r w:rsidRPr="00E0579E">
              <w:rPr>
                <w:sz w:val="21"/>
                <w:szCs w:val="21"/>
              </w:rPr>
              <w:t>0.77</w:t>
            </w:r>
          </w:p>
        </w:tc>
        <w:tc>
          <w:tcPr>
            <w:tcW w:w="411" w:type="pct"/>
            <w:tcBorders>
              <w:left w:val="single" w:sz="4" w:space="0" w:color="auto"/>
              <w:right w:val="single" w:sz="4" w:space="0" w:color="auto"/>
            </w:tcBorders>
            <w:vAlign w:val="center"/>
          </w:tcPr>
          <w:p w:rsidR="002A1F6D" w:rsidRPr="00E0579E" w:rsidRDefault="002A1F6D">
            <w:pPr>
              <w:adjustRightInd w:val="0"/>
              <w:snapToGrid w:val="0"/>
              <w:spacing w:line="240" w:lineRule="auto"/>
              <w:jc w:val="center"/>
              <w:rPr>
                <w:sz w:val="21"/>
                <w:szCs w:val="21"/>
              </w:rPr>
            </w:pPr>
            <w:r w:rsidRPr="00E0579E">
              <w:rPr>
                <w:sz w:val="21"/>
                <w:szCs w:val="21"/>
              </w:rPr>
              <w:t>25</w:t>
            </w:r>
          </w:p>
        </w:tc>
        <w:tc>
          <w:tcPr>
            <w:tcW w:w="493" w:type="pct"/>
            <w:tcBorders>
              <w:left w:val="single" w:sz="4" w:space="0" w:color="auto"/>
            </w:tcBorders>
            <w:vAlign w:val="center"/>
          </w:tcPr>
          <w:p w:rsidR="002A1F6D" w:rsidRPr="00E0579E" w:rsidRDefault="002A1F6D">
            <w:pPr>
              <w:adjustRightInd w:val="0"/>
              <w:snapToGrid w:val="0"/>
              <w:spacing w:line="240" w:lineRule="auto"/>
              <w:jc w:val="center"/>
              <w:rPr>
                <w:sz w:val="21"/>
                <w:szCs w:val="21"/>
              </w:rPr>
            </w:pPr>
            <w:r w:rsidRPr="00E0579E">
              <w:rPr>
                <w:sz w:val="21"/>
                <w:szCs w:val="21"/>
              </w:rPr>
              <w:t>0.096</w:t>
            </w:r>
          </w:p>
        </w:tc>
      </w:tr>
      <w:tr w:rsidR="00E0579E" w:rsidRPr="00E0579E" w:rsidTr="00B64887">
        <w:trPr>
          <w:trHeight w:val="340"/>
          <w:jc w:val="center"/>
        </w:trPr>
        <w:tc>
          <w:tcPr>
            <w:tcW w:w="810" w:type="pct"/>
            <w:gridSpan w:val="2"/>
            <w:vAlign w:val="center"/>
          </w:tcPr>
          <w:p w:rsidR="002A1F6D" w:rsidRPr="00E0579E" w:rsidRDefault="002A1F6D">
            <w:pPr>
              <w:adjustRightInd w:val="0"/>
              <w:snapToGrid w:val="0"/>
              <w:spacing w:line="240" w:lineRule="auto"/>
              <w:jc w:val="center"/>
              <w:rPr>
                <w:sz w:val="21"/>
                <w:szCs w:val="21"/>
              </w:rPr>
            </w:pPr>
            <w:r w:rsidRPr="00E0579E">
              <w:rPr>
                <w:sz w:val="21"/>
                <w:szCs w:val="21"/>
              </w:rPr>
              <w:t>处理前</w:t>
            </w:r>
          </w:p>
        </w:tc>
        <w:tc>
          <w:tcPr>
            <w:tcW w:w="360" w:type="pct"/>
            <w:vAlign w:val="center"/>
          </w:tcPr>
          <w:p w:rsidR="002A1F6D" w:rsidRPr="00E0579E" w:rsidRDefault="002A1F6D">
            <w:pPr>
              <w:adjustRightInd w:val="0"/>
              <w:snapToGrid w:val="0"/>
              <w:spacing w:line="240" w:lineRule="auto"/>
              <w:jc w:val="center"/>
              <w:rPr>
                <w:sz w:val="21"/>
                <w:szCs w:val="21"/>
              </w:rPr>
            </w:pPr>
            <w:r w:rsidRPr="00E0579E">
              <w:rPr>
                <w:sz w:val="21"/>
                <w:szCs w:val="21"/>
              </w:rPr>
              <w:t>72.2</w:t>
            </w:r>
          </w:p>
        </w:tc>
        <w:tc>
          <w:tcPr>
            <w:tcW w:w="435" w:type="pct"/>
            <w:vAlign w:val="center"/>
          </w:tcPr>
          <w:p w:rsidR="002A1F6D" w:rsidRPr="00E0579E" w:rsidRDefault="002A1F6D">
            <w:pPr>
              <w:adjustRightInd w:val="0"/>
              <w:snapToGrid w:val="0"/>
              <w:spacing w:line="240" w:lineRule="auto"/>
              <w:jc w:val="center"/>
              <w:rPr>
                <w:sz w:val="21"/>
                <w:szCs w:val="21"/>
              </w:rPr>
            </w:pPr>
            <w:r w:rsidRPr="00E0579E">
              <w:rPr>
                <w:sz w:val="21"/>
                <w:szCs w:val="21"/>
              </w:rPr>
              <w:t>21660</w:t>
            </w:r>
          </w:p>
        </w:tc>
        <w:tc>
          <w:tcPr>
            <w:tcW w:w="401" w:type="pct"/>
            <w:vAlign w:val="center"/>
          </w:tcPr>
          <w:p w:rsidR="002A1F6D" w:rsidRPr="00E0579E" w:rsidRDefault="008D575E">
            <w:pPr>
              <w:adjustRightInd w:val="0"/>
              <w:snapToGrid w:val="0"/>
              <w:spacing w:line="240" w:lineRule="auto"/>
              <w:jc w:val="center"/>
              <w:rPr>
                <w:sz w:val="21"/>
                <w:szCs w:val="21"/>
              </w:rPr>
            </w:pPr>
            <w:r w:rsidRPr="00E0579E">
              <w:rPr>
                <w:rFonts w:hint="eastAsia"/>
                <w:sz w:val="21"/>
                <w:szCs w:val="21"/>
              </w:rPr>
              <w:t>3426</w:t>
            </w:r>
          </w:p>
        </w:tc>
        <w:tc>
          <w:tcPr>
            <w:tcW w:w="421" w:type="pct"/>
            <w:vAlign w:val="center"/>
          </w:tcPr>
          <w:p w:rsidR="002A1F6D" w:rsidRPr="00E0579E" w:rsidRDefault="002A1F6D">
            <w:pPr>
              <w:adjustRightInd w:val="0"/>
              <w:snapToGrid w:val="0"/>
              <w:spacing w:line="240" w:lineRule="auto"/>
              <w:jc w:val="center"/>
              <w:rPr>
                <w:sz w:val="21"/>
                <w:szCs w:val="21"/>
              </w:rPr>
            </w:pPr>
            <w:r w:rsidRPr="00E0579E">
              <w:rPr>
                <w:sz w:val="21"/>
                <w:szCs w:val="21"/>
              </w:rPr>
              <w:t>75</w:t>
            </w:r>
          </w:p>
        </w:tc>
        <w:tc>
          <w:tcPr>
            <w:tcW w:w="435" w:type="pct"/>
            <w:vAlign w:val="center"/>
          </w:tcPr>
          <w:p w:rsidR="002A1F6D" w:rsidRPr="00E0579E" w:rsidRDefault="008D575E">
            <w:pPr>
              <w:adjustRightInd w:val="0"/>
              <w:snapToGrid w:val="0"/>
              <w:spacing w:line="240" w:lineRule="auto"/>
              <w:jc w:val="center"/>
              <w:rPr>
                <w:sz w:val="21"/>
                <w:szCs w:val="21"/>
              </w:rPr>
            </w:pPr>
            <w:r w:rsidRPr="00E0579E">
              <w:rPr>
                <w:rFonts w:hint="eastAsia"/>
                <w:sz w:val="21"/>
                <w:szCs w:val="21"/>
              </w:rPr>
              <w:t>5655</w:t>
            </w:r>
          </w:p>
        </w:tc>
        <w:tc>
          <w:tcPr>
            <w:tcW w:w="411" w:type="pct"/>
            <w:vAlign w:val="center"/>
          </w:tcPr>
          <w:p w:rsidR="002A1F6D" w:rsidRPr="00E0579E" w:rsidRDefault="002A1F6D">
            <w:pPr>
              <w:adjustRightInd w:val="0"/>
              <w:snapToGrid w:val="0"/>
              <w:spacing w:line="240" w:lineRule="auto"/>
              <w:jc w:val="center"/>
              <w:rPr>
                <w:sz w:val="21"/>
                <w:szCs w:val="21"/>
              </w:rPr>
            </w:pPr>
            <w:r w:rsidRPr="00E0579E">
              <w:rPr>
                <w:sz w:val="21"/>
                <w:szCs w:val="21"/>
              </w:rPr>
              <w:t>122.5</w:t>
            </w:r>
          </w:p>
        </w:tc>
        <w:tc>
          <w:tcPr>
            <w:tcW w:w="411" w:type="pct"/>
            <w:vAlign w:val="center"/>
          </w:tcPr>
          <w:p w:rsidR="002A1F6D" w:rsidRPr="00E0579E" w:rsidRDefault="00B64887">
            <w:pPr>
              <w:adjustRightInd w:val="0"/>
              <w:snapToGrid w:val="0"/>
              <w:spacing w:line="240" w:lineRule="auto"/>
              <w:jc w:val="center"/>
              <w:rPr>
                <w:sz w:val="21"/>
                <w:szCs w:val="21"/>
              </w:rPr>
            </w:pPr>
            <w:r w:rsidRPr="00E0579E">
              <w:rPr>
                <w:rFonts w:hint="eastAsia"/>
                <w:sz w:val="21"/>
                <w:szCs w:val="21"/>
              </w:rPr>
              <w:t>2920</w:t>
            </w:r>
          </w:p>
        </w:tc>
        <w:tc>
          <w:tcPr>
            <w:tcW w:w="412" w:type="pct"/>
            <w:tcBorders>
              <w:right w:val="single" w:sz="4" w:space="0" w:color="auto"/>
            </w:tcBorders>
            <w:vAlign w:val="center"/>
          </w:tcPr>
          <w:p w:rsidR="002A1F6D" w:rsidRPr="00E0579E" w:rsidRDefault="002A1F6D">
            <w:pPr>
              <w:adjustRightInd w:val="0"/>
              <w:snapToGrid w:val="0"/>
              <w:spacing w:line="240" w:lineRule="auto"/>
              <w:jc w:val="center"/>
              <w:rPr>
                <w:sz w:val="21"/>
                <w:szCs w:val="21"/>
              </w:rPr>
            </w:pPr>
            <w:r w:rsidRPr="00E0579E">
              <w:rPr>
                <w:sz w:val="21"/>
                <w:szCs w:val="21"/>
              </w:rPr>
              <w:t>63.25</w:t>
            </w:r>
          </w:p>
        </w:tc>
        <w:tc>
          <w:tcPr>
            <w:tcW w:w="411" w:type="pct"/>
            <w:tcBorders>
              <w:left w:val="single" w:sz="4" w:space="0" w:color="auto"/>
              <w:right w:val="single" w:sz="4" w:space="0" w:color="auto"/>
            </w:tcBorders>
            <w:vAlign w:val="center"/>
          </w:tcPr>
          <w:p w:rsidR="002A1F6D" w:rsidRPr="00E0579E" w:rsidRDefault="00B64887">
            <w:pPr>
              <w:adjustRightInd w:val="0"/>
              <w:snapToGrid w:val="0"/>
              <w:spacing w:line="240" w:lineRule="auto"/>
              <w:jc w:val="center"/>
              <w:rPr>
                <w:sz w:val="21"/>
                <w:szCs w:val="21"/>
              </w:rPr>
            </w:pPr>
            <w:r w:rsidRPr="00E0579E">
              <w:rPr>
                <w:rFonts w:hint="eastAsia"/>
                <w:sz w:val="21"/>
                <w:szCs w:val="21"/>
              </w:rPr>
              <w:t>8.54</w:t>
            </w:r>
          </w:p>
        </w:tc>
        <w:tc>
          <w:tcPr>
            <w:tcW w:w="493" w:type="pct"/>
            <w:tcBorders>
              <w:left w:val="single" w:sz="4" w:space="0" w:color="auto"/>
            </w:tcBorders>
            <w:vAlign w:val="center"/>
          </w:tcPr>
          <w:p w:rsidR="002A1F6D" w:rsidRPr="00E0579E" w:rsidRDefault="002A1F6D">
            <w:pPr>
              <w:adjustRightInd w:val="0"/>
              <w:snapToGrid w:val="0"/>
              <w:spacing w:line="240" w:lineRule="auto"/>
              <w:jc w:val="center"/>
              <w:rPr>
                <w:sz w:val="21"/>
                <w:szCs w:val="21"/>
              </w:rPr>
            </w:pPr>
            <w:r w:rsidRPr="00E0579E">
              <w:rPr>
                <w:sz w:val="21"/>
                <w:szCs w:val="21"/>
              </w:rPr>
              <w:t>0.185</w:t>
            </w:r>
          </w:p>
        </w:tc>
      </w:tr>
      <w:tr w:rsidR="00E0579E" w:rsidRPr="00E0579E" w:rsidTr="00B64887">
        <w:trPr>
          <w:trHeight w:val="340"/>
          <w:jc w:val="center"/>
        </w:trPr>
        <w:tc>
          <w:tcPr>
            <w:tcW w:w="810" w:type="pct"/>
            <w:gridSpan w:val="2"/>
            <w:vAlign w:val="center"/>
          </w:tcPr>
          <w:p w:rsidR="002A1F6D" w:rsidRPr="00E0579E" w:rsidRDefault="002A1F6D">
            <w:pPr>
              <w:adjustRightInd w:val="0"/>
              <w:snapToGrid w:val="0"/>
              <w:spacing w:line="240" w:lineRule="auto"/>
              <w:jc w:val="center"/>
              <w:rPr>
                <w:sz w:val="21"/>
                <w:szCs w:val="21"/>
              </w:rPr>
            </w:pPr>
            <w:r w:rsidRPr="00E0579E">
              <w:rPr>
                <w:sz w:val="21"/>
                <w:szCs w:val="21"/>
              </w:rPr>
              <w:t>处理后</w:t>
            </w:r>
          </w:p>
        </w:tc>
        <w:tc>
          <w:tcPr>
            <w:tcW w:w="360" w:type="pct"/>
            <w:vAlign w:val="center"/>
          </w:tcPr>
          <w:p w:rsidR="002A1F6D" w:rsidRPr="00E0579E" w:rsidRDefault="002A1F6D">
            <w:pPr>
              <w:adjustRightInd w:val="0"/>
              <w:snapToGrid w:val="0"/>
              <w:spacing w:line="240" w:lineRule="auto"/>
              <w:jc w:val="center"/>
              <w:rPr>
                <w:sz w:val="21"/>
                <w:szCs w:val="21"/>
              </w:rPr>
            </w:pPr>
            <w:r w:rsidRPr="00E0579E">
              <w:rPr>
                <w:sz w:val="21"/>
                <w:szCs w:val="21"/>
              </w:rPr>
              <w:t>72.2</w:t>
            </w:r>
          </w:p>
        </w:tc>
        <w:tc>
          <w:tcPr>
            <w:tcW w:w="435" w:type="pct"/>
            <w:vAlign w:val="center"/>
          </w:tcPr>
          <w:p w:rsidR="002A1F6D" w:rsidRPr="00E0579E" w:rsidRDefault="002A1F6D">
            <w:pPr>
              <w:adjustRightInd w:val="0"/>
              <w:snapToGrid w:val="0"/>
              <w:spacing w:line="240" w:lineRule="auto"/>
              <w:jc w:val="center"/>
              <w:rPr>
                <w:sz w:val="21"/>
                <w:szCs w:val="21"/>
              </w:rPr>
            </w:pPr>
            <w:r w:rsidRPr="00E0579E">
              <w:rPr>
                <w:sz w:val="21"/>
                <w:szCs w:val="21"/>
              </w:rPr>
              <w:t>21660</w:t>
            </w:r>
          </w:p>
        </w:tc>
        <w:tc>
          <w:tcPr>
            <w:tcW w:w="401" w:type="pct"/>
            <w:vAlign w:val="center"/>
          </w:tcPr>
          <w:p w:rsidR="002A1F6D" w:rsidRPr="00E0579E" w:rsidRDefault="002A1F6D">
            <w:pPr>
              <w:adjustRightInd w:val="0"/>
              <w:snapToGrid w:val="0"/>
              <w:spacing w:line="240" w:lineRule="auto"/>
              <w:jc w:val="center"/>
              <w:rPr>
                <w:sz w:val="21"/>
                <w:szCs w:val="21"/>
              </w:rPr>
            </w:pPr>
            <w:r w:rsidRPr="00E0579E">
              <w:rPr>
                <w:sz w:val="21"/>
                <w:szCs w:val="21"/>
              </w:rPr>
              <w:t>20</w:t>
            </w:r>
          </w:p>
        </w:tc>
        <w:tc>
          <w:tcPr>
            <w:tcW w:w="421" w:type="pct"/>
            <w:vAlign w:val="center"/>
          </w:tcPr>
          <w:p w:rsidR="002A1F6D" w:rsidRPr="00E0579E" w:rsidRDefault="002A1F6D">
            <w:pPr>
              <w:adjustRightInd w:val="0"/>
              <w:snapToGrid w:val="0"/>
              <w:spacing w:line="240" w:lineRule="auto"/>
              <w:jc w:val="center"/>
              <w:rPr>
                <w:sz w:val="21"/>
                <w:szCs w:val="21"/>
              </w:rPr>
            </w:pPr>
            <w:r w:rsidRPr="00E0579E">
              <w:rPr>
                <w:sz w:val="21"/>
                <w:szCs w:val="21"/>
              </w:rPr>
              <w:t>0.44</w:t>
            </w:r>
          </w:p>
        </w:tc>
        <w:tc>
          <w:tcPr>
            <w:tcW w:w="435" w:type="pct"/>
            <w:vAlign w:val="center"/>
          </w:tcPr>
          <w:p w:rsidR="002A1F6D" w:rsidRPr="00E0579E" w:rsidRDefault="008D575E">
            <w:pPr>
              <w:adjustRightInd w:val="0"/>
              <w:snapToGrid w:val="0"/>
              <w:spacing w:line="240" w:lineRule="auto"/>
              <w:jc w:val="center"/>
              <w:rPr>
                <w:sz w:val="21"/>
                <w:szCs w:val="21"/>
              </w:rPr>
            </w:pPr>
            <w:r w:rsidRPr="00E0579E">
              <w:rPr>
                <w:rFonts w:hint="eastAsia"/>
                <w:sz w:val="21"/>
                <w:szCs w:val="21"/>
              </w:rPr>
              <w:t>9</w:t>
            </w:r>
            <w:r w:rsidR="002A1F6D" w:rsidRPr="00E0579E">
              <w:rPr>
                <w:sz w:val="21"/>
                <w:szCs w:val="21"/>
              </w:rPr>
              <w:t>0</w:t>
            </w:r>
          </w:p>
        </w:tc>
        <w:tc>
          <w:tcPr>
            <w:tcW w:w="411" w:type="pct"/>
            <w:vAlign w:val="center"/>
          </w:tcPr>
          <w:p w:rsidR="002A1F6D" w:rsidRPr="00E0579E" w:rsidRDefault="002A1F6D">
            <w:pPr>
              <w:adjustRightInd w:val="0"/>
              <w:snapToGrid w:val="0"/>
              <w:spacing w:line="240" w:lineRule="auto"/>
              <w:jc w:val="center"/>
              <w:rPr>
                <w:sz w:val="21"/>
                <w:szCs w:val="21"/>
              </w:rPr>
            </w:pPr>
            <w:r w:rsidRPr="00E0579E">
              <w:rPr>
                <w:sz w:val="21"/>
                <w:szCs w:val="21"/>
              </w:rPr>
              <w:t>1.</w:t>
            </w:r>
            <w:r w:rsidRPr="00E0579E">
              <w:rPr>
                <w:rFonts w:hint="eastAsia"/>
                <w:sz w:val="21"/>
                <w:szCs w:val="21"/>
              </w:rPr>
              <w:t>95</w:t>
            </w:r>
          </w:p>
        </w:tc>
        <w:tc>
          <w:tcPr>
            <w:tcW w:w="411" w:type="pct"/>
            <w:vAlign w:val="center"/>
          </w:tcPr>
          <w:p w:rsidR="002A1F6D" w:rsidRPr="00E0579E" w:rsidRDefault="002A1F6D">
            <w:pPr>
              <w:adjustRightInd w:val="0"/>
              <w:snapToGrid w:val="0"/>
              <w:spacing w:line="240" w:lineRule="auto"/>
              <w:jc w:val="center"/>
              <w:rPr>
                <w:sz w:val="21"/>
                <w:szCs w:val="21"/>
              </w:rPr>
            </w:pPr>
            <w:r w:rsidRPr="00E0579E">
              <w:rPr>
                <w:sz w:val="21"/>
                <w:szCs w:val="21"/>
              </w:rPr>
              <w:t>20</w:t>
            </w:r>
          </w:p>
        </w:tc>
        <w:tc>
          <w:tcPr>
            <w:tcW w:w="412" w:type="pct"/>
            <w:tcBorders>
              <w:right w:val="single" w:sz="4" w:space="0" w:color="auto"/>
            </w:tcBorders>
            <w:vAlign w:val="center"/>
          </w:tcPr>
          <w:p w:rsidR="002A1F6D" w:rsidRPr="00E0579E" w:rsidRDefault="002A1F6D">
            <w:pPr>
              <w:adjustRightInd w:val="0"/>
              <w:snapToGrid w:val="0"/>
              <w:spacing w:line="240" w:lineRule="auto"/>
              <w:jc w:val="center"/>
              <w:rPr>
                <w:sz w:val="21"/>
                <w:szCs w:val="21"/>
              </w:rPr>
            </w:pPr>
            <w:r w:rsidRPr="00E0579E">
              <w:rPr>
                <w:sz w:val="21"/>
                <w:szCs w:val="21"/>
              </w:rPr>
              <w:t>0.44</w:t>
            </w:r>
          </w:p>
        </w:tc>
        <w:tc>
          <w:tcPr>
            <w:tcW w:w="411" w:type="pct"/>
            <w:tcBorders>
              <w:left w:val="single" w:sz="4" w:space="0" w:color="auto"/>
              <w:right w:val="single" w:sz="4" w:space="0" w:color="auto"/>
            </w:tcBorders>
            <w:vAlign w:val="center"/>
          </w:tcPr>
          <w:p w:rsidR="002A1F6D" w:rsidRPr="00E0579E" w:rsidRDefault="002A1F6D">
            <w:pPr>
              <w:adjustRightInd w:val="0"/>
              <w:snapToGrid w:val="0"/>
              <w:spacing w:line="240" w:lineRule="auto"/>
              <w:jc w:val="center"/>
              <w:rPr>
                <w:sz w:val="21"/>
                <w:szCs w:val="21"/>
              </w:rPr>
            </w:pPr>
            <w:r w:rsidRPr="00E0579E">
              <w:rPr>
                <w:rFonts w:hint="eastAsia"/>
                <w:sz w:val="21"/>
                <w:szCs w:val="21"/>
              </w:rPr>
              <w:t>5</w:t>
            </w:r>
          </w:p>
        </w:tc>
        <w:tc>
          <w:tcPr>
            <w:tcW w:w="493" w:type="pct"/>
            <w:tcBorders>
              <w:left w:val="single" w:sz="4" w:space="0" w:color="auto"/>
            </w:tcBorders>
            <w:vAlign w:val="center"/>
          </w:tcPr>
          <w:p w:rsidR="002A1F6D" w:rsidRPr="00E0579E" w:rsidRDefault="002A1F6D">
            <w:pPr>
              <w:adjustRightInd w:val="0"/>
              <w:snapToGrid w:val="0"/>
              <w:spacing w:line="240" w:lineRule="auto"/>
              <w:jc w:val="center"/>
              <w:rPr>
                <w:sz w:val="21"/>
                <w:szCs w:val="21"/>
              </w:rPr>
            </w:pPr>
            <w:r w:rsidRPr="00E0579E">
              <w:rPr>
                <w:sz w:val="21"/>
                <w:szCs w:val="21"/>
              </w:rPr>
              <w:t>0.1</w:t>
            </w:r>
            <w:r w:rsidRPr="00E0579E">
              <w:rPr>
                <w:rFonts w:hint="eastAsia"/>
                <w:sz w:val="21"/>
                <w:szCs w:val="21"/>
              </w:rPr>
              <w:t>08</w:t>
            </w:r>
          </w:p>
        </w:tc>
      </w:tr>
    </w:tbl>
    <w:p w:rsidR="002A1F6D" w:rsidRPr="00E0579E" w:rsidRDefault="002A1F6D" w:rsidP="00E92120">
      <w:pPr>
        <w:spacing w:beforeLines="50" w:before="120" w:line="360" w:lineRule="auto"/>
        <w:ind w:firstLineChars="200" w:firstLine="482"/>
        <w:rPr>
          <w:b/>
        </w:rPr>
      </w:pPr>
      <w:r w:rsidRPr="00E0579E">
        <w:rPr>
          <w:b/>
        </w:rPr>
        <w:t>㈡、污水处理措施</w:t>
      </w:r>
    </w:p>
    <w:p w:rsidR="002A1F6D" w:rsidRPr="00E0579E" w:rsidRDefault="002A1F6D" w:rsidP="00B64887">
      <w:pPr>
        <w:spacing w:line="360" w:lineRule="auto"/>
        <w:ind w:firstLineChars="200" w:firstLine="480"/>
      </w:pPr>
      <w:r w:rsidRPr="00E0579E">
        <w:t>本项目各类生产废水均直接排入厂区污水处理站调节池，生活污水经化粪池处理后排入厂区污水处理站。</w:t>
      </w:r>
    </w:p>
    <w:p w:rsidR="002A1F6D" w:rsidRPr="00E0579E" w:rsidRDefault="002A1F6D" w:rsidP="00B64887">
      <w:pPr>
        <w:spacing w:line="360" w:lineRule="auto"/>
        <w:ind w:firstLineChars="200" w:firstLine="480"/>
      </w:pPr>
      <w:r w:rsidRPr="00E0579E">
        <w:t>由上表可知，锅炉间接排污水浓度较低，可直接外排；发酵废水是酒</w:t>
      </w:r>
      <w:proofErr w:type="gramStart"/>
      <w:r w:rsidRPr="00E0579E">
        <w:t>醅</w:t>
      </w:r>
      <w:proofErr w:type="gramEnd"/>
      <w:r w:rsidRPr="00E0579E">
        <w:t>在发酵过程中在窖底形成的黄褐色</w:t>
      </w:r>
      <w:proofErr w:type="gramStart"/>
      <w:r w:rsidRPr="00E0579E">
        <w:t>淋</w:t>
      </w:r>
      <w:proofErr w:type="gramEnd"/>
      <w:r w:rsidRPr="00E0579E">
        <w:t>浆水</w:t>
      </w:r>
      <w:r w:rsidRPr="00E0579E">
        <w:t>(</w:t>
      </w:r>
      <w:r w:rsidRPr="00E0579E">
        <w:t>黄水</w:t>
      </w:r>
      <w:r w:rsidRPr="00E0579E">
        <w:t>)</w:t>
      </w:r>
      <w:r w:rsidRPr="00E0579E">
        <w:t>，富含大量的香味物质，有残</w:t>
      </w:r>
      <w:proofErr w:type="gramStart"/>
      <w:r w:rsidRPr="00E0579E">
        <w:t>淀</w:t>
      </w:r>
      <w:proofErr w:type="gramEnd"/>
      <w:r w:rsidRPr="00E0579E">
        <w:t>、还原糖、醇类等，项目黄水收集后回用至蒸馏熟料中一同进行蒸馏，</w:t>
      </w:r>
      <w:r w:rsidRPr="00E0579E">
        <w:t>100%</w:t>
      </w:r>
      <w:r w:rsidRPr="00E0579E">
        <w:t>回用；散酒库、过滤车间及灌装车间产生的车间地面冲洗水、</w:t>
      </w:r>
      <w:proofErr w:type="gramStart"/>
      <w:r w:rsidRPr="00E0579E">
        <w:t>甑</w:t>
      </w:r>
      <w:proofErr w:type="gramEnd"/>
      <w:r w:rsidRPr="00E0579E">
        <w:t>底锅水、酿造车间地面冲洗水、生活废水则全部进厂区污水处理站处理</w:t>
      </w:r>
      <w:r w:rsidRPr="00E0579E">
        <w:rPr>
          <w:rFonts w:hint="eastAsia"/>
        </w:rPr>
        <w:t>。</w:t>
      </w:r>
      <w:r w:rsidRPr="00E0579E">
        <w:t>根据项目可</w:t>
      </w:r>
      <w:proofErr w:type="gramStart"/>
      <w:r w:rsidRPr="00E0579E">
        <w:t>研</w:t>
      </w:r>
      <w:proofErr w:type="gramEnd"/>
      <w:r w:rsidRPr="00E0579E">
        <w:t>，厂区污水处理站采取</w:t>
      </w:r>
      <w:r w:rsidRPr="00E0579E">
        <w:t>UASB</w:t>
      </w:r>
      <w:r w:rsidRPr="00E0579E">
        <w:t>厌氧反应器</w:t>
      </w:r>
      <w:r w:rsidRPr="00E0579E">
        <w:t>+CASS</w:t>
      </w:r>
      <w:r w:rsidRPr="00E0579E">
        <w:t>循环式活性污泥反应池</w:t>
      </w:r>
      <w:r w:rsidRPr="00E0579E">
        <w:t>(SBR</w:t>
      </w:r>
      <w:r w:rsidRPr="00E0579E">
        <w:t>改进型</w:t>
      </w:r>
      <w:r w:rsidRPr="00E0579E">
        <w:t>)+</w:t>
      </w:r>
      <w:r w:rsidRPr="00E0579E">
        <w:t>气浮池的处理工艺进行处理，设计处理规模</w:t>
      </w:r>
      <w:r w:rsidRPr="00E0579E">
        <w:t>1</w:t>
      </w:r>
      <w:r w:rsidRPr="00E0579E">
        <w:rPr>
          <w:rFonts w:hint="eastAsia"/>
        </w:rPr>
        <w:t>0</w:t>
      </w:r>
      <w:r w:rsidRPr="00E0579E">
        <w:t>0m</w:t>
      </w:r>
      <w:r w:rsidRPr="00E0579E">
        <w:rPr>
          <w:vertAlign w:val="superscript"/>
        </w:rPr>
        <w:t>3</w:t>
      </w:r>
      <w:r w:rsidRPr="00E0579E">
        <w:t>/d</w:t>
      </w:r>
      <w:r w:rsidRPr="00E0579E">
        <w:t>，将污水处理达到《发酵酒精和白酒工业水污染物排放标准》（</w:t>
      </w:r>
      <w:r w:rsidRPr="00E0579E">
        <w:t>GB27631-2011</w:t>
      </w:r>
      <w:r w:rsidRPr="00E0579E">
        <w:t>）表</w:t>
      </w:r>
      <w:r w:rsidRPr="00E0579E">
        <w:rPr>
          <w:rFonts w:hint="eastAsia"/>
        </w:rPr>
        <w:t>2</w:t>
      </w:r>
      <w:r w:rsidRPr="00E0579E">
        <w:t>中直接排放标准的要求后，</w:t>
      </w:r>
      <w:proofErr w:type="gramStart"/>
      <w:r w:rsidRPr="00E0579E">
        <w:rPr>
          <w:rFonts w:hint="eastAsia"/>
        </w:rPr>
        <w:t>沿</w:t>
      </w:r>
      <w:r w:rsidR="00CE03DA" w:rsidRPr="00E0579E">
        <w:rPr>
          <w:rFonts w:hint="eastAsia"/>
        </w:rPr>
        <w:t>项目西</w:t>
      </w:r>
      <w:proofErr w:type="gramEnd"/>
      <w:r w:rsidR="00CE03DA" w:rsidRPr="00E0579E">
        <w:rPr>
          <w:rFonts w:hint="eastAsia"/>
        </w:rPr>
        <w:t>南侧的小溪</w:t>
      </w:r>
      <w:r w:rsidRPr="00E0579E">
        <w:t>排入厂址西南部的</w:t>
      </w:r>
      <w:r w:rsidRPr="00E0579E">
        <w:rPr>
          <w:rFonts w:hint="eastAsia"/>
        </w:rPr>
        <w:t>汨罗江</w:t>
      </w:r>
      <w:r w:rsidRPr="00E0579E">
        <w:t>。</w:t>
      </w:r>
    </w:p>
    <w:p w:rsidR="002A1F6D" w:rsidRPr="00E0579E" w:rsidRDefault="002A1F6D" w:rsidP="002646F7">
      <w:pPr>
        <w:pStyle w:val="4"/>
        <w:rPr>
          <w:b/>
        </w:rPr>
      </w:pPr>
      <w:bookmarkStart w:id="824" w:name="_Toc362419743"/>
      <w:smartTag w:uri="urn:schemas-microsoft-com:office:smarttags" w:element="chsdate">
        <w:smartTagPr>
          <w:attr w:name="IsROCDate" w:val="False"/>
          <w:attr w:name="IsLunarDate" w:val="False"/>
          <w:attr w:name="Day" w:val="30"/>
          <w:attr w:name="Month" w:val="12"/>
          <w:attr w:name="Year" w:val="1899"/>
        </w:smartTagPr>
        <w:r w:rsidRPr="00E0579E">
          <w:rPr>
            <w:rFonts w:hint="eastAsia"/>
            <w:b/>
          </w:rPr>
          <w:t>13.1.3</w:t>
        </w:r>
      </w:smartTag>
      <w:r w:rsidRPr="00E0579E">
        <w:rPr>
          <w:rFonts w:hint="eastAsia"/>
          <w:b/>
        </w:rPr>
        <w:t>.2</w:t>
      </w:r>
      <w:r w:rsidRPr="00E0579E">
        <w:rPr>
          <w:b/>
        </w:rPr>
        <w:t>废气</w:t>
      </w:r>
      <w:bookmarkEnd w:id="824"/>
    </w:p>
    <w:p w:rsidR="002A1F6D" w:rsidRPr="00E0579E" w:rsidRDefault="002A1F6D">
      <w:pPr>
        <w:pStyle w:val="a0"/>
        <w:tabs>
          <w:tab w:val="clear" w:pos="1021"/>
        </w:tabs>
        <w:spacing w:line="360" w:lineRule="auto"/>
        <w:rPr>
          <w:szCs w:val="24"/>
        </w:rPr>
      </w:pPr>
      <w:r w:rsidRPr="00E0579E">
        <w:rPr>
          <w:szCs w:val="24"/>
        </w:rPr>
        <w:t>1</w:t>
      </w:r>
      <w:r w:rsidRPr="00E0579E">
        <w:rPr>
          <w:szCs w:val="24"/>
        </w:rPr>
        <w:t>）燃油锅炉烟气</w:t>
      </w:r>
    </w:p>
    <w:p w:rsidR="002A1F6D" w:rsidRPr="00E0579E" w:rsidRDefault="002A1F6D">
      <w:pPr>
        <w:pStyle w:val="a0"/>
        <w:tabs>
          <w:tab w:val="clear" w:pos="1021"/>
        </w:tabs>
        <w:spacing w:line="360" w:lineRule="auto"/>
        <w:rPr>
          <w:szCs w:val="24"/>
        </w:rPr>
      </w:pPr>
      <w:r w:rsidRPr="00E0579E">
        <w:rPr>
          <w:szCs w:val="24"/>
        </w:rPr>
        <w:t>本工程燃油（轻质柴油）锅炉产生的锅炉</w:t>
      </w:r>
      <w:proofErr w:type="gramStart"/>
      <w:r w:rsidRPr="00E0579E">
        <w:rPr>
          <w:szCs w:val="24"/>
        </w:rPr>
        <w:t>烟气烟气</w:t>
      </w:r>
      <w:proofErr w:type="gramEnd"/>
      <w:r w:rsidRPr="00E0579E">
        <w:rPr>
          <w:szCs w:val="24"/>
        </w:rPr>
        <w:t>量为</w:t>
      </w:r>
      <w:r w:rsidRPr="00E0579E">
        <w:rPr>
          <w:szCs w:val="24"/>
        </w:rPr>
        <w:t>2420m</w:t>
      </w:r>
      <w:r w:rsidRPr="00E0579E">
        <w:rPr>
          <w:szCs w:val="24"/>
          <w:vertAlign w:val="superscript"/>
        </w:rPr>
        <w:t>3</w:t>
      </w:r>
      <w:r w:rsidRPr="00E0579E">
        <w:rPr>
          <w:szCs w:val="24"/>
        </w:rPr>
        <w:t>/h</w:t>
      </w:r>
      <w:r w:rsidRPr="00E0579E">
        <w:rPr>
          <w:szCs w:val="24"/>
        </w:rPr>
        <w:t>，产生的烟气中</w:t>
      </w:r>
      <w:r w:rsidRPr="00E0579E">
        <w:rPr>
          <w:szCs w:val="24"/>
        </w:rPr>
        <w:t>SO</w:t>
      </w:r>
      <w:r w:rsidRPr="00E0579E">
        <w:rPr>
          <w:szCs w:val="24"/>
          <w:vertAlign w:val="subscript"/>
        </w:rPr>
        <w:t>2</w:t>
      </w:r>
      <w:r w:rsidRPr="00E0579E">
        <w:rPr>
          <w:szCs w:val="24"/>
        </w:rPr>
        <w:t>排放量约</w:t>
      </w:r>
      <w:r w:rsidRPr="00E0579E">
        <w:rPr>
          <w:szCs w:val="24"/>
        </w:rPr>
        <w:t>0.76t/a</w:t>
      </w:r>
      <w:r w:rsidRPr="00E0579E">
        <w:rPr>
          <w:szCs w:val="24"/>
        </w:rPr>
        <w:t>（</w:t>
      </w:r>
      <w:r w:rsidRPr="00E0579E">
        <w:rPr>
          <w:szCs w:val="24"/>
        </w:rPr>
        <w:t>0.105kg/h</w:t>
      </w:r>
      <w:r w:rsidRPr="00E0579E">
        <w:rPr>
          <w:szCs w:val="24"/>
        </w:rPr>
        <w:t>），排放浓度约为</w:t>
      </w:r>
      <w:r w:rsidRPr="00E0579E">
        <w:rPr>
          <w:szCs w:val="24"/>
        </w:rPr>
        <w:t>43.4mg/m</w:t>
      </w:r>
      <w:r w:rsidRPr="00E0579E">
        <w:rPr>
          <w:szCs w:val="24"/>
          <w:vertAlign w:val="superscript"/>
        </w:rPr>
        <w:t>3</w:t>
      </w:r>
      <w:r w:rsidRPr="00E0579E">
        <w:rPr>
          <w:szCs w:val="24"/>
        </w:rPr>
        <w:t>；烟尘排放量约</w:t>
      </w:r>
      <w:r w:rsidRPr="00E0579E">
        <w:rPr>
          <w:szCs w:val="24"/>
        </w:rPr>
        <w:t>0.259t/a</w:t>
      </w:r>
      <w:r w:rsidRPr="00E0579E">
        <w:rPr>
          <w:szCs w:val="24"/>
        </w:rPr>
        <w:t>（</w:t>
      </w:r>
      <w:r w:rsidRPr="00E0579E">
        <w:rPr>
          <w:szCs w:val="24"/>
        </w:rPr>
        <w:t>0.036kg/h</w:t>
      </w:r>
      <w:r w:rsidRPr="00E0579E">
        <w:rPr>
          <w:szCs w:val="24"/>
        </w:rPr>
        <w:t>），排放浓度约为</w:t>
      </w:r>
      <w:r w:rsidRPr="00E0579E">
        <w:rPr>
          <w:szCs w:val="24"/>
        </w:rPr>
        <w:t>14.6mg/m</w:t>
      </w:r>
      <w:r w:rsidRPr="00E0579E">
        <w:rPr>
          <w:szCs w:val="24"/>
          <w:vertAlign w:val="superscript"/>
        </w:rPr>
        <w:t>3</w:t>
      </w:r>
      <w:r w:rsidRPr="00E0579E">
        <w:rPr>
          <w:szCs w:val="24"/>
        </w:rPr>
        <w:t>；氮氧化物排放量约</w:t>
      </w:r>
      <w:r w:rsidRPr="00E0579E">
        <w:rPr>
          <w:szCs w:val="24"/>
        </w:rPr>
        <w:t>3.6t/a</w:t>
      </w:r>
      <w:r w:rsidRPr="00E0579E">
        <w:rPr>
          <w:szCs w:val="24"/>
        </w:rPr>
        <w:t>（</w:t>
      </w:r>
      <w:r w:rsidRPr="00E0579E">
        <w:rPr>
          <w:szCs w:val="24"/>
        </w:rPr>
        <w:t>0.5kg/h</w:t>
      </w:r>
      <w:r w:rsidRPr="00E0579E">
        <w:rPr>
          <w:szCs w:val="24"/>
        </w:rPr>
        <w:t>），排放浓度约为</w:t>
      </w:r>
      <w:r w:rsidRPr="00E0579E">
        <w:rPr>
          <w:szCs w:val="24"/>
        </w:rPr>
        <w:t>207mg/m</w:t>
      </w:r>
      <w:r w:rsidRPr="00E0579E">
        <w:rPr>
          <w:szCs w:val="24"/>
          <w:vertAlign w:val="superscript"/>
        </w:rPr>
        <w:t>3</w:t>
      </w:r>
      <w:r w:rsidRPr="00E0579E">
        <w:rPr>
          <w:szCs w:val="24"/>
        </w:rPr>
        <w:t>。</w:t>
      </w:r>
    </w:p>
    <w:p w:rsidR="002A1F6D" w:rsidRPr="00E0579E" w:rsidRDefault="002A1F6D">
      <w:pPr>
        <w:pStyle w:val="a0"/>
        <w:tabs>
          <w:tab w:val="clear" w:pos="1021"/>
        </w:tabs>
        <w:spacing w:line="360" w:lineRule="auto"/>
        <w:rPr>
          <w:szCs w:val="24"/>
        </w:rPr>
      </w:pPr>
      <w:r w:rsidRPr="00E0579E">
        <w:rPr>
          <w:szCs w:val="24"/>
        </w:rPr>
        <w:t>锅炉烟气经</w:t>
      </w:r>
      <w:r w:rsidR="007D67D3" w:rsidRPr="00E0579E">
        <w:rPr>
          <w:rFonts w:hint="eastAsia"/>
          <w:szCs w:val="24"/>
        </w:rPr>
        <w:t>20</w:t>
      </w:r>
      <w:r w:rsidRPr="00E0579E">
        <w:rPr>
          <w:szCs w:val="24"/>
        </w:rPr>
        <w:t>m</w:t>
      </w:r>
      <w:r w:rsidRPr="00E0579E">
        <w:rPr>
          <w:szCs w:val="24"/>
        </w:rPr>
        <w:t>排气筒外排，外排的废气中污染物浓度均符合</w:t>
      </w:r>
      <w:r w:rsidRPr="00E0579E">
        <w:rPr>
          <w:szCs w:val="24"/>
        </w:rPr>
        <w:t>GB13271-20</w:t>
      </w:r>
      <w:r w:rsidRPr="00E0579E">
        <w:rPr>
          <w:rFonts w:hint="eastAsia"/>
          <w:szCs w:val="24"/>
        </w:rPr>
        <w:t>14</w:t>
      </w:r>
      <w:r w:rsidRPr="00E0579E">
        <w:rPr>
          <w:szCs w:val="24"/>
        </w:rPr>
        <w:t>《锅炉大气污染物排放标准》</w:t>
      </w:r>
      <w:r w:rsidRPr="00E0579E">
        <w:rPr>
          <w:rFonts w:hint="eastAsia"/>
          <w:szCs w:val="24"/>
        </w:rPr>
        <w:t>表</w:t>
      </w:r>
      <w:r w:rsidRPr="00E0579E">
        <w:rPr>
          <w:rFonts w:hint="eastAsia"/>
          <w:szCs w:val="24"/>
        </w:rPr>
        <w:t>2</w:t>
      </w:r>
      <w:r w:rsidRPr="00E0579E">
        <w:rPr>
          <w:szCs w:val="24"/>
        </w:rPr>
        <w:t>燃油锅炉标准</w:t>
      </w:r>
      <w:r w:rsidRPr="00E0579E">
        <w:rPr>
          <w:rFonts w:hint="eastAsia"/>
          <w:szCs w:val="24"/>
        </w:rPr>
        <w:t>。</w:t>
      </w:r>
    </w:p>
    <w:p w:rsidR="002A1F6D" w:rsidRPr="00E0579E" w:rsidRDefault="002A1F6D">
      <w:pPr>
        <w:pStyle w:val="a0"/>
        <w:tabs>
          <w:tab w:val="clear" w:pos="1021"/>
        </w:tabs>
        <w:spacing w:line="360" w:lineRule="auto"/>
        <w:ind w:firstLineChars="200" w:firstLine="480"/>
        <w:rPr>
          <w:szCs w:val="24"/>
        </w:rPr>
      </w:pPr>
      <w:r w:rsidRPr="00E0579E">
        <w:rPr>
          <w:szCs w:val="24"/>
        </w:rPr>
        <w:t>2</w:t>
      </w:r>
      <w:r w:rsidRPr="00E0579E">
        <w:rPr>
          <w:szCs w:val="24"/>
        </w:rPr>
        <w:t>）原料破碎粉尘</w:t>
      </w:r>
    </w:p>
    <w:p w:rsidR="00A95BCD" w:rsidRPr="00E0579E" w:rsidRDefault="00A95BCD" w:rsidP="00A95BCD">
      <w:pPr>
        <w:pStyle w:val="a0"/>
        <w:tabs>
          <w:tab w:val="clear" w:pos="1021"/>
        </w:tabs>
        <w:spacing w:line="360" w:lineRule="auto"/>
        <w:ind w:firstLineChars="200" w:firstLine="480"/>
        <w:rPr>
          <w:szCs w:val="24"/>
        </w:rPr>
      </w:pPr>
      <w:r w:rsidRPr="00E0579E">
        <w:rPr>
          <w:szCs w:val="24"/>
        </w:rPr>
        <w:t>由于本工程酿造</w:t>
      </w:r>
      <w:proofErr w:type="gramStart"/>
      <w:r w:rsidRPr="00E0579E">
        <w:rPr>
          <w:szCs w:val="24"/>
        </w:rPr>
        <w:t>原料筛装与</w:t>
      </w:r>
      <w:proofErr w:type="gramEnd"/>
      <w:r w:rsidRPr="00E0579E">
        <w:rPr>
          <w:szCs w:val="24"/>
        </w:rPr>
        <w:t>粉碎、制</w:t>
      </w:r>
      <w:proofErr w:type="gramStart"/>
      <w:r w:rsidRPr="00E0579E">
        <w:rPr>
          <w:szCs w:val="24"/>
        </w:rPr>
        <w:t>曲原料</w:t>
      </w:r>
      <w:proofErr w:type="gramEnd"/>
      <w:r w:rsidRPr="00E0579E">
        <w:rPr>
          <w:szCs w:val="24"/>
        </w:rPr>
        <w:t>粉碎和</w:t>
      </w:r>
      <w:proofErr w:type="gramStart"/>
      <w:r w:rsidRPr="00E0579E">
        <w:rPr>
          <w:szCs w:val="24"/>
        </w:rPr>
        <w:t>曲药粉碎产生</w:t>
      </w:r>
      <w:proofErr w:type="gramEnd"/>
      <w:r w:rsidRPr="00E0579E">
        <w:rPr>
          <w:szCs w:val="24"/>
        </w:rPr>
        <w:t>的粉尘</w:t>
      </w:r>
      <w:r w:rsidRPr="00E0579E">
        <w:rPr>
          <w:rFonts w:hint="eastAsia"/>
          <w:szCs w:val="24"/>
        </w:rPr>
        <w:t>先经集气罩收集后通过布袋除尘器处理后通过</w:t>
      </w:r>
      <w:r w:rsidR="007D67D3" w:rsidRPr="00E0579E">
        <w:rPr>
          <w:rFonts w:hint="eastAsia"/>
          <w:szCs w:val="24"/>
        </w:rPr>
        <w:t>20</w:t>
      </w:r>
      <w:r w:rsidRPr="00E0579E">
        <w:rPr>
          <w:rFonts w:hint="eastAsia"/>
          <w:szCs w:val="24"/>
        </w:rPr>
        <w:t>m</w:t>
      </w:r>
      <w:r w:rsidRPr="00E0579E">
        <w:rPr>
          <w:rFonts w:hint="eastAsia"/>
          <w:szCs w:val="24"/>
        </w:rPr>
        <w:t>高排气筒排放（除尘器除尘风量</w:t>
      </w:r>
      <w:r w:rsidRPr="00E0579E">
        <w:rPr>
          <w:rFonts w:hint="eastAsia"/>
          <w:szCs w:val="24"/>
        </w:rPr>
        <w:t>3000m</w:t>
      </w:r>
      <w:r w:rsidRPr="00E0579E">
        <w:rPr>
          <w:rFonts w:hint="eastAsia"/>
          <w:szCs w:val="24"/>
          <w:vertAlign w:val="superscript"/>
        </w:rPr>
        <w:t>3</w:t>
      </w:r>
      <w:r w:rsidRPr="00E0579E">
        <w:rPr>
          <w:rFonts w:hint="eastAsia"/>
          <w:szCs w:val="24"/>
        </w:rPr>
        <w:t>/h</w:t>
      </w:r>
      <w:r w:rsidRPr="00E0579E">
        <w:rPr>
          <w:rFonts w:hint="eastAsia"/>
          <w:szCs w:val="24"/>
        </w:rPr>
        <w:t>，集气罩收尘效率</w:t>
      </w:r>
      <w:r w:rsidRPr="00E0579E">
        <w:rPr>
          <w:rFonts w:hint="eastAsia"/>
          <w:szCs w:val="24"/>
        </w:rPr>
        <w:t>95%</w:t>
      </w:r>
      <w:r w:rsidRPr="00E0579E">
        <w:rPr>
          <w:rFonts w:hint="eastAsia"/>
          <w:szCs w:val="24"/>
        </w:rPr>
        <w:t>，布袋除尘器除尘效率</w:t>
      </w:r>
      <w:r w:rsidRPr="00E0579E">
        <w:rPr>
          <w:rFonts w:hint="eastAsia"/>
          <w:szCs w:val="24"/>
        </w:rPr>
        <w:t>98%</w:t>
      </w:r>
      <w:r w:rsidRPr="00E0579E">
        <w:rPr>
          <w:rFonts w:hint="eastAsia"/>
          <w:szCs w:val="24"/>
        </w:rPr>
        <w:t>）。</w:t>
      </w:r>
      <w:r w:rsidRPr="00E0579E">
        <w:rPr>
          <w:szCs w:val="24"/>
        </w:rPr>
        <w:t>由于本工程对外购的原料品质有要求，因此，在筛装进行清理时产生的粉尘量较少，收集后的杂物外运至城市垃圾填</w:t>
      </w:r>
      <w:r w:rsidRPr="00E0579E">
        <w:rPr>
          <w:szCs w:val="24"/>
        </w:rPr>
        <w:lastRenderedPageBreak/>
        <w:t>埋场。根据奚元福编《环境保护计算手册》饲料及粮食制粉备的颗粒物排放量的经验系数计算，以及类比</w:t>
      </w:r>
      <w:r w:rsidRPr="00E0579E">
        <w:t>湖北枝江酒业股份有限公司年产</w:t>
      </w:r>
      <w:r w:rsidRPr="00E0579E">
        <w:t>10000</w:t>
      </w:r>
      <w:r w:rsidRPr="00E0579E">
        <w:t>吨优质枝江大曲生产项目</w:t>
      </w:r>
      <w:r w:rsidRPr="00E0579E">
        <w:rPr>
          <w:szCs w:val="24"/>
        </w:rPr>
        <w:t>，各粉碎工段粉尘产生及排放情况见表</w:t>
      </w:r>
      <w:r w:rsidR="006353E4" w:rsidRPr="00E0579E">
        <w:rPr>
          <w:rFonts w:hint="eastAsia"/>
          <w:szCs w:val="24"/>
        </w:rPr>
        <w:t>13-3</w:t>
      </w:r>
      <w:r w:rsidRPr="00E0579E">
        <w:rPr>
          <w:szCs w:val="24"/>
        </w:rPr>
        <w:t>，</w:t>
      </w:r>
      <w:r w:rsidRPr="00E0579E">
        <w:rPr>
          <w:rFonts w:hint="eastAsia"/>
          <w:szCs w:val="24"/>
        </w:rPr>
        <w:t>合计粉尘产生量</w:t>
      </w:r>
      <w:r w:rsidRPr="00E0579E">
        <w:rPr>
          <w:rFonts w:hint="eastAsia"/>
          <w:szCs w:val="24"/>
        </w:rPr>
        <w:t>40.2t/a</w:t>
      </w:r>
      <w:r w:rsidRPr="00E0579E">
        <w:rPr>
          <w:rFonts w:hint="eastAsia"/>
          <w:szCs w:val="24"/>
        </w:rPr>
        <w:t>，有组织粉尘排放量</w:t>
      </w:r>
      <w:r w:rsidRPr="00E0579E">
        <w:rPr>
          <w:rFonts w:hint="eastAsia"/>
          <w:szCs w:val="24"/>
        </w:rPr>
        <w:t>0.7638t/a</w:t>
      </w:r>
      <w:r w:rsidRPr="00E0579E">
        <w:rPr>
          <w:rFonts w:hint="eastAsia"/>
          <w:szCs w:val="24"/>
        </w:rPr>
        <w:t>，无组织排放粉尘</w:t>
      </w:r>
      <w:r w:rsidRPr="00E0579E">
        <w:rPr>
          <w:rFonts w:hint="eastAsia"/>
          <w:szCs w:val="24"/>
        </w:rPr>
        <w:t>2.01t/a</w:t>
      </w:r>
      <w:r w:rsidRPr="00E0579E">
        <w:rPr>
          <w:rFonts w:hint="eastAsia"/>
          <w:szCs w:val="24"/>
        </w:rPr>
        <w:t>。</w:t>
      </w:r>
    </w:p>
    <w:p w:rsidR="00A95BCD" w:rsidRPr="00E0579E" w:rsidRDefault="00A95BCD" w:rsidP="00A95BCD">
      <w:pPr>
        <w:pStyle w:val="a0"/>
        <w:tabs>
          <w:tab w:val="clear" w:pos="1021"/>
        </w:tabs>
        <w:spacing w:line="240" w:lineRule="auto"/>
        <w:ind w:firstLineChars="200" w:firstLine="482"/>
        <w:jc w:val="center"/>
        <w:rPr>
          <w:b/>
          <w:szCs w:val="24"/>
        </w:rPr>
      </w:pPr>
      <w:r w:rsidRPr="00E0579E">
        <w:rPr>
          <w:b/>
          <w:szCs w:val="24"/>
        </w:rPr>
        <w:t>表</w:t>
      </w:r>
      <w:r w:rsidR="006353E4" w:rsidRPr="00E0579E">
        <w:rPr>
          <w:rFonts w:hint="eastAsia"/>
          <w:b/>
          <w:szCs w:val="24"/>
        </w:rPr>
        <w:t>13-3</w:t>
      </w:r>
      <w:r w:rsidRPr="00E0579E">
        <w:rPr>
          <w:b/>
          <w:szCs w:val="24"/>
        </w:rPr>
        <w:t xml:space="preserve">  </w:t>
      </w:r>
      <w:r w:rsidRPr="00E0579E">
        <w:rPr>
          <w:b/>
          <w:szCs w:val="24"/>
        </w:rPr>
        <w:t>粉碎工段装置粉尘产生及排放情况表</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857"/>
        <w:gridCol w:w="1120"/>
        <w:gridCol w:w="2522"/>
        <w:gridCol w:w="1261"/>
        <w:gridCol w:w="1261"/>
      </w:tblGrid>
      <w:tr w:rsidR="00E0579E" w:rsidRPr="00E0579E" w:rsidTr="00A95BCD">
        <w:trPr>
          <w:cantSplit/>
          <w:trHeight w:val="523"/>
          <w:jc w:val="center"/>
        </w:trPr>
        <w:tc>
          <w:tcPr>
            <w:tcW w:w="1583" w:type="pct"/>
            <w:vAlign w:val="center"/>
          </w:tcPr>
          <w:p w:rsidR="00A95BCD" w:rsidRPr="00E0579E" w:rsidRDefault="00A95BCD" w:rsidP="00A95BCD">
            <w:pPr>
              <w:spacing w:line="240" w:lineRule="auto"/>
              <w:jc w:val="center"/>
              <w:rPr>
                <w:kern w:val="0"/>
                <w:sz w:val="21"/>
                <w:szCs w:val="21"/>
              </w:rPr>
            </w:pPr>
            <w:r w:rsidRPr="00E0579E">
              <w:rPr>
                <w:kern w:val="0"/>
                <w:sz w:val="21"/>
                <w:szCs w:val="21"/>
              </w:rPr>
              <w:t>污染源</w:t>
            </w:r>
          </w:p>
        </w:tc>
        <w:tc>
          <w:tcPr>
            <w:tcW w:w="621" w:type="pct"/>
            <w:vAlign w:val="center"/>
          </w:tcPr>
          <w:p w:rsidR="00A95BCD" w:rsidRPr="00E0579E" w:rsidRDefault="00A95BCD" w:rsidP="00A95BCD">
            <w:pPr>
              <w:pStyle w:val="af"/>
              <w:spacing w:after="0" w:line="240" w:lineRule="auto"/>
              <w:jc w:val="center"/>
              <w:rPr>
                <w:kern w:val="0"/>
                <w:sz w:val="21"/>
                <w:szCs w:val="21"/>
              </w:rPr>
            </w:pPr>
            <w:r w:rsidRPr="00E0579E">
              <w:rPr>
                <w:rFonts w:hint="eastAsia"/>
                <w:kern w:val="0"/>
                <w:sz w:val="21"/>
                <w:szCs w:val="21"/>
              </w:rPr>
              <w:t>产生量</w:t>
            </w:r>
          </w:p>
          <w:p w:rsidR="00A95BCD" w:rsidRPr="00E0579E" w:rsidRDefault="00A95BCD" w:rsidP="00A95BCD">
            <w:pPr>
              <w:pStyle w:val="af"/>
              <w:spacing w:after="0" w:line="240" w:lineRule="auto"/>
              <w:jc w:val="center"/>
              <w:rPr>
                <w:kern w:val="0"/>
                <w:sz w:val="21"/>
                <w:szCs w:val="21"/>
              </w:rPr>
            </w:pPr>
            <w:r w:rsidRPr="00E0579E">
              <w:rPr>
                <w:rFonts w:hint="eastAsia"/>
                <w:kern w:val="0"/>
                <w:sz w:val="21"/>
                <w:szCs w:val="21"/>
              </w:rPr>
              <w:t>（</w:t>
            </w:r>
            <w:r w:rsidRPr="00E0579E">
              <w:rPr>
                <w:rFonts w:hint="eastAsia"/>
                <w:kern w:val="0"/>
                <w:sz w:val="21"/>
                <w:szCs w:val="21"/>
              </w:rPr>
              <w:t>t/a</w:t>
            </w:r>
            <w:r w:rsidRPr="00E0579E">
              <w:rPr>
                <w:rFonts w:hint="eastAsia"/>
                <w:kern w:val="0"/>
                <w:sz w:val="21"/>
                <w:szCs w:val="21"/>
              </w:rPr>
              <w:t>）</w:t>
            </w:r>
          </w:p>
        </w:tc>
        <w:tc>
          <w:tcPr>
            <w:tcW w:w="1398" w:type="pct"/>
            <w:vAlign w:val="center"/>
          </w:tcPr>
          <w:p w:rsidR="00A95BCD" w:rsidRPr="00E0579E" w:rsidRDefault="00A95BCD" w:rsidP="00A95BCD">
            <w:pPr>
              <w:pStyle w:val="aa"/>
              <w:spacing w:line="240" w:lineRule="auto"/>
              <w:rPr>
                <w:rFonts w:eastAsia="宋体"/>
                <w:kern w:val="2"/>
                <w:sz w:val="21"/>
                <w:szCs w:val="21"/>
              </w:rPr>
            </w:pPr>
            <w:r w:rsidRPr="00E0579E">
              <w:rPr>
                <w:rFonts w:eastAsia="宋体" w:hint="eastAsia"/>
                <w:kern w:val="2"/>
                <w:sz w:val="21"/>
                <w:szCs w:val="21"/>
              </w:rPr>
              <w:t>处理措施</w:t>
            </w:r>
          </w:p>
        </w:tc>
        <w:tc>
          <w:tcPr>
            <w:tcW w:w="699" w:type="pct"/>
            <w:vAlign w:val="center"/>
          </w:tcPr>
          <w:p w:rsidR="00A95BCD" w:rsidRPr="00E0579E" w:rsidRDefault="00A95BCD" w:rsidP="00A95BCD">
            <w:pPr>
              <w:pStyle w:val="aa"/>
              <w:spacing w:line="240" w:lineRule="auto"/>
              <w:rPr>
                <w:rFonts w:eastAsia="宋体"/>
                <w:kern w:val="2"/>
                <w:sz w:val="21"/>
                <w:szCs w:val="21"/>
              </w:rPr>
            </w:pPr>
            <w:r w:rsidRPr="00E0579E">
              <w:rPr>
                <w:rFonts w:eastAsia="宋体" w:hint="eastAsia"/>
                <w:kern w:val="2"/>
                <w:sz w:val="21"/>
                <w:szCs w:val="21"/>
              </w:rPr>
              <w:t>处理效率</w:t>
            </w:r>
          </w:p>
        </w:tc>
        <w:tc>
          <w:tcPr>
            <w:tcW w:w="699" w:type="pct"/>
            <w:vAlign w:val="center"/>
          </w:tcPr>
          <w:p w:rsidR="00A95BCD" w:rsidRPr="00E0579E" w:rsidRDefault="00A95BCD" w:rsidP="00A95BCD">
            <w:pPr>
              <w:pStyle w:val="aa"/>
              <w:spacing w:line="240" w:lineRule="auto"/>
              <w:rPr>
                <w:rFonts w:eastAsia="宋体"/>
                <w:kern w:val="2"/>
                <w:sz w:val="21"/>
                <w:szCs w:val="21"/>
              </w:rPr>
            </w:pPr>
            <w:r w:rsidRPr="00E0579E">
              <w:rPr>
                <w:rFonts w:eastAsia="宋体" w:hint="eastAsia"/>
                <w:kern w:val="2"/>
                <w:sz w:val="21"/>
                <w:szCs w:val="21"/>
              </w:rPr>
              <w:t>排放量</w:t>
            </w:r>
          </w:p>
          <w:p w:rsidR="00A95BCD" w:rsidRPr="00E0579E" w:rsidRDefault="00A95BCD" w:rsidP="00A95BCD">
            <w:pPr>
              <w:pStyle w:val="aa"/>
              <w:spacing w:line="240" w:lineRule="auto"/>
              <w:rPr>
                <w:rFonts w:eastAsia="宋体"/>
                <w:kern w:val="2"/>
                <w:sz w:val="21"/>
                <w:szCs w:val="21"/>
              </w:rPr>
            </w:pPr>
            <w:r w:rsidRPr="00E0579E">
              <w:rPr>
                <w:rFonts w:eastAsia="宋体" w:hint="eastAsia"/>
                <w:kern w:val="2"/>
                <w:sz w:val="21"/>
                <w:szCs w:val="21"/>
              </w:rPr>
              <w:t>（</w:t>
            </w:r>
            <w:r w:rsidRPr="00E0579E">
              <w:rPr>
                <w:rFonts w:eastAsia="宋体" w:hint="eastAsia"/>
                <w:kern w:val="2"/>
                <w:sz w:val="21"/>
                <w:szCs w:val="21"/>
              </w:rPr>
              <w:t>t/a</w:t>
            </w:r>
            <w:r w:rsidRPr="00E0579E">
              <w:rPr>
                <w:rFonts w:eastAsia="宋体" w:hint="eastAsia"/>
                <w:kern w:val="2"/>
                <w:sz w:val="21"/>
                <w:szCs w:val="21"/>
              </w:rPr>
              <w:t>）</w:t>
            </w:r>
          </w:p>
        </w:tc>
      </w:tr>
      <w:tr w:rsidR="00E0579E" w:rsidRPr="00E0579E" w:rsidTr="00A95BCD">
        <w:trPr>
          <w:cantSplit/>
          <w:trHeight w:val="468"/>
          <w:jc w:val="center"/>
        </w:trPr>
        <w:tc>
          <w:tcPr>
            <w:tcW w:w="1583" w:type="pct"/>
            <w:vAlign w:val="center"/>
          </w:tcPr>
          <w:p w:rsidR="00A95BCD" w:rsidRPr="00E0579E" w:rsidRDefault="00A95BCD" w:rsidP="00A95BCD">
            <w:pPr>
              <w:pStyle w:val="af"/>
              <w:tabs>
                <w:tab w:val="clear" w:pos="1021"/>
              </w:tabs>
              <w:spacing w:after="0" w:line="240" w:lineRule="auto"/>
              <w:jc w:val="center"/>
              <w:rPr>
                <w:kern w:val="0"/>
                <w:sz w:val="21"/>
                <w:szCs w:val="21"/>
              </w:rPr>
            </w:pPr>
            <w:r w:rsidRPr="00E0579E">
              <w:rPr>
                <w:kern w:val="0"/>
                <w:sz w:val="21"/>
                <w:szCs w:val="21"/>
              </w:rPr>
              <w:t>酿造原料清理</w:t>
            </w:r>
            <w:proofErr w:type="gramStart"/>
            <w:r w:rsidRPr="00E0579E">
              <w:rPr>
                <w:kern w:val="0"/>
                <w:sz w:val="21"/>
                <w:szCs w:val="21"/>
              </w:rPr>
              <w:t>筛</w:t>
            </w:r>
            <w:proofErr w:type="gramEnd"/>
            <w:r w:rsidRPr="00E0579E">
              <w:rPr>
                <w:kern w:val="0"/>
                <w:sz w:val="21"/>
                <w:szCs w:val="21"/>
              </w:rPr>
              <w:t>装置</w:t>
            </w:r>
          </w:p>
        </w:tc>
        <w:tc>
          <w:tcPr>
            <w:tcW w:w="621" w:type="pct"/>
            <w:vAlign w:val="center"/>
          </w:tcPr>
          <w:p w:rsidR="00A95BCD" w:rsidRPr="00E0579E" w:rsidRDefault="00A95BCD" w:rsidP="00A95BCD">
            <w:pPr>
              <w:pStyle w:val="af"/>
              <w:tabs>
                <w:tab w:val="clear" w:pos="1021"/>
              </w:tabs>
              <w:spacing w:after="0" w:line="240" w:lineRule="auto"/>
              <w:jc w:val="center"/>
              <w:rPr>
                <w:kern w:val="0"/>
                <w:sz w:val="21"/>
                <w:szCs w:val="21"/>
              </w:rPr>
            </w:pPr>
            <w:r w:rsidRPr="00E0579E">
              <w:rPr>
                <w:rFonts w:hint="eastAsia"/>
                <w:kern w:val="0"/>
                <w:sz w:val="21"/>
                <w:szCs w:val="21"/>
              </w:rPr>
              <w:t>5.2</w:t>
            </w:r>
          </w:p>
        </w:tc>
        <w:tc>
          <w:tcPr>
            <w:tcW w:w="1398" w:type="pct"/>
            <w:vMerge w:val="restart"/>
            <w:vAlign w:val="center"/>
          </w:tcPr>
          <w:p w:rsidR="00A95BCD" w:rsidRPr="00E0579E" w:rsidRDefault="00A95BCD" w:rsidP="00A95BCD">
            <w:pPr>
              <w:pStyle w:val="af"/>
              <w:tabs>
                <w:tab w:val="clear" w:pos="1021"/>
              </w:tabs>
              <w:spacing w:after="0" w:line="240" w:lineRule="auto"/>
              <w:jc w:val="center"/>
              <w:rPr>
                <w:sz w:val="21"/>
                <w:szCs w:val="21"/>
              </w:rPr>
            </w:pPr>
            <w:r w:rsidRPr="00E0579E">
              <w:rPr>
                <w:rFonts w:hint="eastAsia"/>
                <w:sz w:val="21"/>
                <w:szCs w:val="21"/>
              </w:rPr>
              <w:t>集气罩收集</w:t>
            </w:r>
            <w:r w:rsidRPr="00E0579E">
              <w:rPr>
                <w:rFonts w:hint="eastAsia"/>
                <w:sz w:val="21"/>
                <w:szCs w:val="21"/>
              </w:rPr>
              <w:t>+</w:t>
            </w:r>
            <w:r w:rsidRPr="00E0579E">
              <w:rPr>
                <w:rFonts w:hint="eastAsia"/>
                <w:sz w:val="21"/>
                <w:szCs w:val="21"/>
              </w:rPr>
              <w:t>布袋除尘处理</w:t>
            </w:r>
          </w:p>
        </w:tc>
        <w:tc>
          <w:tcPr>
            <w:tcW w:w="699" w:type="pct"/>
            <w:vMerge w:val="restart"/>
            <w:vAlign w:val="center"/>
          </w:tcPr>
          <w:p w:rsidR="00A95BCD" w:rsidRPr="00E0579E" w:rsidRDefault="00A95BCD" w:rsidP="00A95BCD">
            <w:pPr>
              <w:pStyle w:val="af"/>
              <w:tabs>
                <w:tab w:val="clear" w:pos="1021"/>
              </w:tabs>
              <w:spacing w:after="0" w:line="240" w:lineRule="auto"/>
              <w:jc w:val="center"/>
              <w:rPr>
                <w:sz w:val="21"/>
                <w:szCs w:val="21"/>
              </w:rPr>
            </w:pPr>
            <w:r w:rsidRPr="00E0579E">
              <w:rPr>
                <w:rFonts w:hint="eastAsia"/>
                <w:sz w:val="21"/>
                <w:szCs w:val="21"/>
              </w:rPr>
              <w:t>95%+98%</w:t>
            </w:r>
          </w:p>
        </w:tc>
        <w:tc>
          <w:tcPr>
            <w:tcW w:w="699" w:type="pct"/>
            <w:vAlign w:val="center"/>
          </w:tcPr>
          <w:p w:rsidR="00A95BCD" w:rsidRPr="00E0579E" w:rsidRDefault="00A95BCD" w:rsidP="00A95BCD">
            <w:pPr>
              <w:pStyle w:val="af"/>
              <w:tabs>
                <w:tab w:val="clear" w:pos="1021"/>
              </w:tabs>
              <w:spacing w:after="0" w:line="240" w:lineRule="auto"/>
              <w:jc w:val="center"/>
              <w:rPr>
                <w:sz w:val="21"/>
                <w:szCs w:val="21"/>
              </w:rPr>
            </w:pPr>
            <w:r w:rsidRPr="00E0579E">
              <w:rPr>
                <w:rFonts w:hint="eastAsia"/>
                <w:sz w:val="21"/>
                <w:szCs w:val="21"/>
              </w:rPr>
              <w:t>0.0988</w:t>
            </w:r>
          </w:p>
        </w:tc>
      </w:tr>
      <w:tr w:rsidR="00E0579E" w:rsidRPr="00E0579E" w:rsidTr="00A95BCD">
        <w:trPr>
          <w:cantSplit/>
          <w:trHeight w:val="480"/>
          <w:jc w:val="center"/>
        </w:trPr>
        <w:tc>
          <w:tcPr>
            <w:tcW w:w="1583" w:type="pct"/>
            <w:vAlign w:val="center"/>
          </w:tcPr>
          <w:p w:rsidR="00A95BCD" w:rsidRPr="00E0579E" w:rsidRDefault="00A95BCD" w:rsidP="00A95BCD">
            <w:pPr>
              <w:pStyle w:val="af"/>
              <w:tabs>
                <w:tab w:val="clear" w:pos="1021"/>
              </w:tabs>
              <w:spacing w:after="0" w:line="240" w:lineRule="auto"/>
              <w:jc w:val="center"/>
              <w:rPr>
                <w:kern w:val="0"/>
                <w:sz w:val="21"/>
                <w:szCs w:val="21"/>
              </w:rPr>
            </w:pPr>
            <w:r w:rsidRPr="00E0579E">
              <w:rPr>
                <w:kern w:val="0"/>
                <w:sz w:val="21"/>
                <w:szCs w:val="21"/>
              </w:rPr>
              <w:t>酿造原料</w:t>
            </w:r>
            <w:r w:rsidRPr="00E0579E">
              <w:rPr>
                <w:rFonts w:hint="eastAsia"/>
                <w:kern w:val="0"/>
                <w:sz w:val="21"/>
                <w:szCs w:val="21"/>
              </w:rPr>
              <w:t>破碎</w:t>
            </w:r>
            <w:r w:rsidRPr="00E0579E">
              <w:rPr>
                <w:kern w:val="0"/>
                <w:sz w:val="21"/>
                <w:szCs w:val="21"/>
              </w:rPr>
              <w:t>装置</w:t>
            </w:r>
          </w:p>
        </w:tc>
        <w:tc>
          <w:tcPr>
            <w:tcW w:w="621" w:type="pct"/>
            <w:vAlign w:val="center"/>
          </w:tcPr>
          <w:p w:rsidR="00A95BCD" w:rsidRPr="00E0579E" w:rsidRDefault="00A95BCD" w:rsidP="00A95BCD">
            <w:pPr>
              <w:pStyle w:val="af"/>
              <w:tabs>
                <w:tab w:val="clear" w:pos="1021"/>
              </w:tabs>
              <w:spacing w:after="0" w:line="240" w:lineRule="auto"/>
              <w:jc w:val="center"/>
              <w:rPr>
                <w:kern w:val="0"/>
                <w:sz w:val="21"/>
                <w:szCs w:val="21"/>
              </w:rPr>
            </w:pPr>
            <w:r w:rsidRPr="00E0579E">
              <w:rPr>
                <w:rFonts w:hint="eastAsia"/>
                <w:kern w:val="0"/>
                <w:sz w:val="21"/>
                <w:szCs w:val="21"/>
              </w:rPr>
              <w:t>26</w:t>
            </w:r>
          </w:p>
        </w:tc>
        <w:tc>
          <w:tcPr>
            <w:tcW w:w="1398" w:type="pct"/>
            <w:vMerge/>
            <w:vAlign w:val="center"/>
          </w:tcPr>
          <w:p w:rsidR="00A95BCD" w:rsidRPr="00E0579E" w:rsidRDefault="00A95BCD" w:rsidP="00A95BCD">
            <w:pPr>
              <w:pStyle w:val="af"/>
              <w:tabs>
                <w:tab w:val="clear" w:pos="1021"/>
              </w:tabs>
              <w:spacing w:after="0" w:line="240" w:lineRule="auto"/>
              <w:jc w:val="center"/>
              <w:rPr>
                <w:sz w:val="21"/>
                <w:szCs w:val="21"/>
              </w:rPr>
            </w:pPr>
          </w:p>
        </w:tc>
        <w:tc>
          <w:tcPr>
            <w:tcW w:w="699" w:type="pct"/>
            <w:vMerge/>
            <w:vAlign w:val="center"/>
          </w:tcPr>
          <w:p w:rsidR="00A95BCD" w:rsidRPr="00E0579E" w:rsidRDefault="00A95BCD" w:rsidP="00A95BCD">
            <w:pPr>
              <w:pStyle w:val="af"/>
              <w:tabs>
                <w:tab w:val="clear" w:pos="1021"/>
              </w:tabs>
              <w:spacing w:after="0" w:line="240" w:lineRule="auto"/>
              <w:jc w:val="center"/>
              <w:rPr>
                <w:sz w:val="21"/>
                <w:szCs w:val="21"/>
              </w:rPr>
            </w:pPr>
          </w:p>
        </w:tc>
        <w:tc>
          <w:tcPr>
            <w:tcW w:w="699" w:type="pct"/>
            <w:vAlign w:val="center"/>
          </w:tcPr>
          <w:p w:rsidR="00A95BCD" w:rsidRPr="00E0579E" w:rsidRDefault="00A95BCD" w:rsidP="00A95BCD">
            <w:pPr>
              <w:pStyle w:val="af"/>
              <w:tabs>
                <w:tab w:val="clear" w:pos="1021"/>
              </w:tabs>
              <w:spacing w:after="0" w:line="240" w:lineRule="auto"/>
              <w:jc w:val="center"/>
              <w:rPr>
                <w:sz w:val="21"/>
                <w:szCs w:val="21"/>
              </w:rPr>
            </w:pPr>
            <w:r w:rsidRPr="00E0579E">
              <w:rPr>
                <w:rFonts w:hint="eastAsia"/>
                <w:sz w:val="21"/>
                <w:szCs w:val="21"/>
              </w:rPr>
              <w:t>0.494</w:t>
            </w:r>
          </w:p>
        </w:tc>
      </w:tr>
      <w:tr w:rsidR="00E0579E" w:rsidRPr="00E0579E" w:rsidTr="00A95BCD">
        <w:trPr>
          <w:cantSplit/>
          <w:trHeight w:val="480"/>
          <w:jc w:val="center"/>
        </w:trPr>
        <w:tc>
          <w:tcPr>
            <w:tcW w:w="1583" w:type="pct"/>
            <w:vAlign w:val="center"/>
          </w:tcPr>
          <w:p w:rsidR="00A95BCD" w:rsidRPr="00E0579E" w:rsidRDefault="00A95BCD" w:rsidP="00A95BCD">
            <w:pPr>
              <w:pStyle w:val="af"/>
              <w:tabs>
                <w:tab w:val="clear" w:pos="1021"/>
              </w:tabs>
              <w:spacing w:after="0" w:line="240" w:lineRule="auto"/>
              <w:jc w:val="center"/>
              <w:rPr>
                <w:kern w:val="0"/>
                <w:sz w:val="21"/>
                <w:szCs w:val="21"/>
              </w:rPr>
            </w:pPr>
            <w:r w:rsidRPr="00E0579E">
              <w:rPr>
                <w:kern w:val="0"/>
                <w:sz w:val="21"/>
                <w:szCs w:val="21"/>
              </w:rPr>
              <w:t>制</w:t>
            </w:r>
            <w:proofErr w:type="gramStart"/>
            <w:r w:rsidRPr="00E0579E">
              <w:rPr>
                <w:kern w:val="0"/>
                <w:sz w:val="21"/>
                <w:szCs w:val="21"/>
              </w:rPr>
              <w:t>曲原料</w:t>
            </w:r>
            <w:proofErr w:type="gramEnd"/>
            <w:r w:rsidRPr="00E0579E">
              <w:rPr>
                <w:kern w:val="0"/>
                <w:sz w:val="21"/>
                <w:szCs w:val="21"/>
              </w:rPr>
              <w:t>粉碎装置</w:t>
            </w:r>
          </w:p>
        </w:tc>
        <w:tc>
          <w:tcPr>
            <w:tcW w:w="621" w:type="pct"/>
            <w:vAlign w:val="center"/>
          </w:tcPr>
          <w:p w:rsidR="00A95BCD" w:rsidRPr="00E0579E" w:rsidRDefault="00A95BCD" w:rsidP="00A95BCD">
            <w:pPr>
              <w:pStyle w:val="af"/>
              <w:tabs>
                <w:tab w:val="clear" w:pos="1021"/>
              </w:tabs>
              <w:spacing w:after="0" w:line="240" w:lineRule="auto"/>
              <w:jc w:val="center"/>
              <w:rPr>
                <w:kern w:val="0"/>
                <w:sz w:val="21"/>
                <w:szCs w:val="21"/>
              </w:rPr>
            </w:pPr>
            <w:r w:rsidRPr="00E0579E">
              <w:rPr>
                <w:rFonts w:hint="eastAsia"/>
                <w:kern w:val="0"/>
                <w:sz w:val="21"/>
                <w:szCs w:val="21"/>
              </w:rPr>
              <w:t>3</w:t>
            </w:r>
          </w:p>
        </w:tc>
        <w:tc>
          <w:tcPr>
            <w:tcW w:w="1398" w:type="pct"/>
            <w:vMerge/>
            <w:vAlign w:val="center"/>
          </w:tcPr>
          <w:p w:rsidR="00A95BCD" w:rsidRPr="00E0579E" w:rsidRDefault="00A95BCD" w:rsidP="00A95BCD">
            <w:pPr>
              <w:pStyle w:val="af"/>
              <w:tabs>
                <w:tab w:val="clear" w:pos="1021"/>
              </w:tabs>
              <w:spacing w:after="0" w:line="240" w:lineRule="auto"/>
              <w:jc w:val="center"/>
              <w:rPr>
                <w:sz w:val="21"/>
                <w:szCs w:val="21"/>
              </w:rPr>
            </w:pPr>
          </w:p>
        </w:tc>
        <w:tc>
          <w:tcPr>
            <w:tcW w:w="699" w:type="pct"/>
            <w:vMerge/>
            <w:vAlign w:val="center"/>
          </w:tcPr>
          <w:p w:rsidR="00A95BCD" w:rsidRPr="00E0579E" w:rsidRDefault="00A95BCD" w:rsidP="00A95BCD">
            <w:pPr>
              <w:pStyle w:val="af"/>
              <w:tabs>
                <w:tab w:val="clear" w:pos="1021"/>
              </w:tabs>
              <w:spacing w:after="0" w:line="240" w:lineRule="auto"/>
              <w:jc w:val="center"/>
              <w:rPr>
                <w:sz w:val="21"/>
                <w:szCs w:val="21"/>
              </w:rPr>
            </w:pPr>
          </w:p>
        </w:tc>
        <w:tc>
          <w:tcPr>
            <w:tcW w:w="699" w:type="pct"/>
            <w:vAlign w:val="center"/>
          </w:tcPr>
          <w:p w:rsidR="00A95BCD" w:rsidRPr="00E0579E" w:rsidRDefault="00A95BCD" w:rsidP="00A95BCD">
            <w:pPr>
              <w:pStyle w:val="af"/>
              <w:tabs>
                <w:tab w:val="clear" w:pos="1021"/>
              </w:tabs>
              <w:spacing w:after="0" w:line="240" w:lineRule="auto"/>
              <w:jc w:val="center"/>
              <w:rPr>
                <w:sz w:val="21"/>
                <w:szCs w:val="21"/>
              </w:rPr>
            </w:pPr>
            <w:r w:rsidRPr="00E0579E">
              <w:rPr>
                <w:rFonts w:hint="eastAsia"/>
                <w:sz w:val="21"/>
                <w:szCs w:val="21"/>
              </w:rPr>
              <w:t>0.057</w:t>
            </w:r>
          </w:p>
        </w:tc>
      </w:tr>
      <w:tr w:rsidR="00E0579E" w:rsidRPr="00E0579E" w:rsidTr="00A95BCD">
        <w:trPr>
          <w:cantSplit/>
          <w:trHeight w:val="240"/>
          <w:jc w:val="center"/>
        </w:trPr>
        <w:tc>
          <w:tcPr>
            <w:tcW w:w="1583" w:type="pct"/>
            <w:vAlign w:val="center"/>
          </w:tcPr>
          <w:p w:rsidR="00A95BCD" w:rsidRPr="00E0579E" w:rsidRDefault="00A95BCD" w:rsidP="00A95BCD">
            <w:pPr>
              <w:pStyle w:val="af"/>
              <w:tabs>
                <w:tab w:val="clear" w:pos="1021"/>
              </w:tabs>
              <w:spacing w:after="0" w:line="240" w:lineRule="auto"/>
              <w:jc w:val="center"/>
              <w:rPr>
                <w:kern w:val="0"/>
                <w:sz w:val="21"/>
                <w:szCs w:val="21"/>
              </w:rPr>
            </w:pPr>
            <w:r w:rsidRPr="00E0579E">
              <w:rPr>
                <w:kern w:val="0"/>
                <w:sz w:val="21"/>
                <w:szCs w:val="21"/>
              </w:rPr>
              <w:t>曲药粉碎装置</w:t>
            </w:r>
          </w:p>
        </w:tc>
        <w:tc>
          <w:tcPr>
            <w:tcW w:w="621" w:type="pct"/>
            <w:vAlign w:val="center"/>
          </w:tcPr>
          <w:p w:rsidR="00A95BCD" w:rsidRPr="00E0579E" w:rsidRDefault="00A95BCD" w:rsidP="00A95BCD">
            <w:pPr>
              <w:pStyle w:val="af"/>
              <w:tabs>
                <w:tab w:val="clear" w:pos="1021"/>
              </w:tabs>
              <w:spacing w:after="0" w:line="240" w:lineRule="auto"/>
              <w:jc w:val="center"/>
              <w:rPr>
                <w:kern w:val="0"/>
                <w:sz w:val="21"/>
                <w:szCs w:val="21"/>
              </w:rPr>
            </w:pPr>
            <w:r w:rsidRPr="00E0579E">
              <w:rPr>
                <w:rFonts w:hint="eastAsia"/>
                <w:kern w:val="0"/>
                <w:sz w:val="21"/>
                <w:szCs w:val="21"/>
              </w:rPr>
              <w:t>6</w:t>
            </w:r>
          </w:p>
        </w:tc>
        <w:tc>
          <w:tcPr>
            <w:tcW w:w="1398" w:type="pct"/>
            <w:vMerge/>
            <w:vAlign w:val="center"/>
          </w:tcPr>
          <w:p w:rsidR="00A95BCD" w:rsidRPr="00E0579E" w:rsidRDefault="00A95BCD" w:rsidP="00A95BCD">
            <w:pPr>
              <w:pStyle w:val="af"/>
              <w:tabs>
                <w:tab w:val="clear" w:pos="1021"/>
              </w:tabs>
              <w:spacing w:after="0" w:line="240" w:lineRule="auto"/>
              <w:jc w:val="center"/>
              <w:rPr>
                <w:sz w:val="21"/>
                <w:szCs w:val="21"/>
              </w:rPr>
            </w:pPr>
          </w:p>
        </w:tc>
        <w:tc>
          <w:tcPr>
            <w:tcW w:w="699" w:type="pct"/>
            <w:vMerge/>
            <w:vAlign w:val="center"/>
          </w:tcPr>
          <w:p w:rsidR="00A95BCD" w:rsidRPr="00E0579E" w:rsidRDefault="00A95BCD" w:rsidP="00A95BCD">
            <w:pPr>
              <w:pStyle w:val="af"/>
              <w:tabs>
                <w:tab w:val="clear" w:pos="1021"/>
              </w:tabs>
              <w:spacing w:after="0" w:line="240" w:lineRule="auto"/>
              <w:jc w:val="center"/>
              <w:rPr>
                <w:sz w:val="21"/>
                <w:szCs w:val="21"/>
              </w:rPr>
            </w:pPr>
          </w:p>
        </w:tc>
        <w:tc>
          <w:tcPr>
            <w:tcW w:w="699" w:type="pct"/>
            <w:vAlign w:val="center"/>
          </w:tcPr>
          <w:p w:rsidR="00A95BCD" w:rsidRPr="00E0579E" w:rsidRDefault="00A95BCD" w:rsidP="00A95BCD">
            <w:pPr>
              <w:pStyle w:val="af"/>
              <w:tabs>
                <w:tab w:val="clear" w:pos="1021"/>
              </w:tabs>
              <w:spacing w:after="0" w:line="240" w:lineRule="auto"/>
              <w:jc w:val="center"/>
              <w:rPr>
                <w:sz w:val="21"/>
                <w:szCs w:val="21"/>
              </w:rPr>
            </w:pPr>
            <w:r w:rsidRPr="00E0579E">
              <w:rPr>
                <w:rFonts w:hint="eastAsia"/>
                <w:sz w:val="21"/>
                <w:szCs w:val="21"/>
              </w:rPr>
              <w:t>0.114</w:t>
            </w:r>
          </w:p>
        </w:tc>
      </w:tr>
      <w:tr w:rsidR="00E0579E" w:rsidRPr="00E0579E" w:rsidTr="00A95BCD">
        <w:trPr>
          <w:cantSplit/>
          <w:trHeight w:val="240"/>
          <w:jc w:val="center"/>
        </w:trPr>
        <w:tc>
          <w:tcPr>
            <w:tcW w:w="1583" w:type="pct"/>
            <w:vAlign w:val="center"/>
          </w:tcPr>
          <w:p w:rsidR="00A95BCD" w:rsidRPr="00E0579E" w:rsidRDefault="00A95BCD" w:rsidP="00A95BCD">
            <w:pPr>
              <w:pStyle w:val="af"/>
              <w:tabs>
                <w:tab w:val="clear" w:pos="1021"/>
              </w:tabs>
              <w:spacing w:after="0" w:line="240" w:lineRule="auto"/>
              <w:jc w:val="center"/>
              <w:rPr>
                <w:kern w:val="0"/>
                <w:sz w:val="21"/>
                <w:szCs w:val="21"/>
              </w:rPr>
            </w:pPr>
            <w:r w:rsidRPr="00E0579E">
              <w:rPr>
                <w:rFonts w:hint="eastAsia"/>
                <w:kern w:val="0"/>
                <w:sz w:val="21"/>
                <w:szCs w:val="21"/>
              </w:rPr>
              <w:t>合计</w:t>
            </w:r>
          </w:p>
        </w:tc>
        <w:tc>
          <w:tcPr>
            <w:tcW w:w="621" w:type="pct"/>
            <w:vAlign w:val="center"/>
          </w:tcPr>
          <w:p w:rsidR="00A95BCD" w:rsidRPr="00E0579E" w:rsidRDefault="00A95BCD" w:rsidP="00A95BCD">
            <w:pPr>
              <w:pStyle w:val="af"/>
              <w:tabs>
                <w:tab w:val="clear" w:pos="1021"/>
              </w:tabs>
              <w:spacing w:after="0" w:line="240" w:lineRule="auto"/>
              <w:jc w:val="center"/>
              <w:rPr>
                <w:kern w:val="0"/>
                <w:sz w:val="21"/>
                <w:szCs w:val="21"/>
              </w:rPr>
            </w:pPr>
            <w:r w:rsidRPr="00E0579E">
              <w:rPr>
                <w:rFonts w:hint="eastAsia"/>
                <w:kern w:val="0"/>
                <w:sz w:val="21"/>
                <w:szCs w:val="21"/>
              </w:rPr>
              <w:t>40.2</w:t>
            </w:r>
          </w:p>
        </w:tc>
        <w:tc>
          <w:tcPr>
            <w:tcW w:w="1398" w:type="pct"/>
            <w:vMerge/>
            <w:vAlign w:val="center"/>
          </w:tcPr>
          <w:p w:rsidR="00A95BCD" w:rsidRPr="00E0579E" w:rsidRDefault="00A95BCD" w:rsidP="00A95BCD">
            <w:pPr>
              <w:pStyle w:val="af"/>
              <w:tabs>
                <w:tab w:val="clear" w:pos="1021"/>
              </w:tabs>
              <w:spacing w:after="0" w:line="240" w:lineRule="auto"/>
              <w:jc w:val="center"/>
              <w:rPr>
                <w:sz w:val="21"/>
                <w:szCs w:val="21"/>
              </w:rPr>
            </w:pPr>
          </w:p>
        </w:tc>
        <w:tc>
          <w:tcPr>
            <w:tcW w:w="699" w:type="pct"/>
            <w:vMerge/>
            <w:vAlign w:val="center"/>
          </w:tcPr>
          <w:p w:rsidR="00A95BCD" w:rsidRPr="00E0579E" w:rsidRDefault="00A95BCD" w:rsidP="00A95BCD">
            <w:pPr>
              <w:pStyle w:val="af"/>
              <w:tabs>
                <w:tab w:val="clear" w:pos="1021"/>
              </w:tabs>
              <w:spacing w:after="0" w:line="240" w:lineRule="auto"/>
              <w:jc w:val="center"/>
              <w:rPr>
                <w:sz w:val="21"/>
                <w:szCs w:val="21"/>
              </w:rPr>
            </w:pPr>
          </w:p>
        </w:tc>
        <w:tc>
          <w:tcPr>
            <w:tcW w:w="699" w:type="pct"/>
            <w:vAlign w:val="center"/>
          </w:tcPr>
          <w:p w:rsidR="00A95BCD" w:rsidRPr="00E0579E" w:rsidRDefault="00A95BCD" w:rsidP="00A95BCD">
            <w:pPr>
              <w:pStyle w:val="af"/>
              <w:tabs>
                <w:tab w:val="clear" w:pos="1021"/>
              </w:tabs>
              <w:spacing w:after="0" w:line="240" w:lineRule="auto"/>
              <w:jc w:val="center"/>
              <w:rPr>
                <w:sz w:val="21"/>
                <w:szCs w:val="21"/>
              </w:rPr>
            </w:pPr>
            <w:r w:rsidRPr="00E0579E">
              <w:rPr>
                <w:rFonts w:hint="eastAsia"/>
                <w:sz w:val="21"/>
                <w:szCs w:val="21"/>
              </w:rPr>
              <w:t>0.7638</w:t>
            </w:r>
          </w:p>
        </w:tc>
      </w:tr>
    </w:tbl>
    <w:p w:rsidR="002A1F6D" w:rsidRPr="00E0579E" w:rsidRDefault="002A1F6D" w:rsidP="00E92120">
      <w:pPr>
        <w:pStyle w:val="a0"/>
        <w:tabs>
          <w:tab w:val="clear" w:pos="1021"/>
        </w:tabs>
        <w:adjustRightInd/>
        <w:spacing w:beforeLines="50" w:before="120" w:line="360" w:lineRule="auto"/>
        <w:ind w:firstLineChars="200" w:firstLine="480"/>
        <w:rPr>
          <w:szCs w:val="24"/>
        </w:rPr>
      </w:pPr>
      <w:r w:rsidRPr="00E0579E">
        <w:rPr>
          <w:szCs w:val="24"/>
        </w:rPr>
        <w:t>3</w:t>
      </w:r>
      <w:r w:rsidRPr="00E0579E">
        <w:rPr>
          <w:szCs w:val="24"/>
        </w:rPr>
        <w:t>）食堂油烟</w:t>
      </w:r>
    </w:p>
    <w:p w:rsidR="002A1F6D" w:rsidRPr="00E0579E" w:rsidRDefault="002A1F6D">
      <w:pPr>
        <w:spacing w:line="360" w:lineRule="auto"/>
        <w:ind w:firstLineChars="200" w:firstLine="480"/>
      </w:pPr>
      <w:r w:rsidRPr="00E0579E">
        <w:rPr>
          <w:rFonts w:hint="eastAsia"/>
        </w:rPr>
        <w:t>本项目食堂</w:t>
      </w:r>
      <w:r w:rsidRPr="00E0579E">
        <w:rPr>
          <w:spacing w:val="9"/>
        </w:rPr>
        <w:t>油烟处理效率不低于</w:t>
      </w:r>
      <w:r w:rsidRPr="00E0579E">
        <w:rPr>
          <w:spacing w:val="9"/>
        </w:rPr>
        <w:t>90%</w:t>
      </w:r>
      <w:r w:rsidRPr="00E0579E">
        <w:rPr>
          <w:spacing w:val="9"/>
        </w:rPr>
        <w:t>，</w:t>
      </w:r>
      <w:r w:rsidRPr="00E0579E">
        <w:t>油烟排放浓度平均值为</w:t>
      </w:r>
      <w:r w:rsidRPr="00E0579E">
        <w:t>1.2mg/Nm</w:t>
      </w:r>
      <w:r w:rsidRPr="00E0579E">
        <w:rPr>
          <w:szCs w:val="28"/>
          <w:vertAlign w:val="superscript"/>
        </w:rPr>
        <w:t>3</w:t>
      </w:r>
      <w:r w:rsidRPr="00E0579E">
        <w:t>，通过高于食堂屋顶</w:t>
      </w:r>
      <w:r w:rsidRPr="00E0579E">
        <w:t>3m</w:t>
      </w:r>
      <w:r w:rsidRPr="00E0579E">
        <w:t>的排气筒排放，满足《饮食业油烟排放标准（</w:t>
      </w:r>
      <w:r w:rsidRPr="00E0579E">
        <w:t>GB18483-2001</w:t>
      </w:r>
      <w:r w:rsidRPr="00E0579E">
        <w:t>）》中要求（油烟浓度小于</w:t>
      </w:r>
      <w:r w:rsidRPr="00E0579E">
        <w:t>2.0 mg/Nm</w:t>
      </w:r>
      <w:r w:rsidRPr="00E0579E">
        <w:rPr>
          <w:szCs w:val="28"/>
          <w:vertAlign w:val="superscript"/>
        </w:rPr>
        <w:t>3</w:t>
      </w:r>
      <w:r w:rsidRPr="00E0579E">
        <w:t>）。</w:t>
      </w:r>
    </w:p>
    <w:p w:rsidR="002A1F6D" w:rsidRPr="00E0579E" w:rsidRDefault="002A1F6D" w:rsidP="00A95BCD">
      <w:pPr>
        <w:pStyle w:val="a0"/>
        <w:tabs>
          <w:tab w:val="clear" w:pos="1021"/>
        </w:tabs>
        <w:adjustRightInd/>
        <w:spacing w:line="360" w:lineRule="auto"/>
        <w:ind w:firstLineChars="200" w:firstLine="480"/>
        <w:rPr>
          <w:szCs w:val="24"/>
        </w:rPr>
      </w:pPr>
      <w:r w:rsidRPr="00E0579E">
        <w:rPr>
          <w:szCs w:val="24"/>
        </w:rPr>
        <w:t>4</w:t>
      </w:r>
      <w:r w:rsidRPr="00E0579E">
        <w:rPr>
          <w:szCs w:val="24"/>
        </w:rPr>
        <w:t>）酿酒车间、酒糟库以污水处理站</w:t>
      </w:r>
    </w:p>
    <w:p w:rsidR="00E23253" w:rsidRPr="00E0579E" w:rsidRDefault="00E23253" w:rsidP="00E23253">
      <w:pPr>
        <w:pStyle w:val="ad"/>
        <w:adjustRightInd/>
        <w:snapToGrid/>
        <w:spacing w:line="360" w:lineRule="auto"/>
        <w:ind w:firstLine="480"/>
        <w:jc w:val="both"/>
        <w:rPr>
          <w:rFonts w:eastAsia="宋体"/>
          <w:sz w:val="24"/>
          <w:szCs w:val="24"/>
          <w:u w:val="single"/>
        </w:rPr>
      </w:pPr>
      <w:r w:rsidRPr="00E0579E">
        <w:rPr>
          <w:rFonts w:eastAsia="宋体"/>
          <w:sz w:val="24"/>
          <w:szCs w:val="24"/>
          <w:u w:val="single"/>
        </w:rPr>
        <w:t>本项目白酒生产发酵及蒸馏工序会产生含乙醇异味蒸汽污染，呈无组织排放，要求</w:t>
      </w:r>
      <w:r>
        <w:rPr>
          <w:rFonts w:eastAsia="宋体" w:hint="eastAsia"/>
          <w:sz w:val="24"/>
          <w:szCs w:val="24"/>
          <w:u w:val="single"/>
        </w:rPr>
        <w:t>生产过程中，</w:t>
      </w:r>
      <w:r w:rsidRPr="00E0579E">
        <w:rPr>
          <w:rFonts w:eastAsia="宋体"/>
          <w:sz w:val="24"/>
          <w:szCs w:val="24"/>
          <w:u w:val="single"/>
        </w:rPr>
        <w:t>酿酒车间</w:t>
      </w:r>
      <w:r>
        <w:rPr>
          <w:rFonts w:eastAsia="宋体" w:hint="eastAsia"/>
          <w:sz w:val="24"/>
          <w:szCs w:val="24"/>
          <w:u w:val="single"/>
        </w:rPr>
        <w:t>员工通过酿造车间西侧厂门实习日常出行，降低酿造车间东侧厂门开放的频次。东侧厂区外加强绿化，种植密集的高大乔木</w:t>
      </w:r>
      <w:r w:rsidRPr="00E0579E">
        <w:rPr>
          <w:rFonts w:eastAsia="宋体"/>
          <w:sz w:val="24"/>
          <w:szCs w:val="24"/>
          <w:u w:val="single"/>
        </w:rPr>
        <w:t>。</w:t>
      </w:r>
    </w:p>
    <w:p w:rsidR="00E23253" w:rsidRPr="00E0579E" w:rsidRDefault="00E23253" w:rsidP="00E23253">
      <w:pPr>
        <w:pStyle w:val="ad"/>
        <w:adjustRightInd/>
        <w:snapToGrid/>
        <w:spacing w:line="360" w:lineRule="auto"/>
        <w:ind w:firstLine="480"/>
        <w:jc w:val="both"/>
        <w:rPr>
          <w:rFonts w:eastAsia="宋体"/>
          <w:sz w:val="24"/>
          <w:szCs w:val="24"/>
          <w:u w:val="single"/>
        </w:rPr>
      </w:pPr>
      <w:r w:rsidRPr="00E0579E">
        <w:rPr>
          <w:rFonts w:eastAsia="宋体"/>
          <w:sz w:val="24"/>
          <w:szCs w:val="24"/>
          <w:u w:val="single"/>
        </w:rPr>
        <w:t>另外，本工程产生的酒糟的临时堆存以及污水处理站均会产生的一定的恶臭气体，呈无组织排放。</w:t>
      </w:r>
    </w:p>
    <w:p w:rsidR="00E23253" w:rsidRPr="00E0579E" w:rsidRDefault="00E23253" w:rsidP="00E23253">
      <w:pPr>
        <w:pStyle w:val="ad"/>
        <w:adjustRightInd/>
        <w:snapToGrid/>
        <w:spacing w:line="360" w:lineRule="auto"/>
        <w:ind w:firstLine="480"/>
        <w:jc w:val="both"/>
        <w:rPr>
          <w:rFonts w:eastAsia="宋体"/>
          <w:sz w:val="24"/>
          <w:szCs w:val="24"/>
          <w:u w:val="single"/>
          <w:lang w:val="zh-CN"/>
        </w:rPr>
      </w:pPr>
      <w:r w:rsidRPr="00E0579E">
        <w:rPr>
          <w:rFonts w:eastAsia="宋体"/>
          <w:sz w:val="24"/>
          <w:szCs w:val="24"/>
          <w:u w:val="single"/>
        </w:rPr>
        <w:t>酒糟堆存必须采用室内堆存，</w:t>
      </w:r>
      <w:r>
        <w:rPr>
          <w:rFonts w:eastAsia="宋体" w:hint="eastAsia"/>
          <w:sz w:val="24"/>
          <w:szCs w:val="24"/>
          <w:u w:val="single"/>
          <w:lang w:val="zh-CN"/>
        </w:rPr>
        <w:t>将酒糟暂存间设置于酿造车间内</w:t>
      </w:r>
      <w:r w:rsidRPr="00E0579E">
        <w:rPr>
          <w:rFonts w:eastAsia="宋体"/>
          <w:sz w:val="24"/>
          <w:szCs w:val="24"/>
          <w:u w:val="single"/>
          <w:lang w:val="zh-CN"/>
        </w:rPr>
        <w:t>，</w:t>
      </w:r>
      <w:proofErr w:type="gramStart"/>
      <w:r w:rsidRPr="00E0579E">
        <w:rPr>
          <w:rFonts w:eastAsia="宋体"/>
          <w:sz w:val="24"/>
          <w:szCs w:val="24"/>
          <w:u w:val="single"/>
          <w:lang w:val="zh-CN"/>
        </w:rPr>
        <w:t>且临时</w:t>
      </w:r>
      <w:proofErr w:type="gramEnd"/>
      <w:r w:rsidRPr="00E0579E">
        <w:rPr>
          <w:rFonts w:eastAsia="宋体"/>
          <w:sz w:val="24"/>
          <w:szCs w:val="24"/>
          <w:u w:val="single"/>
          <w:lang w:val="zh-CN"/>
        </w:rPr>
        <w:t>堆存时间在冬天不超过</w:t>
      </w:r>
      <w:r>
        <w:rPr>
          <w:rFonts w:eastAsia="宋体" w:hint="eastAsia"/>
          <w:sz w:val="24"/>
          <w:szCs w:val="24"/>
          <w:u w:val="single"/>
          <w:lang w:val="zh-CN"/>
        </w:rPr>
        <w:t>3</w:t>
      </w:r>
      <w:r w:rsidRPr="00E0579E">
        <w:rPr>
          <w:rFonts w:eastAsia="宋体"/>
          <w:sz w:val="24"/>
          <w:szCs w:val="24"/>
          <w:u w:val="single"/>
          <w:lang w:val="zh-CN"/>
        </w:rPr>
        <w:t>天，夏天不超过</w:t>
      </w:r>
      <w:r>
        <w:rPr>
          <w:rFonts w:eastAsia="宋体" w:hint="eastAsia"/>
          <w:sz w:val="24"/>
          <w:szCs w:val="24"/>
          <w:u w:val="single"/>
          <w:lang w:val="zh-CN"/>
        </w:rPr>
        <w:t>2</w:t>
      </w:r>
      <w:r w:rsidRPr="00E0579E">
        <w:rPr>
          <w:rFonts w:eastAsia="宋体"/>
          <w:sz w:val="24"/>
          <w:szCs w:val="24"/>
          <w:u w:val="single"/>
          <w:lang w:val="zh-CN"/>
        </w:rPr>
        <w:t>天，</w:t>
      </w:r>
      <w:r>
        <w:rPr>
          <w:rFonts w:eastAsia="宋体" w:hint="eastAsia"/>
          <w:sz w:val="24"/>
          <w:szCs w:val="24"/>
          <w:u w:val="single"/>
          <w:lang w:val="zh-CN"/>
        </w:rPr>
        <w:t>及时将酒糟运送出去，</w:t>
      </w:r>
      <w:r w:rsidRPr="00E0579E">
        <w:rPr>
          <w:rFonts w:eastAsia="宋体"/>
          <w:sz w:val="24"/>
          <w:szCs w:val="24"/>
          <w:u w:val="single"/>
          <w:lang w:val="zh-CN"/>
        </w:rPr>
        <w:t>严禁酒糟厂内烘干，其对周围环境的影响较小。</w:t>
      </w:r>
    </w:p>
    <w:p w:rsidR="002A1F6D" w:rsidRPr="00E0579E" w:rsidRDefault="002A1F6D" w:rsidP="00A95BCD">
      <w:pPr>
        <w:pStyle w:val="ad"/>
        <w:adjustRightInd/>
        <w:snapToGrid/>
        <w:spacing w:line="360" w:lineRule="auto"/>
        <w:ind w:firstLine="480"/>
        <w:rPr>
          <w:rFonts w:eastAsia="宋体"/>
          <w:sz w:val="24"/>
          <w:szCs w:val="24"/>
          <w:u w:val="single"/>
          <w:lang w:val="zh-CN"/>
        </w:rPr>
      </w:pPr>
      <w:r w:rsidRPr="00E0579E">
        <w:rPr>
          <w:rFonts w:eastAsia="宋体"/>
          <w:sz w:val="24"/>
          <w:szCs w:val="24"/>
          <w:u w:val="single"/>
        </w:rPr>
        <w:t>本项目污水处理站处理规模</w:t>
      </w:r>
      <w:r w:rsidR="00E546AD" w:rsidRPr="00E0579E">
        <w:rPr>
          <w:rFonts w:eastAsia="宋体"/>
          <w:sz w:val="24"/>
          <w:szCs w:val="24"/>
          <w:u w:val="single"/>
        </w:rPr>
        <w:t>1</w:t>
      </w:r>
      <w:r w:rsidR="00E546AD" w:rsidRPr="00E0579E">
        <w:rPr>
          <w:rFonts w:eastAsia="宋体" w:hint="eastAsia"/>
          <w:sz w:val="24"/>
          <w:szCs w:val="24"/>
          <w:u w:val="single"/>
        </w:rPr>
        <w:t>0</w:t>
      </w:r>
      <w:r w:rsidRPr="00E0579E">
        <w:rPr>
          <w:rFonts w:eastAsia="宋体"/>
          <w:sz w:val="24"/>
          <w:szCs w:val="24"/>
          <w:u w:val="single"/>
        </w:rPr>
        <w:t>0m</w:t>
      </w:r>
      <w:r w:rsidRPr="00E0579E">
        <w:rPr>
          <w:rFonts w:eastAsia="宋体"/>
          <w:sz w:val="24"/>
          <w:szCs w:val="24"/>
          <w:u w:val="single"/>
          <w:vertAlign w:val="superscript"/>
        </w:rPr>
        <w:t>3</w:t>
      </w:r>
      <w:r w:rsidRPr="00E0579E">
        <w:rPr>
          <w:rFonts w:eastAsia="宋体"/>
          <w:sz w:val="24"/>
          <w:szCs w:val="24"/>
          <w:u w:val="single"/>
        </w:rPr>
        <w:t>/d</w:t>
      </w:r>
      <w:r w:rsidRPr="00E0579E">
        <w:rPr>
          <w:rFonts w:eastAsia="宋体"/>
          <w:sz w:val="24"/>
          <w:szCs w:val="24"/>
          <w:u w:val="single"/>
        </w:rPr>
        <w:t>，根据同类工程运行情况说明，该污水处理站规模小，产生的恶臭影响范围较小。</w:t>
      </w:r>
      <w:proofErr w:type="gramStart"/>
      <w:r w:rsidRPr="00E0579E">
        <w:rPr>
          <w:rFonts w:eastAsia="宋体"/>
          <w:sz w:val="24"/>
          <w:szCs w:val="24"/>
          <w:u w:val="single"/>
        </w:rPr>
        <w:t>污水处理站池体</w:t>
      </w:r>
      <w:proofErr w:type="gramEnd"/>
      <w:r w:rsidRPr="00E0579E">
        <w:rPr>
          <w:rFonts w:eastAsia="宋体"/>
          <w:sz w:val="24"/>
          <w:szCs w:val="24"/>
          <w:u w:val="single"/>
        </w:rPr>
        <w:t>尽可能采用地埋式或半地埋式并在周围布置一定的绿化隔离带，防止恶臭对周围空气环境的影响。</w:t>
      </w:r>
      <w:r w:rsidRPr="00E0579E">
        <w:rPr>
          <w:rFonts w:eastAsia="宋体"/>
          <w:sz w:val="24"/>
          <w:szCs w:val="24"/>
          <w:u w:val="single"/>
          <w:lang w:val="zh-CN"/>
        </w:rPr>
        <w:t>污水处理站厌氧反应器产生的沼气，拟采用全封闭的沼气火炬，可将沼气完全燃烧后对空，对周边影响较小。</w:t>
      </w:r>
    </w:p>
    <w:p w:rsidR="002A1F6D" w:rsidRPr="00E0579E" w:rsidRDefault="002A1F6D" w:rsidP="002646F7">
      <w:pPr>
        <w:pStyle w:val="4"/>
        <w:rPr>
          <w:b/>
        </w:rPr>
      </w:pPr>
      <w:bookmarkStart w:id="825" w:name="_Toc362419744"/>
      <w:smartTag w:uri="urn:schemas-microsoft-com:office:smarttags" w:element="chsdate">
        <w:smartTagPr>
          <w:attr w:name="IsROCDate" w:val="False"/>
          <w:attr w:name="IsLunarDate" w:val="False"/>
          <w:attr w:name="Day" w:val="30"/>
          <w:attr w:name="Month" w:val="12"/>
          <w:attr w:name="Year" w:val="1899"/>
        </w:smartTagPr>
        <w:r w:rsidRPr="00E0579E">
          <w:rPr>
            <w:rFonts w:hint="eastAsia"/>
            <w:b/>
          </w:rPr>
          <w:t>13.1.3</w:t>
        </w:r>
      </w:smartTag>
      <w:r w:rsidRPr="00E0579E">
        <w:rPr>
          <w:rFonts w:hint="eastAsia"/>
          <w:b/>
        </w:rPr>
        <w:t>.3</w:t>
      </w:r>
      <w:r w:rsidRPr="00E0579E">
        <w:rPr>
          <w:b/>
        </w:rPr>
        <w:t>固体废物</w:t>
      </w:r>
      <w:bookmarkEnd w:id="825"/>
    </w:p>
    <w:p w:rsidR="002A1F6D" w:rsidRPr="00E0579E" w:rsidRDefault="002A1F6D" w:rsidP="00A95BCD">
      <w:pPr>
        <w:spacing w:line="360" w:lineRule="auto"/>
        <w:ind w:firstLineChars="200" w:firstLine="480"/>
        <w:rPr>
          <w:lang w:val="zh-CN"/>
        </w:rPr>
      </w:pPr>
      <w:r w:rsidRPr="00E0579E">
        <w:rPr>
          <w:rFonts w:hint="eastAsia"/>
          <w:lang w:val="zh-CN"/>
        </w:rPr>
        <w:lastRenderedPageBreak/>
        <w:t>项目固体废物处理处置情况详见下表</w:t>
      </w:r>
      <w:r w:rsidRPr="00E0579E">
        <w:rPr>
          <w:rFonts w:hint="eastAsia"/>
          <w:lang w:val="zh-CN"/>
        </w:rPr>
        <w:t>13-4</w:t>
      </w:r>
      <w:r w:rsidRPr="00E0579E">
        <w:rPr>
          <w:rFonts w:hint="eastAsia"/>
          <w:lang w:val="zh-CN"/>
        </w:rPr>
        <w:t>：</w:t>
      </w:r>
    </w:p>
    <w:p w:rsidR="002A1F6D" w:rsidRPr="00E0579E" w:rsidRDefault="002A1F6D" w:rsidP="006353E4">
      <w:pPr>
        <w:pStyle w:val="af2"/>
        <w:tabs>
          <w:tab w:val="clear" w:pos="1021"/>
        </w:tabs>
        <w:jc w:val="center"/>
        <w:rPr>
          <w:b/>
          <w:szCs w:val="24"/>
          <w:u w:val="single"/>
        </w:rPr>
      </w:pPr>
      <w:r w:rsidRPr="00E0579E">
        <w:rPr>
          <w:b/>
          <w:szCs w:val="24"/>
          <w:u w:val="single"/>
        </w:rPr>
        <w:t>表</w:t>
      </w:r>
      <w:r w:rsidRPr="00E0579E">
        <w:rPr>
          <w:rFonts w:hint="eastAsia"/>
          <w:b/>
          <w:szCs w:val="24"/>
          <w:u w:val="single"/>
        </w:rPr>
        <w:t>13-4</w:t>
      </w:r>
      <w:r w:rsidRPr="00E0579E">
        <w:rPr>
          <w:b/>
          <w:szCs w:val="24"/>
          <w:u w:val="single"/>
        </w:rPr>
        <w:t xml:space="preserve">  </w:t>
      </w:r>
      <w:r w:rsidRPr="00E0579E">
        <w:rPr>
          <w:b/>
          <w:szCs w:val="24"/>
          <w:u w:val="single"/>
        </w:rPr>
        <w:t>固体废渣处置汇总表</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706"/>
        <w:gridCol w:w="1407"/>
        <w:gridCol w:w="1398"/>
        <w:gridCol w:w="1815"/>
        <w:gridCol w:w="1451"/>
        <w:gridCol w:w="2244"/>
      </w:tblGrid>
      <w:tr w:rsidR="00E0579E" w:rsidRPr="00E0579E" w:rsidTr="00A95BCD">
        <w:trPr>
          <w:trHeight w:val="160"/>
          <w:jc w:val="center"/>
        </w:trPr>
        <w:tc>
          <w:tcPr>
            <w:tcW w:w="391" w:type="pct"/>
            <w:vAlign w:val="center"/>
          </w:tcPr>
          <w:p w:rsidR="002A1F6D" w:rsidRPr="00E0579E" w:rsidRDefault="002A1F6D">
            <w:pPr>
              <w:adjustRightInd w:val="0"/>
              <w:snapToGrid w:val="0"/>
              <w:spacing w:line="240" w:lineRule="auto"/>
              <w:jc w:val="center"/>
              <w:rPr>
                <w:sz w:val="21"/>
                <w:szCs w:val="21"/>
              </w:rPr>
            </w:pPr>
            <w:r w:rsidRPr="00E0579E">
              <w:rPr>
                <w:sz w:val="21"/>
                <w:szCs w:val="21"/>
              </w:rPr>
              <w:t>序号</w:t>
            </w:r>
          </w:p>
        </w:tc>
        <w:tc>
          <w:tcPr>
            <w:tcW w:w="780" w:type="pct"/>
            <w:vAlign w:val="center"/>
          </w:tcPr>
          <w:p w:rsidR="002A1F6D" w:rsidRPr="00E0579E" w:rsidRDefault="002A1F6D">
            <w:pPr>
              <w:adjustRightInd w:val="0"/>
              <w:snapToGrid w:val="0"/>
              <w:spacing w:line="240" w:lineRule="auto"/>
              <w:jc w:val="center"/>
              <w:rPr>
                <w:sz w:val="21"/>
                <w:szCs w:val="21"/>
              </w:rPr>
            </w:pPr>
            <w:r w:rsidRPr="00E0579E">
              <w:rPr>
                <w:sz w:val="21"/>
                <w:szCs w:val="21"/>
              </w:rPr>
              <w:t>来源</w:t>
            </w:r>
          </w:p>
        </w:tc>
        <w:tc>
          <w:tcPr>
            <w:tcW w:w="775" w:type="pct"/>
            <w:vAlign w:val="center"/>
          </w:tcPr>
          <w:p w:rsidR="002A1F6D" w:rsidRPr="00E0579E" w:rsidRDefault="002A1F6D">
            <w:pPr>
              <w:adjustRightInd w:val="0"/>
              <w:snapToGrid w:val="0"/>
              <w:spacing w:line="240" w:lineRule="auto"/>
              <w:jc w:val="center"/>
              <w:rPr>
                <w:sz w:val="21"/>
                <w:szCs w:val="21"/>
              </w:rPr>
            </w:pPr>
            <w:r w:rsidRPr="00E0579E">
              <w:rPr>
                <w:sz w:val="21"/>
                <w:szCs w:val="21"/>
              </w:rPr>
              <w:t>污染源名称</w:t>
            </w:r>
          </w:p>
        </w:tc>
        <w:tc>
          <w:tcPr>
            <w:tcW w:w="1005" w:type="pct"/>
            <w:vAlign w:val="center"/>
          </w:tcPr>
          <w:p w:rsidR="002A1F6D" w:rsidRPr="00E0579E" w:rsidRDefault="002A1F6D">
            <w:pPr>
              <w:adjustRightInd w:val="0"/>
              <w:snapToGrid w:val="0"/>
              <w:spacing w:line="240" w:lineRule="auto"/>
              <w:jc w:val="center"/>
              <w:rPr>
                <w:sz w:val="21"/>
                <w:szCs w:val="21"/>
              </w:rPr>
            </w:pPr>
            <w:r w:rsidRPr="00E0579E">
              <w:rPr>
                <w:sz w:val="21"/>
                <w:szCs w:val="21"/>
              </w:rPr>
              <w:t>性质</w:t>
            </w:r>
          </w:p>
        </w:tc>
        <w:tc>
          <w:tcPr>
            <w:tcW w:w="804" w:type="pct"/>
            <w:vAlign w:val="center"/>
          </w:tcPr>
          <w:p w:rsidR="002A1F6D" w:rsidRPr="00E0579E" w:rsidRDefault="002A1F6D">
            <w:pPr>
              <w:adjustRightInd w:val="0"/>
              <w:snapToGrid w:val="0"/>
              <w:spacing w:line="240" w:lineRule="auto"/>
              <w:jc w:val="center"/>
              <w:rPr>
                <w:sz w:val="21"/>
                <w:szCs w:val="21"/>
              </w:rPr>
            </w:pPr>
            <w:r w:rsidRPr="00E0579E">
              <w:rPr>
                <w:sz w:val="21"/>
                <w:szCs w:val="21"/>
              </w:rPr>
              <w:t>产生量</w:t>
            </w:r>
            <w:r w:rsidRPr="00E0579E">
              <w:rPr>
                <w:sz w:val="21"/>
                <w:szCs w:val="21"/>
              </w:rPr>
              <w:t>(t/a)</w:t>
            </w:r>
          </w:p>
        </w:tc>
        <w:tc>
          <w:tcPr>
            <w:tcW w:w="1244" w:type="pct"/>
            <w:vAlign w:val="center"/>
          </w:tcPr>
          <w:p w:rsidR="002A1F6D" w:rsidRPr="00E0579E" w:rsidRDefault="002A1F6D">
            <w:pPr>
              <w:adjustRightInd w:val="0"/>
              <w:snapToGrid w:val="0"/>
              <w:spacing w:line="240" w:lineRule="auto"/>
              <w:jc w:val="center"/>
              <w:rPr>
                <w:sz w:val="21"/>
                <w:szCs w:val="21"/>
              </w:rPr>
            </w:pPr>
            <w:r w:rsidRPr="00E0579E">
              <w:rPr>
                <w:sz w:val="21"/>
                <w:szCs w:val="21"/>
              </w:rPr>
              <w:t>处置方式</w:t>
            </w:r>
          </w:p>
        </w:tc>
      </w:tr>
      <w:tr w:rsidR="00E0579E" w:rsidRPr="00E0579E" w:rsidTr="00A95BCD">
        <w:trPr>
          <w:trHeight w:val="160"/>
          <w:jc w:val="center"/>
        </w:trPr>
        <w:tc>
          <w:tcPr>
            <w:tcW w:w="391" w:type="pct"/>
            <w:vAlign w:val="center"/>
          </w:tcPr>
          <w:p w:rsidR="002A1F6D" w:rsidRPr="00E0579E" w:rsidRDefault="002A1F6D">
            <w:pPr>
              <w:adjustRightInd w:val="0"/>
              <w:snapToGrid w:val="0"/>
              <w:spacing w:line="240" w:lineRule="auto"/>
              <w:jc w:val="center"/>
              <w:rPr>
                <w:sz w:val="21"/>
                <w:szCs w:val="21"/>
              </w:rPr>
            </w:pPr>
            <w:r w:rsidRPr="00E0579E">
              <w:rPr>
                <w:sz w:val="21"/>
                <w:szCs w:val="21"/>
              </w:rPr>
              <w:t>1</w:t>
            </w:r>
          </w:p>
        </w:tc>
        <w:tc>
          <w:tcPr>
            <w:tcW w:w="780" w:type="pct"/>
            <w:vAlign w:val="center"/>
          </w:tcPr>
          <w:p w:rsidR="002A1F6D" w:rsidRPr="00E0579E" w:rsidRDefault="002A1F6D">
            <w:pPr>
              <w:adjustRightInd w:val="0"/>
              <w:snapToGrid w:val="0"/>
              <w:spacing w:line="240" w:lineRule="auto"/>
              <w:jc w:val="center"/>
              <w:rPr>
                <w:sz w:val="21"/>
                <w:szCs w:val="21"/>
              </w:rPr>
            </w:pPr>
            <w:r w:rsidRPr="00E0579E">
              <w:rPr>
                <w:sz w:val="21"/>
                <w:szCs w:val="21"/>
              </w:rPr>
              <w:t>酿造工段</w:t>
            </w:r>
          </w:p>
        </w:tc>
        <w:tc>
          <w:tcPr>
            <w:tcW w:w="775" w:type="pct"/>
            <w:vAlign w:val="center"/>
          </w:tcPr>
          <w:p w:rsidR="002A1F6D" w:rsidRPr="00E0579E" w:rsidRDefault="002A1F6D">
            <w:pPr>
              <w:adjustRightInd w:val="0"/>
              <w:snapToGrid w:val="0"/>
              <w:spacing w:line="240" w:lineRule="auto"/>
              <w:jc w:val="center"/>
              <w:rPr>
                <w:sz w:val="21"/>
                <w:szCs w:val="21"/>
              </w:rPr>
            </w:pPr>
            <w:r w:rsidRPr="00E0579E">
              <w:rPr>
                <w:sz w:val="21"/>
                <w:szCs w:val="21"/>
              </w:rPr>
              <w:t>酒</w:t>
            </w:r>
            <w:r w:rsidRPr="00E0579E">
              <w:rPr>
                <w:sz w:val="21"/>
                <w:szCs w:val="21"/>
              </w:rPr>
              <w:t xml:space="preserve">  </w:t>
            </w:r>
            <w:r w:rsidRPr="00E0579E">
              <w:rPr>
                <w:sz w:val="21"/>
                <w:szCs w:val="21"/>
              </w:rPr>
              <w:t>糟</w:t>
            </w:r>
          </w:p>
        </w:tc>
        <w:tc>
          <w:tcPr>
            <w:tcW w:w="1005" w:type="pct"/>
            <w:vAlign w:val="center"/>
          </w:tcPr>
          <w:p w:rsidR="002A1F6D" w:rsidRPr="00E0579E" w:rsidRDefault="002A1F6D">
            <w:pPr>
              <w:adjustRightInd w:val="0"/>
              <w:snapToGrid w:val="0"/>
              <w:spacing w:line="240" w:lineRule="auto"/>
              <w:jc w:val="center"/>
              <w:rPr>
                <w:sz w:val="21"/>
                <w:szCs w:val="21"/>
              </w:rPr>
            </w:pPr>
            <w:r w:rsidRPr="00E0579E">
              <w:rPr>
                <w:sz w:val="21"/>
                <w:szCs w:val="21"/>
              </w:rPr>
              <w:t>普通固体废物</w:t>
            </w:r>
          </w:p>
        </w:tc>
        <w:tc>
          <w:tcPr>
            <w:tcW w:w="804" w:type="pct"/>
            <w:vAlign w:val="center"/>
          </w:tcPr>
          <w:p w:rsidR="002A1F6D" w:rsidRPr="00E0579E" w:rsidRDefault="002A1F6D">
            <w:pPr>
              <w:adjustRightInd w:val="0"/>
              <w:snapToGrid w:val="0"/>
              <w:spacing w:line="240" w:lineRule="auto"/>
              <w:jc w:val="center"/>
              <w:rPr>
                <w:sz w:val="21"/>
                <w:szCs w:val="21"/>
              </w:rPr>
            </w:pPr>
            <w:r w:rsidRPr="00E0579E">
              <w:rPr>
                <w:sz w:val="21"/>
                <w:szCs w:val="21"/>
              </w:rPr>
              <w:t>4643</w:t>
            </w:r>
          </w:p>
        </w:tc>
        <w:tc>
          <w:tcPr>
            <w:tcW w:w="1244" w:type="pct"/>
            <w:vAlign w:val="center"/>
          </w:tcPr>
          <w:p w:rsidR="002A1F6D" w:rsidRPr="00E0579E" w:rsidRDefault="002A1F6D">
            <w:pPr>
              <w:adjustRightInd w:val="0"/>
              <w:snapToGrid w:val="0"/>
              <w:spacing w:line="240" w:lineRule="auto"/>
              <w:jc w:val="center"/>
              <w:rPr>
                <w:sz w:val="21"/>
                <w:szCs w:val="21"/>
              </w:rPr>
            </w:pPr>
            <w:r w:rsidRPr="00E0579E">
              <w:rPr>
                <w:sz w:val="21"/>
                <w:szCs w:val="21"/>
                <w:lang w:val="zh-CN"/>
              </w:rPr>
              <w:t>外售</w:t>
            </w:r>
            <w:r w:rsidRPr="00E0579E">
              <w:rPr>
                <w:sz w:val="21"/>
                <w:szCs w:val="21"/>
              </w:rPr>
              <w:t>湖南加华生物科技发展有限公司</w:t>
            </w:r>
          </w:p>
        </w:tc>
      </w:tr>
      <w:tr w:rsidR="00E0579E" w:rsidRPr="00E0579E" w:rsidTr="00A95BCD">
        <w:trPr>
          <w:trHeight w:val="160"/>
          <w:jc w:val="center"/>
        </w:trPr>
        <w:tc>
          <w:tcPr>
            <w:tcW w:w="391" w:type="pct"/>
            <w:vAlign w:val="center"/>
          </w:tcPr>
          <w:p w:rsidR="000133EF" w:rsidRPr="00E0579E" w:rsidRDefault="000133EF">
            <w:pPr>
              <w:adjustRightInd w:val="0"/>
              <w:snapToGrid w:val="0"/>
              <w:spacing w:line="240" w:lineRule="auto"/>
              <w:jc w:val="center"/>
              <w:rPr>
                <w:sz w:val="21"/>
                <w:szCs w:val="21"/>
              </w:rPr>
            </w:pPr>
            <w:r w:rsidRPr="00E0579E">
              <w:rPr>
                <w:sz w:val="21"/>
                <w:szCs w:val="21"/>
              </w:rPr>
              <w:t>2</w:t>
            </w:r>
          </w:p>
        </w:tc>
        <w:tc>
          <w:tcPr>
            <w:tcW w:w="780" w:type="pct"/>
            <w:vAlign w:val="center"/>
          </w:tcPr>
          <w:p w:rsidR="000133EF" w:rsidRPr="00E0579E" w:rsidRDefault="000133EF">
            <w:pPr>
              <w:adjustRightInd w:val="0"/>
              <w:snapToGrid w:val="0"/>
              <w:spacing w:line="240" w:lineRule="auto"/>
              <w:jc w:val="center"/>
              <w:rPr>
                <w:sz w:val="21"/>
                <w:szCs w:val="21"/>
              </w:rPr>
            </w:pPr>
            <w:r w:rsidRPr="00E0579E">
              <w:rPr>
                <w:sz w:val="21"/>
                <w:szCs w:val="21"/>
              </w:rPr>
              <w:t>风选</w:t>
            </w:r>
          </w:p>
        </w:tc>
        <w:tc>
          <w:tcPr>
            <w:tcW w:w="775" w:type="pct"/>
            <w:vAlign w:val="center"/>
          </w:tcPr>
          <w:p w:rsidR="000133EF" w:rsidRPr="00E0579E" w:rsidRDefault="000133EF">
            <w:pPr>
              <w:adjustRightInd w:val="0"/>
              <w:snapToGrid w:val="0"/>
              <w:spacing w:line="240" w:lineRule="auto"/>
              <w:jc w:val="center"/>
              <w:rPr>
                <w:sz w:val="21"/>
                <w:szCs w:val="21"/>
              </w:rPr>
            </w:pPr>
            <w:r w:rsidRPr="00E0579E">
              <w:rPr>
                <w:sz w:val="21"/>
                <w:szCs w:val="21"/>
              </w:rPr>
              <w:t>除尘灰</w:t>
            </w:r>
          </w:p>
        </w:tc>
        <w:tc>
          <w:tcPr>
            <w:tcW w:w="1005" w:type="pct"/>
            <w:vAlign w:val="center"/>
          </w:tcPr>
          <w:p w:rsidR="000133EF" w:rsidRPr="00E0579E" w:rsidRDefault="000133EF">
            <w:pPr>
              <w:adjustRightInd w:val="0"/>
              <w:snapToGrid w:val="0"/>
              <w:spacing w:line="240" w:lineRule="auto"/>
              <w:jc w:val="center"/>
              <w:rPr>
                <w:sz w:val="21"/>
                <w:szCs w:val="21"/>
              </w:rPr>
            </w:pPr>
            <w:r w:rsidRPr="00E0579E">
              <w:rPr>
                <w:sz w:val="21"/>
                <w:szCs w:val="21"/>
              </w:rPr>
              <w:t>普通固体废物</w:t>
            </w:r>
          </w:p>
        </w:tc>
        <w:tc>
          <w:tcPr>
            <w:tcW w:w="804" w:type="pct"/>
            <w:vAlign w:val="center"/>
          </w:tcPr>
          <w:p w:rsidR="000133EF" w:rsidRPr="00E0579E" w:rsidRDefault="000133EF">
            <w:pPr>
              <w:adjustRightInd w:val="0"/>
              <w:snapToGrid w:val="0"/>
              <w:spacing w:line="240" w:lineRule="auto"/>
              <w:jc w:val="center"/>
              <w:rPr>
                <w:sz w:val="21"/>
                <w:szCs w:val="21"/>
              </w:rPr>
            </w:pPr>
            <w:r w:rsidRPr="00E0579E">
              <w:rPr>
                <w:sz w:val="21"/>
                <w:szCs w:val="21"/>
              </w:rPr>
              <w:t>79.6</w:t>
            </w:r>
          </w:p>
        </w:tc>
        <w:tc>
          <w:tcPr>
            <w:tcW w:w="1244" w:type="pct"/>
            <w:vMerge w:val="restart"/>
            <w:vAlign w:val="center"/>
          </w:tcPr>
          <w:p w:rsidR="000133EF" w:rsidRPr="00E0579E" w:rsidRDefault="00326F8B" w:rsidP="000133EF">
            <w:pPr>
              <w:adjustRightInd w:val="0"/>
              <w:snapToGrid w:val="0"/>
              <w:spacing w:line="240" w:lineRule="auto"/>
              <w:jc w:val="center"/>
              <w:rPr>
                <w:sz w:val="21"/>
                <w:szCs w:val="21"/>
              </w:rPr>
            </w:pPr>
            <w:r w:rsidRPr="00E0579E">
              <w:rPr>
                <w:sz w:val="21"/>
                <w:szCs w:val="21"/>
              </w:rPr>
              <w:t>及时清理收集</w:t>
            </w:r>
            <w:r w:rsidRPr="00E0579E">
              <w:rPr>
                <w:rFonts w:hint="eastAsia"/>
                <w:sz w:val="21"/>
                <w:szCs w:val="21"/>
              </w:rPr>
              <w:t>暂存，</w:t>
            </w:r>
            <w:r w:rsidRPr="00E0579E">
              <w:rPr>
                <w:sz w:val="21"/>
                <w:szCs w:val="21"/>
              </w:rPr>
              <w:t>交由环卫部门外运</w:t>
            </w:r>
            <w:r w:rsidRPr="00E0579E">
              <w:rPr>
                <w:rFonts w:hint="eastAsia"/>
                <w:sz w:val="21"/>
                <w:szCs w:val="21"/>
              </w:rPr>
              <w:t>，</w:t>
            </w:r>
            <w:r w:rsidRPr="00E0579E">
              <w:rPr>
                <w:sz w:val="21"/>
                <w:szCs w:val="21"/>
              </w:rPr>
              <w:t>后运往城市垃圾</w:t>
            </w:r>
            <w:r w:rsidRPr="00E0579E">
              <w:rPr>
                <w:rFonts w:hint="eastAsia"/>
                <w:sz w:val="21"/>
                <w:szCs w:val="21"/>
              </w:rPr>
              <w:t>填埋场</w:t>
            </w:r>
            <w:r w:rsidRPr="00E0579E">
              <w:rPr>
                <w:sz w:val="21"/>
                <w:szCs w:val="21"/>
              </w:rPr>
              <w:t>处理</w:t>
            </w:r>
          </w:p>
        </w:tc>
      </w:tr>
      <w:tr w:rsidR="00E0579E" w:rsidRPr="00E0579E" w:rsidTr="00A95BCD">
        <w:trPr>
          <w:trHeight w:val="160"/>
          <w:jc w:val="center"/>
        </w:trPr>
        <w:tc>
          <w:tcPr>
            <w:tcW w:w="391" w:type="pct"/>
            <w:vAlign w:val="center"/>
          </w:tcPr>
          <w:p w:rsidR="000133EF" w:rsidRPr="00E0579E" w:rsidRDefault="000133EF">
            <w:pPr>
              <w:adjustRightInd w:val="0"/>
              <w:snapToGrid w:val="0"/>
              <w:spacing w:line="240" w:lineRule="auto"/>
              <w:jc w:val="center"/>
              <w:rPr>
                <w:sz w:val="21"/>
                <w:szCs w:val="21"/>
              </w:rPr>
            </w:pPr>
            <w:r w:rsidRPr="00E0579E">
              <w:rPr>
                <w:sz w:val="21"/>
                <w:szCs w:val="21"/>
              </w:rPr>
              <w:t>3</w:t>
            </w:r>
          </w:p>
        </w:tc>
        <w:tc>
          <w:tcPr>
            <w:tcW w:w="780" w:type="pct"/>
            <w:vAlign w:val="center"/>
          </w:tcPr>
          <w:p w:rsidR="000133EF" w:rsidRPr="00E0579E" w:rsidRDefault="000133EF">
            <w:pPr>
              <w:adjustRightInd w:val="0"/>
              <w:snapToGrid w:val="0"/>
              <w:spacing w:line="240" w:lineRule="auto"/>
              <w:jc w:val="center"/>
              <w:rPr>
                <w:sz w:val="21"/>
                <w:szCs w:val="21"/>
              </w:rPr>
            </w:pPr>
            <w:r w:rsidRPr="00E0579E">
              <w:rPr>
                <w:sz w:val="21"/>
                <w:szCs w:val="21"/>
              </w:rPr>
              <w:t>过滤工段</w:t>
            </w:r>
          </w:p>
        </w:tc>
        <w:tc>
          <w:tcPr>
            <w:tcW w:w="775" w:type="pct"/>
            <w:vAlign w:val="center"/>
          </w:tcPr>
          <w:p w:rsidR="000133EF" w:rsidRPr="00E0579E" w:rsidRDefault="000133EF">
            <w:pPr>
              <w:adjustRightInd w:val="0"/>
              <w:snapToGrid w:val="0"/>
              <w:spacing w:line="240" w:lineRule="auto"/>
              <w:jc w:val="center"/>
              <w:rPr>
                <w:sz w:val="21"/>
                <w:szCs w:val="21"/>
              </w:rPr>
            </w:pPr>
            <w:r w:rsidRPr="00E0579E">
              <w:rPr>
                <w:sz w:val="21"/>
                <w:szCs w:val="21"/>
              </w:rPr>
              <w:t>硅藻土渣</w:t>
            </w:r>
          </w:p>
        </w:tc>
        <w:tc>
          <w:tcPr>
            <w:tcW w:w="1005" w:type="pct"/>
            <w:vAlign w:val="center"/>
          </w:tcPr>
          <w:p w:rsidR="000133EF" w:rsidRPr="00E0579E" w:rsidRDefault="000133EF">
            <w:pPr>
              <w:adjustRightInd w:val="0"/>
              <w:snapToGrid w:val="0"/>
              <w:spacing w:line="240" w:lineRule="auto"/>
              <w:jc w:val="center"/>
              <w:rPr>
                <w:sz w:val="21"/>
                <w:szCs w:val="21"/>
              </w:rPr>
            </w:pPr>
            <w:r w:rsidRPr="00E0579E">
              <w:rPr>
                <w:sz w:val="21"/>
                <w:szCs w:val="21"/>
              </w:rPr>
              <w:t>普通固体废物</w:t>
            </w:r>
          </w:p>
        </w:tc>
        <w:tc>
          <w:tcPr>
            <w:tcW w:w="804" w:type="pct"/>
            <w:vAlign w:val="center"/>
          </w:tcPr>
          <w:p w:rsidR="000133EF" w:rsidRPr="00E0579E" w:rsidRDefault="000133EF">
            <w:pPr>
              <w:adjustRightInd w:val="0"/>
              <w:snapToGrid w:val="0"/>
              <w:spacing w:line="240" w:lineRule="auto"/>
              <w:jc w:val="center"/>
              <w:rPr>
                <w:sz w:val="21"/>
                <w:szCs w:val="21"/>
              </w:rPr>
            </w:pPr>
            <w:r w:rsidRPr="00E0579E">
              <w:rPr>
                <w:sz w:val="21"/>
                <w:szCs w:val="21"/>
              </w:rPr>
              <w:t>1.3</w:t>
            </w:r>
          </w:p>
        </w:tc>
        <w:tc>
          <w:tcPr>
            <w:tcW w:w="1244" w:type="pct"/>
            <w:vMerge/>
            <w:vAlign w:val="center"/>
          </w:tcPr>
          <w:p w:rsidR="000133EF" w:rsidRPr="00E0579E" w:rsidRDefault="000133EF" w:rsidP="00AF5670">
            <w:pPr>
              <w:adjustRightInd w:val="0"/>
              <w:snapToGrid w:val="0"/>
              <w:jc w:val="center"/>
              <w:rPr>
                <w:sz w:val="21"/>
                <w:szCs w:val="21"/>
              </w:rPr>
            </w:pPr>
          </w:p>
        </w:tc>
      </w:tr>
      <w:tr w:rsidR="00E0579E" w:rsidRPr="00E0579E" w:rsidTr="00A95BCD">
        <w:trPr>
          <w:trHeight w:val="160"/>
          <w:jc w:val="center"/>
        </w:trPr>
        <w:tc>
          <w:tcPr>
            <w:tcW w:w="391" w:type="pct"/>
            <w:vAlign w:val="center"/>
          </w:tcPr>
          <w:p w:rsidR="000133EF" w:rsidRPr="00E0579E" w:rsidRDefault="000133EF">
            <w:pPr>
              <w:adjustRightInd w:val="0"/>
              <w:snapToGrid w:val="0"/>
              <w:spacing w:line="240" w:lineRule="auto"/>
              <w:jc w:val="center"/>
              <w:rPr>
                <w:sz w:val="21"/>
                <w:szCs w:val="21"/>
              </w:rPr>
            </w:pPr>
            <w:r w:rsidRPr="00E0579E">
              <w:rPr>
                <w:sz w:val="21"/>
                <w:szCs w:val="21"/>
              </w:rPr>
              <w:t>4</w:t>
            </w:r>
          </w:p>
        </w:tc>
        <w:tc>
          <w:tcPr>
            <w:tcW w:w="780" w:type="pct"/>
            <w:vAlign w:val="center"/>
          </w:tcPr>
          <w:p w:rsidR="000133EF" w:rsidRPr="00E0579E" w:rsidRDefault="000133EF">
            <w:pPr>
              <w:adjustRightInd w:val="0"/>
              <w:snapToGrid w:val="0"/>
              <w:spacing w:line="240" w:lineRule="auto"/>
              <w:jc w:val="center"/>
              <w:rPr>
                <w:sz w:val="21"/>
                <w:szCs w:val="21"/>
              </w:rPr>
            </w:pPr>
            <w:r w:rsidRPr="00E0579E">
              <w:rPr>
                <w:sz w:val="21"/>
                <w:szCs w:val="21"/>
              </w:rPr>
              <w:t>罐装车间</w:t>
            </w:r>
          </w:p>
        </w:tc>
        <w:tc>
          <w:tcPr>
            <w:tcW w:w="775" w:type="pct"/>
            <w:vAlign w:val="center"/>
          </w:tcPr>
          <w:p w:rsidR="000133EF" w:rsidRPr="00E0579E" w:rsidRDefault="000133EF">
            <w:pPr>
              <w:adjustRightInd w:val="0"/>
              <w:snapToGrid w:val="0"/>
              <w:spacing w:line="240" w:lineRule="auto"/>
              <w:jc w:val="center"/>
              <w:rPr>
                <w:sz w:val="21"/>
                <w:szCs w:val="21"/>
              </w:rPr>
            </w:pPr>
            <w:r w:rsidRPr="00E0579E">
              <w:rPr>
                <w:sz w:val="21"/>
                <w:szCs w:val="21"/>
              </w:rPr>
              <w:t>包装废料</w:t>
            </w:r>
          </w:p>
        </w:tc>
        <w:tc>
          <w:tcPr>
            <w:tcW w:w="1005" w:type="pct"/>
            <w:vAlign w:val="center"/>
          </w:tcPr>
          <w:p w:rsidR="000133EF" w:rsidRPr="00E0579E" w:rsidRDefault="000133EF">
            <w:pPr>
              <w:adjustRightInd w:val="0"/>
              <w:snapToGrid w:val="0"/>
              <w:spacing w:line="240" w:lineRule="auto"/>
              <w:jc w:val="center"/>
              <w:rPr>
                <w:sz w:val="21"/>
                <w:szCs w:val="21"/>
              </w:rPr>
            </w:pPr>
            <w:r w:rsidRPr="00E0579E">
              <w:rPr>
                <w:sz w:val="21"/>
                <w:szCs w:val="21"/>
              </w:rPr>
              <w:t>普通固体废物</w:t>
            </w:r>
          </w:p>
        </w:tc>
        <w:tc>
          <w:tcPr>
            <w:tcW w:w="804" w:type="pct"/>
            <w:vAlign w:val="center"/>
          </w:tcPr>
          <w:p w:rsidR="000133EF" w:rsidRPr="00E0579E" w:rsidRDefault="000133EF">
            <w:pPr>
              <w:adjustRightInd w:val="0"/>
              <w:snapToGrid w:val="0"/>
              <w:spacing w:line="240" w:lineRule="auto"/>
              <w:jc w:val="center"/>
              <w:rPr>
                <w:sz w:val="21"/>
                <w:szCs w:val="21"/>
              </w:rPr>
            </w:pPr>
            <w:r w:rsidRPr="00E0579E">
              <w:rPr>
                <w:sz w:val="21"/>
                <w:szCs w:val="21"/>
              </w:rPr>
              <w:t>12</w:t>
            </w:r>
          </w:p>
        </w:tc>
        <w:tc>
          <w:tcPr>
            <w:tcW w:w="1244" w:type="pct"/>
            <w:vMerge/>
            <w:vAlign w:val="center"/>
          </w:tcPr>
          <w:p w:rsidR="000133EF" w:rsidRPr="00E0579E" w:rsidRDefault="000133EF" w:rsidP="00AF5670">
            <w:pPr>
              <w:adjustRightInd w:val="0"/>
              <w:snapToGrid w:val="0"/>
              <w:jc w:val="center"/>
              <w:rPr>
                <w:sz w:val="21"/>
                <w:szCs w:val="21"/>
              </w:rPr>
            </w:pPr>
          </w:p>
        </w:tc>
      </w:tr>
      <w:tr w:rsidR="00E0579E" w:rsidRPr="00E0579E" w:rsidTr="00A95BCD">
        <w:trPr>
          <w:trHeight w:val="160"/>
          <w:jc w:val="center"/>
        </w:trPr>
        <w:tc>
          <w:tcPr>
            <w:tcW w:w="391" w:type="pct"/>
            <w:vAlign w:val="center"/>
          </w:tcPr>
          <w:p w:rsidR="000133EF" w:rsidRPr="00E0579E" w:rsidRDefault="000133EF">
            <w:pPr>
              <w:adjustRightInd w:val="0"/>
              <w:snapToGrid w:val="0"/>
              <w:spacing w:line="240" w:lineRule="auto"/>
              <w:jc w:val="center"/>
              <w:rPr>
                <w:sz w:val="21"/>
                <w:szCs w:val="21"/>
              </w:rPr>
            </w:pPr>
            <w:r w:rsidRPr="00E0579E">
              <w:rPr>
                <w:sz w:val="21"/>
                <w:szCs w:val="21"/>
              </w:rPr>
              <w:t>5</w:t>
            </w:r>
          </w:p>
        </w:tc>
        <w:tc>
          <w:tcPr>
            <w:tcW w:w="780" w:type="pct"/>
            <w:vAlign w:val="center"/>
          </w:tcPr>
          <w:p w:rsidR="000133EF" w:rsidRPr="00E0579E" w:rsidRDefault="000133EF">
            <w:pPr>
              <w:adjustRightInd w:val="0"/>
              <w:snapToGrid w:val="0"/>
              <w:spacing w:line="240" w:lineRule="auto"/>
              <w:jc w:val="center"/>
              <w:rPr>
                <w:sz w:val="21"/>
                <w:szCs w:val="21"/>
              </w:rPr>
            </w:pPr>
            <w:r w:rsidRPr="00E0579E">
              <w:rPr>
                <w:sz w:val="21"/>
                <w:szCs w:val="21"/>
              </w:rPr>
              <w:t>污水处理站</w:t>
            </w:r>
          </w:p>
        </w:tc>
        <w:tc>
          <w:tcPr>
            <w:tcW w:w="775" w:type="pct"/>
            <w:vAlign w:val="center"/>
          </w:tcPr>
          <w:p w:rsidR="000133EF" w:rsidRPr="00E0579E" w:rsidRDefault="000133EF">
            <w:pPr>
              <w:adjustRightInd w:val="0"/>
              <w:snapToGrid w:val="0"/>
              <w:spacing w:line="240" w:lineRule="auto"/>
              <w:jc w:val="center"/>
              <w:rPr>
                <w:sz w:val="21"/>
                <w:szCs w:val="21"/>
              </w:rPr>
            </w:pPr>
            <w:r w:rsidRPr="00E0579E">
              <w:rPr>
                <w:sz w:val="21"/>
                <w:szCs w:val="21"/>
              </w:rPr>
              <w:t>污水处理站污泥</w:t>
            </w:r>
          </w:p>
        </w:tc>
        <w:tc>
          <w:tcPr>
            <w:tcW w:w="1005" w:type="pct"/>
            <w:vAlign w:val="center"/>
          </w:tcPr>
          <w:p w:rsidR="000133EF" w:rsidRPr="00E0579E" w:rsidRDefault="000133EF">
            <w:pPr>
              <w:adjustRightInd w:val="0"/>
              <w:snapToGrid w:val="0"/>
              <w:spacing w:line="240" w:lineRule="auto"/>
              <w:jc w:val="center"/>
              <w:rPr>
                <w:sz w:val="21"/>
                <w:szCs w:val="21"/>
              </w:rPr>
            </w:pPr>
            <w:r w:rsidRPr="00E0579E">
              <w:rPr>
                <w:sz w:val="21"/>
                <w:szCs w:val="21"/>
              </w:rPr>
              <w:t>普通固体废物</w:t>
            </w:r>
          </w:p>
        </w:tc>
        <w:tc>
          <w:tcPr>
            <w:tcW w:w="804" w:type="pct"/>
            <w:vAlign w:val="center"/>
          </w:tcPr>
          <w:p w:rsidR="000133EF" w:rsidRPr="00E0579E" w:rsidRDefault="000133EF">
            <w:pPr>
              <w:adjustRightInd w:val="0"/>
              <w:snapToGrid w:val="0"/>
              <w:spacing w:line="240" w:lineRule="auto"/>
              <w:jc w:val="center"/>
              <w:rPr>
                <w:sz w:val="21"/>
                <w:szCs w:val="21"/>
              </w:rPr>
            </w:pPr>
            <w:r w:rsidRPr="00E0579E">
              <w:rPr>
                <w:sz w:val="21"/>
                <w:szCs w:val="21"/>
              </w:rPr>
              <w:t>55</w:t>
            </w:r>
          </w:p>
        </w:tc>
        <w:tc>
          <w:tcPr>
            <w:tcW w:w="1244" w:type="pct"/>
            <w:vMerge/>
            <w:vAlign w:val="center"/>
          </w:tcPr>
          <w:p w:rsidR="000133EF" w:rsidRPr="00E0579E" w:rsidRDefault="000133EF" w:rsidP="00AF5670">
            <w:pPr>
              <w:adjustRightInd w:val="0"/>
              <w:snapToGrid w:val="0"/>
              <w:jc w:val="center"/>
              <w:rPr>
                <w:sz w:val="21"/>
                <w:szCs w:val="21"/>
              </w:rPr>
            </w:pPr>
          </w:p>
        </w:tc>
      </w:tr>
      <w:tr w:rsidR="00E0579E" w:rsidRPr="00E0579E" w:rsidTr="00A95BCD">
        <w:trPr>
          <w:trHeight w:val="160"/>
          <w:jc w:val="center"/>
        </w:trPr>
        <w:tc>
          <w:tcPr>
            <w:tcW w:w="391" w:type="pct"/>
            <w:vAlign w:val="center"/>
          </w:tcPr>
          <w:p w:rsidR="000133EF" w:rsidRPr="00E0579E" w:rsidRDefault="000133EF">
            <w:pPr>
              <w:adjustRightInd w:val="0"/>
              <w:snapToGrid w:val="0"/>
              <w:spacing w:line="240" w:lineRule="auto"/>
              <w:jc w:val="center"/>
              <w:rPr>
                <w:sz w:val="21"/>
                <w:szCs w:val="21"/>
              </w:rPr>
            </w:pPr>
            <w:r w:rsidRPr="00E0579E">
              <w:rPr>
                <w:sz w:val="21"/>
                <w:szCs w:val="21"/>
              </w:rPr>
              <w:t>6</w:t>
            </w:r>
          </w:p>
        </w:tc>
        <w:tc>
          <w:tcPr>
            <w:tcW w:w="780" w:type="pct"/>
            <w:vAlign w:val="center"/>
          </w:tcPr>
          <w:p w:rsidR="000133EF" w:rsidRPr="00E0579E" w:rsidRDefault="000133EF">
            <w:pPr>
              <w:adjustRightInd w:val="0"/>
              <w:snapToGrid w:val="0"/>
              <w:spacing w:line="240" w:lineRule="auto"/>
              <w:jc w:val="center"/>
              <w:rPr>
                <w:sz w:val="21"/>
                <w:szCs w:val="21"/>
              </w:rPr>
            </w:pPr>
            <w:r w:rsidRPr="00E0579E">
              <w:rPr>
                <w:sz w:val="21"/>
                <w:szCs w:val="21"/>
              </w:rPr>
              <w:t>生活、办公</w:t>
            </w:r>
          </w:p>
        </w:tc>
        <w:tc>
          <w:tcPr>
            <w:tcW w:w="775" w:type="pct"/>
            <w:vAlign w:val="center"/>
          </w:tcPr>
          <w:p w:rsidR="000133EF" w:rsidRPr="00E0579E" w:rsidRDefault="000133EF">
            <w:pPr>
              <w:adjustRightInd w:val="0"/>
              <w:snapToGrid w:val="0"/>
              <w:spacing w:line="240" w:lineRule="auto"/>
              <w:jc w:val="center"/>
              <w:rPr>
                <w:sz w:val="21"/>
                <w:szCs w:val="21"/>
              </w:rPr>
            </w:pPr>
            <w:r w:rsidRPr="00E0579E">
              <w:rPr>
                <w:sz w:val="21"/>
                <w:szCs w:val="21"/>
              </w:rPr>
              <w:t>生活垃圾</w:t>
            </w:r>
          </w:p>
        </w:tc>
        <w:tc>
          <w:tcPr>
            <w:tcW w:w="1005" w:type="pct"/>
            <w:vAlign w:val="center"/>
          </w:tcPr>
          <w:p w:rsidR="000133EF" w:rsidRPr="00E0579E" w:rsidRDefault="000133EF">
            <w:pPr>
              <w:adjustRightInd w:val="0"/>
              <w:snapToGrid w:val="0"/>
              <w:spacing w:line="240" w:lineRule="auto"/>
              <w:jc w:val="center"/>
              <w:rPr>
                <w:sz w:val="21"/>
                <w:szCs w:val="21"/>
              </w:rPr>
            </w:pPr>
            <w:r w:rsidRPr="00E0579E">
              <w:rPr>
                <w:sz w:val="21"/>
                <w:szCs w:val="21"/>
              </w:rPr>
              <w:t>普通固体废物</w:t>
            </w:r>
          </w:p>
        </w:tc>
        <w:tc>
          <w:tcPr>
            <w:tcW w:w="804" w:type="pct"/>
            <w:vAlign w:val="center"/>
          </w:tcPr>
          <w:p w:rsidR="000133EF" w:rsidRPr="00E0579E" w:rsidRDefault="000133EF">
            <w:pPr>
              <w:adjustRightInd w:val="0"/>
              <w:snapToGrid w:val="0"/>
              <w:spacing w:line="240" w:lineRule="auto"/>
              <w:jc w:val="center"/>
              <w:rPr>
                <w:sz w:val="21"/>
                <w:szCs w:val="21"/>
              </w:rPr>
            </w:pPr>
            <w:r w:rsidRPr="00E0579E">
              <w:rPr>
                <w:sz w:val="21"/>
                <w:szCs w:val="21"/>
              </w:rPr>
              <w:t>31.5</w:t>
            </w:r>
          </w:p>
        </w:tc>
        <w:tc>
          <w:tcPr>
            <w:tcW w:w="1244" w:type="pct"/>
            <w:vMerge/>
            <w:vAlign w:val="center"/>
          </w:tcPr>
          <w:p w:rsidR="000133EF" w:rsidRPr="00E0579E" w:rsidRDefault="000133EF">
            <w:pPr>
              <w:adjustRightInd w:val="0"/>
              <w:snapToGrid w:val="0"/>
              <w:spacing w:line="240" w:lineRule="auto"/>
              <w:jc w:val="center"/>
              <w:rPr>
                <w:sz w:val="21"/>
                <w:szCs w:val="21"/>
              </w:rPr>
            </w:pPr>
          </w:p>
        </w:tc>
      </w:tr>
      <w:tr w:rsidR="00E0579E" w:rsidRPr="00E0579E" w:rsidTr="00A95BCD">
        <w:trPr>
          <w:trHeight w:val="160"/>
          <w:jc w:val="center"/>
        </w:trPr>
        <w:tc>
          <w:tcPr>
            <w:tcW w:w="2952" w:type="pct"/>
            <w:gridSpan w:val="4"/>
            <w:vAlign w:val="center"/>
          </w:tcPr>
          <w:p w:rsidR="002A1F6D" w:rsidRPr="00E0579E" w:rsidRDefault="002A1F6D">
            <w:pPr>
              <w:adjustRightInd w:val="0"/>
              <w:snapToGrid w:val="0"/>
              <w:spacing w:line="240" w:lineRule="auto"/>
              <w:jc w:val="center"/>
              <w:rPr>
                <w:sz w:val="21"/>
                <w:szCs w:val="21"/>
              </w:rPr>
            </w:pPr>
            <w:r w:rsidRPr="00E0579E">
              <w:rPr>
                <w:sz w:val="21"/>
                <w:szCs w:val="21"/>
              </w:rPr>
              <w:t>合计</w:t>
            </w:r>
          </w:p>
        </w:tc>
        <w:tc>
          <w:tcPr>
            <w:tcW w:w="804" w:type="pct"/>
            <w:vAlign w:val="center"/>
          </w:tcPr>
          <w:p w:rsidR="002A1F6D" w:rsidRPr="00E0579E" w:rsidRDefault="002A1F6D">
            <w:pPr>
              <w:adjustRightInd w:val="0"/>
              <w:snapToGrid w:val="0"/>
              <w:spacing w:line="240" w:lineRule="auto"/>
              <w:jc w:val="center"/>
              <w:rPr>
                <w:sz w:val="21"/>
                <w:szCs w:val="21"/>
              </w:rPr>
            </w:pPr>
            <w:r w:rsidRPr="00E0579E">
              <w:rPr>
                <w:sz w:val="21"/>
                <w:szCs w:val="21"/>
              </w:rPr>
              <w:t>4821.4</w:t>
            </w:r>
          </w:p>
        </w:tc>
        <w:tc>
          <w:tcPr>
            <w:tcW w:w="1244" w:type="pct"/>
            <w:vAlign w:val="center"/>
          </w:tcPr>
          <w:p w:rsidR="002A1F6D" w:rsidRPr="00E0579E" w:rsidRDefault="002A1F6D">
            <w:pPr>
              <w:adjustRightInd w:val="0"/>
              <w:snapToGrid w:val="0"/>
              <w:spacing w:line="240" w:lineRule="auto"/>
              <w:jc w:val="center"/>
              <w:rPr>
                <w:sz w:val="21"/>
                <w:szCs w:val="21"/>
              </w:rPr>
            </w:pPr>
            <w:r w:rsidRPr="00E0579E">
              <w:rPr>
                <w:sz w:val="21"/>
                <w:szCs w:val="21"/>
              </w:rPr>
              <w:t>/</w:t>
            </w:r>
          </w:p>
        </w:tc>
      </w:tr>
    </w:tbl>
    <w:p w:rsidR="002A1F6D" w:rsidRPr="00E0579E" w:rsidRDefault="002A1F6D" w:rsidP="00E92120">
      <w:pPr>
        <w:pStyle w:val="4"/>
        <w:spacing w:beforeLines="50" w:before="120"/>
        <w:rPr>
          <w:b/>
        </w:rPr>
      </w:pPr>
      <w:bookmarkStart w:id="826" w:name="_Toc362419745"/>
      <w:smartTag w:uri="urn:schemas-microsoft-com:office:smarttags" w:element="chsdate">
        <w:smartTagPr>
          <w:attr w:name="IsROCDate" w:val="False"/>
          <w:attr w:name="IsLunarDate" w:val="False"/>
          <w:attr w:name="Day" w:val="30"/>
          <w:attr w:name="Month" w:val="12"/>
          <w:attr w:name="Year" w:val="1899"/>
        </w:smartTagPr>
        <w:r w:rsidRPr="00E0579E">
          <w:rPr>
            <w:rFonts w:hint="eastAsia"/>
            <w:b/>
          </w:rPr>
          <w:t>13.1.3</w:t>
        </w:r>
      </w:smartTag>
      <w:r w:rsidRPr="00E0579E">
        <w:rPr>
          <w:rFonts w:hint="eastAsia"/>
          <w:b/>
        </w:rPr>
        <w:t>.4</w:t>
      </w:r>
      <w:r w:rsidRPr="00E0579E">
        <w:rPr>
          <w:b/>
        </w:rPr>
        <w:t>噪声</w:t>
      </w:r>
      <w:bookmarkEnd w:id="826"/>
    </w:p>
    <w:p w:rsidR="002A1F6D" w:rsidRPr="00E0579E" w:rsidRDefault="002A1F6D">
      <w:pPr>
        <w:pStyle w:val="a0"/>
        <w:tabs>
          <w:tab w:val="clear" w:pos="1021"/>
        </w:tabs>
        <w:spacing w:line="360" w:lineRule="auto"/>
        <w:ind w:firstLine="480"/>
      </w:pPr>
      <w:r w:rsidRPr="00E0579E">
        <w:t>工程产生噪声的设备主要为</w:t>
      </w:r>
      <w:r w:rsidRPr="00E0579E">
        <w:rPr>
          <w:szCs w:val="24"/>
        </w:rPr>
        <w:t>锅炉风机、</w:t>
      </w:r>
      <w:r w:rsidRPr="00E0579E">
        <w:t>酒泵、水泵、粉碎设备等，其噪声值约为</w:t>
      </w:r>
      <w:r w:rsidRPr="00E0579E">
        <w:t>75</w:t>
      </w:r>
      <w:r w:rsidRPr="00E0579E">
        <w:t>～</w:t>
      </w:r>
      <w:r w:rsidRPr="00E0579E">
        <w:t>90dB(A)</w:t>
      </w:r>
      <w:r w:rsidRPr="00E0579E">
        <w:t>。具体设备噪声源强如见表</w:t>
      </w:r>
      <w:r w:rsidRPr="00E0579E">
        <w:rPr>
          <w:rFonts w:hint="eastAsia"/>
        </w:rPr>
        <w:t>13-5</w:t>
      </w:r>
      <w:r w:rsidRPr="00E0579E">
        <w:t>。</w:t>
      </w:r>
    </w:p>
    <w:p w:rsidR="002A1F6D" w:rsidRPr="00E0579E" w:rsidRDefault="002A1F6D" w:rsidP="006353E4">
      <w:pPr>
        <w:pStyle w:val="a0"/>
        <w:tabs>
          <w:tab w:val="clear" w:pos="1021"/>
        </w:tabs>
        <w:spacing w:line="240" w:lineRule="auto"/>
        <w:ind w:firstLine="480"/>
        <w:jc w:val="center"/>
        <w:rPr>
          <w:b/>
        </w:rPr>
      </w:pPr>
      <w:r w:rsidRPr="00E0579E">
        <w:rPr>
          <w:b/>
        </w:rPr>
        <w:t>表</w:t>
      </w:r>
      <w:r w:rsidRPr="00E0579E">
        <w:rPr>
          <w:rFonts w:hint="eastAsia"/>
          <w:b/>
        </w:rPr>
        <w:t>13-5</w:t>
      </w:r>
      <w:r w:rsidR="006353E4" w:rsidRPr="00E0579E">
        <w:rPr>
          <w:b/>
        </w:rPr>
        <w:t xml:space="preserve">  </w:t>
      </w:r>
      <w:r w:rsidRPr="00E0579E">
        <w:rPr>
          <w:b/>
        </w:rPr>
        <w:t>噪声设备源强表</w:t>
      </w:r>
    </w:p>
    <w:tbl>
      <w:tblPr>
        <w:tblW w:w="5000" w:type="pct"/>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000" w:firstRow="0" w:lastRow="0" w:firstColumn="0" w:lastColumn="0" w:noHBand="0" w:noVBand="0"/>
      </w:tblPr>
      <w:tblGrid>
        <w:gridCol w:w="1179"/>
        <w:gridCol w:w="3058"/>
        <w:gridCol w:w="1151"/>
        <w:gridCol w:w="1075"/>
        <w:gridCol w:w="2558"/>
      </w:tblGrid>
      <w:tr w:rsidR="00E0579E" w:rsidRPr="00E0579E" w:rsidTr="006C10F6">
        <w:trPr>
          <w:cantSplit/>
          <w:trHeight w:val="340"/>
          <w:jc w:val="center"/>
        </w:trPr>
        <w:tc>
          <w:tcPr>
            <w:tcW w:w="653" w:type="pct"/>
            <w:vMerge w:val="restart"/>
            <w:vAlign w:val="center"/>
          </w:tcPr>
          <w:p w:rsidR="00942B90" w:rsidRPr="00E0579E" w:rsidRDefault="00942B90" w:rsidP="006C10F6">
            <w:pPr>
              <w:spacing w:line="240" w:lineRule="auto"/>
              <w:jc w:val="center"/>
              <w:rPr>
                <w:spacing w:val="-20"/>
                <w:sz w:val="21"/>
                <w:szCs w:val="21"/>
              </w:rPr>
            </w:pPr>
            <w:r w:rsidRPr="00E0579E">
              <w:rPr>
                <w:sz w:val="21"/>
                <w:szCs w:val="21"/>
              </w:rPr>
              <w:t>部门</w:t>
            </w:r>
          </w:p>
        </w:tc>
        <w:tc>
          <w:tcPr>
            <w:tcW w:w="1695" w:type="pct"/>
            <w:vMerge w:val="restart"/>
            <w:vAlign w:val="center"/>
          </w:tcPr>
          <w:p w:rsidR="00942B90" w:rsidRPr="00E0579E" w:rsidRDefault="00942B90" w:rsidP="006C10F6">
            <w:pPr>
              <w:spacing w:line="240" w:lineRule="auto"/>
              <w:jc w:val="center"/>
              <w:rPr>
                <w:sz w:val="21"/>
                <w:szCs w:val="21"/>
              </w:rPr>
            </w:pPr>
            <w:r w:rsidRPr="00E0579E">
              <w:rPr>
                <w:sz w:val="21"/>
                <w:szCs w:val="21"/>
              </w:rPr>
              <w:t>设备名称</w:t>
            </w:r>
          </w:p>
        </w:tc>
        <w:tc>
          <w:tcPr>
            <w:tcW w:w="638" w:type="pct"/>
            <w:vMerge w:val="restart"/>
            <w:vAlign w:val="center"/>
          </w:tcPr>
          <w:p w:rsidR="00942B90" w:rsidRPr="00E0579E" w:rsidRDefault="00942B90" w:rsidP="006C10F6">
            <w:pPr>
              <w:spacing w:line="240" w:lineRule="auto"/>
              <w:jc w:val="center"/>
              <w:rPr>
                <w:sz w:val="21"/>
                <w:szCs w:val="21"/>
              </w:rPr>
            </w:pPr>
            <w:r w:rsidRPr="00E0579E">
              <w:rPr>
                <w:sz w:val="21"/>
                <w:szCs w:val="21"/>
              </w:rPr>
              <w:t>单位</w:t>
            </w:r>
          </w:p>
        </w:tc>
        <w:tc>
          <w:tcPr>
            <w:tcW w:w="596" w:type="pct"/>
            <w:vMerge w:val="restart"/>
            <w:vAlign w:val="center"/>
          </w:tcPr>
          <w:p w:rsidR="00942B90" w:rsidRPr="00E0579E" w:rsidRDefault="00942B90" w:rsidP="006C10F6">
            <w:pPr>
              <w:spacing w:line="240" w:lineRule="auto"/>
              <w:jc w:val="center"/>
              <w:rPr>
                <w:sz w:val="21"/>
                <w:szCs w:val="21"/>
              </w:rPr>
            </w:pPr>
            <w:r w:rsidRPr="00E0579E">
              <w:rPr>
                <w:sz w:val="21"/>
                <w:szCs w:val="21"/>
              </w:rPr>
              <w:t>数量</w:t>
            </w:r>
          </w:p>
        </w:tc>
        <w:tc>
          <w:tcPr>
            <w:tcW w:w="1418" w:type="pct"/>
            <w:vMerge w:val="restart"/>
            <w:vAlign w:val="center"/>
          </w:tcPr>
          <w:p w:rsidR="00942B90" w:rsidRPr="00E0579E" w:rsidRDefault="00942B90" w:rsidP="006C10F6">
            <w:pPr>
              <w:spacing w:line="240" w:lineRule="auto"/>
              <w:jc w:val="center"/>
              <w:rPr>
                <w:sz w:val="21"/>
                <w:szCs w:val="21"/>
              </w:rPr>
            </w:pPr>
            <w:r w:rsidRPr="00E0579E">
              <w:rPr>
                <w:sz w:val="21"/>
                <w:szCs w:val="21"/>
              </w:rPr>
              <w:t>源强</w:t>
            </w:r>
          </w:p>
          <w:p w:rsidR="00942B90" w:rsidRPr="00E0579E" w:rsidRDefault="00942B90" w:rsidP="006C10F6">
            <w:pPr>
              <w:spacing w:line="240" w:lineRule="auto"/>
              <w:jc w:val="center"/>
              <w:rPr>
                <w:sz w:val="21"/>
                <w:szCs w:val="21"/>
              </w:rPr>
            </w:pPr>
            <w:r w:rsidRPr="00E0579E">
              <w:rPr>
                <w:sz w:val="21"/>
                <w:szCs w:val="21"/>
              </w:rPr>
              <w:t>dB(A)/</w:t>
            </w:r>
            <w:r w:rsidRPr="00E0579E">
              <w:rPr>
                <w:sz w:val="21"/>
                <w:szCs w:val="21"/>
              </w:rPr>
              <w:t>台</w:t>
            </w:r>
          </w:p>
        </w:tc>
      </w:tr>
      <w:tr w:rsidR="00E0579E" w:rsidRPr="00E0579E" w:rsidTr="006C10F6">
        <w:trPr>
          <w:cantSplit/>
          <w:trHeight w:val="340"/>
          <w:jc w:val="center"/>
        </w:trPr>
        <w:tc>
          <w:tcPr>
            <w:tcW w:w="653" w:type="pct"/>
            <w:vMerge/>
            <w:vAlign w:val="center"/>
          </w:tcPr>
          <w:p w:rsidR="00942B90" w:rsidRPr="00E0579E" w:rsidRDefault="00942B90" w:rsidP="006C10F6">
            <w:pPr>
              <w:spacing w:line="240" w:lineRule="auto"/>
              <w:jc w:val="center"/>
              <w:rPr>
                <w:sz w:val="21"/>
                <w:szCs w:val="21"/>
              </w:rPr>
            </w:pPr>
          </w:p>
        </w:tc>
        <w:tc>
          <w:tcPr>
            <w:tcW w:w="1695" w:type="pct"/>
            <w:vMerge/>
            <w:vAlign w:val="center"/>
          </w:tcPr>
          <w:p w:rsidR="00942B90" w:rsidRPr="00E0579E" w:rsidRDefault="00942B90" w:rsidP="006C10F6">
            <w:pPr>
              <w:spacing w:line="240" w:lineRule="auto"/>
              <w:jc w:val="center"/>
              <w:rPr>
                <w:sz w:val="21"/>
                <w:szCs w:val="21"/>
              </w:rPr>
            </w:pPr>
          </w:p>
        </w:tc>
        <w:tc>
          <w:tcPr>
            <w:tcW w:w="638" w:type="pct"/>
            <w:vMerge/>
            <w:vAlign w:val="center"/>
          </w:tcPr>
          <w:p w:rsidR="00942B90" w:rsidRPr="00E0579E" w:rsidRDefault="00942B90" w:rsidP="006C10F6">
            <w:pPr>
              <w:spacing w:line="240" w:lineRule="auto"/>
              <w:jc w:val="center"/>
              <w:rPr>
                <w:sz w:val="21"/>
                <w:szCs w:val="21"/>
              </w:rPr>
            </w:pPr>
          </w:p>
        </w:tc>
        <w:tc>
          <w:tcPr>
            <w:tcW w:w="596" w:type="pct"/>
            <w:vMerge/>
            <w:vAlign w:val="center"/>
          </w:tcPr>
          <w:p w:rsidR="00942B90" w:rsidRPr="00E0579E" w:rsidRDefault="00942B90" w:rsidP="006C10F6">
            <w:pPr>
              <w:spacing w:line="240" w:lineRule="auto"/>
              <w:jc w:val="center"/>
              <w:rPr>
                <w:sz w:val="21"/>
                <w:szCs w:val="21"/>
              </w:rPr>
            </w:pPr>
          </w:p>
        </w:tc>
        <w:tc>
          <w:tcPr>
            <w:tcW w:w="1418" w:type="pct"/>
            <w:vMerge/>
            <w:vAlign w:val="center"/>
          </w:tcPr>
          <w:p w:rsidR="00942B90" w:rsidRPr="00E0579E" w:rsidRDefault="00942B90" w:rsidP="006C10F6">
            <w:pPr>
              <w:spacing w:line="240" w:lineRule="auto"/>
              <w:jc w:val="center"/>
              <w:rPr>
                <w:sz w:val="21"/>
                <w:szCs w:val="21"/>
              </w:rPr>
            </w:pPr>
          </w:p>
        </w:tc>
      </w:tr>
      <w:tr w:rsidR="00E0579E" w:rsidRPr="00E0579E" w:rsidTr="006C10F6">
        <w:trPr>
          <w:cantSplit/>
          <w:trHeight w:val="340"/>
          <w:jc w:val="center"/>
        </w:trPr>
        <w:tc>
          <w:tcPr>
            <w:tcW w:w="653" w:type="pct"/>
            <w:vMerge w:val="restart"/>
            <w:vAlign w:val="center"/>
          </w:tcPr>
          <w:p w:rsidR="00942B90" w:rsidRPr="00E0579E" w:rsidRDefault="00942B90" w:rsidP="006C10F6">
            <w:pPr>
              <w:spacing w:line="240" w:lineRule="auto"/>
              <w:jc w:val="center"/>
              <w:rPr>
                <w:sz w:val="21"/>
                <w:szCs w:val="21"/>
              </w:rPr>
            </w:pPr>
            <w:r w:rsidRPr="00E0579E">
              <w:rPr>
                <w:rFonts w:hint="eastAsia"/>
                <w:sz w:val="21"/>
                <w:szCs w:val="21"/>
              </w:rPr>
              <w:t>破碎车间</w:t>
            </w:r>
          </w:p>
        </w:tc>
        <w:tc>
          <w:tcPr>
            <w:tcW w:w="1695" w:type="pct"/>
            <w:vAlign w:val="center"/>
          </w:tcPr>
          <w:p w:rsidR="00942B90" w:rsidRPr="00E0579E" w:rsidRDefault="00942B90" w:rsidP="006C10F6">
            <w:pPr>
              <w:spacing w:line="240" w:lineRule="auto"/>
              <w:jc w:val="center"/>
              <w:rPr>
                <w:kern w:val="0"/>
                <w:sz w:val="21"/>
                <w:szCs w:val="21"/>
              </w:rPr>
            </w:pPr>
            <w:r w:rsidRPr="00E0579E">
              <w:rPr>
                <w:kern w:val="0"/>
                <w:sz w:val="21"/>
                <w:szCs w:val="21"/>
              </w:rPr>
              <w:t>酿酒原料粉碎设备</w:t>
            </w:r>
          </w:p>
        </w:tc>
        <w:tc>
          <w:tcPr>
            <w:tcW w:w="638" w:type="pct"/>
            <w:vAlign w:val="center"/>
          </w:tcPr>
          <w:p w:rsidR="00942B90" w:rsidRPr="00E0579E" w:rsidRDefault="00942B90" w:rsidP="006C10F6">
            <w:pPr>
              <w:spacing w:line="240" w:lineRule="auto"/>
              <w:jc w:val="center"/>
              <w:rPr>
                <w:spacing w:val="20"/>
                <w:kern w:val="0"/>
                <w:sz w:val="21"/>
                <w:szCs w:val="21"/>
              </w:rPr>
            </w:pPr>
            <w:r w:rsidRPr="00E0579E">
              <w:rPr>
                <w:rFonts w:hint="eastAsia"/>
                <w:spacing w:val="20"/>
                <w:kern w:val="0"/>
                <w:sz w:val="21"/>
                <w:szCs w:val="21"/>
              </w:rPr>
              <w:t>组</w:t>
            </w:r>
          </w:p>
        </w:tc>
        <w:tc>
          <w:tcPr>
            <w:tcW w:w="596" w:type="pct"/>
            <w:vAlign w:val="center"/>
          </w:tcPr>
          <w:p w:rsidR="00942B90" w:rsidRPr="00E0579E" w:rsidRDefault="00942B90" w:rsidP="006C10F6">
            <w:pPr>
              <w:spacing w:line="240" w:lineRule="auto"/>
              <w:jc w:val="center"/>
              <w:rPr>
                <w:kern w:val="0"/>
                <w:sz w:val="21"/>
                <w:szCs w:val="21"/>
              </w:rPr>
            </w:pPr>
            <w:r w:rsidRPr="00E0579E">
              <w:rPr>
                <w:rFonts w:hint="eastAsia"/>
                <w:kern w:val="0"/>
                <w:sz w:val="21"/>
                <w:szCs w:val="21"/>
              </w:rPr>
              <w:t>1</w:t>
            </w:r>
          </w:p>
        </w:tc>
        <w:tc>
          <w:tcPr>
            <w:tcW w:w="1418" w:type="pct"/>
            <w:vAlign w:val="center"/>
          </w:tcPr>
          <w:p w:rsidR="00942B90" w:rsidRPr="00E0579E" w:rsidRDefault="00942B90" w:rsidP="006C10F6">
            <w:pPr>
              <w:spacing w:line="240" w:lineRule="auto"/>
              <w:jc w:val="center"/>
              <w:rPr>
                <w:spacing w:val="-20"/>
                <w:w w:val="90"/>
                <w:sz w:val="21"/>
                <w:szCs w:val="21"/>
              </w:rPr>
            </w:pPr>
            <w:r w:rsidRPr="00E0579E">
              <w:rPr>
                <w:rFonts w:hint="eastAsia"/>
                <w:spacing w:val="-20"/>
                <w:w w:val="90"/>
                <w:sz w:val="21"/>
                <w:szCs w:val="21"/>
              </w:rPr>
              <w:t>80</w:t>
            </w:r>
          </w:p>
        </w:tc>
      </w:tr>
      <w:tr w:rsidR="00E0579E" w:rsidRPr="00E0579E" w:rsidTr="006C10F6">
        <w:trPr>
          <w:cantSplit/>
          <w:trHeight w:val="340"/>
          <w:jc w:val="center"/>
        </w:trPr>
        <w:tc>
          <w:tcPr>
            <w:tcW w:w="653" w:type="pct"/>
            <w:vMerge/>
            <w:vAlign w:val="center"/>
          </w:tcPr>
          <w:p w:rsidR="00942B90" w:rsidRPr="00E0579E" w:rsidRDefault="00942B90" w:rsidP="006C10F6">
            <w:pPr>
              <w:spacing w:line="240" w:lineRule="auto"/>
              <w:jc w:val="center"/>
              <w:rPr>
                <w:sz w:val="21"/>
                <w:szCs w:val="21"/>
              </w:rPr>
            </w:pPr>
          </w:p>
        </w:tc>
        <w:tc>
          <w:tcPr>
            <w:tcW w:w="1695" w:type="pct"/>
            <w:vAlign w:val="center"/>
          </w:tcPr>
          <w:p w:rsidR="00942B90" w:rsidRPr="00E0579E" w:rsidRDefault="00942B90" w:rsidP="006C10F6">
            <w:pPr>
              <w:spacing w:line="240" w:lineRule="auto"/>
              <w:jc w:val="center"/>
              <w:rPr>
                <w:kern w:val="0"/>
                <w:sz w:val="21"/>
                <w:szCs w:val="21"/>
              </w:rPr>
            </w:pPr>
            <w:r w:rsidRPr="00E0579E">
              <w:rPr>
                <w:rFonts w:hint="eastAsia"/>
                <w:kern w:val="0"/>
                <w:sz w:val="21"/>
                <w:szCs w:val="21"/>
              </w:rPr>
              <w:t>制</w:t>
            </w:r>
            <w:proofErr w:type="gramStart"/>
            <w:r w:rsidRPr="00E0579E">
              <w:rPr>
                <w:rFonts w:hint="eastAsia"/>
                <w:kern w:val="0"/>
                <w:sz w:val="21"/>
                <w:szCs w:val="21"/>
              </w:rPr>
              <w:t>曲原料</w:t>
            </w:r>
            <w:proofErr w:type="gramEnd"/>
            <w:r w:rsidRPr="00E0579E">
              <w:rPr>
                <w:rFonts w:hint="eastAsia"/>
                <w:kern w:val="0"/>
                <w:sz w:val="21"/>
                <w:szCs w:val="21"/>
              </w:rPr>
              <w:t>破碎设备</w:t>
            </w:r>
          </w:p>
        </w:tc>
        <w:tc>
          <w:tcPr>
            <w:tcW w:w="638" w:type="pct"/>
            <w:vAlign w:val="center"/>
          </w:tcPr>
          <w:p w:rsidR="00942B90" w:rsidRPr="00E0579E" w:rsidRDefault="00942B90" w:rsidP="006C10F6">
            <w:pPr>
              <w:spacing w:line="240" w:lineRule="auto"/>
              <w:jc w:val="center"/>
              <w:rPr>
                <w:spacing w:val="20"/>
                <w:kern w:val="0"/>
                <w:sz w:val="21"/>
                <w:szCs w:val="21"/>
              </w:rPr>
            </w:pPr>
            <w:r w:rsidRPr="00E0579E">
              <w:rPr>
                <w:rFonts w:hint="eastAsia"/>
                <w:spacing w:val="20"/>
                <w:kern w:val="0"/>
                <w:sz w:val="21"/>
                <w:szCs w:val="21"/>
              </w:rPr>
              <w:t>组</w:t>
            </w:r>
          </w:p>
        </w:tc>
        <w:tc>
          <w:tcPr>
            <w:tcW w:w="596" w:type="pct"/>
            <w:vAlign w:val="center"/>
          </w:tcPr>
          <w:p w:rsidR="00942B90" w:rsidRPr="00E0579E" w:rsidRDefault="00942B90" w:rsidP="006C10F6">
            <w:pPr>
              <w:spacing w:line="240" w:lineRule="auto"/>
              <w:jc w:val="center"/>
              <w:rPr>
                <w:kern w:val="0"/>
                <w:sz w:val="21"/>
                <w:szCs w:val="21"/>
              </w:rPr>
            </w:pPr>
            <w:r w:rsidRPr="00E0579E">
              <w:rPr>
                <w:rFonts w:hint="eastAsia"/>
                <w:kern w:val="0"/>
                <w:sz w:val="21"/>
                <w:szCs w:val="21"/>
              </w:rPr>
              <w:t>1</w:t>
            </w:r>
          </w:p>
        </w:tc>
        <w:tc>
          <w:tcPr>
            <w:tcW w:w="1418" w:type="pct"/>
            <w:vAlign w:val="center"/>
          </w:tcPr>
          <w:p w:rsidR="00942B90" w:rsidRPr="00E0579E" w:rsidRDefault="00942B90" w:rsidP="006C10F6">
            <w:pPr>
              <w:spacing w:line="240" w:lineRule="auto"/>
              <w:jc w:val="center"/>
              <w:rPr>
                <w:spacing w:val="-20"/>
                <w:w w:val="90"/>
                <w:sz w:val="21"/>
                <w:szCs w:val="21"/>
              </w:rPr>
            </w:pPr>
            <w:r w:rsidRPr="00E0579E">
              <w:rPr>
                <w:rFonts w:hint="eastAsia"/>
                <w:spacing w:val="-20"/>
                <w:w w:val="90"/>
                <w:sz w:val="21"/>
                <w:szCs w:val="21"/>
              </w:rPr>
              <w:t>80</w:t>
            </w:r>
          </w:p>
        </w:tc>
      </w:tr>
      <w:tr w:rsidR="00E0579E" w:rsidRPr="00E0579E" w:rsidTr="006C10F6">
        <w:trPr>
          <w:cantSplit/>
          <w:trHeight w:val="340"/>
          <w:jc w:val="center"/>
        </w:trPr>
        <w:tc>
          <w:tcPr>
            <w:tcW w:w="653" w:type="pct"/>
            <w:vMerge/>
            <w:vAlign w:val="center"/>
          </w:tcPr>
          <w:p w:rsidR="00942B90" w:rsidRPr="00E0579E" w:rsidRDefault="00942B90" w:rsidP="006C10F6">
            <w:pPr>
              <w:spacing w:line="240" w:lineRule="auto"/>
              <w:jc w:val="center"/>
              <w:rPr>
                <w:sz w:val="21"/>
                <w:szCs w:val="21"/>
              </w:rPr>
            </w:pPr>
          </w:p>
        </w:tc>
        <w:tc>
          <w:tcPr>
            <w:tcW w:w="1695" w:type="pct"/>
            <w:vAlign w:val="center"/>
          </w:tcPr>
          <w:p w:rsidR="00942B90" w:rsidRPr="00E0579E" w:rsidRDefault="00942B90" w:rsidP="006C10F6">
            <w:pPr>
              <w:spacing w:line="240" w:lineRule="auto"/>
              <w:jc w:val="center"/>
              <w:rPr>
                <w:kern w:val="0"/>
                <w:sz w:val="21"/>
                <w:szCs w:val="21"/>
              </w:rPr>
            </w:pPr>
            <w:r w:rsidRPr="00E0579E">
              <w:rPr>
                <w:rFonts w:hint="eastAsia"/>
                <w:kern w:val="0"/>
                <w:sz w:val="21"/>
                <w:szCs w:val="21"/>
              </w:rPr>
              <w:t>曲块破碎设备</w:t>
            </w:r>
          </w:p>
        </w:tc>
        <w:tc>
          <w:tcPr>
            <w:tcW w:w="638" w:type="pct"/>
            <w:vAlign w:val="center"/>
          </w:tcPr>
          <w:p w:rsidR="00942B90" w:rsidRPr="00E0579E" w:rsidRDefault="00942B90" w:rsidP="006C10F6">
            <w:pPr>
              <w:spacing w:line="240" w:lineRule="auto"/>
              <w:jc w:val="center"/>
              <w:rPr>
                <w:spacing w:val="20"/>
                <w:kern w:val="0"/>
                <w:sz w:val="21"/>
                <w:szCs w:val="21"/>
              </w:rPr>
            </w:pPr>
            <w:r w:rsidRPr="00E0579E">
              <w:rPr>
                <w:rFonts w:hint="eastAsia"/>
                <w:spacing w:val="20"/>
                <w:kern w:val="0"/>
                <w:sz w:val="21"/>
                <w:szCs w:val="21"/>
              </w:rPr>
              <w:t>组</w:t>
            </w:r>
          </w:p>
        </w:tc>
        <w:tc>
          <w:tcPr>
            <w:tcW w:w="596" w:type="pct"/>
            <w:vAlign w:val="center"/>
          </w:tcPr>
          <w:p w:rsidR="00942B90" w:rsidRPr="00E0579E" w:rsidRDefault="00942B90" w:rsidP="006C10F6">
            <w:pPr>
              <w:spacing w:line="240" w:lineRule="auto"/>
              <w:jc w:val="center"/>
              <w:rPr>
                <w:kern w:val="0"/>
                <w:sz w:val="21"/>
                <w:szCs w:val="21"/>
              </w:rPr>
            </w:pPr>
            <w:r w:rsidRPr="00E0579E">
              <w:rPr>
                <w:rFonts w:hint="eastAsia"/>
                <w:kern w:val="0"/>
                <w:sz w:val="21"/>
                <w:szCs w:val="21"/>
              </w:rPr>
              <w:t>1</w:t>
            </w:r>
          </w:p>
        </w:tc>
        <w:tc>
          <w:tcPr>
            <w:tcW w:w="1418" w:type="pct"/>
            <w:vAlign w:val="center"/>
          </w:tcPr>
          <w:p w:rsidR="00942B90" w:rsidRPr="00E0579E" w:rsidRDefault="00942B90" w:rsidP="006C10F6">
            <w:pPr>
              <w:spacing w:line="240" w:lineRule="auto"/>
              <w:jc w:val="center"/>
              <w:rPr>
                <w:spacing w:val="-20"/>
                <w:w w:val="90"/>
                <w:sz w:val="21"/>
                <w:szCs w:val="21"/>
              </w:rPr>
            </w:pPr>
            <w:r w:rsidRPr="00E0579E">
              <w:rPr>
                <w:rFonts w:hint="eastAsia"/>
                <w:spacing w:val="-20"/>
                <w:w w:val="90"/>
                <w:sz w:val="21"/>
                <w:szCs w:val="21"/>
              </w:rPr>
              <w:t>80</w:t>
            </w:r>
          </w:p>
        </w:tc>
      </w:tr>
      <w:tr w:rsidR="00E0579E" w:rsidRPr="00E0579E" w:rsidTr="006C10F6">
        <w:trPr>
          <w:cantSplit/>
          <w:trHeight w:val="340"/>
          <w:jc w:val="center"/>
        </w:trPr>
        <w:tc>
          <w:tcPr>
            <w:tcW w:w="653" w:type="pct"/>
            <w:vMerge w:val="restart"/>
            <w:vAlign w:val="center"/>
          </w:tcPr>
          <w:p w:rsidR="00942B90" w:rsidRPr="00E0579E" w:rsidRDefault="00942B90" w:rsidP="006C10F6">
            <w:pPr>
              <w:spacing w:line="240" w:lineRule="auto"/>
              <w:jc w:val="center"/>
              <w:rPr>
                <w:sz w:val="21"/>
                <w:szCs w:val="21"/>
              </w:rPr>
            </w:pPr>
            <w:r w:rsidRPr="00E0579E">
              <w:rPr>
                <w:sz w:val="21"/>
                <w:szCs w:val="21"/>
              </w:rPr>
              <w:t>酿</w:t>
            </w:r>
          </w:p>
          <w:p w:rsidR="00942B90" w:rsidRPr="00E0579E" w:rsidRDefault="00942B90" w:rsidP="006C10F6">
            <w:pPr>
              <w:spacing w:line="240" w:lineRule="auto"/>
              <w:jc w:val="center"/>
              <w:rPr>
                <w:sz w:val="21"/>
                <w:szCs w:val="21"/>
              </w:rPr>
            </w:pPr>
            <w:r w:rsidRPr="00E0579E">
              <w:rPr>
                <w:sz w:val="21"/>
                <w:szCs w:val="21"/>
              </w:rPr>
              <w:t>酒</w:t>
            </w:r>
          </w:p>
          <w:p w:rsidR="00942B90" w:rsidRPr="00E0579E" w:rsidRDefault="00942B90" w:rsidP="006C10F6">
            <w:pPr>
              <w:spacing w:line="240" w:lineRule="auto"/>
              <w:jc w:val="center"/>
              <w:rPr>
                <w:sz w:val="21"/>
                <w:szCs w:val="21"/>
              </w:rPr>
            </w:pPr>
            <w:r w:rsidRPr="00E0579E">
              <w:rPr>
                <w:sz w:val="21"/>
                <w:szCs w:val="21"/>
              </w:rPr>
              <w:t>车</w:t>
            </w:r>
          </w:p>
          <w:p w:rsidR="00942B90" w:rsidRPr="00E0579E" w:rsidRDefault="00942B90" w:rsidP="006C10F6">
            <w:pPr>
              <w:spacing w:line="240" w:lineRule="auto"/>
              <w:jc w:val="center"/>
              <w:rPr>
                <w:sz w:val="21"/>
                <w:szCs w:val="21"/>
              </w:rPr>
            </w:pPr>
            <w:r w:rsidRPr="00E0579E">
              <w:rPr>
                <w:sz w:val="21"/>
                <w:szCs w:val="21"/>
              </w:rPr>
              <w:t>间</w:t>
            </w:r>
          </w:p>
        </w:tc>
        <w:tc>
          <w:tcPr>
            <w:tcW w:w="1695" w:type="pct"/>
            <w:vAlign w:val="center"/>
          </w:tcPr>
          <w:p w:rsidR="00942B90" w:rsidRPr="00E0579E" w:rsidRDefault="00942B90" w:rsidP="006C10F6">
            <w:pPr>
              <w:spacing w:line="240" w:lineRule="auto"/>
              <w:jc w:val="center"/>
              <w:rPr>
                <w:sz w:val="21"/>
                <w:szCs w:val="21"/>
              </w:rPr>
            </w:pPr>
            <w:r w:rsidRPr="00E0579E">
              <w:rPr>
                <w:sz w:val="21"/>
                <w:szCs w:val="21"/>
              </w:rPr>
              <w:t>酒泵</w:t>
            </w:r>
          </w:p>
        </w:tc>
        <w:tc>
          <w:tcPr>
            <w:tcW w:w="638" w:type="pct"/>
            <w:vAlign w:val="center"/>
          </w:tcPr>
          <w:p w:rsidR="00942B90" w:rsidRPr="00E0579E" w:rsidRDefault="00942B90" w:rsidP="006C10F6">
            <w:pPr>
              <w:spacing w:line="240" w:lineRule="auto"/>
              <w:jc w:val="center"/>
              <w:rPr>
                <w:sz w:val="21"/>
                <w:szCs w:val="21"/>
              </w:rPr>
            </w:pPr>
            <w:r w:rsidRPr="00E0579E">
              <w:rPr>
                <w:spacing w:val="20"/>
                <w:kern w:val="0"/>
                <w:sz w:val="21"/>
                <w:szCs w:val="21"/>
              </w:rPr>
              <w:t>台</w:t>
            </w:r>
          </w:p>
        </w:tc>
        <w:tc>
          <w:tcPr>
            <w:tcW w:w="596" w:type="pct"/>
            <w:vAlign w:val="center"/>
          </w:tcPr>
          <w:p w:rsidR="00942B90" w:rsidRPr="00E0579E" w:rsidRDefault="00942B90" w:rsidP="006C10F6">
            <w:pPr>
              <w:spacing w:line="240" w:lineRule="auto"/>
              <w:jc w:val="center"/>
              <w:rPr>
                <w:sz w:val="21"/>
                <w:szCs w:val="21"/>
              </w:rPr>
            </w:pPr>
            <w:r w:rsidRPr="00E0579E">
              <w:rPr>
                <w:rFonts w:hint="eastAsia"/>
                <w:kern w:val="0"/>
                <w:sz w:val="21"/>
                <w:szCs w:val="21"/>
              </w:rPr>
              <w:t>12</w:t>
            </w:r>
          </w:p>
        </w:tc>
        <w:tc>
          <w:tcPr>
            <w:tcW w:w="1418" w:type="pct"/>
            <w:vAlign w:val="center"/>
          </w:tcPr>
          <w:p w:rsidR="00942B90" w:rsidRPr="00E0579E" w:rsidRDefault="00942B90" w:rsidP="006C10F6">
            <w:pPr>
              <w:spacing w:line="240" w:lineRule="auto"/>
              <w:jc w:val="center"/>
              <w:rPr>
                <w:spacing w:val="-20"/>
                <w:w w:val="90"/>
                <w:sz w:val="21"/>
                <w:szCs w:val="21"/>
              </w:rPr>
            </w:pPr>
            <w:r w:rsidRPr="00E0579E">
              <w:rPr>
                <w:rFonts w:hint="eastAsia"/>
                <w:spacing w:val="-20"/>
                <w:w w:val="90"/>
                <w:sz w:val="21"/>
                <w:szCs w:val="21"/>
              </w:rPr>
              <w:t>75</w:t>
            </w:r>
          </w:p>
        </w:tc>
      </w:tr>
      <w:tr w:rsidR="00E0579E" w:rsidRPr="00E0579E" w:rsidTr="006C10F6">
        <w:trPr>
          <w:cantSplit/>
          <w:trHeight w:val="340"/>
          <w:jc w:val="center"/>
        </w:trPr>
        <w:tc>
          <w:tcPr>
            <w:tcW w:w="653" w:type="pct"/>
            <w:vMerge/>
            <w:vAlign w:val="center"/>
          </w:tcPr>
          <w:p w:rsidR="00942B90" w:rsidRPr="00E0579E" w:rsidRDefault="00942B90" w:rsidP="006C10F6">
            <w:pPr>
              <w:spacing w:line="240" w:lineRule="auto"/>
              <w:jc w:val="center"/>
              <w:rPr>
                <w:sz w:val="21"/>
                <w:szCs w:val="21"/>
              </w:rPr>
            </w:pPr>
          </w:p>
        </w:tc>
        <w:tc>
          <w:tcPr>
            <w:tcW w:w="1695" w:type="pct"/>
            <w:vAlign w:val="center"/>
          </w:tcPr>
          <w:p w:rsidR="00942B90" w:rsidRPr="00E0579E" w:rsidRDefault="00942B90" w:rsidP="006C10F6">
            <w:pPr>
              <w:spacing w:line="240" w:lineRule="auto"/>
              <w:jc w:val="center"/>
              <w:rPr>
                <w:sz w:val="21"/>
                <w:szCs w:val="21"/>
              </w:rPr>
            </w:pPr>
            <w:r w:rsidRPr="00E0579E">
              <w:rPr>
                <w:rFonts w:hint="eastAsia"/>
                <w:sz w:val="21"/>
                <w:szCs w:val="21"/>
              </w:rPr>
              <w:t>蒸锅</w:t>
            </w:r>
          </w:p>
        </w:tc>
        <w:tc>
          <w:tcPr>
            <w:tcW w:w="638" w:type="pct"/>
            <w:vAlign w:val="center"/>
          </w:tcPr>
          <w:p w:rsidR="00942B90" w:rsidRPr="00E0579E" w:rsidRDefault="00942B90" w:rsidP="006C10F6">
            <w:pPr>
              <w:spacing w:line="240" w:lineRule="auto"/>
              <w:jc w:val="center"/>
              <w:rPr>
                <w:spacing w:val="20"/>
                <w:kern w:val="0"/>
                <w:sz w:val="21"/>
                <w:szCs w:val="21"/>
              </w:rPr>
            </w:pPr>
            <w:r w:rsidRPr="00E0579E">
              <w:rPr>
                <w:spacing w:val="20"/>
                <w:kern w:val="0"/>
                <w:sz w:val="21"/>
                <w:szCs w:val="21"/>
              </w:rPr>
              <w:t>套</w:t>
            </w:r>
          </w:p>
        </w:tc>
        <w:tc>
          <w:tcPr>
            <w:tcW w:w="596" w:type="pct"/>
            <w:vAlign w:val="center"/>
          </w:tcPr>
          <w:p w:rsidR="00942B90" w:rsidRPr="00E0579E" w:rsidRDefault="00942B90" w:rsidP="006C10F6">
            <w:pPr>
              <w:spacing w:line="240" w:lineRule="auto"/>
              <w:jc w:val="center"/>
              <w:rPr>
                <w:kern w:val="0"/>
                <w:sz w:val="21"/>
                <w:szCs w:val="21"/>
              </w:rPr>
            </w:pPr>
            <w:r w:rsidRPr="00E0579E">
              <w:rPr>
                <w:rFonts w:hint="eastAsia"/>
                <w:kern w:val="0"/>
                <w:sz w:val="21"/>
                <w:szCs w:val="21"/>
              </w:rPr>
              <w:t>1</w:t>
            </w:r>
          </w:p>
        </w:tc>
        <w:tc>
          <w:tcPr>
            <w:tcW w:w="1418" w:type="pct"/>
            <w:vAlign w:val="center"/>
          </w:tcPr>
          <w:p w:rsidR="00942B90" w:rsidRPr="00E0579E" w:rsidRDefault="00942B90" w:rsidP="006C10F6">
            <w:pPr>
              <w:spacing w:line="240" w:lineRule="auto"/>
              <w:jc w:val="center"/>
              <w:rPr>
                <w:spacing w:val="-20"/>
                <w:w w:val="90"/>
                <w:sz w:val="21"/>
                <w:szCs w:val="21"/>
              </w:rPr>
            </w:pPr>
            <w:r w:rsidRPr="00E0579E">
              <w:rPr>
                <w:rFonts w:hint="eastAsia"/>
                <w:spacing w:val="-20"/>
                <w:w w:val="90"/>
                <w:sz w:val="21"/>
                <w:szCs w:val="21"/>
              </w:rPr>
              <w:t>80</w:t>
            </w:r>
          </w:p>
        </w:tc>
      </w:tr>
      <w:tr w:rsidR="00E0579E" w:rsidRPr="00E0579E" w:rsidTr="006C10F6">
        <w:trPr>
          <w:cantSplit/>
          <w:trHeight w:val="340"/>
          <w:jc w:val="center"/>
        </w:trPr>
        <w:tc>
          <w:tcPr>
            <w:tcW w:w="653" w:type="pct"/>
            <w:vMerge/>
            <w:vAlign w:val="center"/>
          </w:tcPr>
          <w:p w:rsidR="00942B90" w:rsidRPr="00E0579E" w:rsidRDefault="00942B90" w:rsidP="006C10F6">
            <w:pPr>
              <w:spacing w:line="240" w:lineRule="auto"/>
              <w:jc w:val="center"/>
              <w:rPr>
                <w:sz w:val="21"/>
                <w:szCs w:val="21"/>
              </w:rPr>
            </w:pPr>
          </w:p>
        </w:tc>
        <w:tc>
          <w:tcPr>
            <w:tcW w:w="1695" w:type="pct"/>
            <w:vAlign w:val="center"/>
          </w:tcPr>
          <w:p w:rsidR="00942B90" w:rsidRPr="00E0579E" w:rsidRDefault="00942B90" w:rsidP="006C10F6">
            <w:pPr>
              <w:spacing w:line="240" w:lineRule="auto"/>
              <w:jc w:val="center"/>
              <w:rPr>
                <w:kern w:val="0"/>
                <w:sz w:val="21"/>
                <w:szCs w:val="21"/>
              </w:rPr>
            </w:pPr>
            <w:proofErr w:type="gramStart"/>
            <w:r w:rsidRPr="00E0579E">
              <w:rPr>
                <w:rFonts w:hint="eastAsia"/>
                <w:kern w:val="0"/>
                <w:sz w:val="21"/>
                <w:szCs w:val="21"/>
              </w:rPr>
              <w:t>摊凉机</w:t>
            </w:r>
            <w:proofErr w:type="gramEnd"/>
          </w:p>
        </w:tc>
        <w:tc>
          <w:tcPr>
            <w:tcW w:w="638" w:type="pct"/>
            <w:vAlign w:val="center"/>
          </w:tcPr>
          <w:p w:rsidR="00942B90" w:rsidRPr="00E0579E" w:rsidRDefault="00942B90" w:rsidP="006C10F6">
            <w:pPr>
              <w:spacing w:line="240" w:lineRule="auto"/>
              <w:jc w:val="center"/>
              <w:rPr>
                <w:spacing w:val="20"/>
                <w:kern w:val="0"/>
                <w:sz w:val="21"/>
                <w:szCs w:val="21"/>
              </w:rPr>
            </w:pPr>
            <w:proofErr w:type="gramStart"/>
            <w:r w:rsidRPr="00E0579E">
              <w:rPr>
                <w:spacing w:val="20"/>
                <w:kern w:val="0"/>
                <w:sz w:val="21"/>
                <w:szCs w:val="21"/>
              </w:rPr>
              <w:t>个</w:t>
            </w:r>
            <w:proofErr w:type="gramEnd"/>
          </w:p>
        </w:tc>
        <w:tc>
          <w:tcPr>
            <w:tcW w:w="596" w:type="pct"/>
            <w:vAlign w:val="center"/>
          </w:tcPr>
          <w:p w:rsidR="00942B90" w:rsidRPr="00E0579E" w:rsidRDefault="00942B90" w:rsidP="006C10F6">
            <w:pPr>
              <w:spacing w:line="240" w:lineRule="auto"/>
              <w:jc w:val="center"/>
              <w:rPr>
                <w:sz w:val="21"/>
                <w:szCs w:val="21"/>
              </w:rPr>
            </w:pPr>
            <w:r w:rsidRPr="00E0579E">
              <w:rPr>
                <w:rFonts w:hint="eastAsia"/>
                <w:sz w:val="21"/>
                <w:szCs w:val="21"/>
              </w:rPr>
              <w:t>1</w:t>
            </w:r>
          </w:p>
        </w:tc>
        <w:tc>
          <w:tcPr>
            <w:tcW w:w="1418" w:type="pct"/>
            <w:vAlign w:val="center"/>
          </w:tcPr>
          <w:p w:rsidR="00942B90" w:rsidRPr="00E0579E" w:rsidRDefault="00942B90" w:rsidP="006C10F6">
            <w:pPr>
              <w:spacing w:line="240" w:lineRule="auto"/>
              <w:jc w:val="center"/>
              <w:rPr>
                <w:spacing w:val="-20"/>
                <w:w w:val="90"/>
                <w:sz w:val="21"/>
                <w:szCs w:val="21"/>
              </w:rPr>
            </w:pPr>
            <w:r w:rsidRPr="00E0579E">
              <w:rPr>
                <w:rFonts w:hint="eastAsia"/>
                <w:spacing w:val="-20"/>
                <w:w w:val="90"/>
                <w:sz w:val="21"/>
                <w:szCs w:val="21"/>
              </w:rPr>
              <w:t>80</w:t>
            </w:r>
          </w:p>
        </w:tc>
      </w:tr>
      <w:tr w:rsidR="00E0579E" w:rsidRPr="00E0579E" w:rsidTr="006C10F6">
        <w:trPr>
          <w:cantSplit/>
          <w:trHeight w:val="340"/>
          <w:jc w:val="center"/>
        </w:trPr>
        <w:tc>
          <w:tcPr>
            <w:tcW w:w="653" w:type="pct"/>
            <w:vMerge/>
            <w:vAlign w:val="center"/>
          </w:tcPr>
          <w:p w:rsidR="00942B90" w:rsidRPr="00E0579E" w:rsidRDefault="00942B90" w:rsidP="006C10F6">
            <w:pPr>
              <w:spacing w:line="240" w:lineRule="auto"/>
              <w:jc w:val="center"/>
              <w:rPr>
                <w:sz w:val="21"/>
                <w:szCs w:val="21"/>
              </w:rPr>
            </w:pPr>
          </w:p>
        </w:tc>
        <w:tc>
          <w:tcPr>
            <w:tcW w:w="1695" w:type="pct"/>
            <w:vAlign w:val="center"/>
          </w:tcPr>
          <w:p w:rsidR="00942B90" w:rsidRPr="00E0579E" w:rsidRDefault="00942B90" w:rsidP="006C10F6">
            <w:pPr>
              <w:spacing w:line="240" w:lineRule="auto"/>
              <w:jc w:val="center"/>
              <w:rPr>
                <w:kern w:val="0"/>
                <w:sz w:val="21"/>
                <w:szCs w:val="21"/>
              </w:rPr>
            </w:pPr>
            <w:r w:rsidRPr="00E0579E">
              <w:rPr>
                <w:rFonts w:hint="eastAsia"/>
                <w:kern w:val="0"/>
                <w:sz w:val="21"/>
                <w:szCs w:val="21"/>
              </w:rPr>
              <w:t>锅炉风机</w:t>
            </w:r>
          </w:p>
        </w:tc>
        <w:tc>
          <w:tcPr>
            <w:tcW w:w="638" w:type="pct"/>
            <w:vAlign w:val="center"/>
          </w:tcPr>
          <w:p w:rsidR="00942B90" w:rsidRPr="00E0579E" w:rsidRDefault="00942B90" w:rsidP="006C10F6">
            <w:pPr>
              <w:spacing w:line="240" w:lineRule="auto"/>
              <w:jc w:val="center"/>
              <w:rPr>
                <w:spacing w:val="20"/>
                <w:kern w:val="0"/>
                <w:sz w:val="21"/>
                <w:szCs w:val="21"/>
              </w:rPr>
            </w:pPr>
            <w:r w:rsidRPr="00E0579E">
              <w:rPr>
                <w:rFonts w:hint="eastAsia"/>
                <w:spacing w:val="20"/>
                <w:kern w:val="0"/>
                <w:sz w:val="21"/>
                <w:szCs w:val="21"/>
              </w:rPr>
              <w:t>台</w:t>
            </w:r>
          </w:p>
        </w:tc>
        <w:tc>
          <w:tcPr>
            <w:tcW w:w="596" w:type="pct"/>
            <w:vAlign w:val="center"/>
          </w:tcPr>
          <w:p w:rsidR="00942B90" w:rsidRPr="00E0579E" w:rsidRDefault="00942B90" w:rsidP="006C10F6">
            <w:pPr>
              <w:spacing w:line="240" w:lineRule="auto"/>
              <w:jc w:val="center"/>
              <w:rPr>
                <w:sz w:val="21"/>
                <w:szCs w:val="21"/>
              </w:rPr>
            </w:pPr>
            <w:r w:rsidRPr="00E0579E">
              <w:rPr>
                <w:rFonts w:hint="eastAsia"/>
                <w:sz w:val="21"/>
                <w:szCs w:val="21"/>
              </w:rPr>
              <w:t>1</w:t>
            </w:r>
          </w:p>
        </w:tc>
        <w:tc>
          <w:tcPr>
            <w:tcW w:w="1418" w:type="pct"/>
            <w:vAlign w:val="center"/>
          </w:tcPr>
          <w:p w:rsidR="00942B90" w:rsidRPr="00E0579E" w:rsidRDefault="00942B90" w:rsidP="006C10F6">
            <w:pPr>
              <w:spacing w:line="240" w:lineRule="auto"/>
              <w:jc w:val="center"/>
              <w:rPr>
                <w:spacing w:val="-20"/>
                <w:w w:val="90"/>
                <w:sz w:val="21"/>
                <w:szCs w:val="21"/>
              </w:rPr>
            </w:pPr>
            <w:r w:rsidRPr="00E0579E">
              <w:rPr>
                <w:rFonts w:hint="eastAsia"/>
                <w:spacing w:val="-20"/>
                <w:w w:val="90"/>
                <w:sz w:val="21"/>
                <w:szCs w:val="21"/>
              </w:rPr>
              <w:t>90</w:t>
            </w:r>
          </w:p>
        </w:tc>
      </w:tr>
      <w:tr w:rsidR="00E0579E" w:rsidRPr="00E0579E" w:rsidTr="006C10F6">
        <w:trPr>
          <w:cantSplit/>
          <w:trHeight w:val="340"/>
          <w:jc w:val="center"/>
        </w:trPr>
        <w:tc>
          <w:tcPr>
            <w:tcW w:w="653" w:type="pct"/>
            <w:vMerge w:val="restart"/>
            <w:vAlign w:val="center"/>
          </w:tcPr>
          <w:p w:rsidR="00942B90" w:rsidRPr="00E0579E" w:rsidRDefault="00942B90" w:rsidP="006C10F6">
            <w:pPr>
              <w:spacing w:line="240" w:lineRule="auto"/>
              <w:jc w:val="center"/>
              <w:rPr>
                <w:sz w:val="21"/>
                <w:szCs w:val="21"/>
              </w:rPr>
            </w:pPr>
            <w:proofErr w:type="gramStart"/>
            <w:r w:rsidRPr="00E0579E">
              <w:rPr>
                <w:sz w:val="21"/>
                <w:szCs w:val="21"/>
              </w:rPr>
              <w:t>勾储车间</w:t>
            </w:r>
            <w:proofErr w:type="gramEnd"/>
          </w:p>
        </w:tc>
        <w:tc>
          <w:tcPr>
            <w:tcW w:w="1695" w:type="pct"/>
            <w:vAlign w:val="center"/>
          </w:tcPr>
          <w:p w:rsidR="00942B90" w:rsidRPr="00E0579E" w:rsidRDefault="00942B90" w:rsidP="006C10F6">
            <w:pPr>
              <w:spacing w:line="240" w:lineRule="auto"/>
              <w:jc w:val="center"/>
              <w:rPr>
                <w:kern w:val="0"/>
                <w:sz w:val="21"/>
                <w:szCs w:val="21"/>
              </w:rPr>
            </w:pPr>
            <w:r w:rsidRPr="00E0579E">
              <w:rPr>
                <w:kern w:val="0"/>
                <w:sz w:val="21"/>
                <w:szCs w:val="21"/>
              </w:rPr>
              <w:t>不锈钢酒泵</w:t>
            </w:r>
          </w:p>
        </w:tc>
        <w:tc>
          <w:tcPr>
            <w:tcW w:w="638" w:type="pct"/>
            <w:vAlign w:val="center"/>
          </w:tcPr>
          <w:p w:rsidR="00942B90" w:rsidRPr="00E0579E" w:rsidRDefault="00942B90" w:rsidP="006C10F6">
            <w:pPr>
              <w:spacing w:line="240" w:lineRule="auto"/>
              <w:jc w:val="center"/>
              <w:rPr>
                <w:sz w:val="21"/>
                <w:szCs w:val="21"/>
              </w:rPr>
            </w:pPr>
            <w:r w:rsidRPr="00E0579E">
              <w:rPr>
                <w:spacing w:val="20"/>
                <w:kern w:val="0"/>
                <w:sz w:val="21"/>
                <w:szCs w:val="21"/>
              </w:rPr>
              <w:t>台</w:t>
            </w:r>
          </w:p>
        </w:tc>
        <w:tc>
          <w:tcPr>
            <w:tcW w:w="596" w:type="pct"/>
            <w:vAlign w:val="center"/>
          </w:tcPr>
          <w:p w:rsidR="00942B90" w:rsidRPr="00E0579E" w:rsidRDefault="00942B90" w:rsidP="006C10F6">
            <w:pPr>
              <w:spacing w:line="240" w:lineRule="auto"/>
              <w:jc w:val="center"/>
              <w:rPr>
                <w:sz w:val="21"/>
                <w:szCs w:val="21"/>
              </w:rPr>
            </w:pPr>
            <w:r w:rsidRPr="00E0579E">
              <w:rPr>
                <w:spacing w:val="20"/>
                <w:kern w:val="0"/>
                <w:sz w:val="21"/>
                <w:szCs w:val="21"/>
              </w:rPr>
              <w:t>64</w:t>
            </w:r>
          </w:p>
        </w:tc>
        <w:tc>
          <w:tcPr>
            <w:tcW w:w="1418" w:type="pct"/>
            <w:vAlign w:val="center"/>
          </w:tcPr>
          <w:p w:rsidR="00942B90" w:rsidRPr="00E0579E" w:rsidRDefault="00942B90" w:rsidP="006C10F6">
            <w:pPr>
              <w:spacing w:line="240" w:lineRule="auto"/>
              <w:jc w:val="center"/>
              <w:rPr>
                <w:sz w:val="21"/>
                <w:szCs w:val="21"/>
              </w:rPr>
            </w:pPr>
            <w:r w:rsidRPr="00E0579E">
              <w:rPr>
                <w:sz w:val="21"/>
                <w:szCs w:val="21"/>
              </w:rPr>
              <w:t>75</w:t>
            </w:r>
          </w:p>
        </w:tc>
      </w:tr>
      <w:tr w:rsidR="00E0579E" w:rsidRPr="00E0579E" w:rsidTr="006C10F6">
        <w:trPr>
          <w:cantSplit/>
          <w:trHeight w:val="340"/>
          <w:jc w:val="center"/>
        </w:trPr>
        <w:tc>
          <w:tcPr>
            <w:tcW w:w="653" w:type="pct"/>
            <w:vMerge/>
            <w:vAlign w:val="center"/>
          </w:tcPr>
          <w:p w:rsidR="00942B90" w:rsidRPr="00E0579E" w:rsidRDefault="00942B90" w:rsidP="006C10F6">
            <w:pPr>
              <w:spacing w:line="240" w:lineRule="auto"/>
              <w:jc w:val="center"/>
              <w:rPr>
                <w:sz w:val="21"/>
                <w:szCs w:val="21"/>
              </w:rPr>
            </w:pPr>
          </w:p>
        </w:tc>
        <w:tc>
          <w:tcPr>
            <w:tcW w:w="1695" w:type="pct"/>
            <w:vAlign w:val="center"/>
          </w:tcPr>
          <w:p w:rsidR="00942B90" w:rsidRPr="00E0579E" w:rsidRDefault="00942B90" w:rsidP="006C10F6">
            <w:pPr>
              <w:spacing w:line="240" w:lineRule="auto"/>
              <w:jc w:val="center"/>
              <w:rPr>
                <w:kern w:val="0"/>
                <w:sz w:val="21"/>
                <w:szCs w:val="21"/>
              </w:rPr>
            </w:pPr>
            <w:r w:rsidRPr="00E0579E">
              <w:rPr>
                <w:kern w:val="0"/>
                <w:sz w:val="21"/>
                <w:szCs w:val="21"/>
              </w:rPr>
              <w:t>耐酸</w:t>
            </w:r>
            <w:proofErr w:type="gramStart"/>
            <w:r w:rsidRPr="00E0579E">
              <w:rPr>
                <w:kern w:val="0"/>
                <w:sz w:val="21"/>
                <w:szCs w:val="21"/>
              </w:rPr>
              <w:t>氟塑泵</w:t>
            </w:r>
            <w:proofErr w:type="gramEnd"/>
          </w:p>
        </w:tc>
        <w:tc>
          <w:tcPr>
            <w:tcW w:w="638" w:type="pct"/>
            <w:vAlign w:val="center"/>
          </w:tcPr>
          <w:p w:rsidR="00942B90" w:rsidRPr="00E0579E" w:rsidRDefault="00942B90" w:rsidP="006C10F6">
            <w:pPr>
              <w:spacing w:line="240" w:lineRule="auto"/>
              <w:jc w:val="center"/>
              <w:rPr>
                <w:spacing w:val="20"/>
                <w:kern w:val="0"/>
                <w:sz w:val="21"/>
                <w:szCs w:val="21"/>
              </w:rPr>
            </w:pPr>
            <w:r w:rsidRPr="00E0579E">
              <w:rPr>
                <w:spacing w:val="20"/>
                <w:kern w:val="0"/>
                <w:sz w:val="21"/>
                <w:szCs w:val="21"/>
              </w:rPr>
              <w:t>台</w:t>
            </w:r>
          </w:p>
        </w:tc>
        <w:tc>
          <w:tcPr>
            <w:tcW w:w="596" w:type="pct"/>
            <w:vAlign w:val="center"/>
          </w:tcPr>
          <w:p w:rsidR="00942B90" w:rsidRPr="00E0579E" w:rsidRDefault="00942B90" w:rsidP="006C10F6">
            <w:pPr>
              <w:spacing w:line="240" w:lineRule="auto"/>
              <w:jc w:val="center"/>
              <w:rPr>
                <w:sz w:val="21"/>
                <w:szCs w:val="21"/>
              </w:rPr>
            </w:pPr>
            <w:r w:rsidRPr="00E0579E">
              <w:rPr>
                <w:sz w:val="21"/>
                <w:szCs w:val="21"/>
              </w:rPr>
              <w:t>2</w:t>
            </w:r>
          </w:p>
        </w:tc>
        <w:tc>
          <w:tcPr>
            <w:tcW w:w="1418" w:type="pct"/>
            <w:vAlign w:val="center"/>
          </w:tcPr>
          <w:p w:rsidR="00942B90" w:rsidRPr="00E0579E" w:rsidRDefault="00942B90" w:rsidP="006C10F6">
            <w:pPr>
              <w:spacing w:line="240" w:lineRule="auto"/>
              <w:jc w:val="center"/>
              <w:rPr>
                <w:sz w:val="21"/>
                <w:szCs w:val="21"/>
              </w:rPr>
            </w:pPr>
            <w:r w:rsidRPr="00E0579E">
              <w:rPr>
                <w:sz w:val="21"/>
                <w:szCs w:val="21"/>
              </w:rPr>
              <w:t>80</w:t>
            </w:r>
          </w:p>
        </w:tc>
      </w:tr>
      <w:tr w:rsidR="00E0579E" w:rsidRPr="00E0579E" w:rsidTr="006C10F6">
        <w:trPr>
          <w:cantSplit/>
          <w:trHeight w:val="340"/>
          <w:jc w:val="center"/>
        </w:trPr>
        <w:tc>
          <w:tcPr>
            <w:tcW w:w="653" w:type="pct"/>
            <w:vMerge/>
            <w:vAlign w:val="center"/>
          </w:tcPr>
          <w:p w:rsidR="00942B90" w:rsidRPr="00E0579E" w:rsidRDefault="00942B90" w:rsidP="006C10F6">
            <w:pPr>
              <w:spacing w:line="240" w:lineRule="auto"/>
              <w:jc w:val="center"/>
              <w:rPr>
                <w:sz w:val="21"/>
                <w:szCs w:val="21"/>
              </w:rPr>
            </w:pPr>
          </w:p>
        </w:tc>
        <w:tc>
          <w:tcPr>
            <w:tcW w:w="1695" w:type="pct"/>
            <w:vAlign w:val="center"/>
          </w:tcPr>
          <w:p w:rsidR="00942B90" w:rsidRPr="00E0579E" w:rsidRDefault="00942B90" w:rsidP="006C10F6">
            <w:pPr>
              <w:spacing w:line="240" w:lineRule="auto"/>
              <w:jc w:val="center"/>
              <w:rPr>
                <w:sz w:val="21"/>
                <w:szCs w:val="21"/>
              </w:rPr>
            </w:pPr>
            <w:r w:rsidRPr="00E0579E">
              <w:rPr>
                <w:kern w:val="0"/>
                <w:sz w:val="21"/>
                <w:szCs w:val="21"/>
              </w:rPr>
              <w:t>硅藻土过滤机</w:t>
            </w:r>
          </w:p>
        </w:tc>
        <w:tc>
          <w:tcPr>
            <w:tcW w:w="638" w:type="pct"/>
            <w:vAlign w:val="center"/>
          </w:tcPr>
          <w:p w:rsidR="00942B90" w:rsidRPr="00E0579E" w:rsidRDefault="00942B90" w:rsidP="006C10F6">
            <w:pPr>
              <w:spacing w:line="240" w:lineRule="auto"/>
              <w:jc w:val="center"/>
              <w:rPr>
                <w:sz w:val="21"/>
                <w:szCs w:val="21"/>
              </w:rPr>
            </w:pPr>
            <w:r w:rsidRPr="00E0579E">
              <w:rPr>
                <w:spacing w:val="20"/>
                <w:kern w:val="0"/>
                <w:sz w:val="21"/>
                <w:szCs w:val="21"/>
              </w:rPr>
              <w:t>台</w:t>
            </w:r>
          </w:p>
        </w:tc>
        <w:tc>
          <w:tcPr>
            <w:tcW w:w="596" w:type="pct"/>
            <w:vAlign w:val="center"/>
          </w:tcPr>
          <w:p w:rsidR="00942B90" w:rsidRPr="00E0579E" w:rsidRDefault="00942B90" w:rsidP="006C10F6">
            <w:pPr>
              <w:spacing w:line="240" w:lineRule="auto"/>
              <w:jc w:val="center"/>
              <w:rPr>
                <w:sz w:val="21"/>
                <w:szCs w:val="21"/>
              </w:rPr>
            </w:pPr>
            <w:r w:rsidRPr="00E0579E">
              <w:rPr>
                <w:kern w:val="0"/>
                <w:sz w:val="21"/>
                <w:szCs w:val="21"/>
              </w:rPr>
              <w:t>16</w:t>
            </w:r>
          </w:p>
        </w:tc>
        <w:tc>
          <w:tcPr>
            <w:tcW w:w="1418" w:type="pct"/>
            <w:vAlign w:val="center"/>
          </w:tcPr>
          <w:p w:rsidR="00942B90" w:rsidRPr="00E0579E" w:rsidRDefault="00942B90" w:rsidP="006C10F6">
            <w:pPr>
              <w:spacing w:line="240" w:lineRule="auto"/>
              <w:jc w:val="center"/>
              <w:rPr>
                <w:sz w:val="21"/>
                <w:szCs w:val="21"/>
              </w:rPr>
            </w:pPr>
            <w:r w:rsidRPr="00E0579E">
              <w:rPr>
                <w:sz w:val="21"/>
                <w:szCs w:val="21"/>
              </w:rPr>
              <w:t>75</w:t>
            </w:r>
          </w:p>
        </w:tc>
      </w:tr>
      <w:tr w:rsidR="00E0579E" w:rsidRPr="00E0579E" w:rsidTr="006C10F6">
        <w:trPr>
          <w:cantSplit/>
          <w:trHeight w:val="340"/>
          <w:jc w:val="center"/>
        </w:trPr>
        <w:tc>
          <w:tcPr>
            <w:tcW w:w="653" w:type="pct"/>
            <w:vMerge/>
            <w:vAlign w:val="center"/>
          </w:tcPr>
          <w:p w:rsidR="00942B90" w:rsidRPr="00E0579E" w:rsidRDefault="00942B90" w:rsidP="006C10F6">
            <w:pPr>
              <w:spacing w:line="240" w:lineRule="auto"/>
              <w:jc w:val="center"/>
              <w:rPr>
                <w:sz w:val="21"/>
                <w:szCs w:val="21"/>
              </w:rPr>
            </w:pPr>
          </w:p>
        </w:tc>
        <w:tc>
          <w:tcPr>
            <w:tcW w:w="1695" w:type="pct"/>
            <w:vAlign w:val="center"/>
          </w:tcPr>
          <w:p w:rsidR="00942B90" w:rsidRPr="00E0579E" w:rsidRDefault="00942B90" w:rsidP="006C10F6">
            <w:pPr>
              <w:spacing w:line="240" w:lineRule="auto"/>
              <w:jc w:val="center"/>
              <w:rPr>
                <w:sz w:val="21"/>
                <w:szCs w:val="21"/>
              </w:rPr>
            </w:pPr>
            <w:r w:rsidRPr="00E0579E">
              <w:rPr>
                <w:kern w:val="0"/>
                <w:sz w:val="21"/>
                <w:szCs w:val="21"/>
              </w:rPr>
              <w:t>白酒精滤机</w:t>
            </w:r>
          </w:p>
        </w:tc>
        <w:tc>
          <w:tcPr>
            <w:tcW w:w="638" w:type="pct"/>
            <w:vAlign w:val="center"/>
          </w:tcPr>
          <w:p w:rsidR="00942B90" w:rsidRPr="00E0579E" w:rsidRDefault="00942B90" w:rsidP="006C10F6">
            <w:pPr>
              <w:spacing w:line="240" w:lineRule="auto"/>
              <w:jc w:val="center"/>
              <w:rPr>
                <w:sz w:val="21"/>
                <w:szCs w:val="21"/>
              </w:rPr>
            </w:pPr>
            <w:r w:rsidRPr="00E0579E">
              <w:rPr>
                <w:spacing w:val="20"/>
                <w:kern w:val="0"/>
                <w:sz w:val="21"/>
                <w:szCs w:val="21"/>
              </w:rPr>
              <w:t>台</w:t>
            </w:r>
          </w:p>
        </w:tc>
        <w:tc>
          <w:tcPr>
            <w:tcW w:w="596" w:type="pct"/>
            <w:vAlign w:val="center"/>
          </w:tcPr>
          <w:p w:rsidR="00942B90" w:rsidRPr="00E0579E" w:rsidRDefault="00942B90" w:rsidP="006C10F6">
            <w:pPr>
              <w:spacing w:line="240" w:lineRule="auto"/>
              <w:jc w:val="center"/>
              <w:rPr>
                <w:sz w:val="21"/>
                <w:szCs w:val="21"/>
              </w:rPr>
            </w:pPr>
            <w:r w:rsidRPr="00E0579E">
              <w:rPr>
                <w:kern w:val="0"/>
                <w:sz w:val="21"/>
                <w:szCs w:val="21"/>
              </w:rPr>
              <w:t>20</w:t>
            </w:r>
          </w:p>
        </w:tc>
        <w:tc>
          <w:tcPr>
            <w:tcW w:w="1418" w:type="pct"/>
            <w:vAlign w:val="center"/>
          </w:tcPr>
          <w:p w:rsidR="00942B90" w:rsidRPr="00E0579E" w:rsidRDefault="00942B90" w:rsidP="006C10F6">
            <w:pPr>
              <w:spacing w:line="240" w:lineRule="auto"/>
              <w:jc w:val="center"/>
              <w:rPr>
                <w:sz w:val="21"/>
                <w:szCs w:val="21"/>
              </w:rPr>
            </w:pPr>
            <w:r w:rsidRPr="00E0579E">
              <w:rPr>
                <w:sz w:val="21"/>
                <w:szCs w:val="21"/>
              </w:rPr>
              <w:t>75</w:t>
            </w:r>
          </w:p>
        </w:tc>
      </w:tr>
      <w:tr w:rsidR="00E0579E" w:rsidRPr="00E0579E" w:rsidTr="006C10F6">
        <w:trPr>
          <w:cantSplit/>
          <w:trHeight w:val="340"/>
          <w:jc w:val="center"/>
        </w:trPr>
        <w:tc>
          <w:tcPr>
            <w:tcW w:w="653" w:type="pct"/>
            <w:vMerge w:val="restart"/>
            <w:vAlign w:val="center"/>
          </w:tcPr>
          <w:p w:rsidR="00942B90" w:rsidRPr="00E0579E" w:rsidRDefault="00942B90" w:rsidP="006C10F6">
            <w:pPr>
              <w:spacing w:line="240" w:lineRule="auto"/>
              <w:jc w:val="center"/>
              <w:rPr>
                <w:sz w:val="21"/>
                <w:szCs w:val="21"/>
              </w:rPr>
            </w:pPr>
            <w:r w:rsidRPr="00E0579E">
              <w:rPr>
                <w:sz w:val="21"/>
                <w:szCs w:val="21"/>
              </w:rPr>
              <w:t>灌</w:t>
            </w:r>
          </w:p>
          <w:p w:rsidR="00942B90" w:rsidRPr="00E0579E" w:rsidRDefault="00942B90" w:rsidP="006C10F6">
            <w:pPr>
              <w:spacing w:line="240" w:lineRule="auto"/>
              <w:jc w:val="center"/>
              <w:rPr>
                <w:sz w:val="21"/>
                <w:szCs w:val="21"/>
              </w:rPr>
            </w:pPr>
            <w:r w:rsidRPr="00E0579E">
              <w:rPr>
                <w:sz w:val="21"/>
                <w:szCs w:val="21"/>
              </w:rPr>
              <w:t>装</w:t>
            </w:r>
          </w:p>
          <w:p w:rsidR="00942B90" w:rsidRPr="00E0579E" w:rsidRDefault="00942B90" w:rsidP="006C10F6">
            <w:pPr>
              <w:spacing w:line="240" w:lineRule="auto"/>
              <w:jc w:val="center"/>
              <w:rPr>
                <w:sz w:val="21"/>
                <w:szCs w:val="21"/>
              </w:rPr>
            </w:pPr>
            <w:r w:rsidRPr="00E0579E">
              <w:rPr>
                <w:sz w:val="21"/>
                <w:szCs w:val="21"/>
              </w:rPr>
              <w:t>车</w:t>
            </w:r>
          </w:p>
          <w:p w:rsidR="00942B90" w:rsidRPr="00E0579E" w:rsidRDefault="00942B90" w:rsidP="006C10F6">
            <w:pPr>
              <w:spacing w:line="240" w:lineRule="auto"/>
              <w:jc w:val="center"/>
              <w:rPr>
                <w:sz w:val="21"/>
                <w:szCs w:val="21"/>
              </w:rPr>
            </w:pPr>
            <w:r w:rsidRPr="00E0579E">
              <w:rPr>
                <w:sz w:val="21"/>
                <w:szCs w:val="21"/>
              </w:rPr>
              <w:t>间</w:t>
            </w:r>
          </w:p>
        </w:tc>
        <w:tc>
          <w:tcPr>
            <w:tcW w:w="1695" w:type="pct"/>
            <w:vAlign w:val="center"/>
          </w:tcPr>
          <w:p w:rsidR="00942B90" w:rsidRPr="00E0579E" w:rsidRDefault="00942B90" w:rsidP="006C10F6">
            <w:pPr>
              <w:spacing w:line="240" w:lineRule="auto"/>
              <w:jc w:val="center"/>
              <w:rPr>
                <w:sz w:val="21"/>
                <w:szCs w:val="21"/>
              </w:rPr>
            </w:pPr>
            <w:proofErr w:type="gramStart"/>
            <w:r w:rsidRPr="00E0579E">
              <w:rPr>
                <w:sz w:val="21"/>
                <w:szCs w:val="21"/>
              </w:rPr>
              <w:t>全自动灌</w:t>
            </w:r>
            <w:r w:rsidRPr="00E0579E">
              <w:rPr>
                <w:rFonts w:hint="eastAsia"/>
                <w:sz w:val="21"/>
                <w:szCs w:val="21"/>
              </w:rPr>
              <w:t>机</w:t>
            </w:r>
            <w:proofErr w:type="gramEnd"/>
          </w:p>
        </w:tc>
        <w:tc>
          <w:tcPr>
            <w:tcW w:w="638" w:type="pct"/>
            <w:vAlign w:val="center"/>
          </w:tcPr>
          <w:p w:rsidR="00942B90" w:rsidRPr="00E0579E" w:rsidRDefault="00942B90" w:rsidP="006C10F6">
            <w:pPr>
              <w:spacing w:line="240" w:lineRule="auto"/>
              <w:jc w:val="center"/>
              <w:rPr>
                <w:sz w:val="21"/>
                <w:szCs w:val="21"/>
              </w:rPr>
            </w:pPr>
            <w:r w:rsidRPr="00E0579E">
              <w:rPr>
                <w:sz w:val="21"/>
                <w:szCs w:val="21"/>
              </w:rPr>
              <w:t>条</w:t>
            </w:r>
          </w:p>
        </w:tc>
        <w:tc>
          <w:tcPr>
            <w:tcW w:w="596" w:type="pct"/>
            <w:vAlign w:val="center"/>
          </w:tcPr>
          <w:p w:rsidR="00942B90" w:rsidRPr="00E0579E" w:rsidRDefault="00942B90" w:rsidP="006C10F6">
            <w:pPr>
              <w:spacing w:line="240" w:lineRule="auto"/>
              <w:jc w:val="center"/>
              <w:rPr>
                <w:sz w:val="21"/>
                <w:szCs w:val="21"/>
              </w:rPr>
            </w:pPr>
            <w:r w:rsidRPr="00E0579E">
              <w:rPr>
                <w:rFonts w:hint="eastAsia"/>
                <w:sz w:val="21"/>
                <w:szCs w:val="21"/>
              </w:rPr>
              <w:t>2</w:t>
            </w:r>
          </w:p>
        </w:tc>
        <w:tc>
          <w:tcPr>
            <w:tcW w:w="1418" w:type="pct"/>
            <w:vAlign w:val="center"/>
          </w:tcPr>
          <w:p w:rsidR="00942B90" w:rsidRPr="00E0579E" w:rsidRDefault="00942B90" w:rsidP="006C10F6">
            <w:pPr>
              <w:spacing w:line="240" w:lineRule="auto"/>
              <w:jc w:val="center"/>
              <w:rPr>
                <w:sz w:val="21"/>
                <w:szCs w:val="21"/>
              </w:rPr>
            </w:pPr>
            <w:r w:rsidRPr="00E0579E">
              <w:rPr>
                <w:rFonts w:hint="eastAsia"/>
                <w:sz w:val="21"/>
                <w:szCs w:val="21"/>
              </w:rPr>
              <w:t>75</w:t>
            </w:r>
          </w:p>
        </w:tc>
      </w:tr>
      <w:tr w:rsidR="00E0579E" w:rsidRPr="00E0579E" w:rsidTr="006C10F6">
        <w:trPr>
          <w:cantSplit/>
          <w:trHeight w:val="340"/>
          <w:jc w:val="center"/>
        </w:trPr>
        <w:tc>
          <w:tcPr>
            <w:tcW w:w="653" w:type="pct"/>
            <w:vMerge/>
            <w:vAlign w:val="center"/>
          </w:tcPr>
          <w:p w:rsidR="00942B90" w:rsidRPr="00E0579E" w:rsidRDefault="00942B90" w:rsidP="006C10F6">
            <w:pPr>
              <w:spacing w:line="240" w:lineRule="auto"/>
              <w:jc w:val="center"/>
              <w:rPr>
                <w:sz w:val="21"/>
                <w:szCs w:val="21"/>
              </w:rPr>
            </w:pPr>
          </w:p>
        </w:tc>
        <w:tc>
          <w:tcPr>
            <w:tcW w:w="1695" w:type="pct"/>
            <w:vAlign w:val="center"/>
          </w:tcPr>
          <w:p w:rsidR="00942B90" w:rsidRPr="00E0579E" w:rsidRDefault="00942B90" w:rsidP="006C10F6">
            <w:pPr>
              <w:spacing w:line="240" w:lineRule="auto"/>
              <w:jc w:val="center"/>
              <w:rPr>
                <w:sz w:val="21"/>
                <w:szCs w:val="21"/>
              </w:rPr>
            </w:pPr>
            <w:r w:rsidRPr="00E0579E">
              <w:rPr>
                <w:sz w:val="21"/>
                <w:szCs w:val="21"/>
              </w:rPr>
              <w:t>消毒柜</w:t>
            </w:r>
          </w:p>
        </w:tc>
        <w:tc>
          <w:tcPr>
            <w:tcW w:w="638" w:type="pct"/>
            <w:vAlign w:val="center"/>
          </w:tcPr>
          <w:p w:rsidR="00942B90" w:rsidRPr="00E0579E" w:rsidRDefault="00942B90" w:rsidP="006C10F6">
            <w:pPr>
              <w:spacing w:line="240" w:lineRule="auto"/>
              <w:jc w:val="center"/>
              <w:rPr>
                <w:sz w:val="21"/>
                <w:szCs w:val="21"/>
              </w:rPr>
            </w:pPr>
            <w:r w:rsidRPr="00E0579E">
              <w:rPr>
                <w:spacing w:val="20"/>
                <w:kern w:val="0"/>
                <w:sz w:val="21"/>
                <w:szCs w:val="21"/>
              </w:rPr>
              <w:t>台</w:t>
            </w:r>
          </w:p>
        </w:tc>
        <w:tc>
          <w:tcPr>
            <w:tcW w:w="596" w:type="pct"/>
            <w:vAlign w:val="center"/>
          </w:tcPr>
          <w:p w:rsidR="00942B90" w:rsidRPr="00E0579E" w:rsidRDefault="00942B90" w:rsidP="006C10F6">
            <w:pPr>
              <w:tabs>
                <w:tab w:val="center" w:pos="342"/>
              </w:tabs>
              <w:spacing w:line="240" w:lineRule="auto"/>
              <w:jc w:val="center"/>
              <w:rPr>
                <w:sz w:val="21"/>
                <w:szCs w:val="21"/>
              </w:rPr>
            </w:pPr>
            <w:r w:rsidRPr="00E0579E">
              <w:rPr>
                <w:rFonts w:hint="eastAsia"/>
                <w:sz w:val="21"/>
                <w:szCs w:val="21"/>
              </w:rPr>
              <w:t>2</w:t>
            </w:r>
          </w:p>
        </w:tc>
        <w:tc>
          <w:tcPr>
            <w:tcW w:w="1418" w:type="pct"/>
            <w:vAlign w:val="center"/>
          </w:tcPr>
          <w:p w:rsidR="00942B90" w:rsidRPr="00E0579E" w:rsidRDefault="00942B90" w:rsidP="006C10F6">
            <w:pPr>
              <w:spacing w:line="240" w:lineRule="auto"/>
              <w:jc w:val="center"/>
              <w:rPr>
                <w:sz w:val="21"/>
                <w:szCs w:val="21"/>
              </w:rPr>
            </w:pPr>
            <w:r w:rsidRPr="00E0579E">
              <w:rPr>
                <w:rFonts w:hint="eastAsia"/>
                <w:sz w:val="21"/>
                <w:szCs w:val="21"/>
              </w:rPr>
              <w:t>75</w:t>
            </w:r>
          </w:p>
        </w:tc>
      </w:tr>
      <w:tr w:rsidR="00E0579E" w:rsidRPr="00E0579E" w:rsidTr="006C10F6">
        <w:trPr>
          <w:cantSplit/>
          <w:trHeight w:val="340"/>
          <w:jc w:val="center"/>
        </w:trPr>
        <w:tc>
          <w:tcPr>
            <w:tcW w:w="653" w:type="pct"/>
            <w:vMerge/>
            <w:vAlign w:val="center"/>
          </w:tcPr>
          <w:p w:rsidR="00942B90" w:rsidRPr="00E0579E" w:rsidRDefault="00942B90" w:rsidP="006C10F6">
            <w:pPr>
              <w:spacing w:line="240" w:lineRule="auto"/>
              <w:jc w:val="center"/>
              <w:rPr>
                <w:sz w:val="21"/>
                <w:szCs w:val="21"/>
              </w:rPr>
            </w:pPr>
          </w:p>
        </w:tc>
        <w:tc>
          <w:tcPr>
            <w:tcW w:w="1695" w:type="pct"/>
            <w:vAlign w:val="center"/>
          </w:tcPr>
          <w:p w:rsidR="00942B90" w:rsidRPr="00E0579E" w:rsidRDefault="00942B90" w:rsidP="006C10F6">
            <w:pPr>
              <w:spacing w:line="240" w:lineRule="auto"/>
              <w:jc w:val="center"/>
              <w:rPr>
                <w:sz w:val="21"/>
                <w:szCs w:val="21"/>
              </w:rPr>
            </w:pPr>
            <w:r w:rsidRPr="00E0579E">
              <w:rPr>
                <w:sz w:val="21"/>
                <w:szCs w:val="21"/>
              </w:rPr>
              <w:t>喷码机</w:t>
            </w:r>
          </w:p>
        </w:tc>
        <w:tc>
          <w:tcPr>
            <w:tcW w:w="638" w:type="pct"/>
            <w:vAlign w:val="center"/>
          </w:tcPr>
          <w:p w:rsidR="00942B90" w:rsidRPr="00E0579E" w:rsidRDefault="00942B90" w:rsidP="006C10F6">
            <w:pPr>
              <w:spacing w:line="240" w:lineRule="auto"/>
              <w:jc w:val="center"/>
              <w:rPr>
                <w:sz w:val="21"/>
                <w:szCs w:val="21"/>
              </w:rPr>
            </w:pPr>
            <w:r w:rsidRPr="00E0579E">
              <w:rPr>
                <w:sz w:val="21"/>
                <w:szCs w:val="21"/>
              </w:rPr>
              <w:t>台</w:t>
            </w:r>
          </w:p>
        </w:tc>
        <w:tc>
          <w:tcPr>
            <w:tcW w:w="596" w:type="pct"/>
            <w:vAlign w:val="center"/>
          </w:tcPr>
          <w:p w:rsidR="00942B90" w:rsidRPr="00E0579E" w:rsidRDefault="00942B90" w:rsidP="006C10F6">
            <w:pPr>
              <w:spacing w:line="240" w:lineRule="auto"/>
              <w:jc w:val="center"/>
              <w:rPr>
                <w:sz w:val="21"/>
                <w:szCs w:val="21"/>
              </w:rPr>
            </w:pPr>
            <w:r w:rsidRPr="00E0579E">
              <w:rPr>
                <w:rFonts w:hint="eastAsia"/>
                <w:sz w:val="21"/>
                <w:szCs w:val="21"/>
              </w:rPr>
              <w:t>2</w:t>
            </w:r>
          </w:p>
        </w:tc>
        <w:tc>
          <w:tcPr>
            <w:tcW w:w="1418" w:type="pct"/>
            <w:vAlign w:val="center"/>
          </w:tcPr>
          <w:p w:rsidR="00942B90" w:rsidRPr="00E0579E" w:rsidRDefault="00942B90" w:rsidP="006C10F6">
            <w:pPr>
              <w:spacing w:line="240" w:lineRule="auto"/>
              <w:jc w:val="center"/>
              <w:rPr>
                <w:sz w:val="21"/>
                <w:szCs w:val="21"/>
              </w:rPr>
            </w:pPr>
            <w:r w:rsidRPr="00E0579E">
              <w:rPr>
                <w:rFonts w:hint="eastAsia"/>
                <w:sz w:val="21"/>
                <w:szCs w:val="21"/>
              </w:rPr>
              <w:t>75</w:t>
            </w:r>
          </w:p>
        </w:tc>
      </w:tr>
      <w:tr w:rsidR="00E0579E" w:rsidRPr="00E0579E" w:rsidTr="006C10F6">
        <w:trPr>
          <w:cantSplit/>
          <w:trHeight w:val="340"/>
          <w:jc w:val="center"/>
        </w:trPr>
        <w:tc>
          <w:tcPr>
            <w:tcW w:w="653" w:type="pct"/>
            <w:vMerge/>
            <w:vAlign w:val="center"/>
          </w:tcPr>
          <w:p w:rsidR="00942B90" w:rsidRPr="00E0579E" w:rsidRDefault="00942B90" w:rsidP="006C10F6">
            <w:pPr>
              <w:spacing w:line="240" w:lineRule="auto"/>
              <w:jc w:val="center"/>
              <w:rPr>
                <w:sz w:val="21"/>
                <w:szCs w:val="21"/>
              </w:rPr>
            </w:pPr>
          </w:p>
        </w:tc>
        <w:tc>
          <w:tcPr>
            <w:tcW w:w="1695" w:type="pct"/>
            <w:vAlign w:val="center"/>
          </w:tcPr>
          <w:p w:rsidR="00942B90" w:rsidRPr="00E0579E" w:rsidRDefault="00942B90" w:rsidP="006C10F6">
            <w:pPr>
              <w:spacing w:line="240" w:lineRule="auto"/>
              <w:jc w:val="center"/>
              <w:rPr>
                <w:sz w:val="21"/>
                <w:szCs w:val="21"/>
              </w:rPr>
            </w:pPr>
            <w:r w:rsidRPr="00E0579E">
              <w:rPr>
                <w:sz w:val="21"/>
                <w:szCs w:val="21"/>
              </w:rPr>
              <w:t>全自动真空包装机</w:t>
            </w:r>
          </w:p>
        </w:tc>
        <w:tc>
          <w:tcPr>
            <w:tcW w:w="638" w:type="pct"/>
            <w:vAlign w:val="center"/>
          </w:tcPr>
          <w:p w:rsidR="00942B90" w:rsidRPr="00E0579E" w:rsidRDefault="00942B90" w:rsidP="006C10F6">
            <w:pPr>
              <w:spacing w:line="240" w:lineRule="auto"/>
              <w:jc w:val="center"/>
              <w:rPr>
                <w:sz w:val="21"/>
                <w:szCs w:val="21"/>
              </w:rPr>
            </w:pPr>
            <w:r w:rsidRPr="00E0579E">
              <w:rPr>
                <w:sz w:val="21"/>
                <w:szCs w:val="21"/>
              </w:rPr>
              <w:t>台</w:t>
            </w:r>
          </w:p>
        </w:tc>
        <w:tc>
          <w:tcPr>
            <w:tcW w:w="596" w:type="pct"/>
            <w:vAlign w:val="center"/>
          </w:tcPr>
          <w:p w:rsidR="00942B90" w:rsidRPr="00E0579E" w:rsidRDefault="00942B90" w:rsidP="006C10F6">
            <w:pPr>
              <w:spacing w:line="240" w:lineRule="auto"/>
              <w:jc w:val="center"/>
              <w:rPr>
                <w:sz w:val="21"/>
                <w:szCs w:val="21"/>
              </w:rPr>
            </w:pPr>
            <w:r w:rsidRPr="00E0579E">
              <w:rPr>
                <w:sz w:val="21"/>
                <w:szCs w:val="21"/>
              </w:rPr>
              <w:t>2</w:t>
            </w:r>
          </w:p>
        </w:tc>
        <w:tc>
          <w:tcPr>
            <w:tcW w:w="1418" w:type="pct"/>
            <w:vAlign w:val="center"/>
          </w:tcPr>
          <w:p w:rsidR="00942B90" w:rsidRPr="00E0579E" w:rsidRDefault="00942B90" w:rsidP="006C10F6">
            <w:pPr>
              <w:spacing w:line="240" w:lineRule="auto"/>
              <w:jc w:val="center"/>
              <w:rPr>
                <w:sz w:val="21"/>
                <w:szCs w:val="21"/>
              </w:rPr>
            </w:pPr>
            <w:r w:rsidRPr="00E0579E">
              <w:rPr>
                <w:rFonts w:hint="eastAsia"/>
                <w:sz w:val="21"/>
                <w:szCs w:val="21"/>
              </w:rPr>
              <w:t>75</w:t>
            </w:r>
          </w:p>
        </w:tc>
      </w:tr>
      <w:tr w:rsidR="00E0579E" w:rsidRPr="00E0579E" w:rsidTr="006C10F6">
        <w:trPr>
          <w:cantSplit/>
          <w:trHeight w:val="340"/>
          <w:jc w:val="center"/>
        </w:trPr>
        <w:tc>
          <w:tcPr>
            <w:tcW w:w="653" w:type="pct"/>
            <w:vMerge w:val="restart"/>
            <w:vAlign w:val="center"/>
          </w:tcPr>
          <w:p w:rsidR="00942B90" w:rsidRPr="00E0579E" w:rsidRDefault="00942B90" w:rsidP="006C10F6">
            <w:pPr>
              <w:spacing w:line="240" w:lineRule="auto"/>
              <w:jc w:val="center"/>
              <w:rPr>
                <w:sz w:val="21"/>
                <w:szCs w:val="21"/>
              </w:rPr>
            </w:pPr>
            <w:r w:rsidRPr="00E0579E">
              <w:rPr>
                <w:sz w:val="21"/>
                <w:szCs w:val="21"/>
              </w:rPr>
              <w:t>动</w:t>
            </w:r>
          </w:p>
          <w:p w:rsidR="00942B90" w:rsidRPr="00E0579E" w:rsidRDefault="00942B90" w:rsidP="006C10F6">
            <w:pPr>
              <w:spacing w:line="240" w:lineRule="auto"/>
              <w:jc w:val="center"/>
              <w:rPr>
                <w:sz w:val="21"/>
                <w:szCs w:val="21"/>
              </w:rPr>
            </w:pPr>
            <w:r w:rsidRPr="00E0579E">
              <w:rPr>
                <w:sz w:val="21"/>
                <w:szCs w:val="21"/>
              </w:rPr>
              <w:t>力</w:t>
            </w:r>
          </w:p>
          <w:p w:rsidR="00942B90" w:rsidRPr="00E0579E" w:rsidRDefault="00942B90" w:rsidP="006C10F6">
            <w:pPr>
              <w:spacing w:line="240" w:lineRule="auto"/>
              <w:jc w:val="center"/>
              <w:rPr>
                <w:sz w:val="21"/>
                <w:szCs w:val="21"/>
              </w:rPr>
            </w:pPr>
            <w:r w:rsidRPr="00E0579E">
              <w:rPr>
                <w:rFonts w:hint="eastAsia"/>
                <w:sz w:val="21"/>
                <w:szCs w:val="21"/>
              </w:rPr>
              <w:t>设备</w:t>
            </w:r>
          </w:p>
        </w:tc>
        <w:tc>
          <w:tcPr>
            <w:tcW w:w="1695" w:type="pct"/>
            <w:vAlign w:val="center"/>
          </w:tcPr>
          <w:p w:rsidR="00942B90" w:rsidRPr="00E0579E" w:rsidRDefault="00942B90" w:rsidP="006C10F6">
            <w:pPr>
              <w:spacing w:line="240" w:lineRule="auto"/>
              <w:jc w:val="center"/>
              <w:rPr>
                <w:sz w:val="21"/>
                <w:szCs w:val="21"/>
              </w:rPr>
            </w:pPr>
            <w:r w:rsidRPr="00E0579E">
              <w:rPr>
                <w:rFonts w:hint="eastAsia"/>
                <w:sz w:val="21"/>
                <w:szCs w:val="21"/>
              </w:rPr>
              <w:t>循坏水泵</w:t>
            </w:r>
          </w:p>
        </w:tc>
        <w:tc>
          <w:tcPr>
            <w:tcW w:w="638" w:type="pct"/>
            <w:vAlign w:val="center"/>
          </w:tcPr>
          <w:p w:rsidR="00942B90" w:rsidRPr="00E0579E" w:rsidRDefault="00942B90" w:rsidP="006C10F6">
            <w:pPr>
              <w:spacing w:line="240" w:lineRule="auto"/>
              <w:jc w:val="center"/>
              <w:rPr>
                <w:sz w:val="21"/>
                <w:szCs w:val="21"/>
              </w:rPr>
            </w:pPr>
            <w:r w:rsidRPr="00E0579E">
              <w:rPr>
                <w:sz w:val="21"/>
                <w:szCs w:val="21"/>
              </w:rPr>
              <w:t>台</w:t>
            </w:r>
          </w:p>
        </w:tc>
        <w:tc>
          <w:tcPr>
            <w:tcW w:w="596" w:type="pct"/>
            <w:vAlign w:val="center"/>
          </w:tcPr>
          <w:p w:rsidR="00942B90" w:rsidRPr="00E0579E" w:rsidRDefault="00942B90" w:rsidP="006C10F6">
            <w:pPr>
              <w:spacing w:line="240" w:lineRule="auto"/>
              <w:jc w:val="center"/>
              <w:rPr>
                <w:sz w:val="21"/>
                <w:szCs w:val="21"/>
              </w:rPr>
            </w:pPr>
            <w:r w:rsidRPr="00E0579E">
              <w:rPr>
                <w:sz w:val="21"/>
                <w:szCs w:val="21"/>
              </w:rPr>
              <w:t>2</w:t>
            </w:r>
          </w:p>
        </w:tc>
        <w:tc>
          <w:tcPr>
            <w:tcW w:w="1418" w:type="pct"/>
            <w:vAlign w:val="center"/>
          </w:tcPr>
          <w:p w:rsidR="00942B90" w:rsidRPr="00E0579E" w:rsidRDefault="00942B90" w:rsidP="006C10F6">
            <w:pPr>
              <w:spacing w:line="240" w:lineRule="auto"/>
              <w:jc w:val="center"/>
              <w:rPr>
                <w:sz w:val="21"/>
                <w:szCs w:val="21"/>
              </w:rPr>
            </w:pPr>
            <w:r w:rsidRPr="00E0579E">
              <w:rPr>
                <w:rFonts w:hint="eastAsia"/>
                <w:sz w:val="21"/>
                <w:szCs w:val="21"/>
              </w:rPr>
              <w:t>70</w:t>
            </w:r>
          </w:p>
        </w:tc>
      </w:tr>
      <w:tr w:rsidR="00E0579E" w:rsidRPr="00E0579E" w:rsidTr="006C10F6">
        <w:trPr>
          <w:cantSplit/>
          <w:trHeight w:val="340"/>
          <w:jc w:val="center"/>
        </w:trPr>
        <w:tc>
          <w:tcPr>
            <w:tcW w:w="653" w:type="pct"/>
            <w:vMerge/>
            <w:vAlign w:val="center"/>
          </w:tcPr>
          <w:p w:rsidR="00942B90" w:rsidRPr="00E0579E" w:rsidRDefault="00942B90" w:rsidP="006C10F6">
            <w:pPr>
              <w:spacing w:line="240" w:lineRule="auto"/>
              <w:jc w:val="center"/>
              <w:rPr>
                <w:sz w:val="21"/>
                <w:szCs w:val="21"/>
              </w:rPr>
            </w:pPr>
          </w:p>
        </w:tc>
        <w:tc>
          <w:tcPr>
            <w:tcW w:w="1695" w:type="pct"/>
            <w:vAlign w:val="center"/>
          </w:tcPr>
          <w:p w:rsidR="00942B90" w:rsidRPr="00E0579E" w:rsidRDefault="00942B90" w:rsidP="006C10F6">
            <w:pPr>
              <w:spacing w:line="240" w:lineRule="auto"/>
              <w:jc w:val="center"/>
              <w:rPr>
                <w:sz w:val="21"/>
                <w:szCs w:val="21"/>
              </w:rPr>
            </w:pPr>
            <w:r w:rsidRPr="00E0579E">
              <w:rPr>
                <w:rFonts w:hint="eastAsia"/>
                <w:sz w:val="21"/>
                <w:szCs w:val="21"/>
              </w:rPr>
              <w:t>柴油机</w:t>
            </w:r>
          </w:p>
        </w:tc>
        <w:tc>
          <w:tcPr>
            <w:tcW w:w="638" w:type="pct"/>
            <w:vAlign w:val="center"/>
          </w:tcPr>
          <w:p w:rsidR="00942B90" w:rsidRPr="00E0579E" w:rsidRDefault="00942B90" w:rsidP="006C10F6">
            <w:pPr>
              <w:spacing w:line="240" w:lineRule="auto"/>
              <w:jc w:val="center"/>
              <w:rPr>
                <w:sz w:val="21"/>
                <w:szCs w:val="21"/>
              </w:rPr>
            </w:pPr>
            <w:r w:rsidRPr="00E0579E">
              <w:rPr>
                <w:sz w:val="21"/>
                <w:szCs w:val="21"/>
              </w:rPr>
              <w:t>台</w:t>
            </w:r>
          </w:p>
        </w:tc>
        <w:tc>
          <w:tcPr>
            <w:tcW w:w="596" w:type="pct"/>
            <w:vAlign w:val="center"/>
          </w:tcPr>
          <w:p w:rsidR="00942B90" w:rsidRPr="00E0579E" w:rsidRDefault="00942B90" w:rsidP="006C10F6">
            <w:pPr>
              <w:spacing w:line="240" w:lineRule="auto"/>
              <w:jc w:val="center"/>
              <w:rPr>
                <w:sz w:val="21"/>
                <w:szCs w:val="21"/>
              </w:rPr>
            </w:pPr>
            <w:r w:rsidRPr="00E0579E">
              <w:rPr>
                <w:sz w:val="21"/>
                <w:szCs w:val="21"/>
              </w:rPr>
              <w:t>1</w:t>
            </w:r>
          </w:p>
        </w:tc>
        <w:tc>
          <w:tcPr>
            <w:tcW w:w="1418" w:type="pct"/>
            <w:vAlign w:val="center"/>
          </w:tcPr>
          <w:p w:rsidR="00942B90" w:rsidRPr="00E0579E" w:rsidRDefault="00942B90" w:rsidP="006C10F6">
            <w:pPr>
              <w:spacing w:line="240" w:lineRule="auto"/>
              <w:jc w:val="center"/>
              <w:rPr>
                <w:sz w:val="21"/>
                <w:szCs w:val="21"/>
              </w:rPr>
            </w:pPr>
            <w:r w:rsidRPr="00E0579E">
              <w:rPr>
                <w:rFonts w:hint="eastAsia"/>
                <w:sz w:val="21"/>
                <w:szCs w:val="21"/>
              </w:rPr>
              <w:t>75</w:t>
            </w:r>
          </w:p>
        </w:tc>
      </w:tr>
      <w:tr w:rsidR="00942B90" w:rsidRPr="00E0579E" w:rsidTr="006C10F6">
        <w:trPr>
          <w:cantSplit/>
          <w:trHeight w:val="340"/>
          <w:jc w:val="center"/>
        </w:trPr>
        <w:tc>
          <w:tcPr>
            <w:tcW w:w="653" w:type="pct"/>
            <w:vMerge/>
          </w:tcPr>
          <w:p w:rsidR="00942B90" w:rsidRPr="00E0579E" w:rsidRDefault="00942B90" w:rsidP="006C10F6">
            <w:pPr>
              <w:spacing w:line="240" w:lineRule="auto"/>
              <w:jc w:val="center"/>
              <w:rPr>
                <w:sz w:val="21"/>
                <w:szCs w:val="21"/>
              </w:rPr>
            </w:pPr>
          </w:p>
        </w:tc>
        <w:tc>
          <w:tcPr>
            <w:tcW w:w="1695" w:type="pct"/>
            <w:vAlign w:val="center"/>
          </w:tcPr>
          <w:p w:rsidR="00942B90" w:rsidRPr="00E0579E" w:rsidRDefault="00942B90" w:rsidP="006C10F6">
            <w:pPr>
              <w:spacing w:line="240" w:lineRule="auto"/>
              <w:jc w:val="center"/>
              <w:rPr>
                <w:sz w:val="21"/>
                <w:szCs w:val="21"/>
              </w:rPr>
            </w:pPr>
            <w:r w:rsidRPr="00E0579E">
              <w:rPr>
                <w:rFonts w:hint="eastAsia"/>
                <w:sz w:val="21"/>
                <w:szCs w:val="21"/>
              </w:rPr>
              <w:t>水泵</w:t>
            </w:r>
          </w:p>
        </w:tc>
        <w:tc>
          <w:tcPr>
            <w:tcW w:w="638" w:type="pct"/>
            <w:vAlign w:val="center"/>
          </w:tcPr>
          <w:p w:rsidR="00942B90" w:rsidRPr="00E0579E" w:rsidRDefault="00942B90" w:rsidP="006C10F6">
            <w:pPr>
              <w:spacing w:line="240" w:lineRule="auto"/>
              <w:jc w:val="center"/>
              <w:rPr>
                <w:sz w:val="21"/>
                <w:szCs w:val="21"/>
              </w:rPr>
            </w:pPr>
            <w:r w:rsidRPr="00E0579E">
              <w:rPr>
                <w:sz w:val="21"/>
                <w:szCs w:val="21"/>
              </w:rPr>
              <w:t>套</w:t>
            </w:r>
          </w:p>
        </w:tc>
        <w:tc>
          <w:tcPr>
            <w:tcW w:w="596" w:type="pct"/>
            <w:vAlign w:val="center"/>
          </w:tcPr>
          <w:p w:rsidR="00942B90" w:rsidRPr="00E0579E" w:rsidRDefault="00942B90" w:rsidP="006C10F6">
            <w:pPr>
              <w:spacing w:line="240" w:lineRule="auto"/>
              <w:jc w:val="center"/>
              <w:rPr>
                <w:sz w:val="21"/>
                <w:szCs w:val="21"/>
              </w:rPr>
            </w:pPr>
            <w:r w:rsidRPr="00E0579E">
              <w:rPr>
                <w:sz w:val="21"/>
                <w:szCs w:val="21"/>
              </w:rPr>
              <w:t>1</w:t>
            </w:r>
          </w:p>
        </w:tc>
        <w:tc>
          <w:tcPr>
            <w:tcW w:w="1418" w:type="pct"/>
            <w:vAlign w:val="center"/>
          </w:tcPr>
          <w:p w:rsidR="00942B90" w:rsidRPr="00E0579E" w:rsidRDefault="00942B90" w:rsidP="006C10F6">
            <w:pPr>
              <w:spacing w:line="240" w:lineRule="auto"/>
              <w:jc w:val="center"/>
              <w:rPr>
                <w:sz w:val="21"/>
                <w:szCs w:val="21"/>
              </w:rPr>
            </w:pPr>
            <w:r w:rsidRPr="00E0579E">
              <w:rPr>
                <w:rFonts w:hint="eastAsia"/>
                <w:sz w:val="21"/>
                <w:szCs w:val="21"/>
              </w:rPr>
              <w:t>80</w:t>
            </w:r>
          </w:p>
        </w:tc>
      </w:tr>
    </w:tbl>
    <w:p w:rsidR="00942B90" w:rsidRPr="00E0579E" w:rsidRDefault="00942B90" w:rsidP="006353E4">
      <w:pPr>
        <w:pStyle w:val="a0"/>
        <w:tabs>
          <w:tab w:val="clear" w:pos="1021"/>
        </w:tabs>
        <w:spacing w:line="240" w:lineRule="auto"/>
        <w:ind w:firstLine="480"/>
        <w:jc w:val="center"/>
        <w:rPr>
          <w:b/>
        </w:rPr>
      </w:pPr>
    </w:p>
    <w:p w:rsidR="002A1F6D" w:rsidRPr="00E0579E" w:rsidRDefault="002A1F6D" w:rsidP="00E92120">
      <w:pPr>
        <w:pStyle w:val="4"/>
        <w:spacing w:beforeLines="50" w:before="120"/>
        <w:rPr>
          <w:b/>
        </w:rPr>
      </w:pPr>
      <w:bookmarkStart w:id="827" w:name="_Toc362419746"/>
      <w:smartTag w:uri="urn:schemas-microsoft-com:office:smarttags" w:element="chsdate">
        <w:smartTagPr>
          <w:attr w:name="Year" w:val="1899"/>
          <w:attr w:name="Month" w:val="12"/>
          <w:attr w:name="Day" w:val="30"/>
          <w:attr w:name="IsLunarDate" w:val="False"/>
          <w:attr w:name="IsROCDate" w:val="False"/>
        </w:smartTagPr>
        <w:r w:rsidRPr="00E0579E">
          <w:rPr>
            <w:rFonts w:hint="eastAsia"/>
            <w:b/>
          </w:rPr>
          <w:t>13.1.3</w:t>
        </w:r>
      </w:smartTag>
      <w:r w:rsidRPr="00E0579E">
        <w:rPr>
          <w:rFonts w:hint="eastAsia"/>
          <w:b/>
        </w:rPr>
        <w:t>.5</w:t>
      </w:r>
      <w:r w:rsidRPr="00E0579E">
        <w:rPr>
          <w:b/>
        </w:rPr>
        <w:t>工程迁建前后污染物排放情况比较</w:t>
      </w:r>
      <w:bookmarkEnd w:id="827"/>
    </w:p>
    <w:p w:rsidR="002A1F6D" w:rsidRPr="00E0579E" w:rsidRDefault="002A1F6D" w:rsidP="002646F7">
      <w:pPr>
        <w:ind w:firstLineChars="200" w:firstLine="480"/>
      </w:pPr>
      <w:r w:rsidRPr="00E0579E">
        <w:rPr>
          <w:rFonts w:hint="eastAsia"/>
        </w:rPr>
        <w:t>1</w:t>
      </w:r>
      <w:r w:rsidRPr="00E0579E">
        <w:rPr>
          <w:rFonts w:hint="eastAsia"/>
        </w:rPr>
        <w:t>）</w:t>
      </w:r>
      <w:r w:rsidRPr="00E0579E">
        <w:t xml:space="preserve"> </w:t>
      </w:r>
      <w:r w:rsidRPr="00E0579E">
        <w:t>废水</w:t>
      </w:r>
    </w:p>
    <w:p w:rsidR="002A1F6D" w:rsidRPr="00E0579E" w:rsidRDefault="002A1F6D">
      <w:pPr>
        <w:pStyle w:val="22"/>
        <w:tabs>
          <w:tab w:val="clear" w:pos="1021"/>
        </w:tabs>
        <w:snapToGrid w:val="0"/>
        <w:spacing w:after="0" w:line="360" w:lineRule="auto"/>
        <w:ind w:leftChars="0" w:left="0" w:firstLine="480"/>
        <w:rPr>
          <w:szCs w:val="28"/>
          <w:u w:val="single"/>
        </w:rPr>
      </w:pPr>
      <w:r w:rsidRPr="00E0579E">
        <w:rPr>
          <w:u w:val="single"/>
        </w:rPr>
        <w:lastRenderedPageBreak/>
        <w:t>本工程投产后，工程的废水排放量为</w:t>
      </w:r>
      <w:r w:rsidRPr="00E0579E">
        <w:rPr>
          <w:u w:val="single"/>
        </w:rPr>
        <w:t>21660m</w:t>
      </w:r>
      <w:r w:rsidRPr="00E0579E">
        <w:rPr>
          <w:u w:val="single"/>
          <w:vertAlign w:val="superscript"/>
        </w:rPr>
        <w:t>3</w:t>
      </w:r>
      <w:r w:rsidRPr="00E0579E">
        <w:rPr>
          <w:u w:val="single"/>
        </w:rPr>
        <w:t>/a</w:t>
      </w:r>
      <w:r w:rsidRPr="00E0579E">
        <w:rPr>
          <w:u w:val="single"/>
        </w:rPr>
        <w:t>，废水中</w:t>
      </w:r>
      <w:r w:rsidRPr="00E0579E">
        <w:rPr>
          <w:u w:val="single"/>
        </w:rPr>
        <w:t>COD</w:t>
      </w:r>
      <w:r w:rsidRPr="00E0579E">
        <w:rPr>
          <w:u w:val="single"/>
          <w:vertAlign w:val="subscript"/>
        </w:rPr>
        <w:t>cr</w:t>
      </w:r>
      <w:r w:rsidRPr="00E0579E">
        <w:rPr>
          <w:u w:val="single"/>
        </w:rPr>
        <w:t>1.</w:t>
      </w:r>
      <w:r w:rsidRPr="00E0579E">
        <w:rPr>
          <w:rFonts w:hint="eastAsia"/>
          <w:u w:val="single"/>
        </w:rPr>
        <w:t>95</w:t>
      </w:r>
      <w:r w:rsidRPr="00E0579E">
        <w:rPr>
          <w:u w:val="single"/>
        </w:rPr>
        <w:t>t/a</w:t>
      </w:r>
      <w:r w:rsidRPr="00E0579E">
        <w:rPr>
          <w:u w:val="single"/>
        </w:rPr>
        <w:t>，</w:t>
      </w:r>
      <w:r w:rsidRPr="00E0579E">
        <w:rPr>
          <w:rFonts w:hint="eastAsia"/>
          <w:u w:val="single"/>
        </w:rPr>
        <w:t>NH-N0.189</w:t>
      </w:r>
      <w:r w:rsidRPr="00E0579E">
        <w:rPr>
          <w:rFonts w:hint="eastAsia"/>
          <w:u w:val="single"/>
        </w:rPr>
        <w:t>，</w:t>
      </w:r>
      <w:r w:rsidRPr="00E0579E">
        <w:rPr>
          <w:u w:val="single"/>
        </w:rPr>
        <w:t>BOD</w:t>
      </w:r>
      <w:r w:rsidRPr="00E0579E">
        <w:rPr>
          <w:u w:val="single"/>
          <w:vertAlign w:val="subscript"/>
        </w:rPr>
        <w:t>5</w:t>
      </w:r>
      <w:r w:rsidRPr="00E0579E">
        <w:rPr>
          <w:u w:val="single"/>
        </w:rPr>
        <w:t>0.44t/a</w:t>
      </w:r>
      <w:r w:rsidRPr="00E0579E">
        <w:rPr>
          <w:u w:val="single"/>
        </w:rPr>
        <w:t>，</w:t>
      </w:r>
      <w:r w:rsidRPr="00E0579E">
        <w:rPr>
          <w:u w:val="single"/>
        </w:rPr>
        <w:t>SS0.44t/a</w:t>
      </w:r>
      <w:r w:rsidRPr="00E0579E">
        <w:rPr>
          <w:u w:val="single"/>
        </w:rPr>
        <w:t>，较现有工程工程废水量减少了</w:t>
      </w:r>
      <w:r w:rsidRPr="00E0579E">
        <w:rPr>
          <w:u w:val="single"/>
        </w:rPr>
        <w:t>7740m</w:t>
      </w:r>
      <w:r w:rsidRPr="00E0579E">
        <w:rPr>
          <w:u w:val="single"/>
          <w:vertAlign w:val="superscript"/>
        </w:rPr>
        <w:t>3</w:t>
      </w:r>
      <w:r w:rsidRPr="00E0579E">
        <w:rPr>
          <w:u w:val="single"/>
        </w:rPr>
        <w:t>/a</w:t>
      </w:r>
      <w:r w:rsidRPr="00E0579E">
        <w:rPr>
          <w:u w:val="single"/>
        </w:rPr>
        <w:t>，废水中</w:t>
      </w:r>
      <w:r w:rsidRPr="00E0579E">
        <w:rPr>
          <w:u w:val="single"/>
        </w:rPr>
        <w:t>COD</w:t>
      </w:r>
      <w:r w:rsidRPr="00E0579E">
        <w:rPr>
          <w:u w:val="single"/>
          <w:vertAlign w:val="subscript"/>
        </w:rPr>
        <w:t>cr</w:t>
      </w:r>
      <w:r w:rsidRPr="00E0579E">
        <w:rPr>
          <w:u w:val="single"/>
        </w:rPr>
        <w:t>削减</w:t>
      </w:r>
      <w:r w:rsidRPr="00E0579E">
        <w:rPr>
          <w:rFonts w:hint="eastAsia"/>
          <w:u w:val="single"/>
        </w:rPr>
        <w:t>8.63</w:t>
      </w:r>
      <w:r w:rsidRPr="00E0579E">
        <w:rPr>
          <w:u w:val="single"/>
        </w:rPr>
        <w:t>t/a</w:t>
      </w:r>
      <w:r w:rsidRPr="00E0579E">
        <w:rPr>
          <w:u w:val="single"/>
        </w:rPr>
        <w:t>、</w:t>
      </w:r>
      <w:r w:rsidRPr="00E0579E">
        <w:rPr>
          <w:rFonts w:hint="eastAsia"/>
          <w:u w:val="single"/>
        </w:rPr>
        <w:t>NH-N</w:t>
      </w:r>
      <w:r w:rsidRPr="00E0579E">
        <w:rPr>
          <w:u w:val="single"/>
        </w:rPr>
        <w:t>削减</w:t>
      </w:r>
      <w:r w:rsidRPr="00E0579E">
        <w:rPr>
          <w:rFonts w:hint="eastAsia"/>
          <w:u w:val="single"/>
        </w:rPr>
        <w:t>0.081</w:t>
      </w:r>
      <w:r w:rsidRPr="00E0579E">
        <w:rPr>
          <w:u w:val="single"/>
        </w:rPr>
        <w:t xml:space="preserve"> t/a</w:t>
      </w:r>
      <w:r w:rsidRPr="00E0579E">
        <w:rPr>
          <w:rFonts w:hint="eastAsia"/>
          <w:u w:val="single"/>
        </w:rPr>
        <w:t>、</w:t>
      </w:r>
      <w:r w:rsidRPr="00E0579E">
        <w:rPr>
          <w:u w:val="single"/>
        </w:rPr>
        <w:t>BOD</w:t>
      </w:r>
      <w:r w:rsidRPr="00E0579E">
        <w:rPr>
          <w:u w:val="single"/>
          <w:vertAlign w:val="subscript"/>
        </w:rPr>
        <w:t>5</w:t>
      </w:r>
      <w:r w:rsidRPr="00E0579E">
        <w:rPr>
          <w:u w:val="single"/>
        </w:rPr>
        <w:t>削减</w:t>
      </w:r>
      <w:r w:rsidRPr="00E0579E">
        <w:rPr>
          <w:u w:val="single"/>
        </w:rPr>
        <w:t>1.52t/a</w:t>
      </w:r>
      <w:r w:rsidRPr="00E0579E">
        <w:rPr>
          <w:u w:val="single"/>
        </w:rPr>
        <w:t>、</w:t>
      </w:r>
      <w:r w:rsidRPr="00E0579E">
        <w:rPr>
          <w:u w:val="single"/>
        </w:rPr>
        <w:t>SS</w:t>
      </w:r>
      <w:r w:rsidRPr="00E0579E">
        <w:rPr>
          <w:u w:val="single"/>
        </w:rPr>
        <w:t>削减</w:t>
      </w:r>
      <w:r w:rsidRPr="00E0579E">
        <w:rPr>
          <w:u w:val="single"/>
        </w:rPr>
        <w:t>5.67t/a</w:t>
      </w:r>
      <w:r w:rsidRPr="00E0579E">
        <w:rPr>
          <w:u w:val="single"/>
        </w:rPr>
        <w:t>；较现有工程达产达标工程废水量减少了</w:t>
      </w:r>
      <w:r w:rsidRPr="00E0579E">
        <w:rPr>
          <w:u w:val="single"/>
        </w:rPr>
        <w:t>7197m</w:t>
      </w:r>
      <w:r w:rsidRPr="00E0579E">
        <w:rPr>
          <w:u w:val="single"/>
          <w:vertAlign w:val="superscript"/>
        </w:rPr>
        <w:t>3</w:t>
      </w:r>
      <w:r w:rsidRPr="00E0579E">
        <w:rPr>
          <w:u w:val="single"/>
        </w:rPr>
        <w:t>/a</w:t>
      </w:r>
      <w:r w:rsidRPr="00E0579E">
        <w:rPr>
          <w:u w:val="single"/>
        </w:rPr>
        <w:t>，废水中</w:t>
      </w:r>
      <w:r w:rsidRPr="00E0579E">
        <w:rPr>
          <w:u w:val="single"/>
        </w:rPr>
        <w:t>COD</w:t>
      </w:r>
      <w:r w:rsidRPr="00E0579E">
        <w:rPr>
          <w:u w:val="single"/>
        </w:rPr>
        <w:t>削减</w:t>
      </w:r>
      <w:r w:rsidRPr="00E0579E">
        <w:rPr>
          <w:rFonts w:hint="eastAsia"/>
          <w:u w:val="single"/>
        </w:rPr>
        <w:t>0.99</w:t>
      </w:r>
      <w:r w:rsidRPr="00E0579E">
        <w:rPr>
          <w:u w:val="single"/>
        </w:rPr>
        <w:t>t/a</w:t>
      </w:r>
      <w:r w:rsidRPr="00E0579E">
        <w:rPr>
          <w:u w:val="single"/>
        </w:rPr>
        <w:t>、</w:t>
      </w:r>
      <w:r w:rsidRPr="00E0579E">
        <w:rPr>
          <w:rFonts w:hint="eastAsia"/>
          <w:u w:val="single"/>
        </w:rPr>
        <w:t>NH-N</w:t>
      </w:r>
      <w:r w:rsidRPr="00E0579E">
        <w:rPr>
          <w:u w:val="single"/>
        </w:rPr>
        <w:t>削减</w:t>
      </w:r>
      <w:r w:rsidRPr="00E0579E">
        <w:rPr>
          <w:rFonts w:hint="eastAsia"/>
          <w:u w:val="single"/>
        </w:rPr>
        <w:t>0.081</w:t>
      </w:r>
      <w:r w:rsidRPr="00E0579E">
        <w:rPr>
          <w:u w:val="single"/>
        </w:rPr>
        <w:t xml:space="preserve"> t/a</w:t>
      </w:r>
      <w:r w:rsidRPr="00E0579E">
        <w:rPr>
          <w:u w:val="single"/>
        </w:rPr>
        <w:t>、</w:t>
      </w:r>
      <w:r w:rsidRPr="00E0579E">
        <w:rPr>
          <w:u w:val="single"/>
        </w:rPr>
        <w:t>BOD</w:t>
      </w:r>
      <w:r w:rsidRPr="00E0579E">
        <w:rPr>
          <w:u w:val="single"/>
        </w:rPr>
        <w:t>削减</w:t>
      </w:r>
      <w:r w:rsidRPr="00E0579E">
        <w:rPr>
          <w:u w:val="single"/>
        </w:rPr>
        <w:t>0.15t/a</w:t>
      </w:r>
      <w:r w:rsidRPr="00E0579E">
        <w:rPr>
          <w:u w:val="single"/>
        </w:rPr>
        <w:t>、</w:t>
      </w:r>
      <w:r w:rsidRPr="00E0579E">
        <w:rPr>
          <w:u w:val="single"/>
        </w:rPr>
        <w:t>SS</w:t>
      </w:r>
      <w:r w:rsidRPr="00E0579E">
        <w:rPr>
          <w:u w:val="single"/>
        </w:rPr>
        <w:t>削</w:t>
      </w:r>
      <w:r w:rsidRPr="00E0579E">
        <w:rPr>
          <w:szCs w:val="28"/>
          <w:u w:val="single"/>
        </w:rPr>
        <w:t>减</w:t>
      </w:r>
      <w:r w:rsidRPr="00E0579E">
        <w:rPr>
          <w:szCs w:val="28"/>
          <w:u w:val="single"/>
        </w:rPr>
        <w:t>1.62t/a</w:t>
      </w:r>
      <w:r w:rsidRPr="00E0579E">
        <w:rPr>
          <w:szCs w:val="28"/>
          <w:u w:val="single"/>
        </w:rPr>
        <w:t>。</w:t>
      </w:r>
    </w:p>
    <w:p w:rsidR="002A1F6D" w:rsidRPr="00E0579E" w:rsidRDefault="002A1F6D" w:rsidP="006353E4">
      <w:pPr>
        <w:pStyle w:val="22"/>
        <w:tabs>
          <w:tab w:val="clear" w:pos="1021"/>
        </w:tabs>
        <w:snapToGrid w:val="0"/>
        <w:spacing w:after="0" w:line="240" w:lineRule="auto"/>
        <w:ind w:left="480" w:firstLine="482"/>
        <w:jc w:val="center"/>
        <w:rPr>
          <w:b/>
          <w:bCs/>
          <w:u w:val="single"/>
        </w:rPr>
      </w:pPr>
      <w:r w:rsidRPr="00E0579E">
        <w:rPr>
          <w:b/>
          <w:bCs/>
          <w:u w:val="single"/>
        </w:rPr>
        <w:t>表</w:t>
      </w:r>
      <w:r w:rsidRPr="00E0579E">
        <w:rPr>
          <w:rFonts w:hint="eastAsia"/>
          <w:b/>
          <w:bCs/>
          <w:u w:val="single"/>
        </w:rPr>
        <w:t>13-6</w:t>
      </w:r>
      <w:r w:rsidRPr="00E0579E">
        <w:rPr>
          <w:b/>
          <w:bCs/>
          <w:u w:val="single"/>
        </w:rPr>
        <w:t xml:space="preserve">    </w:t>
      </w:r>
      <w:r w:rsidRPr="00E0579E">
        <w:rPr>
          <w:b/>
          <w:bCs/>
          <w:u w:val="single"/>
        </w:rPr>
        <w:t>本工程前后酒厂水型污染物排放量变化情况</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8"/>
        <w:gridCol w:w="900"/>
        <w:gridCol w:w="1305"/>
        <w:gridCol w:w="1305"/>
        <w:gridCol w:w="1305"/>
        <w:gridCol w:w="1305"/>
      </w:tblGrid>
      <w:tr w:rsidR="00E0579E" w:rsidRPr="00E0579E">
        <w:trPr>
          <w:trHeight w:val="547"/>
          <w:jc w:val="center"/>
        </w:trPr>
        <w:tc>
          <w:tcPr>
            <w:tcW w:w="1958" w:type="dxa"/>
            <w:vMerge w:val="restart"/>
            <w:vAlign w:val="center"/>
          </w:tcPr>
          <w:p w:rsidR="002A1F6D" w:rsidRPr="00E0579E" w:rsidRDefault="002A1F6D">
            <w:pPr>
              <w:pStyle w:val="aa"/>
              <w:rPr>
                <w:rFonts w:eastAsia="宋体"/>
                <w:sz w:val="21"/>
                <w:szCs w:val="21"/>
                <w:u w:val="single"/>
              </w:rPr>
            </w:pPr>
            <w:r w:rsidRPr="00E0579E">
              <w:rPr>
                <w:rFonts w:eastAsia="宋体"/>
                <w:sz w:val="21"/>
                <w:szCs w:val="21"/>
                <w:u w:val="single"/>
              </w:rPr>
              <w:t>名称</w:t>
            </w:r>
          </w:p>
        </w:tc>
        <w:tc>
          <w:tcPr>
            <w:tcW w:w="900" w:type="dxa"/>
            <w:vMerge w:val="restart"/>
            <w:vAlign w:val="center"/>
          </w:tcPr>
          <w:p w:rsidR="002A1F6D" w:rsidRPr="00E0579E" w:rsidRDefault="002A1F6D">
            <w:pPr>
              <w:pStyle w:val="aa"/>
              <w:rPr>
                <w:rFonts w:eastAsia="宋体"/>
                <w:sz w:val="21"/>
                <w:szCs w:val="21"/>
                <w:u w:val="single"/>
              </w:rPr>
            </w:pPr>
            <w:r w:rsidRPr="00E0579E">
              <w:rPr>
                <w:rFonts w:eastAsia="宋体"/>
                <w:sz w:val="21"/>
                <w:szCs w:val="21"/>
                <w:u w:val="single"/>
              </w:rPr>
              <w:t>废水量</w:t>
            </w:r>
          </w:p>
          <w:p w:rsidR="002A1F6D" w:rsidRPr="00E0579E" w:rsidRDefault="002A1F6D">
            <w:pPr>
              <w:pStyle w:val="aa"/>
              <w:rPr>
                <w:rFonts w:eastAsia="宋体"/>
                <w:sz w:val="21"/>
                <w:szCs w:val="21"/>
                <w:u w:val="single"/>
              </w:rPr>
            </w:pPr>
            <w:r w:rsidRPr="00E0579E">
              <w:rPr>
                <w:rFonts w:eastAsia="宋体"/>
                <w:sz w:val="21"/>
                <w:szCs w:val="21"/>
                <w:u w:val="single"/>
              </w:rPr>
              <w:t>（</w:t>
            </w:r>
            <w:r w:rsidRPr="00E0579E">
              <w:rPr>
                <w:rFonts w:eastAsia="宋体"/>
                <w:sz w:val="21"/>
                <w:szCs w:val="21"/>
                <w:u w:val="single"/>
              </w:rPr>
              <w:t>m</w:t>
            </w:r>
            <w:r w:rsidRPr="00E0579E">
              <w:rPr>
                <w:rFonts w:eastAsia="宋体"/>
                <w:sz w:val="21"/>
                <w:szCs w:val="21"/>
                <w:u w:val="single"/>
                <w:vertAlign w:val="superscript"/>
              </w:rPr>
              <w:t>3</w:t>
            </w:r>
            <w:r w:rsidRPr="00E0579E">
              <w:rPr>
                <w:rFonts w:eastAsia="宋体"/>
                <w:sz w:val="21"/>
                <w:szCs w:val="21"/>
                <w:u w:val="single"/>
              </w:rPr>
              <w:t>/a</w:t>
            </w:r>
            <w:r w:rsidRPr="00E0579E">
              <w:rPr>
                <w:rFonts w:eastAsia="宋体"/>
                <w:sz w:val="21"/>
                <w:szCs w:val="21"/>
                <w:u w:val="single"/>
              </w:rPr>
              <w:t>）</w:t>
            </w:r>
          </w:p>
        </w:tc>
        <w:tc>
          <w:tcPr>
            <w:tcW w:w="5220" w:type="dxa"/>
            <w:gridSpan w:val="4"/>
            <w:vAlign w:val="center"/>
          </w:tcPr>
          <w:p w:rsidR="002A1F6D" w:rsidRPr="00E0579E" w:rsidRDefault="002A1F6D">
            <w:pPr>
              <w:pStyle w:val="aa"/>
              <w:rPr>
                <w:rFonts w:eastAsia="宋体"/>
                <w:sz w:val="21"/>
                <w:szCs w:val="21"/>
                <w:u w:val="single"/>
              </w:rPr>
            </w:pPr>
            <w:r w:rsidRPr="00E0579E">
              <w:rPr>
                <w:rFonts w:eastAsia="宋体"/>
                <w:sz w:val="21"/>
                <w:szCs w:val="21"/>
                <w:u w:val="single"/>
              </w:rPr>
              <w:t>水型污染物</w:t>
            </w:r>
            <w:r w:rsidRPr="00E0579E">
              <w:rPr>
                <w:rFonts w:eastAsia="宋体"/>
                <w:sz w:val="21"/>
                <w:szCs w:val="21"/>
                <w:u w:val="single"/>
              </w:rPr>
              <w:t>(t/a)</w:t>
            </w:r>
          </w:p>
        </w:tc>
      </w:tr>
      <w:tr w:rsidR="00E0579E" w:rsidRPr="00E0579E">
        <w:trPr>
          <w:trHeight w:val="444"/>
          <w:jc w:val="center"/>
        </w:trPr>
        <w:tc>
          <w:tcPr>
            <w:tcW w:w="1958" w:type="dxa"/>
            <w:vMerge/>
            <w:vAlign w:val="center"/>
          </w:tcPr>
          <w:p w:rsidR="002A1F6D" w:rsidRPr="00E0579E" w:rsidRDefault="002A1F6D">
            <w:pPr>
              <w:pStyle w:val="aa"/>
              <w:rPr>
                <w:rFonts w:eastAsia="宋体"/>
                <w:sz w:val="21"/>
                <w:szCs w:val="21"/>
                <w:u w:val="single"/>
              </w:rPr>
            </w:pPr>
          </w:p>
        </w:tc>
        <w:tc>
          <w:tcPr>
            <w:tcW w:w="900" w:type="dxa"/>
            <w:vMerge/>
            <w:vAlign w:val="center"/>
          </w:tcPr>
          <w:p w:rsidR="002A1F6D" w:rsidRPr="00E0579E" w:rsidRDefault="002A1F6D">
            <w:pPr>
              <w:pStyle w:val="aa"/>
              <w:rPr>
                <w:rFonts w:eastAsia="宋体"/>
                <w:sz w:val="21"/>
                <w:szCs w:val="21"/>
                <w:u w:val="single"/>
              </w:rPr>
            </w:pPr>
          </w:p>
        </w:tc>
        <w:tc>
          <w:tcPr>
            <w:tcW w:w="1305" w:type="dxa"/>
            <w:tcBorders>
              <w:right w:val="single" w:sz="4" w:space="0" w:color="auto"/>
            </w:tcBorders>
            <w:vAlign w:val="center"/>
          </w:tcPr>
          <w:p w:rsidR="002A1F6D" w:rsidRPr="00E0579E" w:rsidRDefault="002A1F6D">
            <w:pPr>
              <w:pStyle w:val="aa"/>
              <w:rPr>
                <w:rFonts w:eastAsia="宋体"/>
                <w:sz w:val="21"/>
                <w:szCs w:val="21"/>
                <w:u w:val="single"/>
              </w:rPr>
            </w:pPr>
            <w:r w:rsidRPr="00E0579E">
              <w:rPr>
                <w:sz w:val="21"/>
                <w:szCs w:val="21"/>
                <w:u w:val="single"/>
              </w:rPr>
              <w:t>COD</w:t>
            </w:r>
            <w:r w:rsidRPr="00E0579E">
              <w:rPr>
                <w:sz w:val="21"/>
                <w:szCs w:val="21"/>
                <w:u w:val="single"/>
                <w:vertAlign w:val="subscript"/>
              </w:rPr>
              <w:t>cr</w:t>
            </w:r>
          </w:p>
        </w:tc>
        <w:tc>
          <w:tcPr>
            <w:tcW w:w="1305" w:type="dxa"/>
            <w:tcBorders>
              <w:left w:val="single" w:sz="4" w:space="0" w:color="auto"/>
              <w:right w:val="single" w:sz="4" w:space="0" w:color="auto"/>
            </w:tcBorders>
            <w:vAlign w:val="center"/>
          </w:tcPr>
          <w:p w:rsidR="002A1F6D" w:rsidRPr="00E0579E" w:rsidRDefault="002A1F6D">
            <w:pPr>
              <w:pStyle w:val="aa"/>
              <w:rPr>
                <w:rFonts w:eastAsia="宋体"/>
                <w:sz w:val="21"/>
                <w:szCs w:val="21"/>
                <w:u w:val="single"/>
              </w:rPr>
            </w:pPr>
            <w:r w:rsidRPr="00E0579E">
              <w:rPr>
                <w:rFonts w:eastAsia="宋体" w:hint="eastAsia"/>
                <w:sz w:val="21"/>
                <w:szCs w:val="21"/>
                <w:u w:val="single"/>
              </w:rPr>
              <w:t>NH-N</w:t>
            </w:r>
          </w:p>
        </w:tc>
        <w:tc>
          <w:tcPr>
            <w:tcW w:w="1305" w:type="dxa"/>
            <w:tcBorders>
              <w:right w:val="single" w:sz="4" w:space="0" w:color="auto"/>
            </w:tcBorders>
            <w:vAlign w:val="center"/>
          </w:tcPr>
          <w:p w:rsidR="002A1F6D" w:rsidRPr="00E0579E" w:rsidRDefault="002A1F6D">
            <w:pPr>
              <w:pStyle w:val="aa"/>
              <w:rPr>
                <w:rFonts w:eastAsia="宋体"/>
                <w:sz w:val="21"/>
                <w:szCs w:val="21"/>
                <w:u w:val="single"/>
              </w:rPr>
            </w:pPr>
            <w:r w:rsidRPr="00E0579E">
              <w:rPr>
                <w:sz w:val="21"/>
                <w:szCs w:val="21"/>
                <w:u w:val="single"/>
              </w:rPr>
              <w:t>BOD</w:t>
            </w:r>
            <w:r w:rsidRPr="00E0579E">
              <w:rPr>
                <w:sz w:val="21"/>
                <w:szCs w:val="21"/>
                <w:u w:val="single"/>
                <w:vertAlign w:val="subscript"/>
              </w:rPr>
              <w:t>5</w:t>
            </w:r>
          </w:p>
        </w:tc>
        <w:tc>
          <w:tcPr>
            <w:tcW w:w="1305" w:type="dxa"/>
            <w:tcBorders>
              <w:left w:val="single" w:sz="4" w:space="0" w:color="auto"/>
            </w:tcBorders>
            <w:vAlign w:val="center"/>
          </w:tcPr>
          <w:p w:rsidR="002A1F6D" w:rsidRPr="00E0579E" w:rsidRDefault="002A1F6D">
            <w:pPr>
              <w:pStyle w:val="aa"/>
              <w:rPr>
                <w:rFonts w:eastAsia="宋体"/>
                <w:sz w:val="21"/>
                <w:szCs w:val="21"/>
                <w:u w:val="single"/>
              </w:rPr>
            </w:pPr>
            <w:r w:rsidRPr="00E0579E">
              <w:rPr>
                <w:rFonts w:eastAsia="宋体"/>
                <w:sz w:val="21"/>
                <w:szCs w:val="21"/>
                <w:u w:val="single"/>
              </w:rPr>
              <w:t>SS</w:t>
            </w:r>
          </w:p>
        </w:tc>
      </w:tr>
      <w:tr w:rsidR="00E0579E" w:rsidRPr="00E0579E">
        <w:trPr>
          <w:trHeight w:val="524"/>
          <w:jc w:val="center"/>
        </w:trPr>
        <w:tc>
          <w:tcPr>
            <w:tcW w:w="1958" w:type="dxa"/>
            <w:vAlign w:val="center"/>
          </w:tcPr>
          <w:p w:rsidR="002A1F6D" w:rsidRPr="00E0579E" w:rsidRDefault="002A1F6D">
            <w:pPr>
              <w:adjustRightInd w:val="0"/>
              <w:snapToGrid w:val="0"/>
              <w:spacing w:line="240" w:lineRule="auto"/>
              <w:jc w:val="center"/>
              <w:rPr>
                <w:sz w:val="21"/>
                <w:szCs w:val="21"/>
                <w:u w:val="single"/>
              </w:rPr>
            </w:pPr>
            <w:r w:rsidRPr="00E0579E">
              <w:rPr>
                <w:sz w:val="21"/>
                <w:szCs w:val="21"/>
                <w:u w:val="single"/>
              </w:rPr>
              <w:t>现有工程</w:t>
            </w:r>
            <w:r w:rsidRPr="00E0579E">
              <w:rPr>
                <w:rFonts w:hint="eastAsia"/>
                <w:sz w:val="21"/>
                <w:szCs w:val="21"/>
                <w:u w:val="single"/>
              </w:rPr>
              <w:t>实际</w:t>
            </w:r>
          </w:p>
        </w:tc>
        <w:tc>
          <w:tcPr>
            <w:tcW w:w="900" w:type="dxa"/>
            <w:vAlign w:val="center"/>
          </w:tcPr>
          <w:p w:rsidR="002A1F6D" w:rsidRPr="00E0579E" w:rsidRDefault="002A1F6D">
            <w:pPr>
              <w:pStyle w:val="aa"/>
              <w:rPr>
                <w:rFonts w:eastAsia="宋体"/>
                <w:sz w:val="21"/>
                <w:szCs w:val="21"/>
                <w:u w:val="single"/>
              </w:rPr>
            </w:pPr>
            <w:r w:rsidRPr="00E0579E">
              <w:rPr>
                <w:rFonts w:eastAsia="宋体"/>
                <w:sz w:val="21"/>
                <w:szCs w:val="21"/>
                <w:u w:val="single"/>
              </w:rPr>
              <w:t>29400</w:t>
            </w:r>
          </w:p>
        </w:tc>
        <w:tc>
          <w:tcPr>
            <w:tcW w:w="1305" w:type="dxa"/>
            <w:tcBorders>
              <w:right w:val="single" w:sz="4" w:space="0" w:color="auto"/>
            </w:tcBorders>
            <w:vAlign w:val="center"/>
          </w:tcPr>
          <w:p w:rsidR="002A1F6D" w:rsidRPr="00E0579E" w:rsidRDefault="002A1F6D">
            <w:pPr>
              <w:pStyle w:val="aa"/>
              <w:rPr>
                <w:rFonts w:eastAsia="宋体"/>
                <w:sz w:val="21"/>
                <w:szCs w:val="21"/>
                <w:u w:val="single"/>
              </w:rPr>
            </w:pPr>
            <w:r w:rsidRPr="00E0579E">
              <w:rPr>
                <w:rFonts w:eastAsia="宋体"/>
                <w:sz w:val="21"/>
                <w:szCs w:val="21"/>
                <w:u w:val="single"/>
              </w:rPr>
              <w:t>10.58</w:t>
            </w:r>
          </w:p>
        </w:tc>
        <w:tc>
          <w:tcPr>
            <w:tcW w:w="1305" w:type="dxa"/>
            <w:tcBorders>
              <w:left w:val="single" w:sz="4" w:space="0" w:color="auto"/>
              <w:right w:val="single" w:sz="4" w:space="0" w:color="auto"/>
            </w:tcBorders>
            <w:vAlign w:val="center"/>
          </w:tcPr>
          <w:p w:rsidR="002A1F6D" w:rsidRPr="00E0579E" w:rsidRDefault="002A1F6D">
            <w:pPr>
              <w:pStyle w:val="aa"/>
              <w:rPr>
                <w:rFonts w:eastAsia="宋体"/>
                <w:sz w:val="21"/>
                <w:szCs w:val="21"/>
                <w:u w:val="single"/>
              </w:rPr>
            </w:pPr>
            <w:r w:rsidRPr="00E0579E">
              <w:rPr>
                <w:rFonts w:hint="eastAsia"/>
                <w:sz w:val="21"/>
                <w:szCs w:val="21"/>
              </w:rPr>
              <w:t>0.189</w:t>
            </w:r>
          </w:p>
        </w:tc>
        <w:tc>
          <w:tcPr>
            <w:tcW w:w="1305" w:type="dxa"/>
            <w:tcBorders>
              <w:right w:val="single" w:sz="4" w:space="0" w:color="auto"/>
            </w:tcBorders>
            <w:vAlign w:val="center"/>
          </w:tcPr>
          <w:p w:rsidR="002A1F6D" w:rsidRPr="00E0579E" w:rsidRDefault="002A1F6D">
            <w:pPr>
              <w:pStyle w:val="aa"/>
              <w:rPr>
                <w:rFonts w:eastAsia="宋体"/>
                <w:sz w:val="21"/>
                <w:szCs w:val="21"/>
                <w:u w:val="single"/>
              </w:rPr>
            </w:pPr>
            <w:r w:rsidRPr="00E0579E">
              <w:rPr>
                <w:rFonts w:eastAsia="宋体"/>
                <w:sz w:val="21"/>
                <w:szCs w:val="21"/>
                <w:u w:val="single"/>
              </w:rPr>
              <w:t>1.86</w:t>
            </w:r>
          </w:p>
        </w:tc>
        <w:tc>
          <w:tcPr>
            <w:tcW w:w="1305" w:type="dxa"/>
            <w:tcBorders>
              <w:left w:val="single" w:sz="4" w:space="0" w:color="auto"/>
            </w:tcBorders>
            <w:vAlign w:val="center"/>
          </w:tcPr>
          <w:p w:rsidR="002A1F6D" w:rsidRPr="00E0579E" w:rsidRDefault="002A1F6D">
            <w:pPr>
              <w:pStyle w:val="aa"/>
              <w:rPr>
                <w:rFonts w:eastAsia="宋体"/>
                <w:sz w:val="21"/>
                <w:szCs w:val="21"/>
                <w:u w:val="single"/>
              </w:rPr>
            </w:pPr>
            <w:r w:rsidRPr="00E0579E">
              <w:rPr>
                <w:rFonts w:eastAsia="宋体"/>
                <w:sz w:val="21"/>
                <w:szCs w:val="21"/>
                <w:u w:val="single"/>
              </w:rPr>
              <w:t>6.41</w:t>
            </w:r>
          </w:p>
        </w:tc>
      </w:tr>
      <w:tr w:rsidR="00E0579E" w:rsidRPr="00E0579E">
        <w:trPr>
          <w:trHeight w:val="524"/>
          <w:jc w:val="center"/>
        </w:trPr>
        <w:tc>
          <w:tcPr>
            <w:tcW w:w="1958" w:type="dxa"/>
            <w:vAlign w:val="center"/>
          </w:tcPr>
          <w:p w:rsidR="002A1F6D" w:rsidRPr="00E0579E" w:rsidRDefault="002A1F6D">
            <w:pPr>
              <w:adjustRightInd w:val="0"/>
              <w:snapToGrid w:val="0"/>
              <w:spacing w:line="240" w:lineRule="auto"/>
              <w:jc w:val="center"/>
              <w:rPr>
                <w:sz w:val="21"/>
                <w:szCs w:val="21"/>
                <w:u w:val="single"/>
              </w:rPr>
            </w:pPr>
            <w:r w:rsidRPr="00E0579E">
              <w:rPr>
                <w:sz w:val="21"/>
                <w:szCs w:val="21"/>
                <w:u w:val="single"/>
              </w:rPr>
              <w:t>现有工程达产达标</w:t>
            </w:r>
          </w:p>
        </w:tc>
        <w:tc>
          <w:tcPr>
            <w:tcW w:w="900" w:type="dxa"/>
            <w:vAlign w:val="center"/>
          </w:tcPr>
          <w:p w:rsidR="002A1F6D" w:rsidRPr="00E0579E" w:rsidRDefault="002A1F6D">
            <w:pPr>
              <w:pStyle w:val="aa"/>
              <w:rPr>
                <w:rFonts w:eastAsia="宋体"/>
                <w:sz w:val="21"/>
                <w:szCs w:val="21"/>
                <w:u w:val="single"/>
              </w:rPr>
            </w:pPr>
            <w:r w:rsidRPr="00E0579E">
              <w:rPr>
                <w:rFonts w:eastAsia="宋体"/>
                <w:sz w:val="21"/>
                <w:szCs w:val="21"/>
                <w:u w:val="single"/>
              </w:rPr>
              <w:t>29400</w:t>
            </w:r>
          </w:p>
        </w:tc>
        <w:tc>
          <w:tcPr>
            <w:tcW w:w="1305" w:type="dxa"/>
            <w:tcBorders>
              <w:right w:val="single" w:sz="4" w:space="0" w:color="auto"/>
            </w:tcBorders>
            <w:vAlign w:val="center"/>
          </w:tcPr>
          <w:p w:rsidR="002A1F6D" w:rsidRPr="00E0579E" w:rsidRDefault="002A1F6D">
            <w:pPr>
              <w:pStyle w:val="aa"/>
              <w:rPr>
                <w:rFonts w:eastAsia="宋体"/>
                <w:sz w:val="21"/>
                <w:szCs w:val="21"/>
                <w:u w:val="single"/>
              </w:rPr>
            </w:pPr>
            <w:r w:rsidRPr="00E0579E">
              <w:rPr>
                <w:rFonts w:eastAsia="宋体"/>
                <w:sz w:val="21"/>
                <w:szCs w:val="21"/>
                <w:u w:val="single"/>
              </w:rPr>
              <w:t>2.94</w:t>
            </w:r>
          </w:p>
        </w:tc>
        <w:tc>
          <w:tcPr>
            <w:tcW w:w="1305" w:type="dxa"/>
            <w:tcBorders>
              <w:left w:val="single" w:sz="4" w:space="0" w:color="auto"/>
              <w:right w:val="single" w:sz="4" w:space="0" w:color="auto"/>
            </w:tcBorders>
            <w:vAlign w:val="center"/>
          </w:tcPr>
          <w:p w:rsidR="002A1F6D" w:rsidRPr="00E0579E" w:rsidRDefault="002A1F6D">
            <w:pPr>
              <w:pStyle w:val="aa"/>
              <w:rPr>
                <w:rFonts w:eastAsia="宋体"/>
                <w:sz w:val="21"/>
                <w:szCs w:val="21"/>
                <w:u w:val="single"/>
              </w:rPr>
            </w:pPr>
            <w:r w:rsidRPr="00E0579E">
              <w:rPr>
                <w:rFonts w:hint="eastAsia"/>
                <w:sz w:val="21"/>
                <w:szCs w:val="21"/>
              </w:rPr>
              <w:t>0.189</w:t>
            </w:r>
          </w:p>
        </w:tc>
        <w:tc>
          <w:tcPr>
            <w:tcW w:w="1305" w:type="dxa"/>
            <w:tcBorders>
              <w:right w:val="single" w:sz="4" w:space="0" w:color="auto"/>
            </w:tcBorders>
            <w:vAlign w:val="center"/>
          </w:tcPr>
          <w:p w:rsidR="002A1F6D" w:rsidRPr="00E0579E" w:rsidRDefault="002A1F6D">
            <w:pPr>
              <w:pStyle w:val="aa"/>
              <w:rPr>
                <w:rFonts w:eastAsia="宋体"/>
                <w:sz w:val="21"/>
                <w:szCs w:val="21"/>
                <w:u w:val="single"/>
              </w:rPr>
            </w:pPr>
            <w:r w:rsidRPr="00E0579E">
              <w:rPr>
                <w:rFonts w:eastAsia="宋体"/>
                <w:sz w:val="21"/>
                <w:szCs w:val="21"/>
                <w:u w:val="single"/>
              </w:rPr>
              <w:t>0.59</w:t>
            </w:r>
          </w:p>
        </w:tc>
        <w:tc>
          <w:tcPr>
            <w:tcW w:w="1305" w:type="dxa"/>
            <w:tcBorders>
              <w:left w:val="single" w:sz="4" w:space="0" w:color="auto"/>
            </w:tcBorders>
            <w:vAlign w:val="center"/>
          </w:tcPr>
          <w:p w:rsidR="002A1F6D" w:rsidRPr="00E0579E" w:rsidRDefault="002A1F6D">
            <w:pPr>
              <w:pStyle w:val="aa"/>
              <w:rPr>
                <w:rFonts w:eastAsia="宋体"/>
                <w:sz w:val="21"/>
                <w:szCs w:val="21"/>
                <w:u w:val="single"/>
              </w:rPr>
            </w:pPr>
            <w:r w:rsidRPr="00E0579E">
              <w:rPr>
                <w:rFonts w:eastAsia="宋体"/>
                <w:sz w:val="21"/>
                <w:szCs w:val="21"/>
                <w:u w:val="single"/>
              </w:rPr>
              <w:t>2.06</w:t>
            </w:r>
          </w:p>
        </w:tc>
      </w:tr>
      <w:tr w:rsidR="00E0579E" w:rsidRPr="00E0579E">
        <w:trPr>
          <w:trHeight w:val="524"/>
          <w:jc w:val="center"/>
        </w:trPr>
        <w:tc>
          <w:tcPr>
            <w:tcW w:w="1958" w:type="dxa"/>
            <w:vAlign w:val="center"/>
          </w:tcPr>
          <w:p w:rsidR="002A1F6D" w:rsidRPr="00E0579E" w:rsidRDefault="002A1F6D">
            <w:pPr>
              <w:adjustRightInd w:val="0"/>
              <w:snapToGrid w:val="0"/>
              <w:spacing w:line="240" w:lineRule="auto"/>
              <w:jc w:val="center"/>
              <w:rPr>
                <w:sz w:val="21"/>
                <w:szCs w:val="21"/>
                <w:u w:val="single"/>
              </w:rPr>
            </w:pPr>
            <w:r w:rsidRPr="00E0579E">
              <w:rPr>
                <w:sz w:val="21"/>
                <w:szCs w:val="21"/>
                <w:u w:val="single"/>
              </w:rPr>
              <w:t>迁建后</w:t>
            </w:r>
          </w:p>
        </w:tc>
        <w:tc>
          <w:tcPr>
            <w:tcW w:w="900" w:type="dxa"/>
            <w:vAlign w:val="center"/>
          </w:tcPr>
          <w:p w:rsidR="002A1F6D" w:rsidRPr="00E0579E" w:rsidRDefault="002A1F6D">
            <w:pPr>
              <w:pStyle w:val="aa"/>
              <w:rPr>
                <w:rFonts w:eastAsia="宋体"/>
                <w:sz w:val="21"/>
                <w:szCs w:val="21"/>
                <w:u w:val="single"/>
              </w:rPr>
            </w:pPr>
            <w:r w:rsidRPr="00E0579E">
              <w:rPr>
                <w:rFonts w:eastAsia="宋体"/>
                <w:sz w:val="21"/>
                <w:szCs w:val="21"/>
                <w:u w:val="single"/>
              </w:rPr>
              <w:t>21660</w:t>
            </w:r>
          </w:p>
        </w:tc>
        <w:tc>
          <w:tcPr>
            <w:tcW w:w="1305" w:type="dxa"/>
            <w:tcBorders>
              <w:right w:val="single" w:sz="4" w:space="0" w:color="auto"/>
            </w:tcBorders>
            <w:vAlign w:val="center"/>
          </w:tcPr>
          <w:p w:rsidR="002A1F6D" w:rsidRPr="00E0579E" w:rsidRDefault="002A1F6D">
            <w:pPr>
              <w:pStyle w:val="aa"/>
              <w:rPr>
                <w:rFonts w:eastAsia="宋体"/>
                <w:sz w:val="21"/>
                <w:szCs w:val="21"/>
                <w:u w:val="single"/>
              </w:rPr>
            </w:pPr>
            <w:r w:rsidRPr="00E0579E">
              <w:rPr>
                <w:rFonts w:eastAsia="宋体"/>
                <w:sz w:val="21"/>
                <w:szCs w:val="21"/>
                <w:u w:val="single"/>
              </w:rPr>
              <w:t>1.</w:t>
            </w:r>
            <w:r w:rsidRPr="00E0579E">
              <w:rPr>
                <w:rFonts w:eastAsia="宋体" w:hint="eastAsia"/>
                <w:sz w:val="21"/>
                <w:szCs w:val="21"/>
                <w:u w:val="single"/>
              </w:rPr>
              <w:t>95</w:t>
            </w:r>
          </w:p>
        </w:tc>
        <w:tc>
          <w:tcPr>
            <w:tcW w:w="1305" w:type="dxa"/>
            <w:tcBorders>
              <w:left w:val="single" w:sz="4" w:space="0" w:color="auto"/>
              <w:right w:val="single" w:sz="4" w:space="0" w:color="auto"/>
            </w:tcBorders>
            <w:vAlign w:val="center"/>
          </w:tcPr>
          <w:p w:rsidR="002A1F6D" w:rsidRPr="00E0579E" w:rsidRDefault="002A1F6D">
            <w:pPr>
              <w:pStyle w:val="aa"/>
              <w:rPr>
                <w:rFonts w:eastAsia="宋体"/>
                <w:sz w:val="21"/>
                <w:szCs w:val="21"/>
                <w:u w:val="single"/>
              </w:rPr>
            </w:pPr>
            <w:r w:rsidRPr="00E0579E">
              <w:rPr>
                <w:sz w:val="21"/>
                <w:szCs w:val="21"/>
              </w:rPr>
              <w:t>0.1</w:t>
            </w:r>
            <w:r w:rsidRPr="00E0579E">
              <w:rPr>
                <w:rFonts w:hint="eastAsia"/>
                <w:sz w:val="21"/>
                <w:szCs w:val="21"/>
              </w:rPr>
              <w:t>08</w:t>
            </w:r>
          </w:p>
        </w:tc>
        <w:tc>
          <w:tcPr>
            <w:tcW w:w="1305" w:type="dxa"/>
            <w:tcBorders>
              <w:right w:val="single" w:sz="4" w:space="0" w:color="auto"/>
            </w:tcBorders>
            <w:vAlign w:val="center"/>
          </w:tcPr>
          <w:p w:rsidR="002A1F6D" w:rsidRPr="00E0579E" w:rsidRDefault="002A1F6D">
            <w:pPr>
              <w:pStyle w:val="aa"/>
              <w:rPr>
                <w:rFonts w:eastAsia="宋体"/>
                <w:sz w:val="21"/>
                <w:szCs w:val="21"/>
                <w:u w:val="single"/>
              </w:rPr>
            </w:pPr>
            <w:r w:rsidRPr="00E0579E">
              <w:rPr>
                <w:rFonts w:eastAsia="宋体"/>
                <w:sz w:val="21"/>
                <w:szCs w:val="21"/>
                <w:u w:val="single"/>
              </w:rPr>
              <w:t>0.44</w:t>
            </w:r>
          </w:p>
        </w:tc>
        <w:tc>
          <w:tcPr>
            <w:tcW w:w="1305" w:type="dxa"/>
            <w:tcBorders>
              <w:left w:val="single" w:sz="4" w:space="0" w:color="auto"/>
            </w:tcBorders>
            <w:vAlign w:val="center"/>
          </w:tcPr>
          <w:p w:rsidR="002A1F6D" w:rsidRPr="00E0579E" w:rsidRDefault="002A1F6D">
            <w:pPr>
              <w:pStyle w:val="aa"/>
              <w:rPr>
                <w:rFonts w:eastAsia="宋体"/>
                <w:sz w:val="21"/>
                <w:szCs w:val="21"/>
                <w:u w:val="single"/>
              </w:rPr>
            </w:pPr>
            <w:r w:rsidRPr="00E0579E">
              <w:rPr>
                <w:rFonts w:eastAsia="宋体"/>
                <w:sz w:val="21"/>
                <w:szCs w:val="21"/>
                <w:u w:val="single"/>
              </w:rPr>
              <w:t>0.44</w:t>
            </w:r>
          </w:p>
        </w:tc>
      </w:tr>
      <w:tr w:rsidR="00E0579E" w:rsidRPr="00E0579E">
        <w:trPr>
          <w:trHeight w:val="524"/>
          <w:jc w:val="center"/>
        </w:trPr>
        <w:tc>
          <w:tcPr>
            <w:tcW w:w="1958" w:type="dxa"/>
            <w:vAlign w:val="center"/>
          </w:tcPr>
          <w:p w:rsidR="002A1F6D" w:rsidRPr="00E0579E" w:rsidRDefault="002A1F6D">
            <w:pPr>
              <w:adjustRightInd w:val="0"/>
              <w:snapToGrid w:val="0"/>
              <w:spacing w:line="240" w:lineRule="auto"/>
              <w:jc w:val="center"/>
              <w:rPr>
                <w:sz w:val="21"/>
                <w:szCs w:val="21"/>
                <w:u w:val="single"/>
              </w:rPr>
            </w:pPr>
            <w:r w:rsidRPr="00E0579E">
              <w:rPr>
                <w:sz w:val="21"/>
                <w:szCs w:val="21"/>
                <w:u w:val="single"/>
              </w:rPr>
              <w:t>工程后</w:t>
            </w:r>
            <w:r w:rsidRPr="00E0579E">
              <w:rPr>
                <w:sz w:val="21"/>
                <w:szCs w:val="21"/>
                <w:u w:val="single"/>
              </w:rPr>
              <w:t>-</w:t>
            </w:r>
            <w:r w:rsidRPr="00E0579E">
              <w:rPr>
                <w:sz w:val="21"/>
                <w:szCs w:val="21"/>
                <w:u w:val="single"/>
              </w:rPr>
              <w:t>现有实际</w:t>
            </w:r>
          </w:p>
        </w:tc>
        <w:tc>
          <w:tcPr>
            <w:tcW w:w="900" w:type="dxa"/>
            <w:vAlign w:val="center"/>
          </w:tcPr>
          <w:p w:rsidR="002A1F6D" w:rsidRPr="00E0579E" w:rsidRDefault="002A1F6D">
            <w:pPr>
              <w:pStyle w:val="aa"/>
              <w:rPr>
                <w:rFonts w:eastAsia="宋体"/>
                <w:sz w:val="21"/>
                <w:szCs w:val="21"/>
                <w:u w:val="single"/>
              </w:rPr>
            </w:pPr>
            <w:r w:rsidRPr="00E0579E">
              <w:rPr>
                <w:rFonts w:eastAsia="宋体"/>
                <w:sz w:val="21"/>
                <w:szCs w:val="21"/>
                <w:u w:val="single"/>
              </w:rPr>
              <w:t>-7197</w:t>
            </w:r>
          </w:p>
        </w:tc>
        <w:tc>
          <w:tcPr>
            <w:tcW w:w="1305" w:type="dxa"/>
            <w:tcBorders>
              <w:right w:val="single" w:sz="4" w:space="0" w:color="auto"/>
            </w:tcBorders>
            <w:vAlign w:val="center"/>
          </w:tcPr>
          <w:p w:rsidR="002A1F6D" w:rsidRPr="00E0579E" w:rsidRDefault="002A1F6D">
            <w:pPr>
              <w:jc w:val="center"/>
              <w:rPr>
                <w:sz w:val="21"/>
                <w:szCs w:val="21"/>
                <w:u w:val="single"/>
              </w:rPr>
            </w:pPr>
            <w:r w:rsidRPr="00E0579E">
              <w:rPr>
                <w:sz w:val="21"/>
                <w:szCs w:val="21"/>
                <w:u w:val="single"/>
              </w:rPr>
              <w:t>-</w:t>
            </w:r>
            <w:r w:rsidRPr="00E0579E">
              <w:rPr>
                <w:rFonts w:hint="eastAsia"/>
                <w:sz w:val="21"/>
                <w:szCs w:val="21"/>
                <w:u w:val="single"/>
              </w:rPr>
              <w:t>8.63</w:t>
            </w:r>
          </w:p>
        </w:tc>
        <w:tc>
          <w:tcPr>
            <w:tcW w:w="1305" w:type="dxa"/>
            <w:tcBorders>
              <w:left w:val="single" w:sz="4" w:space="0" w:color="auto"/>
              <w:right w:val="single" w:sz="4" w:space="0" w:color="auto"/>
            </w:tcBorders>
            <w:vAlign w:val="center"/>
          </w:tcPr>
          <w:p w:rsidR="002A1F6D" w:rsidRPr="00E0579E" w:rsidRDefault="002A1F6D">
            <w:pPr>
              <w:jc w:val="center"/>
              <w:rPr>
                <w:sz w:val="21"/>
                <w:szCs w:val="21"/>
                <w:u w:val="single"/>
              </w:rPr>
            </w:pPr>
            <w:r w:rsidRPr="00E0579E">
              <w:rPr>
                <w:rFonts w:hint="eastAsia"/>
                <w:sz w:val="21"/>
                <w:szCs w:val="21"/>
                <w:u w:val="single"/>
              </w:rPr>
              <w:t>-0.081</w:t>
            </w:r>
          </w:p>
        </w:tc>
        <w:tc>
          <w:tcPr>
            <w:tcW w:w="1305" w:type="dxa"/>
            <w:tcBorders>
              <w:right w:val="single" w:sz="4" w:space="0" w:color="auto"/>
            </w:tcBorders>
            <w:vAlign w:val="center"/>
          </w:tcPr>
          <w:p w:rsidR="002A1F6D" w:rsidRPr="00E0579E" w:rsidRDefault="002A1F6D">
            <w:pPr>
              <w:jc w:val="center"/>
              <w:rPr>
                <w:sz w:val="21"/>
                <w:szCs w:val="21"/>
                <w:u w:val="single"/>
              </w:rPr>
            </w:pPr>
            <w:r w:rsidRPr="00E0579E">
              <w:rPr>
                <w:sz w:val="21"/>
                <w:szCs w:val="21"/>
                <w:u w:val="single"/>
              </w:rPr>
              <w:t>-1.42</w:t>
            </w:r>
          </w:p>
        </w:tc>
        <w:tc>
          <w:tcPr>
            <w:tcW w:w="1305" w:type="dxa"/>
            <w:tcBorders>
              <w:left w:val="single" w:sz="4" w:space="0" w:color="auto"/>
            </w:tcBorders>
            <w:vAlign w:val="center"/>
          </w:tcPr>
          <w:p w:rsidR="002A1F6D" w:rsidRPr="00E0579E" w:rsidRDefault="002A1F6D">
            <w:pPr>
              <w:jc w:val="center"/>
              <w:rPr>
                <w:sz w:val="21"/>
                <w:szCs w:val="21"/>
                <w:u w:val="single"/>
              </w:rPr>
            </w:pPr>
            <w:r w:rsidRPr="00E0579E">
              <w:rPr>
                <w:sz w:val="21"/>
                <w:szCs w:val="21"/>
                <w:u w:val="single"/>
              </w:rPr>
              <w:t>-5.97</w:t>
            </w:r>
          </w:p>
        </w:tc>
      </w:tr>
      <w:tr w:rsidR="00E0579E" w:rsidRPr="00E0579E">
        <w:trPr>
          <w:trHeight w:val="524"/>
          <w:jc w:val="center"/>
        </w:trPr>
        <w:tc>
          <w:tcPr>
            <w:tcW w:w="1958" w:type="dxa"/>
            <w:vAlign w:val="center"/>
          </w:tcPr>
          <w:p w:rsidR="002A1F6D" w:rsidRPr="00E0579E" w:rsidRDefault="002A1F6D">
            <w:pPr>
              <w:adjustRightInd w:val="0"/>
              <w:snapToGrid w:val="0"/>
              <w:spacing w:line="240" w:lineRule="auto"/>
              <w:jc w:val="center"/>
              <w:rPr>
                <w:sz w:val="21"/>
                <w:szCs w:val="21"/>
                <w:u w:val="single"/>
              </w:rPr>
            </w:pPr>
            <w:r w:rsidRPr="00E0579E">
              <w:rPr>
                <w:sz w:val="21"/>
                <w:szCs w:val="21"/>
                <w:u w:val="single"/>
              </w:rPr>
              <w:t>工程后</w:t>
            </w:r>
            <w:r w:rsidRPr="00E0579E">
              <w:rPr>
                <w:sz w:val="21"/>
                <w:szCs w:val="21"/>
                <w:u w:val="single"/>
              </w:rPr>
              <w:t>-</w:t>
            </w:r>
            <w:r w:rsidRPr="00E0579E">
              <w:rPr>
                <w:sz w:val="21"/>
                <w:szCs w:val="21"/>
                <w:u w:val="single"/>
              </w:rPr>
              <w:t>现有达产达标</w:t>
            </w:r>
          </w:p>
        </w:tc>
        <w:tc>
          <w:tcPr>
            <w:tcW w:w="900" w:type="dxa"/>
            <w:vAlign w:val="center"/>
          </w:tcPr>
          <w:p w:rsidR="002A1F6D" w:rsidRPr="00E0579E" w:rsidRDefault="002A1F6D">
            <w:pPr>
              <w:pStyle w:val="aa"/>
              <w:rPr>
                <w:rFonts w:eastAsia="宋体"/>
                <w:sz w:val="21"/>
                <w:szCs w:val="21"/>
                <w:u w:val="single"/>
              </w:rPr>
            </w:pPr>
            <w:r w:rsidRPr="00E0579E">
              <w:rPr>
                <w:rFonts w:eastAsia="宋体"/>
                <w:sz w:val="21"/>
                <w:szCs w:val="21"/>
                <w:u w:val="single"/>
              </w:rPr>
              <w:t>-7197</w:t>
            </w:r>
          </w:p>
        </w:tc>
        <w:tc>
          <w:tcPr>
            <w:tcW w:w="1305" w:type="dxa"/>
            <w:tcBorders>
              <w:right w:val="single" w:sz="4" w:space="0" w:color="auto"/>
            </w:tcBorders>
            <w:vAlign w:val="center"/>
          </w:tcPr>
          <w:p w:rsidR="002A1F6D" w:rsidRPr="00E0579E" w:rsidRDefault="002A1F6D">
            <w:pPr>
              <w:jc w:val="center"/>
              <w:rPr>
                <w:sz w:val="21"/>
                <w:szCs w:val="21"/>
                <w:u w:val="single"/>
              </w:rPr>
            </w:pPr>
            <w:r w:rsidRPr="00E0579E">
              <w:rPr>
                <w:sz w:val="21"/>
                <w:szCs w:val="21"/>
                <w:u w:val="single"/>
              </w:rPr>
              <w:t>-</w:t>
            </w:r>
            <w:r w:rsidRPr="00E0579E">
              <w:rPr>
                <w:rFonts w:hint="eastAsia"/>
                <w:sz w:val="21"/>
                <w:szCs w:val="21"/>
                <w:u w:val="single"/>
              </w:rPr>
              <w:t>0.99</w:t>
            </w:r>
          </w:p>
        </w:tc>
        <w:tc>
          <w:tcPr>
            <w:tcW w:w="1305" w:type="dxa"/>
            <w:tcBorders>
              <w:left w:val="single" w:sz="4" w:space="0" w:color="auto"/>
              <w:right w:val="single" w:sz="4" w:space="0" w:color="auto"/>
            </w:tcBorders>
            <w:vAlign w:val="center"/>
          </w:tcPr>
          <w:p w:rsidR="002A1F6D" w:rsidRPr="00E0579E" w:rsidRDefault="002A1F6D">
            <w:pPr>
              <w:jc w:val="center"/>
              <w:rPr>
                <w:sz w:val="21"/>
                <w:szCs w:val="21"/>
                <w:u w:val="single"/>
              </w:rPr>
            </w:pPr>
            <w:r w:rsidRPr="00E0579E">
              <w:rPr>
                <w:rFonts w:hint="eastAsia"/>
                <w:sz w:val="21"/>
                <w:szCs w:val="21"/>
                <w:u w:val="single"/>
              </w:rPr>
              <w:t>-0.081</w:t>
            </w:r>
          </w:p>
        </w:tc>
        <w:tc>
          <w:tcPr>
            <w:tcW w:w="1305" w:type="dxa"/>
            <w:tcBorders>
              <w:right w:val="single" w:sz="4" w:space="0" w:color="auto"/>
            </w:tcBorders>
            <w:vAlign w:val="center"/>
          </w:tcPr>
          <w:p w:rsidR="002A1F6D" w:rsidRPr="00E0579E" w:rsidRDefault="002A1F6D">
            <w:pPr>
              <w:jc w:val="center"/>
              <w:rPr>
                <w:sz w:val="21"/>
                <w:szCs w:val="21"/>
                <w:u w:val="single"/>
              </w:rPr>
            </w:pPr>
            <w:r w:rsidRPr="00E0579E">
              <w:rPr>
                <w:sz w:val="21"/>
                <w:szCs w:val="21"/>
                <w:u w:val="single"/>
              </w:rPr>
              <w:t>-0.15</w:t>
            </w:r>
          </w:p>
        </w:tc>
        <w:tc>
          <w:tcPr>
            <w:tcW w:w="1305" w:type="dxa"/>
            <w:tcBorders>
              <w:left w:val="single" w:sz="4" w:space="0" w:color="auto"/>
            </w:tcBorders>
            <w:vAlign w:val="center"/>
          </w:tcPr>
          <w:p w:rsidR="002A1F6D" w:rsidRPr="00E0579E" w:rsidRDefault="002A1F6D">
            <w:pPr>
              <w:jc w:val="center"/>
              <w:rPr>
                <w:sz w:val="21"/>
                <w:szCs w:val="21"/>
                <w:u w:val="single"/>
              </w:rPr>
            </w:pPr>
            <w:r w:rsidRPr="00E0579E">
              <w:rPr>
                <w:sz w:val="21"/>
                <w:szCs w:val="21"/>
                <w:u w:val="single"/>
              </w:rPr>
              <w:t>-1.62</w:t>
            </w:r>
          </w:p>
        </w:tc>
      </w:tr>
    </w:tbl>
    <w:p w:rsidR="002A1F6D" w:rsidRPr="00E0579E" w:rsidRDefault="002A1F6D" w:rsidP="002646F7">
      <w:pPr>
        <w:ind w:firstLineChars="200" w:firstLine="480"/>
      </w:pPr>
      <w:r w:rsidRPr="00E0579E">
        <w:rPr>
          <w:rFonts w:hint="eastAsia"/>
        </w:rPr>
        <w:t>2</w:t>
      </w:r>
      <w:r w:rsidRPr="00E0579E">
        <w:rPr>
          <w:rFonts w:hint="eastAsia"/>
        </w:rPr>
        <w:t>）</w:t>
      </w:r>
      <w:r w:rsidRPr="00E0579E">
        <w:t>废气</w:t>
      </w:r>
    </w:p>
    <w:p w:rsidR="002A1F6D" w:rsidRPr="00E0579E" w:rsidRDefault="002A1F6D">
      <w:pPr>
        <w:tabs>
          <w:tab w:val="left" w:pos="1296"/>
        </w:tabs>
        <w:spacing w:line="360" w:lineRule="auto"/>
        <w:ind w:firstLineChars="200" w:firstLine="480"/>
        <w:rPr>
          <w:u w:val="single"/>
        </w:rPr>
      </w:pPr>
      <w:r w:rsidRPr="00E0579E">
        <w:rPr>
          <w:u w:val="single"/>
        </w:rPr>
        <w:t>根据工程分析，迁建后时，全厂</w:t>
      </w:r>
      <w:r w:rsidRPr="00E0579E">
        <w:rPr>
          <w:u w:val="single"/>
        </w:rPr>
        <w:t>SO</w:t>
      </w:r>
      <w:r w:rsidRPr="00E0579E">
        <w:rPr>
          <w:u w:val="single"/>
          <w:vertAlign w:val="subscript"/>
        </w:rPr>
        <w:t>2</w:t>
      </w:r>
      <w:r w:rsidRPr="00E0579E">
        <w:rPr>
          <w:rFonts w:hint="eastAsia"/>
          <w:u w:val="single"/>
        </w:rPr>
        <w:t>、</w:t>
      </w:r>
      <w:r w:rsidRPr="00E0579E">
        <w:rPr>
          <w:u w:val="single"/>
        </w:rPr>
        <w:t>NO</w:t>
      </w:r>
      <w:r w:rsidRPr="00E0579E">
        <w:rPr>
          <w:u w:val="single"/>
          <w:vertAlign w:val="subscript"/>
        </w:rPr>
        <w:t>x</w:t>
      </w:r>
      <w:r w:rsidRPr="00E0579E">
        <w:rPr>
          <w:rFonts w:hint="eastAsia"/>
          <w:u w:val="single"/>
        </w:rPr>
        <w:t>、</w:t>
      </w:r>
      <w:r w:rsidRPr="00E0579E">
        <w:rPr>
          <w:u w:val="single"/>
        </w:rPr>
        <w:t>烟（粉）尘的排放量为</w:t>
      </w:r>
      <w:r w:rsidRPr="00E0579E">
        <w:rPr>
          <w:u w:val="single"/>
        </w:rPr>
        <w:t>0.76t/a</w:t>
      </w:r>
      <w:r w:rsidRPr="00E0579E">
        <w:rPr>
          <w:u w:val="single"/>
        </w:rPr>
        <w:t>、</w:t>
      </w:r>
      <w:r w:rsidRPr="00E0579E">
        <w:rPr>
          <w:rFonts w:hint="eastAsia"/>
          <w:u w:val="single"/>
        </w:rPr>
        <w:t>3.6</w:t>
      </w:r>
      <w:r w:rsidRPr="00E0579E">
        <w:rPr>
          <w:u w:val="single"/>
        </w:rPr>
        <w:t xml:space="preserve"> t/a </w:t>
      </w:r>
      <w:r w:rsidRPr="00E0579E">
        <w:rPr>
          <w:rFonts w:hint="eastAsia"/>
          <w:u w:val="single"/>
        </w:rPr>
        <w:t>、</w:t>
      </w:r>
      <w:r w:rsidRPr="00E0579E">
        <w:rPr>
          <w:u w:val="single"/>
        </w:rPr>
        <w:t>5.37t/a</w:t>
      </w:r>
      <w:r w:rsidRPr="00E0579E">
        <w:rPr>
          <w:u w:val="single"/>
        </w:rPr>
        <w:t>，迁建后</w:t>
      </w:r>
      <w:r w:rsidRPr="00E0579E">
        <w:rPr>
          <w:u w:val="single"/>
        </w:rPr>
        <w:t>SO</w:t>
      </w:r>
      <w:r w:rsidRPr="00E0579E">
        <w:rPr>
          <w:u w:val="single"/>
          <w:vertAlign w:val="subscript"/>
        </w:rPr>
        <w:t>2</w:t>
      </w:r>
      <w:r w:rsidRPr="00E0579E">
        <w:rPr>
          <w:u w:val="single"/>
        </w:rPr>
        <w:t>的排放量较现有工程减少了</w:t>
      </w:r>
      <w:r w:rsidRPr="00E0579E">
        <w:rPr>
          <w:u w:val="single"/>
        </w:rPr>
        <w:t>5.94t/a</w:t>
      </w:r>
      <w:r w:rsidRPr="00E0579E">
        <w:rPr>
          <w:u w:val="single"/>
        </w:rPr>
        <w:t>，较现有工程达产达标减少了</w:t>
      </w:r>
      <w:r w:rsidRPr="00E0579E">
        <w:rPr>
          <w:u w:val="single"/>
        </w:rPr>
        <w:t>0.27t/a</w:t>
      </w:r>
      <w:r w:rsidRPr="00E0579E">
        <w:rPr>
          <w:u w:val="single"/>
        </w:rPr>
        <w:t>；烟（粉）尘的排放量较迁建前减少了</w:t>
      </w:r>
      <w:r w:rsidRPr="00E0579E">
        <w:rPr>
          <w:u w:val="single"/>
        </w:rPr>
        <w:t>10.5t/a</w:t>
      </w:r>
      <w:r w:rsidRPr="00E0579E">
        <w:rPr>
          <w:u w:val="single"/>
        </w:rPr>
        <w:t>，较现有工程达产达标减少了了</w:t>
      </w:r>
      <w:r w:rsidRPr="00E0579E">
        <w:rPr>
          <w:u w:val="single"/>
        </w:rPr>
        <w:t>4.51t/a</w:t>
      </w:r>
      <w:r w:rsidRPr="00E0579E">
        <w:rPr>
          <w:rFonts w:hint="eastAsia"/>
          <w:u w:val="single"/>
        </w:rPr>
        <w:t>；</w:t>
      </w:r>
      <w:r w:rsidRPr="00E0579E">
        <w:rPr>
          <w:u w:val="single"/>
        </w:rPr>
        <w:t>迁建后</w:t>
      </w:r>
      <w:r w:rsidRPr="00E0579E">
        <w:rPr>
          <w:u w:val="single"/>
        </w:rPr>
        <w:t>NO</w:t>
      </w:r>
      <w:r w:rsidRPr="00E0579E">
        <w:rPr>
          <w:u w:val="single"/>
          <w:vertAlign w:val="subscript"/>
        </w:rPr>
        <w:t>x</w:t>
      </w:r>
      <w:r w:rsidRPr="00E0579E">
        <w:rPr>
          <w:u w:val="single"/>
        </w:rPr>
        <w:t>的排放量较现有工程</w:t>
      </w:r>
      <w:r w:rsidRPr="00E0579E">
        <w:rPr>
          <w:rFonts w:hint="eastAsia"/>
          <w:u w:val="single"/>
        </w:rPr>
        <w:t>新增</w:t>
      </w:r>
      <w:r w:rsidRPr="00E0579E">
        <w:rPr>
          <w:u w:val="single"/>
        </w:rPr>
        <w:t>了</w:t>
      </w:r>
      <w:r w:rsidRPr="00E0579E">
        <w:rPr>
          <w:rFonts w:hint="eastAsia"/>
          <w:u w:val="single"/>
        </w:rPr>
        <w:t>2.51</w:t>
      </w:r>
      <w:r w:rsidRPr="00E0579E">
        <w:rPr>
          <w:u w:val="single"/>
        </w:rPr>
        <w:t>t/a</w:t>
      </w:r>
      <w:r w:rsidRPr="00E0579E">
        <w:rPr>
          <w:u w:val="single"/>
        </w:rPr>
        <w:t>，</w:t>
      </w:r>
      <w:r w:rsidRPr="00E0579E">
        <w:rPr>
          <w:rFonts w:hint="eastAsia"/>
          <w:u w:val="single"/>
        </w:rPr>
        <w:t>但</w:t>
      </w:r>
      <w:r w:rsidRPr="00E0579E">
        <w:rPr>
          <w:u w:val="single"/>
        </w:rPr>
        <w:t>较现有工程达产达标减少了</w:t>
      </w:r>
      <w:r w:rsidRPr="00E0579E">
        <w:rPr>
          <w:u w:val="single"/>
        </w:rPr>
        <w:t>0.</w:t>
      </w:r>
      <w:r w:rsidRPr="00E0579E">
        <w:rPr>
          <w:rFonts w:hint="eastAsia"/>
          <w:u w:val="single"/>
        </w:rPr>
        <w:t>75</w:t>
      </w:r>
      <w:r w:rsidRPr="00E0579E">
        <w:rPr>
          <w:u w:val="single"/>
        </w:rPr>
        <w:t>t/a</w:t>
      </w:r>
      <w:r w:rsidRPr="00E0579E">
        <w:rPr>
          <w:rFonts w:hint="eastAsia"/>
          <w:u w:val="single"/>
        </w:rPr>
        <w:t>。</w:t>
      </w:r>
    </w:p>
    <w:p w:rsidR="002A1F6D" w:rsidRPr="00E0579E" w:rsidRDefault="002A1F6D" w:rsidP="006353E4">
      <w:pPr>
        <w:tabs>
          <w:tab w:val="left" w:pos="1296"/>
        </w:tabs>
        <w:spacing w:line="240" w:lineRule="auto"/>
        <w:ind w:firstLineChars="200" w:firstLine="482"/>
        <w:jc w:val="center"/>
        <w:rPr>
          <w:b/>
          <w:u w:val="single"/>
        </w:rPr>
      </w:pPr>
      <w:r w:rsidRPr="00E0579E">
        <w:rPr>
          <w:b/>
          <w:u w:val="single"/>
        </w:rPr>
        <w:t>表</w:t>
      </w:r>
      <w:r w:rsidRPr="00E0579E">
        <w:rPr>
          <w:rFonts w:hint="eastAsia"/>
          <w:b/>
          <w:u w:val="single"/>
        </w:rPr>
        <w:t>13-7</w:t>
      </w:r>
      <w:r w:rsidR="006353E4" w:rsidRPr="00E0579E">
        <w:rPr>
          <w:b/>
          <w:u w:val="single"/>
        </w:rPr>
        <w:t xml:space="preserve">  </w:t>
      </w:r>
      <w:r w:rsidRPr="00E0579E">
        <w:rPr>
          <w:b/>
          <w:u w:val="single"/>
        </w:rPr>
        <w:t>迁建前后废气排放变化情况</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295"/>
        <w:gridCol w:w="2025"/>
        <w:gridCol w:w="2025"/>
        <w:gridCol w:w="2026"/>
      </w:tblGrid>
      <w:tr w:rsidR="00E0579E" w:rsidRPr="00E0579E">
        <w:trPr>
          <w:trHeight w:val="489"/>
          <w:jc w:val="center"/>
        </w:trPr>
        <w:tc>
          <w:tcPr>
            <w:tcW w:w="2295" w:type="dxa"/>
            <w:vAlign w:val="center"/>
          </w:tcPr>
          <w:p w:rsidR="002A1F6D" w:rsidRPr="00E0579E" w:rsidRDefault="002A1F6D">
            <w:pPr>
              <w:adjustRightInd w:val="0"/>
              <w:snapToGrid w:val="0"/>
              <w:spacing w:line="240" w:lineRule="auto"/>
              <w:jc w:val="center"/>
              <w:rPr>
                <w:sz w:val="21"/>
                <w:szCs w:val="21"/>
                <w:u w:val="single"/>
              </w:rPr>
            </w:pPr>
            <w:r w:rsidRPr="00E0579E">
              <w:rPr>
                <w:sz w:val="21"/>
                <w:szCs w:val="21"/>
                <w:u w:val="single"/>
              </w:rPr>
              <w:t>项目</w:t>
            </w:r>
          </w:p>
        </w:tc>
        <w:tc>
          <w:tcPr>
            <w:tcW w:w="2025" w:type="dxa"/>
            <w:vAlign w:val="center"/>
          </w:tcPr>
          <w:p w:rsidR="002A1F6D" w:rsidRPr="00E0579E" w:rsidRDefault="002A1F6D">
            <w:pPr>
              <w:adjustRightInd w:val="0"/>
              <w:snapToGrid w:val="0"/>
              <w:spacing w:line="240" w:lineRule="auto"/>
              <w:jc w:val="center"/>
              <w:rPr>
                <w:sz w:val="21"/>
                <w:szCs w:val="21"/>
                <w:u w:val="single"/>
              </w:rPr>
            </w:pPr>
            <w:r w:rsidRPr="00E0579E">
              <w:rPr>
                <w:sz w:val="21"/>
                <w:szCs w:val="21"/>
              </w:rPr>
              <w:t>NO</w:t>
            </w:r>
            <w:r w:rsidRPr="00E0579E">
              <w:rPr>
                <w:sz w:val="21"/>
                <w:szCs w:val="21"/>
                <w:vertAlign w:val="subscript"/>
              </w:rPr>
              <w:t>x</w:t>
            </w:r>
            <w:r w:rsidRPr="00E0579E">
              <w:rPr>
                <w:sz w:val="21"/>
                <w:szCs w:val="21"/>
                <w:u w:val="single"/>
              </w:rPr>
              <w:t>排放量</w:t>
            </w:r>
          </w:p>
          <w:p w:rsidR="002A1F6D" w:rsidRPr="00E0579E" w:rsidRDefault="002A1F6D">
            <w:pPr>
              <w:adjustRightInd w:val="0"/>
              <w:snapToGrid w:val="0"/>
              <w:spacing w:line="240" w:lineRule="auto"/>
              <w:jc w:val="center"/>
              <w:rPr>
                <w:sz w:val="21"/>
                <w:szCs w:val="21"/>
                <w:u w:val="single"/>
              </w:rPr>
            </w:pPr>
            <w:r w:rsidRPr="00E0579E">
              <w:rPr>
                <w:sz w:val="21"/>
                <w:szCs w:val="21"/>
                <w:u w:val="single"/>
                <w:lang w:val="en-GB"/>
              </w:rPr>
              <w:t>（</w:t>
            </w:r>
            <w:r w:rsidRPr="00E0579E">
              <w:rPr>
                <w:sz w:val="21"/>
                <w:szCs w:val="21"/>
                <w:u w:val="single"/>
              </w:rPr>
              <w:t>t/a</w:t>
            </w:r>
            <w:r w:rsidRPr="00E0579E">
              <w:rPr>
                <w:sz w:val="21"/>
                <w:szCs w:val="21"/>
                <w:u w:val="single"/>
                <w:lang w:val="en-GB"/>
              </w:rPr>
              <w:t>）</w:t>
            </w:r>
          </w:p>
        </w:tc>
        <w:tc>
          <w:tcPr>
            <w:tcW w:w="2025" w:type="dxa"/>
            <w:vAlign w:val="center"/>
          </w:tcPr>
          <w:p w:rsidR="002A1F6D" w:rsidRPr="00E0579E" w:rsidRDefault="002A1F6D">
            <w:pPr>
              <w:adjustRightInd w:val="0"/>
              <w:snapToGrid w:val="0"/>
              <w:spacing w:line="240" w:lineRule="auto"/>
              <w:jc w:val="center"/>
              <w:rPr>
                <w:sz w:val="21"/>
                <w:szCs w:val="21"/>
                <w:u w:val="single"/>
              </w:rPr>
            </w:pPr>
            <w:r w:rsidRPr="00E0579E">
              <w:rPr>
                <w:sz w:val="21"/>
                <w:szCs w:val="21"/>
                <w:u w:val="single"/>
              </w:rPr>
              <w:t>SO</w:t>
            </w:r>
            <w:r w:rsidRPr="00E0579E">
              <w:rPr>
                <w:sz w:val="21"/>
                <w:szCs w:val="21"/>
                <w:u w:val="single"/>
                <w:vertAlign w:val="subscript"/>
              </w:rPr>
              <w:t>2</w:t>
            </w:r>
            <w:r w:rsidRPr="00E0579E">
              <w:rPr>
                <w:sz w:val="21"/>
                <w:szCs w:val="21"/>
                <w:u w:val="single"/>
              </w:rPr>
              <w:t>排放量</w:t>
            </w:r>
          </w:p>
          <w:p w:rsidR="002A1F6D" w:rsidRPr="00E0579E" w:rsidRDefault="002A1F6D">
            <w:pPr>
              <w:adjustRightInd w:val="0"/>
              <w:snapToGrid w:val="0"/>
              <w:spacing w:line="240" w:lineRule="auto"/>
              <w:jc w:val="center"/>
              <w:rPr>
                <w:sz w:val="21"/>
                <w:szCs w:val="21"/>
                <w:u w:val="single"/>
              </w:rPr>
            </w:pPr>
            <w:r w:rsidRPr="00E0579E">
              <w:rPr>
                <w:sz w:val="21"/>
                <w:szCs w:val="21"/>
                <w:u w:val="single"/>
                <w:lang w:val="en-GB"/>
              </w:rPr>
              <w:t>（</w:t>
            </w:r>
            <w:r w:rsidRPr="00E0579E">
              <w:rPr>
                <w:sz w:val="21"/>
                <w:szCs w:val="21"/>
                <w:u w:val="single"/>
              </w:rPr>
              <w:t>t/a</w:t>
            </w:r>
            <w:r w:rsidRPr="00E0579E">
              <w:rPr>
                <w:sz w:val="21"/>
                <w:szCs w:val="21"/>
                <w:u w:val="single"/>
                <w:lang w:val="en-GB"/>
              </w:rPr>
              <w:t>）</w:t>
            </w:r>
          </w:p>
        </w:tc>
        <w:tc>
          <w:tcPr>
            <w:tcW w:w="2026" w:type="dxa"/>
            <w:vAlign w:val="center"/>
          </w:tcPr>
          <w:p w:rsidR="002A1F6D" w:rsidRPr="00E0579E" w:rsidRDefault="002A1F6D">
            <w:pPr>
              <w:adjustRightInd w:val="0"/>
              <w:snapToGrid w:val="0"/>
              <w:spacing w:line="240" w:lineRule="auto"/>
              <w:jc w:val="center"/>
              <w:rPr>
                <w:sz w:val="21"/>
                <w:szCs w:val="21"/>
                <w:u w:val="single"/>
              </w:rPr>
            </w:pPr>
            <w:r w:rsidRPr="00E0579E">
              <w:rPr>
                <w:sz w:val="21"/>
                <w:szCs w:val="21"/>
                <w:u w:val="single"/>
              </w:rPr>
              <w:t>烟（粉）尘排放量（</w:t>
            </w:r>
            <w:r w:rsidRPr="00E0579E">
              <w:rPr>
                <w:sz w:val="21"/>
                <w:szCs w:val="21"/>
                <w:u w:val="single"/>
              </w:rPr>
              <w:t>t/a</w:t>
            </w:r>
            <w:r w:rsidRPr="00E0579E">
              <w:rPr>
                <w:sz w:val="21"/>
                <w:szCs w:val="21"/>
                <w:u w:val="single"/>
              </w:rPr>
              <w:t>）</w:t>
            </w:r>
          </w:p>
        </w:tc>
      </w:tr>
      <w:tr w:rsidR="00E0579E" w:rsidRPr="00E0579E">
        <w:trPr>
          <w:trHeight w:val="489"/>
          <w:jc w:val="center"/>
        </w:trPr>
        <w:tc>
          <w:tcPr>
            <w:tcW w:w="2295" w:type="dxa"/>
            <w:vAlign w:val="center"/>
          </w:tcPr>
          <w:p w:rsidR="002A1F6D" w:rsidRPr="00E0579E" w:rsidRDefault="002A1F6D">
            <w:pPr>
              <w:adjustRightInd w:val="0"/>
              <w:snapToGrid w:val="0"/>
              <w:spacing w:line="240" w:lineRule="auto"/>
              <w:jc w:val="center"/>
              <w:rPr>
                <w:sz w:val="21"/>
                <w:szCs w:val="21"/>
                <w:u w:val="single"/>
              </w:rPr>
            </w:pPr>
            <w:r w:rsidRPr="00E0579E">
              <w:rPr>
                <w:sz w:val="21"/>
                <w:szCs w:val="21"/>
                <w:u w:val="single"/>
              </w:rPr>
              <w:t>现有工程</w:t>
            </w:r>
            <w:r w:rsidRPr="00E0579E">
              <w:rPr>
                <w:rFonts w:hint="eastAsia"/>
                <w:sz w:val="21"/>
                <w:szCs w:val="21"/>
                <w:u w:val="single"/>
              </w:rPr>
              <w:t>实际</w:t>
            </w:r>
          </w:p>
        </w:tc>
        <w:tc>
          <w:tcPr>
            <w:tcW w:w="2025" w:type="dxa"/>
            <w:vAlign w:val="center"/>
          </w:tcPr>
          <w:p w:rsidR="002A1F6D" w:rsidRPr="00E0579E" w:rsidRDefault="002A1F6D">
            <w:pPr>
              <w:adjustRightInd w:val="0"/>
              <w:snapToGrid w:val="0"/>
              <w:spacing w:line="240" w:lineRule="auto"/>
              <w:jc w:val="center"/>
              <w:rPr>
                <w:sz w:val="21"/>
                <w:szCs w:val="21"/>
                <w:u w:val="single"/>
              </w:rPr>
            </w:pPr>
            <w:r w:rsidRPr="00E0579E">
              <w:rPr>
                <w:rFonts w:hint="eastAsia"/>
                <w:sz w:val="21"/>
                <w:szCs w:val="21"/>
                <w:u w:val="single"/>
              </w:rPr>
              <w:t>1.09</w:t>
            </w:r>
          </w:p>
        </w:tc>
        <w:tc>
          <w:tcPr>
            <w:tcW w:w="2025" w:type="dxa"/>
            <w:vAlign w:val="center"/>
          </w:tcPr>
          <w:p w:rsidR="002A1F6D" w:rsidRPr="00E0579E" w:rsidRDefault="002A1F6D">
            <w:pPr>
              <w:adjustRightInd w:val="0"/>
              <w:snapToGrid w:val="0"/>
              <w:spacing w:line="240" w:lineRule="auto"/>
              <w:jc w:val="center"/>
              <w:rPr>
                <w:sz w:val="21"/>
                <w:szCs w:val="21"/>
                <w:u w:val="single"/>
              </w:rPr>
            </w:pPr>
            <w:r w:rsidRPr="00E0579E">
              <w:rPr>
                <w:sz w:val="21"/>
                <w:szCs w:val="21"/>
                <w:u w:val="single"/>
              </w:rPr>
              <w:t>6.70</w:t>
            </w:r>
          </w:p>
        </w:tc>
        <w:tc>
          <w:tcPr>
            <w:tcW w:w="2026" w:type="dxa"/>
            <w:vAlign w:val="center"/>
          </w:tcPr>
          <w:p w:rsidR="002A1F6D" w:rsidRPr="00E0579E" w:rsidRDefault="002A1F6D">
            <w:pPr>
              <w:adjustRightInd w:val="0"/>
              <w:snapToGrid w:val="0"/>
              <w:spacing w:line="240" w:lineRule="auto"/>
              <w:jc w:val="center"/>
              <w:rPr>
                <w:sz w:val="21"/>
                <w:szCs w:val="21"/>
                <w:u w:val="single"/>
              </w:rPr>
            </w:pPr>
            <w:r w:rsidRPr="00E0579E">
              <w:rPr>
                <w:sz w:val="21"/>
                <w:szCs w:val="21"/>
                <w:u w:val="single"/>
              </w:rPr>
              <w:t>15.87</w:t>
            </w:r>
          </w:p>
        </w:tc>
      </w:tr>
      <w:tr w:rsidR="00E0579E" w:rsidRPr="00E0579E">
        <w:trPr>
          <w:trHeight w:val="489"/>
          <w:jc w:val="center"/>
        </w:trPr>
        <w:tc>
          <w:tcPr>
            <w:tcW w:w="2295" w:type="dxa"/>
            <w:vAlign w:val="center"/>
          </w:tcPr>
          <w:p w:rsidR="002A1F6D" w:rsidRPr="00E0579E" w:rsidRDefault="002A1F6D">
            <w:pPr>
              <w:adjustRightInd w:val="0"/>
              <w:snapToGrid w:val="0"/>
              <w:spacing w:line="240" w:lineRule="auto"/>
              <w:jc w:val="center"/>
              <w:rPr>
                <w:sz w:val="21"/>
                <w:szCs w:val="21"/>
                <w:u w:val="single"/>
              </w:rPr>
            </w:pPr>
            <w:r w:rsidRPr="00E0579E">
              <w:rPr>
                <w:sz w:val="21"/>
                <w:szCs w:val="21"/>
                <w:u w:val="single"/>
              </w:rPr>
              <w:t>现有工程达产达标</w:t>
            </w:r>
          </w:p>
        </w:tc>
        <w:tc>
          <w:tcPr>
            <w:tcW w:w="2025" w:type="dxa"/>
            <w:vAlign w:val="center"/>
          </w:tcPr>
          <w:p w:rsidR="002A1F6D" w:rsidRPr="00E0579E" w:rsidRDefault="002A1F6D">
            <w:pPr>
              <w:adjustRightInd w:val="0"/>
              <w:snapToGrid w:val="0"/>
              <w:spacing w:line="240" w:lineRule="auto"/>
              <w:jc w:val="center"/>
              <w:rPr>
                <w:sz w:val="21"/>
                <w:szCs w:val="21"/>
                <w:u w:val="single"/>
              </w:rPr>
            </w:pPr>
            <w:r w:rsidRPr="00E0579E">
              <w:rPr>
                <w:rFonts w:hint="eastAsia"/>
                <w:sz w:val="21"/>
                <w:szCs w:val="21"/>
                <w:u w:val="single"/>
              </w:rPr>
              <w:t>4.35</w:t>
            </w:r>
          </w:p>
        </w:tc>
        <w:tc>
          <w:tcPr>
            <w:tcW w:w="2025" w:type="dxa"/>
            <w:vAlign w:val="center"/>
          </w:tcPr>
          <w:p w:rsidR="002A1F6D" w:rsidRPr="00E0579E" w:rsidRDefault="002A1F6D">
            <w:pPr>
              <w:adjustRightInd w:val="0"/>
              <w:snapToGrid w:val="0"/>
              <w:spacing w:line="240" w:lineRule="auto"/>
              <w:jc w:val="center"/>
              <w:rPr>
                <w:sz w:val="21"/>
                <w:szCs w:val="21"/>
                <w:u w:val="single"/>
              </w:rPr>
            </w:pPr>
            <w:r w:rsidRPr="00E0579E">
              <w:rPr>
                <w:sz w:val="21"/>
                <w:szCs w:val="21"/>
                <w:u w:val="single"/>
              </w:rPr>
              <w:t>1.03</w:t>
            </w:r>
          </w:p>
        </w:tc>
        <w:tc>
          <w:tcPr>
            <w:tcW w:w="2026" w:type="dxa"/>
            <w:vAlign w:val="center"/>
          </w:tcPr>
          <w:p w:rsidR="002A1F6D" w:rsidRPr="00E0579E" w:rsidRDefault="002A1F6D">
            <w:pPr>
              <w:adjustRightInd w:val="0"/>
              <w:snapToGrid w:val="0"/>
              <w:spacing w:line="240" w:lineRule="auto"/>
              <w:jc w:val="center"/>
              <w:rPr>
                <w:sz w:val="21"/>
                <w:szCs w:val="21"/>
                <w:u w:val="single"/>
              </w:rPr>
            </w:pPr>
            <w:r w:rsidRPr="00E0579E">
              <w:rPr>
                <w:sz w:val="21"/>
                <w:szCs w:val="21"/>
                <w:u w:val="single"/>
              </w:rPr>
              <w:t>9.88</w:t>
            </w:r>
          </w:p>
        </w:tc>
      </w:tr>
      <w:tr w:rsidR="00E0579E" w:rsidRPr="00E0579E">
        <w:trPr>
          <w:trHeight w:val="489"/>
          <w:jc w:val="center"/>
        </w:trPr>
        <w:tc>
          <w:tcPr>
            <w:tcW w:w="2295" w:type="dxa"/>
            <w:vAlign w:val="center"/>
          </w:tcPr>
          <w:p w:rsidR="002A1F6D" w:rsidRPr="00E0579E" w:rsidRDefault="002A1F6D">
            <w:pPr>
              <w:adjustRightInd w:val="0"/>
              <w:snapToGrid w:val="0"/>
              <w:spacing w:line="240" w:lineRule="auto"/>
              <w:jc w:val="center"/>
              <w:rPr>
                <w:sz w:val="21"/>
                <w:szCs w:val="21"/>
                <w:u w:val="single"/>
              </w:rPr>
            </w:pPr>
            <w:r w:rsidRPr="00E0579E">
              <w:rPr>
                <w:sz w:val="21"/>
                <w:szCs w:val="21"/>
                <w:u w:val="single"/>
              </w:rPr>
              <w:t>迁建后</w:t>
            </w:r>
          </w:p>
        </w:tc>
        <w:tc>
          <w:tcPr>
            <w:tcW w:w="2025" w:type="dxa"/>
            <w:vAlign w:val="center"/>
          </w:tcPr>
          <w:p w:rsidR="002A1F6D" w:rsidRPr="00E0579E" w:rsidRDefault="002A1F6D">
            <w:pPr>
              <w:adjustRightInd w:val="0"/>
              <w:snapToGrid w:val="0"/>
              <w:spacing w:line="240" w:lineRule="auto"/>
              <w:jc w:val="center"/>
              <w:rPr>
                <w:sz w:val="21"/>
                <w:szCs w:val="21"/>
                <w:u w:val="single"/>
              </w:rPr>
            </w:pPr>
            <w:r w:rsidRPr="00E0579E">
              <w:rPr>
                <w:sz w:val="21"/>
                <w:szCs w:val="21"/>
              </w:rPr>
              <w:t>3.6</w:t>
            </w:r>
          </w:p>
        </w:tc>
        <w:tc>
          <w:tcPr>
            <w:tcW w:w="2025" w:type="dxa"/>
            <w:vAlign w:val="center"/>
          </w:tcPr>
          <w:p w:rsidR="002A1F6D" w:rsidRPr="00E0579E" w:rsidRDefault="002A1F6D">
            <w:pPr>
              <w:adjustRightInd w:val="0"/>
              <w:snapToGrid w:val="0"/>
              <w:spacing w:line="240" w:lineRule="auto"/>
              <w:jc w:val="center"/>
              <w:rPr>
                <w:sz w:val="21"/>
                <w:szCs w:val="21"/>
                <w:u w:val="single"/>
              </w:rPr>
            </w:pPr>
            <w:r w:rsidRPr="00E0579E">
              <w:rPr>
                <w:sz w:val="21"/>
                <w:szCs w:val="21"/>
                <w:u w:val="single"/>
              </w:rPr>
              <w:t>0.76</w:t>
            </w:r>
          </w:p>
        </w:tc>
        <w:tc>
          <w:tcPr>
            <w:tcW w:w="2026" w:type="dxa"/>
            <w:vAlign w:val="center"/>
          </w:tcPr>
          <w:p w:rsidR="002A1F6D" w:rsidRPr="00E0579E" w:rsidRDefault="002A1F6D">
            <w:pPr>
              <w:adjustRightInd w:val="0"/>
              <w:snapToGrid w:val="0"/>
              <w:spacing w:line="240" w:lineRule="auto"/>
              <w:jc w:val="center"/>
              <w:rPr>
                <w:sz w:val="21"/>
                <w:szCs w:val="21"/>
                <w:u w:val="single"/>
              </w:rPr>
            </w:pPr>
            <w:r w:rsidRPr="00E0579E">
              <w:rPr>
                <w:sz w:val="21"/>
                <w:szCs w:val="21"/>
                <w:u w:val="single"/>
              </w:rPr>
              <w:t>5.37</w:t>
            </w:r>
          </w:p>
        </w:tc>
      </w:tr>
      <w:tr w:rsidR="00E0579E" w:rsidRPr="00E0579E">
        <w:trPr>
          <w:trHeight w:val="489"/>
          <w:jc w:val="center"/>
        </w:trPr>
        <w:tc>
          <w:tcPr>
            <w:tcW w:w="2295" w:type="dxa"/>
            <w:vAlign w:val="center"/>
          </w:tcPr>
          <w:p w:rsidR="002A1F6D" w:rsidRPr="00E0579E" w:rsidRDefault="002A1F6D">
            <w:pPr>
              <w:adjustRightInd w:val="0"/>
              <w:snapToGrid w:val="0"/>
              <w:spacing w:line="240" w:lineRule="auto"/>
              <w:jc w:val="center"/>
              <w:rPr>
                <w:sz w:val="21"/>
                <w:szCs w:val="21"/>
                <w:u w:val="single"/>
              </w:rPr>
            </w:pPr>
            <w:r w:rsidRPr="00E0579E">
              <w:rPr>
                <w:sz w:val="21"/>
                <w:szCs w:val="21"/>
                <w:u w:val="single"/>
              </w:rPr>
              <w:t>工程后</w:t>
            </w:r>
            <w:r w:rsidRPr="00E0579E">
              <w:rPr>
                <w:sz w:val="21"/>
                <w:szCs w:val="21"/>
                <w:u w:val="single"/>
              </w:rPr>
              <w:t>-</w:t>
            </w:r>
            <w:r w:rsidRPr="00E0579E">
              <w:rPr>
                <w:sz w:val="21"/>
                <w:szCs w:val="21"/>
                <w:u w:val="single"/>
              </w:rPr>
              <w:t>现有实际</w:t>
            </w:r>
          </w:p>
        </w:tc>
        <w:tc>
          <w:tcPr>
            <w:tcW w:w="2025" w:type="dxa"/>
            <w:vAlign w:val="center"/>
          </w:tcPr>
          <w:p w:rsidR="002A1F6D" w:rsidRPr="00E0579E" w:rsidRDefault="002A1F6D">
            <w:pPr>
              <w:adjustRightInd w:val="0"/>
              <w:snapToGrid w:val="0"/>
              <w:spacing w:line="240" w:lineRule="auto"/>
              <w:jc w:val="center"/>
              <w:rPr>
                <w:sz w:val="21"/>
                <w:szCs w:val="21"/>
                <w:u w:val="single"/>
              </w:rPr>
            </w:pPr>
            <w:r w:rsidRPr="00E0579E">
              <w:rPr>
                <w:rFonts w:hint="eastAsia"/>
                <w:sz w:val="21"/>
                <w:szCs w:val="21"/>
                <w:u w:val="single"/>
              </w:rPr>
              <w:t>+2.51</w:t>
            </w:r>
          </w:p>
        </w:tc>
        <w:tc>
          <w:tcPr>
            <w:tcW w:w="2025" w:type="dxa"/>
            <w:vAlign w:val="center"/>
          </w:tcPr>
          <w:p w:rsidR="002A1F6D" w:rsidRPr="00E0579E" w:rsidRDefault="002A1F6D">
            <w:pPr>
              <w:adjustRightInd w:val="0"/>
              <w:snapToGrid w:val="0"/>
              <w:spacing w:line="240" w:lineRule="auto"/>
              <w:jc w:val="center"/>
              <w:rPr>
                <w:sz w:val="21"/>
                <w:szCs w:val="21"/>
                <w:u w:val="single"/>
              </w:rPr>
            </w:pPr>
            <w:r w:rsidRPr="00E0579E">
              <w:rPr>
                <w:sz w:val="21"/>
                <w:szCs w:val="21"/>
                <w:u w:val="single"/>
              </w:rPr>
              <w:t>-5.94</w:t>
            </w:r>
          </w:p>
        </w:tc>
        <w:tc>
          <w:tcPr>
            <w:tcW w:w="2026" w:type="dxa"/>
            <w:vAlign w:val="center"/>
          </w:tcPr>
          <w:p w:rsidR="002A1F6D" w:rsidRPr="00E0579E" w:rsidRDefault="002A1F6D">
            <w:pPr>
              <w:adjustRightInd w:val="0"/>
              <w:snapToGrid w:val="0"/>
              <w:spacing w:line="240" w:lineRule="auto"/>
              <w:jc w:val="center"/>
              <w:rPr>
                <w:sz w:val="21"/>
                <w:szCs w:val="21"/>
                <w:u w:val="single"/>
              </w:rPr>
            </w:pPr>
            <w:r w:rsidRPr="00E0579E">
              <w:rPr>
                <w:sz w:val="21"/>
                <w:szCs w:val="21"/>
                <w:u w:val="single"/>
              </w:rPr>
              <w:t>-10.5</w:t>
            </w:r>
          </w:p>
        </w:tc>
      </w:tr>
      <w:tr w:rsidR="00E0579E" w:rsidRPr="00E0579E">
        <w:trPr>
          <w:trHeight w:val="489"/>
          <w:jc w:val="center"/>
        </w:trPr>
        <w:tc>
          <w:tcPr>
            <w:tcW w:w="2295" w:type="dxa"/>
            <w:vAlign w:val="center"/>
          </w:tcPr>
          <w:p w:rsidR="002A1F6D" w:rsidRPr="00E0579E" w:rsidRDefault="002A1F6D">
            <w:pPr>
              <w:adjustRightInd w:val="0"/>
              <w:snapToGrid w:val="0"/>
              <w:spacing w:line="240" w:lineRule="auto"/>
              <w:jc w:val="center"/>
              <w:rPr>
                <w:sz w:val="21"/>
                <w:szCs w:val="21"/>
                <w:u w:val="single"/>
              </w:rPr>
            </w:pPr>
            <w:r w:rsidRPr="00E0579E">
              <w:rPr>
                <w:sz w:val="21"/>
                <w:szCs w:val="21"/>
                <w:u w:val="single"/>
              </w:rPr>
              <w:t>工程后</w:t>
            </w:r>
            <w:r w:rsidRPr="00E0579E">
              <w:rPr>
                <w:sz w:val="21"/>
                <w:szCs w:val="21"/>
                <w:u w:val="single"/>
              </w:rPr>
              <w:t>-</w:t>
            </w:r>
            <w:r w:rsidRPr="00E0579E">
              <w:rPr>
                <w:sz w:val="21"/>
                <w:szCs w:val="21"/>
                <w:u w:val="single"/>
              </w:rPr>
              <w:t>现有达产达标</w:t>
            </w:r>
          </w:p>
        </w:tc>
        <w:tc>
          <w:tcPr>
            <w:tcW w:w="2025" w:type="dxa"/>
            <w:vAlign w:val="center"/>
          </w:tcPr>
          <w:p w:rsidR="002A1F6D" w:rsidRPr="00E0579E" w:rsidRDefault="002A1F6D">
            <w:pPr>
              <w:adjustRightInd w:val="0"/>
              <w:snapToGrid w:val="0"/>
              <w:spacing w:line="240" w:lineRule="auto"/>
              <w:jc w:val="center"/>
              <w:rPr>
                <w:sz w:val="21"/>
                <w:szCs w:val="21"/>
                <w:u w:val="single"/>
              </w:rPr>
            </w:pPr>
            <w:r w:rsidRPr="00E0579E">
              <w:rPr>
                <w:rFonts w:hint="eastAsia"/>
                <w:sz w:val="21"/>
                <w:szCs w:val="21"/>
                <w:u w:val="single"/>
              </w:rPr>
              <w:t>-0.75</w:t>
            </w:r>
          </w:p>
        </w:tc>
        <w:tc>
          <w:tcPr>
            <w:tcW w:w="2025" w:type="dxa"/>
            <w:vAlign w:val="center"/>
          </w:tcPr>
          <w:p w:rsidR="002A1F6D" w:rsidRPr="00E0579E" w:rsidRDefault="002A1F6D">
            <w:pPr>
              <w:adjustRightInd w:val="0"/>
              <w:snapToGrid w:val="0"/>
              <w:spacing w:line="240" w:lineRule="auto"/>
              <w:jc w:val="center"/>
              <w:rPr>
                <w:sz w:val="21"/>
                <w:szCs w:val="21"/>
                <w:u w:val="single"/>
              </w:rPr>
            </w:pPr>
            <w:r w:rsidRPr="00E0579E">
              <w:rPr>
                <w:sz w:val="21"/>
                <w:szCs w:val="21"/>
                <w:u w:val="single"/>
              </w:rPr>
              <w:t>-0.27</w:t>
            </w:r>
          </w:p>
        </w:tc>
        <w:tc>
          <w:tcPr>
            <w:tcW w:w="2026" w:type="dxa"/>
            <w:vAlign w:val="center"/>
          </w:tcPr>
          <w:p w:rsidR="002A1F6D" w:rsidRPr="00E0579E" w:rsidRDefault="002A1F6D">
            <w:pPr>
              <w:adjustRightInd w:val="0"/>
              <w:snapToGrid w:val="0"/>
              <w:spacing w:line="240" w:lineRule="auto"/>
              <w:jc w:val="center"/>
              <w:rPr>
                <w:sz w:val="21"/>
                <w:szCs w:val="21"/>
                <w:u w:val="single"/>
              </w:rPr>
            </w:pPr>
            <w:r w:rsidRPr="00E0579E">
              <w:rPr>
                <w:sz w:val="21"/>
                <w:szCs w:val="21"/>
                <w:u w:val="single"/>
              </w:rPr>
              <w:t>-4.51</w:t>
            </w:r>
          </w:p>
        </w:tc>
      </w:tr>
    </w:tbl>
    <w:p w:rsidR="002A1F6D" w:rsidRPr="00E0579E" w:rsidRDefault="002A1F6D" w:rsidP="00E92120">
      <w:pPr>
        <w:spacing w:beforeLines="50" w:before="120"/>
        <w:ind w:firstLineChars="200" w:firstLine="480"/>
      </w:pPr>
      <w:r w:rsidRPr="00E0579E">
        <w:rPr>
          <w:rFonts w:hint="eastAsia"/>
        </w:rPr>
        <w:t>3</w:t>
      </w:r>
      <w:r w:rsidRPr="00E0579E">
        <w:rPr>
          <w:rFonts w:hint="eastAsia"/>
        </w:rPr>
        <w:t>）</w:t>
      </w:r>
      <w:r w:rsidRPr="00E0579E">
        <w:t>固体废物</w:t>
      </w:r>
    </w:p>
    <w:p w:rsidR="000133EF" w:rsidRPr="00E0579E" w:rsidRDefault="002A1F6D" w:rsidP="00690AE2">
      <w:pPr>
        <w:tabs>
          <w:tab w:val="left" w:pos="1296"/>
        </w:tabs>
        <w:spacing w:line="360" w:lineRule="auto"/>
        <w:ind w:firstLineChars="200" w:firstLine="480"/>
        <w:rPr>
          <w:rStyle w:val="035Char"/>
          <w:rFonts w:ascii="Times New Roman" w:eastAsia="宋体" w:hAnsi="Times New Roman"/>
          <w:b w:val="0"/>
          <w:iCs w:val="0"/>
          <w:color w:val="auto"/>
          <w:w w:val="100"/>
          <w:u w:val="single"/>
        </w:rPr>
      </w:pPr>
      <w:r w:rsidRPr="00E0579E">
        <w:rPr>
          <w:u w:val="single"/>
        </w:rPr>
        <w:t>本工程上马后，酒糟外售湖南加华生物科技发展有限公司，其他</w:t>
      </w:r>
      <w:proofErr w:type="gramStart"/>
      <w:r w:rsidRPr="00E0579E">
        <w:rPr>
          <w:u w:val="single"/>
        </w:rPr>
        <w:t>固废均可送</w:t>
      </w:r>
      <w:proofErr w:type="gramEnd"/>
      <w:r w:rsidRPr="00E0579E">
        <w:rPr>
          <w:u w:val="single"/>
        </w:rPr>
        <w:t>城市垃圾填埋场处理。本工程产生的固体废物均可得到有效处置，外排量为零。</w:t>
      </w:r>
    </w:p>
    <w:p w:rsidR="002A1F6D" w:rsidRPr="00E0579E" w:rsidRDefault="002A1F6D" w:rsidP="006353E4">
      <w:pPr>
        <w:pStyle w:val="af9"/>
        <w:tabs>
          <w:tab w:val="clear" w:pos="1021"/>
        </w:tabs>
        <w:spacing w:line="240" w:lineRule="auto"/>
        <w:rPr>
          <w:u w:val="single"/>
        </w:rPr>
      </w:pPr>
      <w:r w:rsidRPr="00E0579E">
        <w:rPr>
          <w:rStyle w:val="035Char"/>
          <w:rFonts w:ascii="Times New Roman" w:eastAsia="宋体" w:hAnsi="Times New Roman"/>
          <w:b/>
          <w:color w:val="auto"/>
          <w:u w:val="single"/>
        </w:rPr>
        <w:lastRenderedPageBreak/>
        <w:t>表</w:t>
      </w:r>
      <w:r w:rsidRPr="00E0579E">
        <w:rPr>
          <w:rStyle w:val="035Char"/>
          <w:rFonts w:ascii="Times New Roman" w:eastAsia="宋体" w:hAnsi="Times New Roman"/>
          <w:b/>
          <w:color w:val="auto"/>
          <w:u w:val="single"/>
        </w:rPr>
        <w:t xml:space="preserve">13-8 </w:t>
      </w:r>
      <w:r w:rsidRPr="00E0579E">
        <w:rPr>
          <w:rStyle w:val="035Char"/>
          <w:rFonts w:ascii="Times New Roman" w:eastAsia="宋体" w:hAnsi="Times New Roman"/>
          <w:color w:val="auto"/>
          <w:u w:val="single"/>
        </w:rPr>
        <w:t xml:space="preserve">  </w:t>
      </w:r>
      <w:r w:rsidRPr="00E0579E">
        <w:rPr>
          <w:u w:val="single"/>
        </w:rPr>
        <w:t>本迁建工程前后废渣产生和排放情况一览表</w:t>
      </w:r>
    </w:p>
    <w:tbl>
      <w:tblPr>
        <w:tblW w:w="0" w:type="auto"/>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Look w:val="0000" w:firstRow="0" w:lastRow="0" w:firstColumn="0" w:lastColumn="0" w:noHBand="0" w:noVBand="0"/>
      </w:tblPr>
      <w:tblGrid>
        <w:gridCol w:w="546"/>
        <w:gridCol w:w="1388"/>
        <w:gridCol w:w="2105"/>
        <w:gridCol w:w="2106"/>
        <w:gridCol w:w="2106"/>
      </w:tblGrid>
      <w:tr w:rsidR="00E0579E" w:rsidRPr="00E0579E">
        <w:trPr>
          <w:cantSplit/>
          <w:trHeight w:val="380"/>
          <w:jc w:val="center"/>
        </w:trPr>
        <w:tc>
          <w:tcPr>
            <w:tcW w:w="546" w:type="dxa"/>
            <w:vAlign w:val="center"/>
          </w:tcPr>
          <w:p w:rsidR="002A1F6D" w:rsidRPr="00E0579E" w:rsidRDefault="002A1F6D">
            <w:pPr>
              <w:pStyle w:val="aa"/>
              <w:snapToGrid w:val="0"/>
              <w:spacing w:line="240" w:lineRule="auto"/>
              <w:rPr>
                <w:rFonts w:eastAsia="宋体"/>
                <w:sz w:val="21"/>
                <w:szCs w:val="21"/>
                <w:u w:val="single"/>
              </w:rPr>
            </w:pPr>
            <w:r w:rsidRPr="00E0579E">
              <w:rPr>
                <w:rFonts w:eastAsia="宋体"/>
                <w:sz w:val="21"/>
                <w:szCs w:val="21"/>
                <w:u w:val="single"/>
              </w:rPr>
              <w:t>序</w:t>
            </w:r>
          </w:p>
          <w:p w:rsidR="002A1F6D" w:rsidRPr="00E0579E" w:rsidRDefault="002A1F6D">
            <w:pPr>
              <w:pStyle w:val="aa"/>
              <w:snapToGrid w:val="0"/>
              <w:spacing w:line="240" w:lineRule="auto"/>
              <w:rPr>
                <w:rFonts w:eastAsia="宋体"/>
                <w:sz w:val="21"/>
                <w:szCs w:val="21"/>
                <w:u w:val="single"/>
              </w:rPr>
            </w:pPr>
            <w:r w:rsidRPr="00E0579E">
              <w:rPr>
                <w:rFonts w:eastAsia="宋体"/>
                <w:sz w:val="21"/>
                <w:szCs w:val="21"/>
                <w:u w:val="single"/>
              </w:rPr>
              <w:t>号</w:t>
            </w:r>
          </w:p>
        </w:tc>
        <w:tc>
          <w:tcPr>
            <w:tcW w:w="1388" w:type="dxa"/>
            <w:vAlign w:val="center"/>
          </w:tcPr>
          <w:p w:rsidR="002A1F6D" w:rsidRPr="00E0579E" w:rsidRDefault="002A1F6D">
            <w:pPr>
              <w:pStyle w:val="aa"/>
              <w:snapToGrid w:val="0"/>
              <w:spacing w:line="240" w:lineRule="auto"/>
              <w:rPr>
                <w:rFonts w:eastAsia="宋体"/>
                <w:sz w:val="21"/>
                <w:szCs w:val="21"/>
                <w:u w:val="single"/>
              </w:rPr>
            </w:pPr>
            <w:r w:rsidRPr="00E0579E">
              <w:rPr>
                <w:rFonts w:eastAsia="宋体"/>
                <w:sz w:val="21"/>
                <w:szCs w:val="21"/>
                <w:u w:val="single"/>
              </w:rPr>
              <w:t>废渣名称</w:t>
            </w:r>
          </w:p>
          <w:p w:rsidR="002A1F6D" w:rsidRPr="00E0579E" w:rsidRDefault="002A1F6D">
            <w:pPr>
              <w:pStyle w:val="aa"/>
              <w:snapToGrid w:val="0"/>
              <w:spacing w:line="240" w:lineRule="auto"/>
              <w:rPr>
                <w:rFonts w:eastAsia="宋体"/>
                <w:sz w:val="21"/>
                <w:szCs w:val="21"/>
                <w:u w:val="single"/>
              </w:rPr>
            </w:pPr>
            <w:r w:rsidRPr="00E0579E">
              <w:rPr>
                <w:rFonts w:eastAsia="宋体"/>
                <w:sz w:val="21"/>
                <w:szCs w:val="21"/>
                <w:u w:val="single"/>
              </w:rPr>
              <w:t>及来源</w:t>
            </w:r>
          </w:p>
        </w:tc>
        <w:tc>
          <w:tcPr>
            <w:tcW w:w="2105" w:type="dxa"/>
            <w:vAlign w:val="center"/>
          </w:tcPr>
          <w:p w:rsidR="002A1F6D" w:rsidRPr="00E0579E" w:rsidRDefault="002A1F6D">
            <w:pPr>
              <w:pStyle w:val="aa"/>
              <w:snapToGrid w:val="0"/>
              <w:spacing w:line="240" w:lineRule="auto"/>
              <w:rPr>
                <w:rFonts w:eastAsia="宋体"/>
                <w:sz w:val="21"/>
                <w:szCs w:val="21"/>
                <w:u w:val="single"/>
              </w:rPr>
            </w:pPr>
            <w:r w:rsidRPr="00E0579E">
              <w:rPr>
                <w:rFonts w:eastAsia="宋体"/>
                <w:sz w:val="21"/>
                <w:szCs w:val="21"/>
                <w:u w:val="single"/>
              </w:rPr>
              <w:t>酒糟</w:t>
            </w:r>
          </w:p>
        </w:tc>
        <w:tc>
          <w:tcPr>
            <w:tcW w:w="2106" w:type="dxa"/>
            <w:vAlign w:val="center"/>
          </w:tcPr>
          <w:p w:rsidR="002A1F6D" w:rsidRPr="00E0579E" w:rsidRDefault="002A1F6D">
            <w:pPr>
              <w:pStyle w:val="aa"/>
              <w:snapToGrid w:val="0"/>
              <w:spacing w:line="240" w:lineRule="auto"/>
              <w:rPr>
                <w:rFonts w:eastAsia="宋体"/>
                <w:sz w:val="21"/>
                <w:szCs w:val="21"/>
                <w:u w:val="single"/>
              </w:rPr>
            </w:pPr>
            <w:r w:rsidRPr="00E0579E">
              <w:rPr>
                <w:rFonts w:eastAsia="宋体"/>
                <w:sz w:val="21"/>
                <w:szCs w:val="21"/>
                <w:u w:val="single"/>
              </w:rPr>
              <w:t>煤渣</w:t>
            </w:r>
          </w:p>
        </w:tc>
        <w:tc>
          <w:tcPr>
            <w:tcW w:w="2106" w:type="dxa"/>
            <w:vAlign w:val="center"/>
          </w:tcPr>
          <w:p w:rsidR="002A1F6D" w:rsidRPr="00E0579E" w:rsidRDefault="002A1F6D">
            <w:pPr>
              <w:pStyle w:val="aa"/>
              <w:snapToGrid w:val="0"/>
              <w:spacing w:line="240" w:lineRule="auto"/>
              <w:rPr>
                <w:rFonts w:eastAsia="宋体"/>
                <w:sz w:val="21"/>
                <w:szCs w:val="21"/>
                <w:u w:val="single"/>
              </w:rPr>
            </w:pPr>
            <w:r w:rsidRPr="00E0579E">
              <w:rPr>
                <w:rFonts w:eastAsia="宋体"/>
                <w:sz w:val="21"/>
                <w:szCs w:val="21"/>
                <w:u w:val="single"/>
              </w:rPr>
              <w:t>废水处理站</w:t>
            </w:r>
          </w:p>
          <w:p w:rsidR="002A1F6D" w:rsidRPr="00E0579E" w:rsidRDefault="002A1F6D">
            <w:pPr>
              <w:pStyle w:val="aa"/>
              <w:snapToGrid w:val="0"/>
              <w:spacing w:line="240" w:lineRule="auto"/>
              <w:rPr>
                <w:rFonts w:eastAsia="宋体"/>
                <w:sz w:val="21"/>
                <w:szCs w:val="21"/>
                <w:u w:val="single"/>
              </w:rPr>
            </w:pPr>
            <w:r w:rsidRPr="00E0579E">
              <w:rPr>
                <w:rFonts w:eastAsia="宋体"/>
                <w:sz w:val="21"/>
                <w:szCs w:val="21"/>
                <w:u w:val="single"/>
              </w:rPr>
              <w:t>污泥</w:t>
            </w:r>
          </w:p>
        </w:tc>
      </w:tr>
      <w:tr w:rsidR="00E0579E" w:rsidRPr="00E0579E">
        <w:trPr>
          <w:cantSplit/>
          <w:trHeight w:val="380"/>
          <w:jc w:val="center"/>
        </w:trPr>
        <w:tc>
          <w:tcPr>
            <w:tcW w:w="546" w:type="dxa"/>
            <w:vMerge w:val="restart"/>
            <w:vAlign w:val="center"/>
          </w:tcPr>
          <w:p w:rsidR="002A1F6D" w:rsidRPr="00E0579E" w:rsidRDefault="002A1F6D">
            <w:pPr>
              <w:pStyle w:val="aa"/>
              <w:snapToGrid w:val="0"/>
              <w:spacing w:line="240" w:lineRule="auto"/>
              <w:rPr>
                <w:rFonts w:eastAsia="宋体"/>
                <w:sz w:val="21"/>
                <w:szCs w:val="21"/>
                <w:u w:val="single"/>
              </w:rPr>
            </w:pPr>
            <w:r w:rsidRPr="00E0579E">
              <w:rPr>
                <w:rFonts w:eastAsia="宋体"/>
                <w:sz w:val="21"/>
                <w:szCs w:val="21"/>
                <w:u w:val="single"/>
              </w:rPr>
              <w:t>现有工程</w:t>
            </w:r>
          </w:p>
        </w:tc>
        <w:tc>
          <w:tcPr>
            <w:tcW w:w="1388" w:type="dxa"/>
            <w:vAlign w:val="center"/>
          </w:tcPr>
          <w:p w:rsidR="002A1F6D" w:rsidRPr="00E0579E" w:rsidRDefault="002A1F6D">
            <w:pPr>
              <w:pStyle w:val="aa"/>
              <w:snapToGrid w:val="0"/>
              <w:spacing w:line="240" w:lineRule="auto"/>
              <w:rPr>
                <w:rFonts w:eastAsia="宋体"/>
                <w:sz w:val="21"/>
                <w:szCs w:val="21"/>
                <w:u w:val="single"/>
              </w:rPr>
            </w:pPr>
            <w:r w:rsidRPr="00E0579E">
              <w:rPr>
                <w:rFonts w:eastAsia="宋体"/>
                <w:sz w:val="21"/>
                <w:szCs w:val="21"/>
                <w:u w:val="single"/>
              </w:rPr>
              <w:t>产生量</w:t>
            </w:r>
            <w:r w:rsidRPr="00E0579E">
              <w:rPr>
                <w:rFonts w:eastAsia="宋体"/>
                <w:sz w:val="21"/>
                <w:szCs w:val="21"/>
                <w:u w:val="single"/>
              </w:rPr>
              <w:t>t/a</w:t>
            </w:r>
          </w:p>
        </w:tc>
        <w:tc>
          <w:tcPr>
            <w:tcW w:w="2105" w:type="dxa"/>
            <w:vAlign w:val="center"/>
          </w:tcPr>
          <w:p w:rsidR="002A1F6D" w:rsidRPr="00E0579E" w:rsidRDefault="002A1F6D">
            <w:pPr>
              <w:pStyle w:val="aa"/>
              <w:snapToGrid w:val="0"/>
              <w:spacing w:line="240" w:lineRule="auto"/>
              <w:rPr>
                <w:rFonts w:eastAsia="宋体"/>
                <w:sz w:val="21"/>
                <w:szCs w:val="21"/>
                <w:u w:val="single"/>
              </w:rPr>
            </w:pPr>
            <w:r w:rsidRPr="00E0579E">
              <w:rPr>
                <w:rFonts w:eastAsia="宋体"/>
                <w:sz w:val="21"/>
                <w:szCs w:val="21"/>
                <w:u w:val="single"/>
              </w:rPr>
              <w:t>2000</w:t>
            </w:r>
          </w:p>
        </w:tc>
        <w:tc>
          <w:tcPr>
            <w:tcW w:w="2106" w:type="dxa"/>
            <w:vAlign w:val="center"/>
          </w:tcPr>
          <w:p w:rsidR="002A1F6D" w:rsidRPr="00E0579E" w:rsidRDefault="002A1F6D">
            <w:pPr>
              <w:pStyle w:val="aa"/>
              <w:snapToGrid w:val="0"/>
              <w:spacing w:line="240" w:lineRule="auto"/>
              <w:rPr>
                <w:rFonts w:eastAsia="宋体"/>
                <w:sz w:val="21"/>
                <w:szCs w:val="21"/>
                <w:u w:val="single"/>
              </w:rPr>
            </w:pPr>
            <w:r w:rsidRPr="00E0579E">
              <w:rPr>
                <w:rFonts w:eastAsia="宋体"/>
                <w:sz w:val="21"/>
                <w:szCs w:val="21"/>
                <w:u w:val="single"/>
              </w:rPr>
              <w:t>200</w:t>
            </w:r>
          </w:p>
        </w:tc>
        <w:tc>
          <w:tcPr>
            <w:tcW w:w="2106" w:type="dxa"/>
            <w:vAlign w:val="center"/>
          </w:tcPr>
          <w:p w:rsidR="002A1F6D" w:rsidRPr="00E0579E" w:rsidRDefault="002A1F6D">
            <w:pPr>
              <w:pStyle w:val="aa"/>
              <w:snapToGrid w:val="0"/>
              <w:spacing w:line="240" w:lineRule="auto"/>
              <w:rPr>
                <w:rFonts w:eastAsia="宋体"/>
                <w:sz w:val="21"/>
                <w:szCs w:val="21"/>
                <w:u w:val="single"/>
              </w:rPr>
            </w:pPr>
            <w:r w:rsidRPr="00E0579E">
              <w:rPr>
                <w:rFonts w:eastAsia="宋体"/>
                <w:sz w:val="21"/>
                <w:szCs w:val="21"/>
                <w:u w:val="single"/>
              </w:rPr>
              <w:t>/</w:t>
            </w:r>
          </w:p>
        </w:tc>
      </w:tr>
      <w:tr w:rsidR="00E0579E" w:rsidRPr="00E0579E">
        <w:trPr>
          <w:cantSplit/>
          <w:trHeight w:val="380"/>
          <w:jc w:val="center"/>
        </w:trPr>
        <w:tc>
          <w:tcPr>
            <w:tcW w:w="546" w:type="dxa"/>
            <w:vMerge/>
            <w:vAlign w:val="center"/>
          </w:tcPr>
          <w:p w:rsidR="002A1F6D" w:rsidRPr="00E0579E" w:rsidRDefault="002A1F6D">
            <w:pPr>
              <w:pStyle w:val="aa"/>
              <w:snapToGrid w:val="0"/>
              <w:spacing w:line="240" w:lineRule="auto"/>
              <w:rPr>
                <w:rFonts w:eastAsia="宋体"/>
                <w:sz w:val="21"/>
                <w:szCs w:val="21"/>
                <w:u w:val="single"/>
              </w:rPr>
            </w:pPr>
          </w:p>
        </w:tc>
        <w:tc>
          <w:tcPr>
            <w:tcW w:w="1388" w:type="dxa"/>
            <w:vAlign w:val="center"/>
          </w:tcPr>
          <w:p w:rsidR="002A1F6D" w:rsidRPr="00E0579E" w:rsidRDefault="002A1F6D">
            <w:pPr>
              <w:pStyle w:val="aa"/>
              <w:snapToGrid w:val="0"/>
              <w:spacing w:line="240" w:lineRule="auto"/>
              <w:rPr>
                <w:rFonts w:eastAsia="宋体"/>
                <w:sz w:val="21"/>
                <w:szCs w:val="21"/>
                <w:u w:val="single"/>
              </w:rPr>
            </w:pPr>
            <w:r w:rsidRPr="00E0579E">
              <w:rPr>
                <w:rFonts w:eastAsia="宋体"/>
                <w:sz w:val="21"/>
                <w:szCs w:val="21"/>
                <w:u w:val="single"/>
              </w:rPr>
              <w:t>处置措施</w:t>
            </w:r>
          </w:p>
        </w:tc>
        <w:tc>
          <w:tcPr>
            <w:tcW w:w="2105" w:type="dxa"/>
            <w:vAlign w:val="center"/>
          </w:tcPr>
          <w:p w:rsidR="002A1F6D" w:rsidRPr="00E0579E" w:rsidRDefault="002A1F6D">
            <w:pPr>
              <w:pStyle w:val="aa"/>
              <w:snapToGrid w:val="0"/>
              <w:spacing w:line="240" w:lineRule="auto"/>
              <w:rPr>
                <w:rFonts w:eastAsia="宋体"/>
                <w:sz w:val="21"/>
                <w:szCs w:val="21"/>
                <w:u w:val="single"/>
              </w:rPr>
            </w:pPr>
            <w:r w:rsidRPr="00E0579E">
              <w:rPr>
                <w:rFonts w:eastAsia="宋体"/>
                <w:sz w:val="21"/>
                <w:szCs w:val="21"/>
                <w:u w:val="single"/>
              </w:rPr>
              <w:t>外售湖南加华生物科技发展有限公司</w:t>
            </w:r>
          </w:p>
        </w:tc>
        <w:tc>
          <w:tcPr>
            <w:tcW w:w="2106" w:type="dxa"/>
            <w:vAlign w:val="center"/>
          </w:tcPr>
          <w:p w:rsidR="002A1F6D" w:rsidRPr="00E0579E" w:rsidRDefault="002A1F6D">
            <w:pPr>
              <w:pStyle w:val="aa"/>
              <w:snapToGrid w:val="0"/>
              <w:spacing w:line="240" w:lineRule="auto"/>
              <w:rPr>
                <w:rFonts w:eastAsia="宋体"/>
                <w:sz w:val="21"/>
                <w:szCs w:val="21"/>
                <w:u w:val="single"/>
              </w:rPr>
            </w:pPr>
            <w:r w:rsidRPr="00E0579E">
              <w:rPr>
                <w:rFonts w:eastAsia="宋体"/>
                <w:sz w:val="21"/>
                <w:szCs w:val="21"/>
                <w:u w:val="single"/>
              </w:rPr>
              <w:t>外售制砖</w:t>
            </w:r>
          </w:p>
        </w:tc>
        <w:tc>
          <w:tcPr>
            <w:tcW w:w="2106" w:type="dxa"/>
            <w:vAlign w:val="center"/>
          </w:tcPr>
          <w:p w:rsidR="002A1F6D" w:rsidRPr="00E0579E" w:rsidRDefault="002A1F6D">
            <w:pPr>
              <w:pStyle w:val="aa"/>
              <w:snapToGrid w:val="0"/>
              <w:spacing w:line="240" w:lineRule="auto"/>
              <w:rPr>
                <w:rFonts w:eastAsia="宋体"/>
                <w:sz w:val="21"/>
                <w:szCs w:val="21"/>
                <w:u w:val="single"/>
              </w:rPr>
            </w:pPr>
            <w:r w:rsidRPr="00E0579E">
              <w:rPr>
                <w:rFonts w:eastAsia="宋体"/>
                <w:sz w:val="21"/>
                <w:szCs w:val="21"/>
                <w:u w:val="single"/>
              </w:rPr>
              <w:t>/</w:t>
            </w:r>
          </w:p>
        </w:tc>
      </w:tr>
      <w:tr w:rsidR="00E0579E" w:rsidRPr="00E0579E">
        <w:trPr>
          <w:cantSplit/>
          <w:trHeight w:val="380"/>
          <w:jc w:val="center"/>
        </w:trPr>
        <w:tc>
          <w:tcPr>
            <w:tcW w:w="546" w:type="dxa"/>
            <w:vMerge/>
            <w:vAlign w:val="center"/>
          </w:tcPr>
          <w:p w:rsidR="002A1F6D" w:rsidRPr="00E0579E" w:rsidRDefault="002A1F6D">
            <w:pPr>
              <w:pStyle w:val="aa"/>
              <w:snapToGrid w:val="0"/>
              <w:spacing w:line="240" w:lineRule="auto"/>
              <w:rPr>
                <w:rFonts w:eastAsia="宋体"/>
                <w:sz w:val="21"/>
                <w:szCs w:val="21"/>
                <w:u w:val="single"/>
              </w:rPr>
            </w:pPr>
          </w:p>
        </w:tc>
        <w:tc>
          <w:tcPr>
            <w:tcW w:w="1388" w:type="dxa"/>
            <w:vAlign w:val="center"/>
          </w:tcPr>
          <w:p w:rsidR="002A1F6D" w:rsidRPr="00E0579E" w:rsidRDefault="002A1F6D">
            <w:pPr>
              <w:pStyle w:val="aa"/>
              <w:snapToGrid w:val="0"/>
              <w:spacing w:line="240" w:lineRule="auto"/>
              <w:rPr>
                <w:rFonts w:eastAsia="宋体"/>
                <w:sz w:val="21"/>
                <w:szCs w:val="21"/>
                <w:u w:val="single"/>
              </w:rPr>
            </w:pPr>
            <w:r w:rsidRPr="00E0579E">
              <w:rPr>
                <w:rFonts w:eastAsia="宋体"/>
                <w:sz w:val="21"/>
                <w:szCs w:val="21"/>
                <w:u w:val="single"/>
              </w:rPr>
              <w:t>排放量</w:t>
            </w:r>
            <w:r w:rsidRPr="00E0579E">
              <w:rPr>
                <w:rFonts w:eastAsia="宋体"/>
                <w:sz w:val="21"/>
                <w:szCs w:val="21"/>
                <w:u w:val="single"/>
              </w:rPr>
              <w:t>t/a</w:t>
            </w:r>
          </w:p>
        </w:tc>
        <w:tc>
          <w:tcPr>
            <w:tcW w:w="2105" w:type="dxa"/>
            <w:vAlign w:val="center"/>
          </w:tcPr>
          <w:p w:rsidR="002A1F6D" w:rsidRPr="00E0579E" w:rsidRDefault="002A1F6D">
            <w:pPr>
              <w:pStyle w:val="aa"/>
              <w:snapToGrid w:val="0"/>
              <w:spacing w:line="240" w:lineRule="auto"/>
              <w:rPr>
                <w:rFonts w:eastAsia="宋体"/>
                <w:sz w:val="21"/>
                <w:szCs w:val="21"/>
                <w:u w:val="single"/>
              </w:rPr>
            </w:pPr>
            <w:r w:rsidRPr="00E0579E">
              <w:rPr>
                <w:rFonts w:eastAsia="宋体"/>
                <w:sz w:val="21"/>
                <w:szCs w:val="21"/>
                <w:u w:val="single"/>
              </w:rPr>
              <w:t>0</w:t>
            </w:r>
          </w:p>
        </w:tc>
        <w:tc>
          <w:tcPr>
            <w:tcW w:w="2106" w:type="dxa"/>
            <w:vAlign w:val="center"/>
          </w:tcPr>
          <w:p w:rsidR="002A1F6D" w:rsidRPr="00E0579E" w:rsidRDefault="002A1F6D">
            <w:pPr>
              <w:pStyle w:val="aa"/>
              <w:snapToGrid w:val="0"/>
              <w:spacing w:line="240" w:lineRule="auto"/>
              <w:rPr>
                <w:rFonts w:eastAsia="宋体"/>
                <w:sz w:val="21"/>
                <w:szCs w:val="21"/>
                <w:u w:val="single"/>
              </w:rPr>
            </w:pPr>
            <w:r w:rsidRPr="00E0579E">
              <w:rPr>
                <w:rFonts w:eastAsia="宋体"/>
                <w:sz w:val="21"/>
                <w:szCs w:val="21"/>
                <w:u w:val="single"/>
              </w:rPr>
              <w:t>0</w:t>
            </w:r>
          </w:p>
        </w:tc>
        <w:tc>
          <w:tcPr>
            <w:tcW w:w="2106" w:type="dxa"/>
            <w:vAlign w:val="center"/>
          </w:tcPr>
          <w:p w:rsidR="002A1F6D" w:rsidRPr="00E0579E" w:rsidRDefault="002A1F6D">
            <w:pPr>
              <w:pStyle w:val="aa"/>
              <w:snapToGrid w:val="0"/>
              <w:spacing w:line="240" w:lineRule="auto"/>
              <w:rPr>
                <w:rFonts w:eastAsia="宋体"/>
                <w:sz w:val="21"/>
                <w:szCs w:val="21"/>
                <w:u w:val="single"/>
              </w:rPr>
            </w:pPr>
            <w:r w:rsidRPr="00E0579E">
              <w:rPr>
                <w:rFonts w:eastAsia="宋体"/>
                <w:sz w:val="21"/>
                <w:szCs w:val="21"/>
                <w:u w:val="single"/>
              </w:rPr>
              <w:t>/</w:t>
            </w:r>
          </w:p>
        </w:tc>
      </w:tr>
      <w:tr w:rsidR="00E0579E" w:rsidRPr="00E0579E">
        <w:trPr>
          <w:cantSplit/>
          <w:trHeight w:val="380"/>
          <w:jc w:val="center"/>
        </w:trPr>
        <w:tc>
          <w:tcPr>
            <w:tcW w:w="546" w:type="dxa"/>
            <w:vMerge w:val="restart"/>
            <w:vAlign w:val="center"/>
          </w:tcPr>
          <w:p w:rsidR="002A1F6D" w:rsidRPr="00E0579E" w:rsidRDefault="002A1F6D">
            <w:pPr>
              <w:pStyle w:val="aa"/>
              <w:snapToGrid w:val="0"/>
              <w:spacing w:line="240" w:lineRule="auto"/>
              <w:rPr>
                <w:rFonts w:eastAsia="宋体"/>
                <w:sz w:val="21"/>
                <w:szCs w:val="21"/>
                <w:u w:val="single"/>
              </w:rPr>
            </w:pPr>
            <w:r w:rsidRPr="00E0579E">
              <w:rPr>
                <w:rFonts w:eastAsia="宋体"/>
                <w:sz w:val="21"/>
                <w:szCs w:val="21"/>
                <w:u w:val="single"/>
              </w:rPr>
              <w:t>本工程后</w:t>
            </w:r>
          </w:p>
        </w:tc>
        <w:tc>
          <w:tcPr>
            <w:tcW w:w="1388" w:type="dxa"/>
            <w:vAlign w:val="center"/>
          </w:tcPr>
          <w:p w:rsidR="002A1F6D" w:rsidRPr="00E0579E" w:rsidRDefault="002A1F6D">
            <w:pPr>
              <w:pStyle w:val="aa"/>
              <w:snapToGrid w:val="0"/>
              <w:spacing w:line="240" w:lineRule="auto"/>
              <w:rPr>
                <w:rFonts w:eastAsia="宋体"/>
                <w:sz w:val="21"/>
                <w:szCs w:val="21"/>
                <w:u w:val="single"/>
              </w:rPr>
            </w:pPr>
            <w:r w:rsidRPr="00E0579E">
              <w:rPr>
                <w:rFonts w:eastAsia="宋体"/>
                <w:sz w:val="21"/>
                <w:szCs w:val="21"/>
                <w:u w:val="single"/>
              </w:rPr>
              <w:t>产生量</w:t>
            </w:r>
            <w:r w:rsidRPr="00E0579E">
              <w:rPr>
                <w:rFonts w:eastAsia="宋体"/>
                <w:sz w:val="21"/>
                <w:szCs w:val="21"/>
                <w:u w:val="single"/>
              </w:rPr>
              <w:t>t/a</w:t>
            </w:r>
          </w:p>
        </w:tc>
        <w:tc>
          <w:tcPr>
            <w:tcW w:w="2105" w:type="dxa"/>
            <w:vAlign w:val="center"/>
          </w:tcPr>
          <w:p w:rsidR="002A1F6D" w:rsidRPr="00E0579E" w:rsidRDefault="002A1F6D">
            <w:pPr>
              <w:pStyle w:val="aa"/>
              <w:snapToGrid w:val="0"/>
              <w:spacing w:line="240" w:lineRule="auto"/>
              <w:rPr>
                <w:rFonts w:eastAsia="宋体"/>
                <w:sz w:val="21"/>
                <w:szCs w:val="21"/>
                <w:u w:val="single"/>
              </w:rPr>
            </w:pPr>
            <w:r w:rsidRPr="00E0579E">
              <w:rPr>
                <w:rFonts w:eastAsia="宋体"/>
                <w:sz w:val="21"/>
                <w:szCs w:val="21"/>
                <w:u w:val="single"/>
              </w:rPr>
              <w:t>4643</w:t>
            </w:r>
          </w:p>
        </w:tc>
        <w:tc>
          <w:tcPr>
            <w:tcW w:w="2106" w:type="dxa"/>
            <w:vAlign w:val="center"/>
          </w:tcPr>
          <w:p w:rsidR="002A1F6D" w:rsidRPr="00E0579E" w:rsidRDefault="002A1F6D">
            <w:pPr>
              <w:pStyle w:val="aa"/>
              <w:snapToGrid w:val="0"/>
              <w:spacing w:line="240" w:lineRule="auto"/>
              <w:rPr>
                <w:rFonts w:eastAsia="宋体"/>
                <w:sz w:val="21"/>
                <w:szCs w:val="21"/>
                <w:u w:val="single"/>
              </w:rPr>
            </w:pPr>
            <w:r w:rsidRPr="00E0579E">
              <w:rPr>
                <w:rFonts w:eastAsia="宋体"/>
                <w:sz w:val="21"/>
                <w:szCs w:val="21"/>
                <w:u w:val="single"/>
              </w:rPr>
              <w:t>0</w:t>
            </w:r>
          </w:p>
        </w:tc>
        <w:tc>
          <w:tcPr>
            <w:tcW w:w="2106" w:type="dxa"/>
            <w:vAlign w:val="center"/>
          </w:tcPr>
          <w:p w:rsidR="002A1F6D" w:rsidRPr="00E0579E" w:rsidRDefault="002A1F6D">
            <w:pPr>
              <w:pStyle w:val="aa"/>
              <w:snapToGrid w:val="0"/>
              <w:spacing w:line="240" w:lineRule="auto"/>
              <w:rPr>
                <w:rFonts w:eastAsia="宋体"/>
                <w:sz w:val="21"/>
                <w:szCs w:val="21"/>
                <w:u w:val="single"/>
              </w:rPr>
            </w:pPr>
            <w:r w:rsidRPr="00E0579E">
              <w:rPr>
                <w:rFonts w:eastAsia="宋体"/>
                <w:sz w:val="21"/>
                <w:szCs w:val="21"/>
                <w:u w:val="single"/>
              </w:rPr>
              <w:t>55</w:t>
            </w:r>
            <w:r w:rsidRPr="00E0579E">
              <w:rPr>
                <w:rFonts w:eastAsia="宋体"/>
                <w:sz w:val="21"/>
                <w:szCs w:val="21"/>
                <w:u w:val="single"/>
              </w:rPr>
              <w:t>（含水</w:t>
            </w:r>
            <w:r w:rsidRPr="00E0579E">
              <w:rPr>
                <w:rFonts w:eastAsia="宋体"/>
                <w:sz w:val="21"/>
                <w:szCs w:val="21"/>
                <w:u w:val="single"/>
              </w:rPr>
              <w:t>80</w:t>
            </w:r>
            <w:r w:rsidRPr="00E0579E">
              <w:rPr>
                <w:rFonts w:eastAsia="宋体"/>
                <w:sz w:val="21"/>
                <w:szCs w:val="21"/>
                <w:u w:val="single"/>
              </w:rPr>
              <w:t>％）</w:t>
            </w:r>
          </w:p>
        </w:tc>
      </w:tr>
      <w:tr w:rsidR="00E0579E" w:rsidRPr="00E0579E">
        <w:trPr>
          <w:cantSplit/>
          <w:trHeight w:val="380"/>
          <w:jc w:val="center"/>
        </w:trPr>
        <w:tc>
          <w:tcPr>
            <w:tcW w:w="546" w:type="dxa"/>
            <w:vMerge/>
            <w:vAlign w:val="center"/>
          </w:tcPr>
          <w:p w:rsidR="002A1F6D" w:rsidRPr="00E0579E" w:rsidRDefault="002A1F6D">
            <w:pPr>
              <w:pStyle w:val="aa"/>
              <w:snapToGrid w:val="0"/>
              <w:spacing w:line="240" w:lineRule="auto"/>
              <w:rPr>
                <w:rFonts w:eastAsia="宋体"/>
                <w:sz w:val="21"/>
                <w:szCs w:val="21"/>
                <w:u w:val="single"/>
              </w:rPr>
            </w:pPr>
          </w:p>
        </w:tc>
        <w:tc>
          <w:tcPr>
            <w:tcW w:w="1388" w:type="dxa"/>
            <w:vAlign w:val="center"/>
          </w:tcPr>
          <w:p w:rsidR="002A1F6D" w:rsidRPr="00E0579E" w:rsidRDefault="002A1F6D">
            <w:pPr>
              <w:pStyle w:val="aa"/>
              <w:snapToGrid w:val="0"/>
              <w:spacing w:line="240" w:lineRule="auto"/>
              <w:rPr>
                <w:rFonts w:eastAsia="宋体"/>
                <w:sz w:val="21"/>
                <w:szCs w:val="21"/>
                <w:u w:val="single"/>
              </w:rPr>
            </w:pPr>
            <w:r w:rsidRPr="00E0579E">
              <w:rPr>
                <w:rFonts w:eastAsia="宋体"/>
                <w:sz w:val="21"/>
                <w:szCs w:val="21"/>
                <w:u w:val="single"/>
              </w:rPr>
              <w:t>处置措施</w:t>
            </w:r>
          </w:p>
          <w:p w:rsidR="002A1F6D" w:rsidRPr="00E0579E" w:rsidRDefault="002A1F6D">
            <w:pPr>
              <w:pStyle w:val="aa"/>
              <w:snapToGrid w:val="0"/>
              <w:spacing w:line="240" w:lineRule="auto"/>
              <w:rPr>
                <w:rFonts w:eastAsia="宋体"/>
                <w:sz w:val="21"/>
                <w:szCs w:val="21"/>
                <w:u w:val="single"/>
              </w:rPr>
            </w:pPr>
            <w:r w:rsidRPr="00E0579E">
              <w:rPr>
                <w:rFonts w:eastAsia="宋体"/>
                <w:sz w:val="21"/>
                <w:szCs w:val="21"/>
                <w:u w:val="single"/>
              </w:rPr>
              <w:t>t/a</w:t>
            </w:r>
          </w:p>
        </w:tc>
        <w:tc>
          <w:tcPr>
            <w:tcW w:w="2105" w:type="dxa"/>
            <w:vAlign w:val="center"/>
          </w:tcPr>
          <w:p w:rsidR="002A1F6D" w:rsidRPr="00E0579E" w:rsidRDefault="002A1F6D">
            <w:pPr>
              <w:pStyle w:val="aa"/>
              <w:snapToGrid w:val="0"/>
              <w:spacing w:line="240" w:lineRule="auto"/>
              <w:rPr>
                <w:rFonts w:eastAsia="宋体"/>
                <w:sz w:val="21"/>
                <w:szCs w:val="21"/>
                <w:u w:val="single"/>
              </w:rPr>
            </w:pPr>
            <w:r w:rsidRPr="00E0579E">
              <w:rPr>
                <w:rFonts w:eastAsia="宋体"/>
                <w:sz w:val="21"/>
                <w:szCs w:val="21"/>
                <w:u w:val="single"/>
              </w:rPr>
              <w:t>外售湖南加华生物科技发展有限公司</w:t>
            </w:r>
          </w:p>
        </w:tc>
        <w:tc>
          <w:tcPr>
            <w:tcW w:w="2106" w:type="dxa"/>
            <w:vAlign w:val="center"/>
          </w:tcPr>
          <w:p w:rsidR="002A1F6D" w:rsidRPr="00E0579E" w:rsidRDefault="002A1F6D">
            <w:pPr>
              <w:pStyle w:val="aa"/>
              <w:snapToGrid w:val="0"/>
              <w:spacing w:line="240" w:lineRule="auto"/>
              <w:rPr>
                <w:rFonts w:eastAsia="宋体"/>
                <w:sz w:val="21"/>
                <w:szCs w:val="21"/>
                <w:u w:val="single"/>
              </w:rPr>
            </w:pPr>
            <w:r w:rsidRPr="00E0579E">
              <w:rPr>
                <w:rFonts w:eastAsia="宋体"/>
                <w:sz w:val="21"/>
                <w:szCs w:val="21"/>
                <w:u w:val="single"/>
              </w:rPr>
              <w:t>改用燃油锅炉无废渣</w:t>
            </w:r>
          </w:p>
        </w:tc>
        <w:tc>
          <w:tcPr>
            <w:tcW w:w="2106" w:type="dxa"/>
            <w:vAlign w:val="center"/>
          </w:tcPr>
          <w:p w:rsidR="002A1F6D" w:rsidRPr="00E0579E" w:rsidRDefault="000133EF" w:rsidP="000133EF">
            <w:pPr>
              <w:pStyle w:val="aa"/>
              <w:snapToGrid w:val="0"/>
              <w:spacing w:line="240" w:lineRule="auto"/>
              <w:rPr>
                <w:rFonts w:eastAsia="宋体"/>
                <w:sz w:val="21"/>
                <w:szCs w:val="21"/>
                <w:u w:val="single"/>
              </w:rPr>
            </w:pPr>
            <w:r w:rsidRPr="00E0579E">
              <w:rPr>
                <w:rFonts w:eastAsia="宋体" w:hint="eastAsia"/>
                <w:sz w:val="21"/>
                <w:szCs w:val="21"/>
                <w:u w:val="single"/>
              </w:rPr>
              <w:t>由环卫部门清运，</w:t>
            </w:r>
            <w:proofErr w:type="gramStart"/>
            <w:r w:rsidRPr="00E0579E">
              <w:rPr>
                <w:rFonts w:eastAsia="宋体" w:hint="eastAsia"/>
                <w:sz w:val="21"/>
                <w:szCs w:val="21"/>
                <w:u w:val="single"/>
              </w:rPr>
              <w:t>送</w:t>
            </w:r>
            <w:r w:rsidRPr="00E0579E">
              <w:rPr>
                <w:rFonts w:eastAsia="宋体"/>
                <w:sz w:val="21"/>
                <w:szCs w:val="21"/>
                <w:u w:val="single"/>
              </w:rPr>
              <w:t>城市</w:t>
            </w:r>
            <w:proofErr w:type="gramEnd"/>
            <w:r w:rsidRPr="00E0579E">
              <w:rPr>
                <w:rFonts w:eastAsia="宋体"/>
                <w:sz w:val="21"/>
                <w:szCs w:val="21"/>
                <w:u w:val="single"/>
              </w:rPr>
              <w:t>垃圾填埋场处理</w:t>
            </w:r>
          </w:p>
        </w:tc>
      </w:tr>
      <w:tr w:rsidR="00E0579E" w:rsidRPr="00E0579E">
        <w:trPr>
          <w:cantSplit/>
          <w:trHeight w:val="380"/>
          <w:jc w:val="center"/>
        </w:trPr>
        <w:tc>
          <w:tcPr>
            <w:tcW w:w="546" w:type="dxa"/>
            <w:vMerge/>
            <w:vAlign w:val="center"/>
          </w:tcPr>
          <w:p w:rsidR="002A1F6D" w:rsidRPr="00E0579E" w:rsidRDefault="002A1F6D">
            <w:pPr>
              <w:pStyle w:val="aa"/>
              <w:snapToGrid w:val="0"/>
              <w:spacing w:line="240" w:lineRule="auto"/>
              <w:rPr>
                <w:rFonts w:eastAsia="宋体"/>
                <w:sz w:val="21"/>
                <w:szCs w:val="21"/>
                <w:u w:val="single"/>
              </w:rPr>
            </w:pPr>
          </w:p>
        </w:tc>
        <w:tc>
          <w:tcPr>
            <w:tcW w:w="1388" w:type="dxa"/>
            <w:vAlign w:val="center"/>
          </w:tcPr>
          <w:p w:rsidR="002A1F6D" w:rsidRPr="00E0579E" w:rsidRDefault="002A1F6D">
            <w:pPr>
              <w:pStyle w:val="aa"/>
              <w:snapToGrid w:val="0"/>
              <w:spacing w:line="240" w:lineRule="auto"/>
              <w:rPr>
                <w:rFonts w:eastAsia="宋体"/>
                <w:sz w:val="21"/>
                <w:szCs w:val="21"/>
                <w:u w:val="single"/>
              </w:rPr>
            </w:pPr>
            <w:r w:rsidRPr="00E0579E">
              <w:rPr>
                <w:rFonts w:eastAsia="宋体"/>
                <w:sz w:val="21"/>
                <w:szCs w:val="21"/>
                <w:u w:val="single"/>
              </w:rPr>
              <w:t>排放量</w:t>
            </w:r>
            <w:r w:rsidRPr="00E0579E">
              <w:rPr>
                <w:rFonts w:eastAsia="宋体"/>
                <w:sz w:val="21"/>
                <w:szCs w:val="21"/>
                <w:u w:val="single"/>
              </w:rPr>
              <w:t>t/a</w:t>
            </w:r>
          </w:p>
        </w:tc>
        <w:tc>
          <w:tcPr>
            <w:tcW w:w="2105" w:type="dxa"/>
            <w:vAlign w:val="center"/>
          </w:tcPr>
          <w:p w:rsidR="002A1F6D" w:rsidRPr="00E0579E" w:rsidRDefault="002A1F6D">
            <w:pPr>
              <w:pStyle w:val="aa"/>
              <w:snapToGrid w:val="0"/>
              <w:spacing w:line="240" w:lineRule="auto"/>
              <w:rPr>
                <w:rFonts w:eastAsia="宋体"/>
                <w:sz w:val="21"/>
                <w:szCs w:val="21"/>
                <w:u w:val="single"/>
              </w:rPr>
            </w:pPr>
            <w:r w:rsidRPr="00E0579E">
              <w:rPr>
                <w:rFonts w:eastAsia="宋体"/>
                <w:sz w:val="21"/>
                <w:szCs w:val="21"/>
                <w:u w:val="single"/>
              </w:rPr>
              <w:t>0</w:t>
            </w:r>
          </w:p>
        </w:tc>
        <w:tc>
          <w:tcPr>
            <w:tcW w:w="2106" w:type="dxa"/>
            <w:vAlign w:val="center"/>
          </w:tcPr>
          <w:p w:rsidR="002A1F6D" w:rsidRPr="00E0579E" w:rsidRDefault="002A1F6D">
            <w:pPr>
              <w:pStyle w:val="aa"/>
              <w:snapToGrid w:val="0"/>
              <w:spacing w:line="240" w:lineRule="auto"/>
              <w:rPr>
                <w:rFonts w:eastAsia="宋体"/>
                <w:sz w:val="21"/>
                <w:szCs w:val="21"/>
                <w:u w:val="single"/>
              </w:rPr>
            </w:pPr>
            <w:r w:rsidRPr="00E0579E">
              <w:rPr>
                <w:rFonts w:eastAsia="宋体"/>
                <w:sz w:val="21"/>
                <w:szCs w:val="21"/>
                <w:u w:val="single"/>
              </w:rPr>
              <w:t>0</w:t>
            </w:r>
          </w:p>
        </w:tc>
        <w:tc>
          <w:tcPr>
            <w:tcW w:w="2106" w:type="dxa"/>
            <w:vAlign w:val="center"/>
          </w:tcPr>
          <w:p w:rsidR="002A1F6D" w:rsidRPr="00E0579E" w:rsidRDefault="002A1F6D">
            <w:pPr>
              <w:pStyle w:val="aa"/>
              <w:snapToGrid w:val="0"/>
              <w:spacing w:line="240" w:lineRule="auto"/>
              <w:rPr>
                <w:rFonts w:eastAsia="宋体"/>
                <w:sz w:val="21"/>
                <w:szCs w:val="21"/>
                <w:u w:val="single"/>
              </w:rPr>
            </w:pPr>
            <w:r w:rsidRPr="00E0579E">
              <w:rPr>
                <w:rFonts w:eastAsia="宋体"/>
                <w:sz w:val="21"/>
                <w:szCs w:val="21"/>
                <w:u w:val="single"/>
              </w:rPr>
              <w:t>0</w:t>
            </w:r>
          </w:p>
        </w:tc>
      </w:tr>
    </w:tbl>
    <w:p w:rsidR="002A1F6D" w:rsidRPr="00E0579E" w:rsidRDefault="002646F7" w:rsidP="00E92120">
      <w:pPr>
        <w:pStyle w:val="3"/>
        <w:tabs>
          <w:tab w:val="clear" w:pos="1021"/>
          <w:tab w:val="left" w:pos="432"/>
        </w:tabs>
        <w:spacing w:beforeLines="50" w:before="120"/>
        <w:ind w:left="506" w:hangingChars="180" w:hanging="506"/>
        <w:rPr>
          <w:sz w:val="28"/>
          <w:szCs w:val="28"/>
        </w:rPr>
      </w:pPr>
      <w:bookmarkStart w:id="828" w:name="_Toc362419747"/>
      <w:r w:rsidRPr="00E0579E">
        <w:rPr>
          <w:sz w:val="28"/>
          <w:szCs w:val="28"/>
        </w:rPr>
        <w:t>13.1.</w:t>
      </w:r>
      <w:r w:rsidRPr="00E0579E">
        <w:rPr>
          <w:rFonts w:hint="eastAsia"/>
          <w:sz w:val="28"/>
          <w:szCs w:val="28"/>
        </w:rPr>
        <w:t>4</w:t>
      </w:r>
      <w:r w:rsidR="002A1F6D" w:rsidRPr="00E0579E">
        <w:rPr>
          <w:sz w:val="28"/>
          <w:szCs w:val="28"/>
        </w:rPr>
        <w:t>环境质量现状</w:t>
      </w:r>
      <w:bookmarkEnd w:id="828"/>
    </w:p>
    <w:p w:rsidR="002A1F6D" w:rsidRPr="00E0579E" w:rsidRDefault="002A1F6D" w:rsidP="002646F7">
      <w:pPr>
        <w:spacing w:line="360" w:lineRule="auto"/>
        <w:ind w:firstLine="482"/>
      </w:pPr>
      <w:r w:rsidRPr="00E0579E">
        <w:t xml:space="preserve">(1) </w:t>
      </w:r>
      <w:r w:rsidRPr="00E0579E">
        <w:t>环境空气质量现状</w:t>
      </w:r>
    </w:p>
    <w:p w:rsidR="002A1F6D" w:rsidRPr="00E0579E" w:rsidRDefault="002A1F6D" w:rsidP="002646F7">
      <w:pPr>
        <w:pStyle w:val="23"/>
        <w:tabs>
          <w:tab w:val="clear" w:pos="1021"/>
        </w:tabs>
        <w:adjustRightInd/>
        <w:spacing w:line="360" w:lineRule="auto"/>
        <w:rPr>
          <w:rFonts w:ascii="Times New Roman" w:hAnsi="Times New Roman"/>
          <w:color w:val="auto"/>
        </w:rPr>
      </w:pPr>
      <w:r w:rsidRPr="00E0579E">
        <w:rPr>
          <w:rFonts w:ascii="Times New Roman" w:hAnsi="Times New Roman"/>
          <w:color w:val="auto"/>
          <w:szCs w:val="24"/>
        </w:rPr>
        <w:t>厂址南侧</w:t>
      </w:r>
      <w:r w:rsidRPr="00E0579E">
        <w:rPr>
          <w:rFonts w:ascii="Times New Roman" w:hAnsi="Times New Roman"/>
          <w:color w:val="auto"/>
          <w:szCs w:val="24"/>
        </w:rPr>
        <w:t>1km</w:t>
      </w:r>
      <w:r w:rsidRPr="00E0579E">
        <w:rPr>
          <w:rFonts w:ascii="Times New Roman" w:hAnsi="Times New Roman"/>
          <w:color w:val="auto"/>
          <w:szCs w:val="24"/>
        </w:rPr>
        <w:t>的屈子</w:t>
      </w:r>
      <w:proofErr w:type="gramStart"/>
      <w:r w:rsidRPr="00E0579E">
        <w:rPr>
          <w:rFonts w:ascii="Times New Roman" w:hAnsi="Times New Roman"/>
          <w:color w:val="auto"/>
          <w:szCs w:val="24"/>
        </w:rPr>
        <w:t>祠镇楚塘</w:t>
      </w:r>
      <w:proofErr w:type="gramEnd"/>
      <w:r w:rsidRPr="00E0579E">
        <w:rPr>
          <w:rFonts w:ascii="Times New Roman" w:hAnsi="Times New Roman"/>
          <w:color w:val="auto"/>
          <w:szCs w:val="24"/>
        </w:rPr>
        <w:t>小学、厂址处和厂址东侧新湖村居民点</w:t>
      </w:r>
      <w:r w:rsidRPr="00E0579E">
        <w:rPr>
          <w:rFonts w:ascii="Times New Roman" w:hAnsi="Times New Roman"/>
          <w:color w:val="auto"/>
        </w:rPr>
        <w:t>的</w:t>
      </w:r>
      <w:r w:rsidRPr="00E0579E">
        <w:rPr>
          <w:rFonts w:ascii="Times New Roman" w:hAnsi="Times New Roman"/>
          <w:color w:val="auto"/>
        </w:rPr>
        <w:t>SO</w:t>
      </w:r>
      <w:r w:rsidRPr="00E0579E">
        <w:rPr>
          <w:rFonts w:ascii="Times New Roman" w:hAnsi="Times New Roman"/>
          <w:color w:val="auto"/>
          <w:vertAlign w:val="subscript"/>
        </w:rPr>
        <w:t>2</w:t>
      </w:r>
      <w:r w:rsidRPr="00E0579E">
        <w:rPr>
          <w:rFonts w:ascii="Times New Roman" w:hAnsi="Times New Roman"/>
          <w:color w:val="auto"/>
        </w:rPr>
        <w:t>、</w:t>
      </w:r>
      <w:r w:rsidRPr="00E0579E">
        <w:rPr>
          <w:rFonts w:ascii="Times New Roman" w:hAnsi="Times New Roman"/>
          <w:color w:val="auto"/>
        </w:rPr>
        <w:t>NO</w:t>
      </w:r>
      <w:r w:rsidRPr="00E0579E">
        <w:rPr>
          <w:rFonts w:ascii="Times New Roman" w:hAnsi="Times New Roman"/>
          <w:color w:val="auto"/>
          <w:vertAlign w:val="subscript"/>
        </w:rPr>
        <w:t>2</w:t>
      </w:r>
      <w:r w:rsidRPr="00E0579E">
        <w:rPr>
          <w:rFonts w:ascii="Times New Roman" w:hAnsi="Times New Roman"/>
          <w:color w:val="auto"/>
        </w:rPr>
        <w:t>小时浓度和日均浓度符合《环境空气质量标准》（</w:t>
      </w:r>
      <w:r w:rsidRPr="00E0579E">
        <w:rPr>
          <w:rFonts w:ascii="Times New Roman" w:hAnsi="Times New Roman"/>
          <w:color w:val="auto"/>
        </w:rPr>
        <w:t>GB3095-2012</w:t>
      </w:r>
      <w:r w:rsidRPr="00E0579E">
        <w:rPr>
          <w:rFonts w:ascii="Times New Roman" w:hAnsi="Times New Roman"/>
          <w:color w:val="auto"/>
        </w:rPr>
        <w:t>）二级标准要求，</w:t>
      </w:r>
      <w:r w:rsidRPr="00E0579E">
        <w:rPr>
          <w:rFonts w:ascii="Times New Roman" w:hAnsi="Times New Roman"/>
          <w:color w:val="auto"/>
        </w:rPr>
        <w:t>TSP</w:t>
      </w:r>
      <w:r w:rsidRPr="00E0579E">
        <w:rPr>
          <w:rFonts w:ascii="Times New Roman" w:hAnsi="Times New Roman"/>
          <w:color w:val="auto"/>
        </w:rPr>
        <w:t>日均浓度符合相关标准要求</w:t>
      </w:r>
      <w:r w:rsidR="00942B90" w:rsidRPr="00E0579E">
        <w:rPr>
          <w:rFonts w:ascii="Times New Roman" w:hAnsi="Times New Roman" w:hint="eastAsia"/>
          <w:color w:val="auto"/>
        </w:rPr>
        <w:t>，补充监测的</w:t>
      </w:r>
      <w:r w:rsidR="009F655E" w:rsidRPr="00E0579E">
        <w:rPr>
          <w:rFonts w:ascii="Times New Roman" w:hAnsi="Times New Roman" w:hint="eastAsia"/>
          <w:color w:val="auto"/>
        </w:rPr>
        <w:t>新湖村、</w:t>
      </w:r>
      <w:proofErr w:type="gramStart"/>
      <w:r w:rsidR="009F655E" w:rsidRPr="00E0579E">
        <w:rPr>
          <w:rFonts w:ascii="Times New Roman" w:hAnsi="Times New Roman" w:hint="eastAsia"/>
          <w:color w:val="auto"/>
        </w:rPr>
        <w:t>范</w:t>
      </w:r>
      <w:proofErr w:type="gramEnd"/>
      <w:r w:rsidR="009F655E" w:rsidRPr="00E0579E">
        <w:rPr>
          <w:rFonts w:ascii="Times New Roman" w:hAnsi="Times New Roman" w:hint="eastAsia"/>
          <w:color w:val="auto"/>
        </w:rPr>
        <w:t>家园镇</w:t>
      </w:r>
      <w:proofErr w:type="gramStart"/>
      <w:r w:rsidR="009F655E" w:rsidRPr="00E0579E">
        <w:rPr>
          <w:rFonts w:ascii="Times New Roman" w:hAnsi="Times New Roman" w:hint="eastAsia"/>
          <w:color w:val="auto"/>
        </w:rPr>
        <w:t>以及楚塘小</w:t>
      </w:r>
      <w:proofErr w:type="gramEnd"/>
      <w:r w:rsidR="009F655E" w:rsidRPr="00E0579E">
        <w:rPr>
          <w:rFonts w:ascii="Times New Roman" w:hAnsi="Times New Roman" w:hint="eastAsia"/>
          <w:color w:val="auto"/>
        </w:rPr>
        <w:t>学期</w:t>
      </w:r>
      <w:r w:rsidR="009F655E" w:rsidRPr="00E0579E">
        <w:rPr>
          <w:rFonts w:ascii="Times New Roman" w:hAnsi="Times New Roman"/>
          <w:color w:val="auto"/>
        </w:rPr>
        <w:t>的</w:t>
      </w:r>
      <w:r w:rsidR="009F655E" w:rsidRPr="00E0579E">
        <w:rPr>
          <w:rFonts w:ascii="Times New Roman" w:hAnsi="Times New Roman"/>
          <w:color w:val="auto"/>
        </w:rPr>
        <w:t>SO</w:t>
      </w:r>
      <w:r w:rsidR="009F655E" w:rsidRPr="00E0579E">
        <w:rPr>
          <w:rFonts w:ascii="Times New Roman" w:hAnsi="Times New Roman"/>
          <w:color w:val="auto"/>
          <w:vertAlign w:val="subscript"/>
        </w:rPr>
        <w:t>2</w:t>
      </w:r>
      <w:r w:rsidR="009F655E" w:rsidRPr="00E0579E">
        <w:rPr>
          <w:rFonts w:ascii="Times New Roman" w:hAnsi="Times New Roman"/>
          <w:color w:val="auto"/>
        </w:rPr>
        <w:t>、</w:t>
      </w:r>
      <w:r w:rsidR="000E45ED" w:rsidRPr="00E0579E">
        <w:rPr>
          <w:rFonts w:ascii="Times New Roman" w:hAnsi="Times New Roman" w:hint="eastAsia"/>
          <w:color w:val="auto"/>
        </w:rPr>
        <w:t>PM</w:t>
      </w:r>
      <w:r w:rsidR="000E45ED" w:rsidRPr="00E0579E">
        <w:rPr>
          <w:rFonts w:ascii="Times New Roman" w:hAnsi="Times New Roman" w:hint="eastAsia"/>
          <w:color w:val="auto"/>
          <w:vertAlign w:val="subscript"/>
        </w:rPr>
        <w:t>10</w:t>
      </w:r>
      <w:r w:rsidR="000E45ED" w:rsidRPr="00E0579E">
        <w:rPr>
          <w:rFonts w:ascii="Times New Roman" w:hAnsi="Times New Roman" w:hint="eastAsia"/>
          <w:color w:val="auto"/>
        </w:rPr>
        <w:t>、</w:t>
      </w:r>
      <w:r w:rsidR="009F655E" w:rsidRPr="00E0579E">
        <w:rPr>
          <w:rFonts w:ascii="Times New Roman" w:hAnsi="Times New Roman"/>
          <w:color w:val="auto"/>
        </w:rPr>
        <w:t>NO</w:t>
      </w:r>
      <w:r w:rsidR="009F655E" w:rsidRPr="00E0579E">
        <w:rPr>
          <w:rFonts w:ascii="Times New Roman" w:hAnsi="Times New Roman"/>
          <w:color w:val="auto"/>
          <w:vertAlign w:val="subscript"/>
        </w:rPr>
        <w:t>2</w:t>
      </w:r>
      <w:r w:rsidR="000E45ED" w:rsidRPr="00E0579E">
        <w:rPr>
          <w:rFonts w:ascii="Times New Roman" w:hAnsi="Times New Roman" w:hint="eastAsia"/>
          <w:color w:val="auto"/>
        </w:rPr>
        <w:t>24</w:t>
      </w:r>
      <w:r w:rsidR="000E45ED" w:rsidRPr="00E0579E">
        <w:rPr>
          <w:rFonts w:ascii="Times New Roman" w:hAnsi="Times New Roman" w:hint="eastAsia"/>
          <w:color w:val="auto"/>
        </w:rPr>
        <w:t>小时平</w:t>
      </w:r>
      <w:r w:rsidR="009F655E" w:rsidRPr="00E0579E">
        <w:rPr>
          <w:rFonts w:ascii="Times New Roman" w:hAnsi="Times New Roman"/>
          <w:color w:val="auto"/>
        </w:rPr>
        <w:t>均浓度符合《环境空气质量标准》（</w:t>
      </w:r>
      <w:r w:rsidR="009F655E" w:rsidRPr="00E0579E">
        <w:rPr>
          <w:rFonts w:ascii="Times New Roman" w:hAnsi="Times New Roman"/>
          <w:color w:val="auto"/>
        </w:rPr>
        <w:t>GB3095-2012</w:t>
      </w:r>
      <w:r w:rsidR="009F655E" w:rsidRPr="00E0579E">
        <w:rPr>
          <w:rFonts w:ascii="Times New Roman" w:hAnsi="Times New Roman"/>
          <w:color w:val="auto"/>
        </w:rPr>
        <w:t>）二级标准要求</w:t>
      </w:r>
      <w:r w:rsidR="000E45ED" w:rsidRPr="00E0579E">
        <w:rPr>
          <w:rFonts w:ascii="Times New Roman" w:hAnsi="Times New Roman" w:hint="eastAsia"/>
          <w:color w:val="auto"/>
        </w:rPr>
        <w:t>，而</w:t>
      </w:r>
      <w:r w:rsidR="000E45ED" w:rsidRPr="00E0579E">
        <w:rPr>
          <w:rFonts w:ascii="Times New Roman" w:hAnsi="Times New Roman" w:hint="eastAsia"/>
          <w:color w:val="auto"/>
        </w:rPr>
        <w:t>NH</w:t>
      </w:r>
      <w:r w:rsidR="000E45ED" w:rsidRPr="00E0579E">
        <w:rPr>
          <w:rFonts w:ascii="Times New Roman" w:hAnsi="Times New Roman" w:hint="eastAsia"/>
          <w:color w:val="auto"/>
          <w:vertAlign w:val="subscript"/>
        </w:rPr>
        <w:t>3</w:t>
      </w:r>
      <w:r w:rsidR="000E45ED" w:rsidRPr="00E0579E">
        <w:rPr>
          <w:rFonts w:ascii="Times New Roman" w:hAnsi="Times New Roman" w:hint="eastAsia"/>
          <w:color w:val="auto"/>
        </w:rPr>
        <w:t>和</w:t>
      </w:r>
      <w:r w:rsidR="000E45ED" w:rsidRPr="00E0579E">
        <w:rPr>
          <w:rFonts w:ascii="Times New Roman" w:hAnsi="Times New Roman" w:hint="eastAsia"/>
          <w:color w:val="auto"/>
        </w:rPr>
        <w:t>H</w:t>
      </w:r>
      <w:r w:rsidR="000E45ED" w:rsidRPr="00E0579E">
        <w:rPr>
          <w:rFonts w:ascii="Times New Roman" w:hAnsi="Times New Roman" w:hint="eastAsia"/>
          <w:color w:val="auto"/>
          <w:vertAlign w:val="subscript"/>
        </w:rPr>
        <w:t>2</w:t>
      </w:r>
      <w:r w:rsidR="000E45ED" w:rsidRPr="00E0579E">
        <w:rPr>
          <w:rFonts w:ascii="Times New Roman" w:hAnsi="Times New Roman" w:hint="eastAsia"/>
          <w:color w:val="auto"/>
        </w:rPr>
        <w:t>S</w:t>
      </w:r>
      <w:r w:rsidR="000E45ED" w:rsidRPr="00E0579E">
        <w:rPr>
          <w:rFonts w:ascii="Times New Roman" w:hAnsi="Times New Roman" w:hint="eastAsia"/>
          <w:color w:val="auto"/>
        </w:rPr>
        <w:t>均未检出，说明项目所在区域环境质量现状良好</w:t>
      </w:r>
      <w:r w:rsidRPr="00E0579E">
        <w:rPr>
          <w:rFonts w:ascii="Times New Roman" w:hAnsi="Times New Roman"/>
          <w:color w:val="auto"/>
        </w:rPr>
        <w:t>。</w:t>
      </w:r>
    </w:p>
    <w:p w:rsidR="002A1F6D" w:rsidRPr="00E0579E" w:rsidRDefault="002A1F6D" w:rsidP="002646F7">
      <w:pPr>
        <w:spacing w:line="360" w:lineRule="auto"/>
        <w:ind w:firstLine="482"/>
        <w:jc w:val="left"/>
      </w:pPr>
      <w:r w:rsidRPr="00E0579E">
        <w:t xml:space="preserve"> (2) </w:t>
      </w:r>
      <w:r w:rsidRPr="00E0579E">
        <w:t>水环境质量现状</w:t>
      </w:r>
    </w:p>
    <w:p w:rsidR="002A1F6D" w:rsidRPr="00E0579E" w:rsidRDefault="002A1F6D" w:rsidP="002646F7">
      <w:pPr>
        <w:spacing w:line="360" w:lineRule="auto"/>
        <w:ind w:firstLine="482"/>
        <w:rPr>
          <w:lang w:val="zh-CN"/>
        </w:rPr>
      </w:pPr>
      <w:r w:rsidRPr="00E0579E">
        <w:rPr>
          <w:lang w:val="zh-CN"/>
        </w:rPr>
        <w:t>汨罗江</w:t>
      </w:r>
      <w:r w:rsidRPr="00E0579E">
        <w:t>窑州</w:t>
      </w:r>
      <w:r w:rsidRPr="00E0579E">
        <w:rPr>
          <w:lang w:val="zh-CN"/>
        </w:rPr>
        <w:t>断面各监测因子浓度均符合《地表水环境质量标准》（</w:t>
      </w:r>
      <w:r w:rsidRPr="00E0579E">
        <w:rPr>
          <w:lang w:val="zh-CN"/>
        </w:rPr>
        <w:t>GB3838-2002</w:t>
      </w:r>
      <w:r w:rsidRPr="00E0579E">
        <w:rPr>
          <w:lang w:val="zh-CN"/>
        </w:rPr>
        <w:t>）中的</w:t>
      </w:r>
      <w:r w:rsidRPr="00E0579E">
        <w:rPr>
          <w:lang w:val="zh-CN"/>
        </w:rPr>
        <w:t>Ⅱ</w:t>
      </w:r>
      <w:r w:rsidRPr="00E0579E">
        <w:rPr>
          <w:lang w:val="zh-CN"/>
        </w:rPr>
        <w:t>类标准；</w:t>
      </w:r>
      <w:r w:rsidRPr="00E0579E">
        <w:t>新市、南渡</w:t>
      </w:r>
      <w:r w:rsidRPr="00E0579E">
        <w:rPr>
          <w:lang w:val="zh-CN"/>
        </w:rPr>
        <w:t>断面各监测因子浓度均符合《地表水环境质量标准》（</w:t>
      </w:r>
      <w:r w:rsidRPr="00E0579E">
        <w:rPr>
          <w:lang w:val="zh-CN"/>
        </w:rPr>
        <w:t>GB3838-2002</w:t>
      </w:r>
      <w:r w:rsidRPr="00E0579E">
        <w:rPr>
          <w:lang w:val="zh-CN"/>
        </w:rPr>
        <w:t>）中的</w:t>
      </w:r>
      <w:r w:rsidRPr="00E0579E">
        <w:rPr>
          <w:lang w:val="zh-CN"/>
        </w:rPr>
        <w:t>Ⅲ</w:t>
      </w:r>
      <w:r w:rsidRPr="00E0579E">
        <w:rPr>
          <w:lang w:val="zh-CN"/>
        </w:rPr>
        <w:t>类标准，表明汨罗江评价河段现状水质良好。</w:t>
      </w:r>
      <w:r w:rsidRPr="00E0579E">
        <w:t>项目污水体</w:t>
      </w:r>
      <w:r w:rsidRPr="00E0579E">
        <w:rPr>
          <w:rFonts w:hint="eastAsia"/>
        </w:rPr>
        <w:t>汨罗江污水汇入口上游</w:t>
      </w:r>
      <w:smartTag w:uri="urn:schemas-microsoft-com:office:smarttags" w:element="chmetcnv">
        <w:smartTagPr>
          <w:attr w:name="TCSC" w:val="0"/>
          <w:attr w:name="NumberType" w:val="1"/>
          <w:attr w:name="Negative" w:val="False"/>
          <w:attr w:name="HasSpace" w:val="False"/>
          <w:attr w:name="SourceValue" w:val=".2"/>
          <w:attr w:name="UnitName" w:val="km"/>
        </w:smartTagPr>
        <w:r w:rsidRPr="00E0579E">
          <w:rPr>
            <w:rFonts w:hint="eastAsia"/>
          </w:rPr>
          <w:t>0.2km</w:t>
        </w:r>
      </w:smartTag>
      <w:r w:rsidRPr="00E0579E">
        <w:rPr>
          <w:rFonts w:hint="eastAsia"/>
        </w:rPr>
        <w:t>和下游</w:t>
      </w:r>
      <w:smartTag w:uri="urn:schemas-microsoft-com:office:smarttags" w:element="chmetcnv">
        <w:smartTagPr>
          <w:attr w:name="TCSC" w:val="0"/>
          <w:attr w:name="NumberType" w:val="1"/>
          <w:attr w:name="Negative" w:val="False"/>
          <w:attr w:name="HasSpace" w:val="False"/>
          <w:attr w:name="SourceValue" w:val="1"/>
          <w:attr w:name="UnitName" w:val="km"/>
        </w:smartTagPr>
        <w:r w:rsidRPr="00E0579E">
          <w:rPr>
            <w:rFonts w:hint="eastAsia"/>
          </w:rPr>
          <w:t>1km</w:t>
        </w:r>
      </w:smartTag>
      <w:r w:rsidRPr="00E0579E">
        <w:rPr>
          <w:rFonts w:hint="eastAsia"/>
        </w:rPr>
        <w:t>处断面的</w:t>
      </w:r>
      <w:r w:rsidRPr="00E0579E">
        <w:t>地表水水质监测结果中</w:t>
      </w:r>
      <w:r w:rsidRPr="00E0579E">
        <w:rPr>
          <w:rFonts w:hint="eastAsia"/>
        </w:rPr>
        <w:t>表明。</w:t>
      </w:r>
      <w:r w:rsidRPr="00E0579E">
        <w:t>各项监测因子均可以达到《</w:t>
      </w:r>
      <w:r w:rsidRPr="00E0579E">
        <w:rPr>
          <w:lang w:val="zh-CN"/>
        </w:rPr>
        <w:t>地表水环境质量标准》（</w:t>
      </w:r>
      <w:r w:rsidRPr="00E0579E">
        <w:rPr>
          <w:lang w:val="zh-CN"/>
        </w:rPr>
        <w:t>GB3838-2002</w:t>
      </w:r>
      <w:r w:rsidRPr="00E0579E">
        <w:rPr>
          <w:lang w:val="zh-CN"/>
        </w:rPr>
        <w:t>）中的</w:t>
      </w:r>
      <w:r w:rsidRPr="00E0579E">
        <w:rPr>
          <w:lang w:val="zh-CN"/>
        </w:rPr>
        <w:t>Ⅲ</w:t>
      </w:r>
      <w:r w:rsidRPr="00E0579E">
        <w:rPr>
          <w:lang w:val="zh-CN"/>
        </w:rPr>
        <w:t>类标准。</w:t>
      </w:r>
      <w:r w:rsidR="000E45ED" w:rsidRPr="00E0579E">
        <w:rPr>
          <w:rFonts w:hint="eastAsia"/>
          <w:lang w:val="zh-CN"/>
        </w:rPr>
        <w:t>补充监测的汨罗江汇入口上游</w:t>
      </w:r>
      <w:r w:rsidR="000E45ED" w:rsidRPr="00E0579E">
        <w:rPr>
          <w:rFonts w:hint="eastAsia"/>
          <w:lang w:val="zh-CN"/>
        </w:rPr>
        <w:t>0.2km</w:t>
      </w:r>
      <w:r w:rsidR="000E45ED" w:rsidRPr="00E0579E">
        <w:rPr>
          <w:rFonts w:hint="eastAsia"/>
          <w:lang w:val="zh-CN"/>
        </w:rPr>
        <w:t>、汨罗江汇入口下游</w:t>
      </w:r>
      <w:r w:rsidR="000E45ED" w:rsidRPr="00E0579E">
        <w:rPr>
          <w:rFonts w:hint="eastAsia"/>
          <w:lang w:val="zh-CN"/>
        </w:rPr>
        <w:t>1km</w:t>
      </w:r>
      <w:r w:rsidR="000E45ED" w:rsidRPr="00E0579E">
        <w:rPr>
          <w:rFonts w:hint="eastAsia"/>
          <w:lang w:val="zh-CN"/>
        </w:rPr>
        <w:t>、撇洪渠断面以及三湖断面各地表水环境监测因子均满足</w:t>
      </w:r>
      <w:r w:rsidR="000E45ED" w:rsidRPr="00E0579E">
        <w:t>《</w:t>
      </w:r>
      <w:r w:rsidR="000E45ED" w:rsidRPr="00E0579E">
        <w:rPr>
          <w:lang w:val="zh-CN"/>
        </w:rPr>
        <w:t>地表水环境质量标准》（</w:t>
      </w:r>
      <w:r w:rsidR="000E45ED" w:rsidRPr="00E0579E">
        <w:rPr>
          <w:lang w:val="zh-CN"/>
        </w:rPr>
        <w:t>GB3838-2002</w:t>
      </w:r>
      <w:r w:rsidR="000E45ED" w:rsidRPr="00E0579E">
        <w:rPr>
          <w:lang w:val="zh-CN"/>
        </w:rPr>
        <w:t>）中的</w:t>
      </w:r>
      <w:r w:rsidR="000E45ED" w:rsidRPr="00E0579E">
        <w:rPr>
          <w:lang w:val="zh-CN"/>
        </w:rPr>
        <w:t>Ⅲ</w:t>
      </w:r>
      <w:r w:rsidR="000E45ED" w:rsidRPr="00E0579E">
        <w:rPr>
          <w:lang w:val="zh-CN"/>
        </w:rPr>
        <w:t>类标准</w:t>
      </w:r>
      <w:r w:rsidR="000E45ED" w:rsidRPr="00E0579E">
        <w:rPr>
          <w:rFonts w:hint="eastAsia"/>
          <w:lang w:val="zh-CN"/>
        </w:rPr>
        <w:t>，说明项目所在区域地表水环境质量现状良好。</w:t>
      </w:r>
    </w:p>
    <w:p w:rsidR="000E45ED" w:rsidRPr="00E0579E" w:rsidRDefault="000E45ED" w:rsidP="002646F7">
      <w:pPr>
        <w:spacing w:line="360" w:lineRule="auto"/>
        <w:ind w:firstLine="482"/>
        <w:rPr>
          <w:lang w:val="zh-CN"/>
        </w:rPr>
      </w:pPr>
      <w:r w:rsidRPr="00E0579E">
        <w:rPr>
          <w:rFonts w:hint="eastAsia"/>
          <w:lang w:val="zh-CN"/>
        </w:rPr>
        <w:t>补充监测的项目建设区水井的地下水水质能够满足</w:t>
      </w:r>
      <w:r w:rsidRPr="00E0579E">
        <w:t>《</w:t>
      </w:r>
      <w:r w:rsidRPr="00E0579E">
        <w:rPr>
          <w:lang w:val="zh-CN"/>
        </w:rPr>
        <w:t>地</w:t>
      </w:r>
      <w:r w:rsidRPr="00E0579E">
        <w:rPr>
          <w:rFonts w:hint="eastAsia"/>
          <w:lang w:val="zh-CN"/>
        </w:rPr>
        <w:t>下</w:t>
      </w:r>
      <w:r w:rsidRPr="00E0579E">
        <w:rPr>
          <w:lang w:val="zh-CN"/>
        </w:rPr>
        <w:t>水环境质量标准》</w:t>
      </w:r>
      <w:r w:rsidRPr="00E0579E">
        <w:rPr>
          <w:rFonts w:hint="eastAsia"/>
          <w:lang w:val="zh-CN"/>
        </w:rPr>
        <w:t>中</w:t>
      </w:r>
      <w:r w:rsidRPr="00E0579E">
        <w:rPr>
          <w:lang w:val="zh-CN"/>
        </w:rPr>
        <w:t>Ⅲ</w:t>
      </w:r>
      <w:r w:rsidRPr="00E0579E">
        <w:rPr>
          <w:lang w:val="zh-CN"/>
        </w:rPr>
        <w:t>类标准</w:t>
      </w:r>
      <w:r w:rsidRPr="00E0579E">
        <w:rPr>
          <w:rFonts w:hint="eastAsia"/>
          <w:lang w:val="zh-CN"/>
        </w:rPr>
        <w:t>，说明地下水环境质量现状良好。</w:t>
      </w:r>
    </w:p>
    <w:p w:rsidR="002A1F6D" w:rsidRPr="00E0579E" w:rsidRDefault="002A1F6D" w:rsidP="002646F7">
      <w:pPr>
        <w:spacing w:line="360" w:lineRule="auto"/>
        <w:ind w:firstLine="482"/>
        <w:jc w:val="left"/>
      </w:pPr>
      <w:r w:rsidRPr="00E0579E">
        <w:t xml:space="preserve"> (3) </w:t>
      </w:r>
      <w:r w:rsidRPr="00E0579E">
        <w:t>声环境质量现状</w:t>
      </w:r>
    </w:p>
    <w:p w:rsidR="002A1F6D" w:rsidRPr="00E0579E" w:rsidRDefault="002A1F6D" w:rsidP="002646F7">
      <w:pPr>
        <w:pStyle w:val="a0"/>
        <w:tabs>
          <w:tab w:val="clear" w:pos="1021"/>
        </w:tabs>
        <w:adjustRightInd/>
        <w:spacing w:line="360" w:lineRule="auto"/>
        <w:ind w:firstLine="520"/>
      </w:pPr>
      <w:r w:rsidRPr="00E0579E">
        <w:t>项目各厂界环境噪声对比《声环境质量标准》（</w:t>
      </w:r>
      <w:r w:rsidRPr="00E0579E">
        <w:t>GB3096-2008</w:t>
      </w:r>
      <w:r w:rsidRPr="00E0579E">
        <w:t>）中相应标准分析（东厂界省道</w:t>
      </w:r>
      <w:r w:rsidRPr="00E0579E">
        <w:t>201</w:t>
      </w:r>
      <w:r w:rsidRPr="00E0579E">
        <w:t>沿线执行</w:t>
      </w:r>
      <w:r w:rsidRPr="00E0579E">
        <w:t>4a</w:t>
      </w:r>
      <w:r w:rsidRPr="00E0579E">
        <w:t>类标准；其余厂界执行</w:t>
      </w:r>
      <w:r w:rsidRPr="00E0579E">
        <w:t>2</w:t>
      </w:r>
      <w:r w:rsidRPr="00E0579E">
        <w:t>类标准），均符合相应标准要求</w:t>
      </w:r>
      <w:r w:rsidRPr="00E0579E">
        <w:rPr>
          <w:lang w:val="zh-CN"/>
        </w:rPr>
        <w:t>。</w:t>
      </w:r>
      <w:r w:rsidR="000E45ED" w:rsidRPr="00E0579E">
        <w:rPr>
          <w:rFonts w:hint="eastAsia"/>
          <w:lang w:val="zh-CN"/>
        </w:rPr>
        <w:lastRenderedPageBreak/>
        <w:t>补充监测的场界东、南、西、北侧以及东侧靠近</w:t>
      </w:r>
      <w:r w:rsidR="000E45ED" w:rsidRPr="00E0579E">
        <w:rPr>
          <w:rFonts w:hint="eastAsia"/>
          <w:lang w:val="zh-CN"/>
        </w:rPr>
        <w:t>G240</w:t>
      </w:r>
      <w:r w:rsidR="000E45ED" w:rsidRPr="00E0579E">
        <w:rPr>
          <w:rFonts w:hint="eastAsia"/>
          <w:lang w:val="zh-CN"/>
        </w:rPr>
        <w:t>的居民点的声环境质量现状均满足</w:t>
      </w:r>
      <w:r w:rsidR="00A20E2A" w:rsidRPr="00E0579E">
        <w:t>《声环境质量标准》（</w:t>
      </w:r>
      <w:r w:rsidR="00A20E2A" w:rsidRPr="00E0579E">
        <w:t>GB3096-2008</w:t>
      </w:r>
      <w:r w:rsidR="00A20E2A" w:rsidRPr="00E0579E">
        <w:t>）</w:t>
      </w:r>
      <w:r w:rsidR="00A20E2A" w:rsidRPr="00E0579E">
        <w:rPr>
          <w:rFonts w:hint="eastAsia"/>
        </w:rPr>
        <w:t>中相应要求，说明项目所在</w:t>
      </w:r>
      <w:proofErr w:type="gramStart"/>
      <w:r w:rsidR="00A20E2A" w:rsidRPr="00E0579E">
        <w:rPr>
          <w:rFonts w:hint="eastAsia"/>
        </w:rPr>
        <w:t>区域声</w:t>
      </w:r>
      <w:proofErr w:type="gramEnd"/>
      <w:r w:rsidR="00A20E2A" w:rsidRPr="00E0579E">
        <w:rPr>
          <w:rFonts w:hint="eastAsia"/>
        </w:rPr>
        <w:t>环境质量现状良好。</w:t>
      </w:r>
    </w:p>
    <w:p w:rsidR="002A1F6D" w:rsidRPr="00E0579E" w:rsidRDefault="002646F7" w:rsidP="002646F7">
      <w:pPr>
        <w:pStyle w:val="3"/>
        <w:tabs>
          <w:tab w:val="clear" w:pos="1021"/>
          <w:tab w:val="left" w:pos="432"/>
        </w:tabs>
        <w:ind w:left="506" w:hangingChars="180" w:hanging="506"/>
        <w:rPr>
          <w:sz w:val="28"/>
          <w:szCs w:val="28"/>
        </w:rPr>
      </w:pPr>
      <w:bookmarkStart w:id="829" w:name="_Toc362419748"/>
      <w:r w:rsidRPr="00E0579E">
        <w:rPr>
          <w:sz w:val="28"/>
          <w:szCs w:val="28"/>
        </w:rPr>
        <w:t>13.1.5</w:t>
      </w:r>
      <w:r w:rsidR="002A1F6D" w:rsidRPr="00E0579E">
        <w:rPr>
          <w:sz w:val="28"/>
          <w:szCs w:val="28"/>
        </w:rPr>
        <w:t>环境影响预测</w:t>
      </w:r>
      <w:bookmarkEnd w:id="829"/>
    </w:p>
    <w:p w:rsidR="002A1F6D" w:rsidRPr="00E0579E" w:rsidRDefault="002A1F6D" w:rsidP="002646F7">
      <w:pPr>
        <w:spacing w:line="360" w:lineRule="auto"/>
        <w:ind w:firstLineChars="200" w:firstLine="480"/>
      </w:pPr>
      <w:r w:rsidRPr="00E0579E">
        <w:t xml:space="preserve">(1) </w:t>
      </w:r>
      <w:r w:rsidRPr="00E0579E">
        <w:t>水环境</w:t>
      </w:r>
    </w:p>
    <w:p w:rsidR="002A1F6D" w:rsidRPr="00E0579E" w:rsidRDefault="002A1F6D" w:rsidP="002646F7">
      <w:pPr>
        <w:pStyle w:val="ab"/>
        <w:tabs>
          <w:tab w:val="clear" w:pos="1021"/>
        </w:tabs>
        <w:spacing w:line="360" w:lineRule="auto"/>
        <w:ind w:firstLine="480"/>
      </w:pPr>
      <w:r w:rsidRPr="00E0579E">
        <w:t>枯水期达标排放时污水对纳污水体</w:t>
      </w:r>
      <w:r w:rsidRPr="00E0579E">
        <w:rPr>
          <w:rFonts w:hint="eastAsia"/>
        </w:rPr>
        <w:t>汨罗江</w:t>
      </w:r>
      <w:r w:rsidRPr="00E0579E">
        <w:t>的污染影响很小，可达到</w:t>
      </w:r>
      <w:r w:rsidRPr="00E0579E">
        <w:rPr>
          <w:szCs w:val="21"/>
        </w:rPr>
        <w:t>GB3838-2002</w:t>
      </w:r>
      <w:r w:rsidRPr="00E0579E">
        <w:rPr>
          <w:szCs w:val="21"/>
        </w:rPr>
        <w:t>《地表水环境质量标准》</w:t>
      </w:r>
      <w:r w:rsidRPr="00E0579E">
        <w:rPr>
          <w:szCs w:val="21"/>
        </w:rPr>
        <w:t>Ⅲ</w:t>
      </w:r>
      <w:r w:rsidRPr="00E0579E">
        <w:rPr>
          <w:szCs w:val="21"/>
        </w:rPr>
        <w:t>类水质标准要求</w:t>
      </w:r>
      <w:r w:rsidRPr="00E0579E">
        <w:t>。</w:t>
      </w:r>
    </w:p>
    <w:p w:rsidR="002A1F6D" w:rsidRPr="00E0579E" w:rsidRDefault="002A1F6D" w:rsidP="002646F7">
      <w:pPr>
        <w:pStyle w:val="101"/>
        <w:spacing w:line="360" w:lineRule="auto"/>
        <w:ind w:firstLineChars="200" w:firstLine="480"/>
      </w:pPr>
      <w:r w:rsidRPr="00E0579E">
        <w:t>本项目枯水期</w:t>
      </w:r>
      <w:r w:rsidRPr="00E0579E">
        <w:rPr>
          <w:rFonts w:hint="eastAsia"/>
        </w:rPr>
        <w:t>，当工程污水未经处理直接排放时，排污口下游完全混合断面</w:t>
      </w:r>
      <w:r w:rsidRPr="00E0579E">
        <w:rPr>
          <w:rFonts w:hint="eastAsia"/>
        </w:rPr>
        <w:t>COD</w:t>
      </w:r>
      <w:r w:rsidRPr="00E0579E">
        <w:rPr>
          <w:rFonts w:hint="eastAsia"/>
          <w:vertAlign w:val="subscript"/>
        </w:rPr>
        <w:t>cr</w:t>
      </w:r>
      <w:r w:rsidRPr="00E0579E">
        <w:rPr>
          <w:rFonts w:hint="eastAsia"/>
        </w:rPr>
        <w:t>浓度值</w:t>
      </w:r>
      <w:r w:rsidR="00690AE2" w:rsidRPr="00E0579E">
        <w:rPr>
          <w:rFonts w:hint="eastAsia"/>
        </w:rPr>
        <w:t>超过</w:t>
      </w:r>
      <w:r w:rsidRPr="00E0579E">
        <w:rPr>
          <w:rFonts w:hint="eastAsia"/>
        </w:rPr>
        <w:t>《地表水环境质量标准》（</w:t>
      </w:r>
      <w:r w:rsidRPr="00E0579E">
        <w:rPr>
          <w:rFonts w:hint="eastAsia"/>
        </w:rPr>
        <w:t>GB3838-2002</w:t>
      </w:r>
      <w:r w:rsidRPr="00E0579E">
        <w:rPr>
          <w:rFonts w:hint="eastAsia"/>
        </w:rPr>
        <w:t>）</w:t>
      </w:r>
      <w:r w:rsidRPr="00E0579E">
        <w:rPr>
          <w:rFonts w:ascii="宋体" w:hAnsi="宋体" w:hint="eastAsia"/>
          <w:szCs w:val="21"/>
        </w:rPr>
        <w:t>Ⅲ</w:t>
      </w:r>
      <w:r w:rsidRPr="00E0579E">
        <w:rPr>
          <w:szCs w:val="21"/>
        </w:rPr>
        <w:t>类</w:t>
      </w:r>
      <w:r w:rsidRPr="00E0579E">
        <w:rPr>
          <w:rFonts w:hint="eastAsia"/>
        </w:rPr>
        <w:t>水质标准，</w:t>
      </w:r>
      <w:proofErr w:type="gramStart"/>
      <w:r w:rsidR="00690AE2" w:rsidRPr="00E0579E">
        <w:rPr>
          <w:rFonts w:hint="eastAsia"/>
        </w:rPr>
        <w:t>且</w:t>
      </w:r>
      <w:r w:rsidRPr="00E0579E">
        <w:rPr>
          <w:rFonts w:hint="eastAsia"/>
        </w:rPr>
        <w:t>汇入口</w:t>
      </w:r>
      <w:proofErr w:type="gramEnd"/>
      <w:r w:rsidRPr="00E0579E">
        <w:rPr>
          <w:rFonts w:hint="eastAsia"/>
        </w:rPr>
        <w:t>附近会形成一个</w:t>
      </w:r>
      <w:r w:rsidRPr="00E0579E">
        <w:rPr>
          <w:rFonts w:hint="eastAsia"/>
        </w:rPr>
        <w:t>100m</w:t>
      </w:r>
      <w:r w:rsidRPr="00E0579E">
        <w:rPr>
          <w:rFonts w:hint="eastAsia"/>
        </w:rPr>
        <w:t>范围的超标带，影响汨罗江水质。而且也</w:t>
      </w:r>
      <w:r w:rsidRPr="00E0579E">
        <w:t>不符合达标排放和总量控制的原则。因此，本项目必须严格控制污染，落实达标排放，杜绝偷排、超标排放现象发生。</w:t>
      </w:r>
    </w:p>
    <w:p w:rsidR="002A1F6D" w:rsidRPr="00E0579E" w:rsidRDefault="002A1F6D" w:rsidP="002646F7">
      <w:pPr>
        <w:spacing w:line="360" w:lineRule="auto"/>
        <w:ind w:firstLineChars="200" w:firstLine="480"/>
      </w:pPr>
      <w:r w:rsidRPr="00E0579E">
        <w:t xml:space="preserve"> (2) </w:t>
      </w:r>
      <w:r w:rsidRPr="00E0579E">
        <w:t>空气环境</w:t>
      </w:r>
    </w:p>
    <w:p w:rsidR="002A1F6D" w:rsidRPr="00E0579E" w:rsidRDefault="002A1F6D" w:rsidP="002646F7">
      <w:pPr>
        <w:spacing w:line="360" w:lineRule="auto"/>
        <w:ind w:firstLineChars="200" w:firstLine="480"/>
        <w:rPr>
          <w:rFonts w:ascii="宋体" w:hAnsi="宋体" w:cs="宋体"/>
        </w:rPr>
      </w:pPr>
      <w:r w:rsidRPr="00E0579E">
        <w:rPr>
          <w:rFonts w:ascii="宋体" w:hAnsi="宋体" w:cs="宋体" w:hint="eastAsia"/>
        </w:rPr>
        <w:t>①预测结果</w:t>
      </w:r>
    </w:p>
    <w:p w:rsidR="00BA4087" w:rsidRPr="00E0579E" w:rsidRDefault="00BA4087" w:rsidP="002646F7">
      <w:pPr>
        <w:spacing w:line="360" w:lineRule="auto"/>
        <w:ind w:firstLineChars="200" w:firstLine="480"/>
      </w:pPr>
      <w:r w:rsidRPr="00E0579E">
        <w:rPr>
          <w:rFonts w:hint="eastAsia"/>
        </w:rPr>
        <w:t>本项目燃油锅炉在未采取任何措施的前提下，燃油锅炉运行时，</w:t>
      </w:r>
      <w:r w:rsidRPr="00E0579E">
        <w:t>SO</w:t>
      </w:r>
      <w:r w:rsidRPr="00E0579E">
        <w:rPr>
          <w:vertAlign w:val="subscript"/>
        </w:rPr>
        <w:t>2</w:t>
      </w:r>
      <w:r w:rsidRPr="00E0579E">
        <w:t>和</w:t>
      </w:r>
      <w:r w:rsidRPr="00E0579E">
        <w:t>NO</w:t>
      </w:r>
      <w:r w:rsidRPr="00E0579E">
        <w:rPr>
          <w:vertAlign w:val="subscript"/>
        </w:rPr>
        <w:t>x</w:t>
      </w:r>
      <w:r w:rsidRPr="00E0579E">
        <w:rPr>
          <w:rFonts w:hint="eastAsia"/>
        </w:rPr>
        <w:t>及烟尘产生量</w:t>
      </w:r>
      <w:r w:rsidRPr="00E0579E">
        <w:t>分别为</w:t>
      </w:r>
      <w:r w:rsidRPr="00E0579E">
        <w:rPr>
          <w:rFonts w:hint="eastAsia"/>
        </w:rPr>
        <w:t>0.76t/a</w:t>
      </w:r>
      <w:r w:rsidRPr="00E0579E">
        <w:rPr>
          <w:rFonts w:hint="eastAsia"/>
        </w:rPr>
        <w:t>、</w:t>
      </w:r>
      <w:r w:rsidRPr="00E0579E">
        <w:rPr>
          <w:rFonts w:hint="eastAsia"/>
        </w:rPr>
        <w:t>3.6t/a</w:t>
      </w:r>
      <w:r w:rsidRPr="00E0579E">
        <w:rPr>
          <w:rFonts w:hint="eastAsia"/>
        </w:rPr>
        <w:t>和</w:t>
      </w:r>
      <w:r w:rsidRPr="00E0579E">
        <w:rPr>
          <w:rFonts w:hint="eastAsia"/>
        </w:rPr>
        <w:t>0.259t/a</w:t>
      </w:r>
      <w:r w:rsidRPr="00E0579E">
        <w:rPr>
          <w:rFonts w:hint="eastAsia"/>
        </w:rPr>
        <w:t>，</w:t>
      </w:r>
      <w:r w:rsidRPr="00E0579E">
        <w:t>SO</w:t>
      </w:r>
      <w:r w:rsidRPr="00E0579E">
        <w:rPr>
          <w:vertAlign w:val="subscript"/>
        </w:rPr>
        <w:t>2</w:t>
      </w:r>
      <w:r w:rsidRPr="00E0579E">
        <w:rPr>
          <w:rFonts w:hint="eastAsia"/>
        </w:rPr>
        <w:t>最大排放浓度</w:t>
      </w:r>
      <w:r w:rsidRPr="00E0579E">
        <w:t>为</w:t>
      </w:r>
      <w:r w:rsidRPr="00E0579E">
        <w:rPr>
          <w:rFonts w:hint="eastAsia"/>
        </w:rPr>
        <w:t>43.4</w:t>
      </w:r>
      <w:r w:rsidRPr="00E0579E">
        <w:t>mg/m</w:t>
      </w:r>
      <w:r w:rsidRPr="00E0579E">
        <w:rPr>
          <w:vertAlign w:val="superscript"/>
        </w:rPr>
        <w:t>3</w:t>
      </w:r>
      <w:r w:rsidRPr="00E0579E">
        <w:t>；</w:t>
      </w:r>
      <w:r w:rsidRPr="00E0579E">
        <w:t>NO</w:t>
      </w:r>
      <w:r w:rsidRPr="00E0579E">
        <w:rPr>
          <w:vertAlign w:val="subscript"/>
        </w:rPr>
        <w:t>x</w:t>
      </w:r>
      <w:r w:rsidRPr="00E0579E">
        <w:rPr>
          <w:rFonts w:hint="eastAsia"/>
        </w:rPr>
        <w:t>最大排放浓度</w:t>
      </w:r>
      <w:r w:rsidRPr="00E0579E">
        <w:t>为</w:t>
      </w:r>
      <w:r w:rsidRPr="00E0579E">
        <w:rPr>
          <w:rFonts w:hint="eastAsia"/>
        </w:rPr>
        <w:t>207</w:t>
      </w:r>
      <w:r w:rsidRPr="00E0579E">
        <w:t>mg/m</w:t>
      </w:r>
      <w:r w:rsidRPr="00E0579E">
        <w:rPr>
          <w:vertAlign w:val="superscript"/>
        </w:rPr>
        <w:t>3</w:t>
      </w:r>
      <w:r w:rsidRPr="00E0579E">
        <w:t>，</w:t>
      </w:r>
      <w:r w:rsidRPr="00E0579E">
        <w:rPr>
          <w:rFonts w:hint="eastAsia"/>
        </w:rPr>
        <w:t>烟尘的最大排放浓度为</w:t>
      </w:r>
      <w:r w:rsidRPr="00E0579E">
        <w:rPr>
          <w:rFonts w:hint="eastAsia"/>
        </w:rPr>
        <w:t>14.6mg/m</w:t>
      </w:r>
      <w:r w:rsidRPr="00E0579E">
        <w:rPr>
          <w:rFonts w:hint="eastAsia"/>
          <w:vertAlign w:val="superscript"/>
        </w:rPr>
        <w:t>3</w:t>
      </w:r>
      <w:r w:rsidRPr="00E0579E">
        <w:rPr>
          <w:rFonts w:hint="eastAsia"/>
          <w:kern w:val="0"/>
        </w:rPr>
        <w:t>。</w:t>
      </w:r>
      <w:r w:rsidRPr="00E0579E">
        <w:t>SO</w:t>
      </w:r>
      <w:r w:rsidRPr="00E0579E">
        <w:rPr>
          <w:vertAlign w:val="subscript"/>
        </w:rPr>
        <w:t>2</w:t>
      </w:r>
      <w:r w:rsidRPr="00E0579E">
        <w:rPr>
          <w:rFonts w:hint="eastAsia"/>
        </w:rPr>
        <w:t>、</w:t>
      </w:r>
      <w:r w:rsidRPr="00E0579E">
        <w:t>NO</w:t>
      </w:r>
      <w:r w:rsidRPr="00E0579E">
        <w:rPr>
          <w:vertAlign w:val="subscript"/>
        </w:rPr>
        <w:t>x</w:t>
      </w:r>
      <w:r w:rsidRPr="00E0579E">
        <w:rPr>
          <w:rFonts w:hint="eastAsia"/>
        </w:rPr>
        <w:t>及烟尘在未经处理的情况下达到《锅炉大气污染物排放标准》（</w:t>
      </w:r>
      <w:r w:rsidRPr="00E0579E">
        <w:rPr>
          <w:rFonts w:hint="eastAsia"/>
        </w:rPr>
        <w:t>GB13271-2014</w:t>
      </w:r>
      <w:r w:rsidRPr="00E0579E">
        <w:rPr>
          <w:rFonts w:hint="eastAsia"/>
        </w:rPr>
        <w:t>）表</w:t>
      </w:r>
      <w:r w:rsidRPr="00E0579E">
        <w:rPr>
          <w:rFonts w:hint="eastAsia"/>
        </w:rPr>
        <w:t>2</w:t>
      </w:r>
      <w:r w:rsidRPr="00E0579E">
        <w:rPr>
          <w:rFonts w:hint="eastAsia"/>
        </w:rPr>
        <w:t>中燃油锅炉的排放浓度限值后</w:t>
      </w:r>
      <w:r w:rsidRPr="00E0579E">
        <w:t>最终通过</w:t>
      </w:r>
      <w:r w:rsidR="007D67D3" w:rsidRPr="00E0579E">
        <w:rPr>
          <w:rFonts w:hint="eastAsia"/>
        </w:rPr>
        <w:t>20</w:t>
      </w:r>
      <w:r w:rsidRPr="00E0579E">
        <w:t>m</w:t>
      </w:r>
      <w:r w:rsidRPr="00E0579E">
        <w:t>高的烟囱排放</w:t>
      </w:r>
      <w:r w:rsidRPr="00E0579E">
        <w:rPr>
          <w:rFonts w:hint="eastAsia"/>
        </w:rPr>
        <w:t>。</w:t>
      </w:r>
    </w:p>
    <w:p w:rsidR="00BA4087" w:rsidRPr="00E0579E" w:rsidRDefault="00BA4087" w:rsidP="002646F7">
      <w:pPr>
        <w:spacing w:line="360" w:lineRule="auto"/>
        <w:ind w:firstLineChars="200" w:firstLine="480"/>
        <w:rPr>
          <w:rFonts w:ascii="宋体" w:hAnsi="宋体" w:cs="宋体"/>
        </w:rPr>
      </w:pPr>
      <w:r w:rsidRPr="00E0579E">
        <w:t>通过</w:t>
      </w:r>
      <w:r w:rsidRPr="00E0579E">
        <w:t>SCREEN3</w:t>
      </w:r>
      <w:r w:rsidRPr="00E0579E">
        <w:t>估算模式，正常排放情况</w:t>
      </w:r>
      <w:proofErr w:type="gramStart"/>
      <w:r w:rsidRPr="00E0579E">
        <w:t>下项目</w:t>
      </w:r>
      <w:proofErr w:type="gramEnd"/>
      <w:r w:rsidRPr="00E0579E">
        <w:t>产生的无组织粉尘最大地面落地浓度为</w:t>
      </w:r>
      <w:r w:rsidRPr="00E0579E">
        <w:t>0.08839mg/m</w:t>
      </w:r>
      <w:r w:rsidRPr="00E0579E">
        <w:rPr>
          <w:vertAlign w:val="superscript"/>
        </w:rPr>
        <w:t>3</w:t>
      </w:r>
      <w:r w:rsidRPr="00E0579E">
        <w:t>，最大浓度战标率为</w:t>
      </w:r>
      <w:r w:rsidRPr="00E0579E">
        <w:t>9.82%</w:t>
      </w:r>
      <w:r w:rsidRPr="00E0579E">
        <w:t>，距离为</w:t>
      </w:r>
      <w:r w:rsidRPr="00E0579E">
        <w:t>95m</w:t>
      </w:r>
      <w:r w:rsidRPr="00E0579E">
        <w:t>，最大地面落地浓度远远低于</w:t>
      </w:r>
      <w:r w:rsidRPr="00E0579E">
        <w:rPr>
          <w:snapToGrid w:val="0"/>
        </w:rPr>
        <w:t>《</w:t>
      </w:r>
      <w:r w:rsidRPr="00E0579E">
        <w:t>大气污染物综合排放标准》（</w:t>
      </w:r>
      <w:r w:rsidRPr="00E0579E">
        <w:t>GB16297-1996</w:t>
      </w:r>
      <w:r w:rsidRPr="00E0579E">
        <w:t>）表</w:t>
      </w:r>
      <w:r w:rsidRPr="00E0579E">
        <w:t>2</w:t>
      </w:r>
      <w:r w:rsidRPr="00E0579E">
        <w:t>中无组织排放浓度限值</w:t>
      </w:r>
      <w:r w:rsidRPr="00E0579E">
        <w:t>1.0mg/m</w:t>
      </w:r>
      <w:r w:rsidRPr="00E0579E">
        <w:rPr>
          <w:vertAlign w:val="superscript"/>
        </w:rPr>
        <w:t>3</w:t>
      </w:r>
      <w:r w:rsidRPr="00E0579E">
        <w:t>的要求，项目产生的有组织粉尘排放的最大落地浓度为</w:t>
      </w:r>
      <w:r w:rsidRPr="00E0579E">
        <w:t>0.005873mg/m</w:t>
      </w:r>
      <w:r w:rsidRPr="00E0579E">
        <w:rPr>
          <w:vertAlign w:val="superscript"/>
        </w:rPr>
        <w:t>3</w:t>
      </w:r>
      <w:r w:rsidRPr="00E0579E">
        <w:t>，最大浓度占标率为</w:t>
      </w:r>
      <w:r w:rsidRPr="00E0579E">
        <w:t>0.65%</w:t>
      </w:r>
      <w:r w:rsidRPr="00E0579E">
        <w:t>，距离为</w:t>
      </w:r>
      <w:r w:rsidRPr="00E0579E">
        <w:t>230m</w:t>
      </w:r>
      <w:r w:rsidRPr="00E0579E">
        <w:t>，项目有组织排放</w:t>
      </w:r>
      <w:r w:rsidRPr="00E0579E">
        <w:rPr>
          <w:rFonts w:hint="eastAsia"/>
        </w:rPr>
        <w:t>粉尘达到《大气污染物综合排放标准》（</w:t>
      </w:r>
      <w:r w:rsidRPr="00E0579E">
        <w:rPr>
          <w:rFonts w:hint="eastAsia"/>
        </w:rPr>
        <w:t>GB16297-1996</w:t>
      </w:r>
      <w:r w:rsidRPr="00E0579E">
        <w:rPr>
          <w:rFonts w:hint="eastAsia"/>
        </w:rPr>
        <w:t>）表</w:t>
      </w:r>
      <w:r w:rsidRPr="00E0579E">
        <w:rPr>
          <w:rFonts w:hint="eastAsia"/>
        </w:rPr>
        <w:t>2</w:t>
      </w:r>
      <w:r w:rsidRPr="00E0579E">
        <w:rPr>
          <w:rFonts w:hint="eastAsia"/>
        </w:rPr>
        <w:t>中</w:t>
      </w:r>
      <w:r w:rsidR="007D67D3" w:rsidRPr="00E0579E">
        <w:rPr>
          <w:rFonts w:hint="eastAsia"/>
        </w:rPr>
        <w:t>20</w:t>
      </w:r>
      <w:r w:rsidRPr="00E0579E">
        <w:rPr>
          <w:rFonts w:hint="eastAsia"/>
        </w:rPr>
        <w:t>m</w:t>
      </w:r>
      <w:r w:rsidRPr="00E0579E">
        <w:rPr>
          <w:rFonts w:hint="eastAsia"/>
        </w:rPr>
        <w:t>高排气筒二级排放标准要求。因此项目破碎过程中无组织排放粉尘</w:t>
      </w:r>
      <w:r w:rsidRPr="00E0579E">
        <w:t>对</w:t>
      </w:r>
      <w:r w:rsidRPr="00E0579E">
        <w:rPr>
          <w:rFonts w:hint="eastAsia"/>
        </w:rPr>
        <w:t>周围环境影响较小。</w:t>
      </w:r>
    </w:p>
    <w:p w:rsidR="00467C41" w:rsidRPr="00E0579E" w:rsidRDefault="002A1F6D" w:rsidP="002646F7">
      <w:pPr>
        <w:autoSpaceDE w:val="0"/>
        <w:autoSpaceDN w:val="0"/>
        <w:spacing w:line="360" w:lineRule="auto"/>
        <w:ind w:firstLineChars="200" w:firstLine="480"/>
      </w:pPr>
      <w:r w:rsidRPr="00E0579E">
        <w:t>非正常排放</w:t>
      </w:r>
      <w:r w:rsidRPr="00E0579E">
        <w:rPr>
          <w:rFonts w:hint="eastAsia"/>
        </w:rPr>
        <w:t>主要考虑</w:t>
      </w:r>
      <w:proofErr w:type="gramStart"/>
      <w:r w:rsidRPr="00E0579E">
        <w:t>原料筛装粉尘</w:t>
      </w:r>
      <w:proofErr w:type="gramEnd"/>
      <w:r w:rsidRPr="00E0579E">
        <w:rPr>
          <w:rFonts w:hint="eastAsia"/>
        </w:rPr>
        <w:t>直排以及</w:t>
      </w:r>
      <w:r w:rsidRPr="00E0579E">
        <w:t>原料粉碎</w:t>
      </w:r>
      <w:r w:rsidRPr="00E0579E">
        <w:rPr>
          <w:rFonts w:hint="eastAsia"/>
        </w:rPr>
        <w:t>工段除尘系统出现故障导致除尘效率下降时的</w:t>
      </w:r>
      <w:r w:rsidRPr="00E0579E">
        <w:rPr>
          <w:rFonts w:hint="eastAsia"/>
        </w:rPr>
        <w:t>2</w:t>
      </w:r>
      <w:r w:rsidRPr="00E0579E">
        <w:rPr>
          <w:rFonts w:hint="eastAsia"/>
        </w:rPr>
        <w:t>种情况，</w:t>
      </w:r>
      <w:r w:rsidRPr="00E0579E">
        <w:t>预测结果表明，</w:t>
      </w:r>
      <w:r w:rsidR="00467C41" w:rsidRPr="00E0579E">
        <w:rPr>
          <w:spacing w:val="4"/>
        </w:rPr>
        <w:t>项目粉尘</w:t>
      </w:r>
      <w:r w:rsidR="00467C41" w:rsidRPr="00E0579E">
        <w:t>最大落地浓度</w:t>
      </w:r>
      <w:r w:rsidR="00467C41" w:rsidRPr="00E0579E">
        <w:rPr>
          <w:rFonts w:hint="eastAsia"/>
        </w:rPr>
        <w:t>虽</w:t>
      </w:r>
      <w:r w:rsidR="00467C41" w:rsidRPr="00E0579E">
        <w:t>未超过《环境空气质量标准》（</w:t>
      </w:r>
      <w:r w:rsidR="00467C41" w:rsidRPr="00E0579E">
        <w:t>GB3095-2012</w:t>
      </w:r>
      <w:r w:rsidR="00467C41" w:rsidRPr="00E0579E">
        <w:t>）</w:t>
      </w:r>
      <w:r w:rsidR="00467C41" w:rsidRPr="00E0579E">
        <w:rPr>
          <w:rFonts w:hint="eastAsia"/>
        </w:rPr>
        <w:t>，但最大落地浓度和占标率分别增大了</w:t>
      </w:r>
      <w:r w:rsidR="00467C41" w:rsidRPr="00E0579E">
        <w:rPr>
          <w:rFonts w:hint="eastAsia"/>
        </w:rPr>
        <w:t>10</w:t>
      </w:r>
      <w:r w:rsidR="00467C41" w:rsidRPr="00E0579E">
        <w:rPr>
          <w:rFonts w:hint="eastAsia"/>
        </w:rPr>
        <w:t>倍和</w:t>
      </w:r>
      <w:r w:rsidR="00467C41" w:rsidRPr="00E0579E">
        <w:rPr>
          <w:rFonts w:hint="eastAsia"/>
        </w:rPr>
        <w:t>11</w:t>
      </w:r>
      <w:r w:rsidR="00467C41" w:rsidRPr="00E0579E">
        <w:rPr>
          <w:rFonts w:hint="eastAsia"/>
        </w:rPr>
        <w:t>倍，</w:t>
      </w:r>
      <w:r w:rsidR="00467C41" w:rsidRPr="00E0579E">
        <w:rPr>
          <w:rFonts w:hint="eastAsia"/>
        </w:rPr>
        <w:lastRenderedPageBreak/>
        <w:t>增幅较大，对敏感点的环境影响也随之增大</w:t>
      </w:r>
      <w:r w:rsidR="00467C41" w:rsidRPr="00E0579E">
        <w:t>；</w:t>
      </w:r>
      <w:r w:rsidR="00467C41" w:rsidRPr="00E0579E">
        <w:rPr>
          <w:rFonts w:hint="eastAsia"/>
        </w:rPr>
        <w:t>而且粉尘的</w:t>
      </w:r>
      <w:r w:rsidR="00467C41" w:rsidRPr="00E0579E">
        <w:t>排放速率和排放浓度出现超标，不符合污染物达标排放和总量控制原则；项目非正常排放主要出现为</w:t>
      </w:r>
      <w:r w:rsidR="00467C41" w:rsidRPr="00E0579E">
        <w:rPr>
          <w:rFonts w:hint="eastAsia"/>
        </w:rPr>
        <w:t>粉尘直排或</w:t>
      </w:r>
      <w:r w:rsidR="00467C41" w:rsidRPr="00E0579E">
        <w:t>环保设备失效时出现。</w:t>
      </w:r>
      <w:r w:rsidR="00467C41" w:rsidRPr="00E0579E">
        <w:rPr>
          <w:rFonts w:hint="eastAsia"/>
        </w:rPr>
        <w:t>企业</w:t>
      </w:r>
      <w:r w:rsidR="00467C41" w:rsidRPr="00E0579E">
        <w:t>须加强环保设施管理，定期进行检修，确保</w:t>
      </w:r>
      <w:proofErr w:type="gramStart"/>
      <w:r w:rsidR="00467C41" w:rsidRPr="00E0579E">
        <w:t>各设施</w:t>
      </w:r>
      <w:proofErr w:type="gramEnd"/>
      <w:r w:rsidR="00467C41" w:rsidRPr="00E0579E">
        <w:t>的正常运行；若出现故障造成环保设施无法运行，项目须停产，杜绝污染物直排现象。</w:t>
      </w:r>
    </w:p>
    <w:p w:rsidR="002A1F6D" w:rsidRPr="00E0579E" w:rsidRDefault="002A1F6D" w:rsidP="002646F7">
      <w:pPr>
        <w:autoSpaceDE w:val="0"/>
        <w:autoSpaceDN w:val="0"/>
        <w:spacing w:line="360" w:lineRule="auto"/>
        <w:ind w:firstLineChars="200" w:firstLine="480"/>
      </w:pPr>
      <w:r w:rsidRPr="00E0579E">
        <w:rPr>
          <w:rFonts w:hint="eastAsia"/>
        </w:rPr>
        <w:t>②防护距离</w:t>
      </w:r>
    </w:p>
    <w:p w:rsidR="000F6A33" w:rsidRPr="00E0579E" w:rsidRDefault="002A1F6D" w:rsidP="005D0CE4">
      <w:pPr>
        <w:spacing w:line="360" w:lineRule="auto"/>
        <w:ind w:firstLineChars="200" w:firstLine="480"/>
        <w:rPr>
          <w:u w:val="single"/>
        </w:rPr>
      </w:pPr>
      <w:r w:rsidRPr="00E0579E">
        <w:t>根据《环境影响评价技术导则</w:t>
      </w:r>
      <w:r w:rsidRPr="00E0579E">
        <w:t>—</w:t>
      </w:r>
      <w:r w:rsidRPr="00E0579E">
        <w:t>大气环境</w:t>
      </w:r>
      <w:r w:rsidRPr="00E0579E">
        <w:t>HJ2.2-2008</w:t>
      </w:r>
      <w:r w:rsidRPr="00E0579E">
        <w:t>》推荐的大气环境防护距离计算模式，经计算场界外无超标点，故本项目不需设置大气环境防护距离，场界监控点浓度符合《大气污染物综合排放标准》（</w:t>
      </w:r>
      <w:r w:rsidRPr="00E0579E">
        <w:t>GB16297-1996</w:t>
      </w:r>
      <w:r w:rsidRPr="00E0579E">
        <w:t>）中无组织排放监控浓度限值要求（﹤</w:t>
      </w:r>
      <w:r w:rsidRPr="00E0579E">
        <w:t>1.0 mg/m</w:t>
      </w:r>
      <w:r w:rsidRPr="00E0579E">
        <w:rPr>
          <w:vertAlign w:val="superscript"/>
        </w:rPr>
        <w:t>3</w:t>
      </w:r>
      <w:r w:rsidRPr="00E0579E">
        <w:t>）。</w:t>
      </w:r>
      <w:r w:rsidRPr="00E0579E">
        <w:rPr>
          <w:rFonts w:hint="eastAsia"/>
          <w:u w:val="single"/>
        </w:rPr>
        <w:t>无组织排放源主要为自</w:t>
      </w:r>
      <w:r w:rsidRPr="00E0579E">
        <w:rPr>
          <w:u w:val="single"/>
        </w:rPr>
        <w:t>污水处理</w:t>
      </w:r>
      <w:r w:rsidRPr="00E0579E">
        <w:rPr>
          <w:rFonts w:hint="eastAsia"/>
          <w:u w:val="single"/>
        </w:rPr>
        <w:t>站散发的异味以及生产过程酒精、酒糟产生</w:t>
      </w:r>
      <w:r w:rsidRPr="00E0579E">
        <w:rPr>
          <w:u w:val="single"/>
        </w:rPr>
        <w:t>的异味</w:t>
      </w:r>
      <w:r w:rsidRPr="00E0579E">
        <w:rPr>
          <w:rFonts w:hint="eastAsia"/>
          <w:u w:val="single"/>
        </w:rPr>
        <w:t>。</w:t>
      </w:r>
      <w:r w:rsidRPr="00E0579E">
        <w:rPr>
          <w:u w:val="single"/>
        </w:rPr>
        <w:t>经类比调查后，</w:t>
      </w:r>
      <w:r w:rsidR="000F6A33" w:rsidRPr="00E0579E">
        <w:rPr>
          <w:rFonts w:hint="eastAsia"/>
          <w:u w:val="single"/>
        </w:rPr>
        <w:t>本项目废水处理站、破碎车间</w:t>
      </w:r>
      <w:r w:rsidR="00B20A1E" w:rsidRPr="00E0579E">
        <w:rPr>
          <w:rFonts w:hint="eastAsia"/>
          <w:u w:val="single"/>
        </w:rPr>
        <w:t>各设置</w:t>
      </w:r>
      <w:r w:rsidR="00B20A1E" w:rsidRPr="00E0579E">
        <w:rPr>
          <w:rFonts w:hint="eastAsia"/>
          <w:u w:val="single"/>
        </w:rPr>
        <w:t>50m</w:t>
      </w:r>
      <w:r w:rsidR="00B20A1E" w:rsidRPr="00E0579E">
        <w:rPr>
          <w:rFonts w:hint="eastAsia"/>
          <w:u w:val="single"/>
        </w:rPr>
        <w:t>卫生防护距离，</w:t>
      </w:r>
      <w:r w:rsidR="000F6A33" w:rsidRPr="00E0579E">
        <w:rPr>
          <w:rFonts w:hint="eastAsia"/>
          <w:u w:val="single"/>
        </w:rPr>
        <w:t>酿造</w:t>
      </w:r>
      <w:r w:rsidR="00BF4BAC" w:rsidRPr="00E0579E">
        <w:rPr>
          <w:rFonts w:hint="eastAsia"/>
          <w:u w:val="single"/>
        </w:rPr>
        <w:t>工段</w:t>
      </w:r>
      <w:r w:rsidR="000F6A33" w:rsidRPr="00E0579E">
        <w:rPr>
          <w:rFonts w:hint="eastAsia"/>
          <w:u w:val="single"/>
        </w:rPr>
        <w:t>设置</w:t>
      </w:r>
      <w:r w:rsidR="00B20A1E" w:rsidRPr="00E0579E">
        <w:rPr>
          <w:rFonts w:hint="eastAsia"/>
          <w:u w:val="single"/>
        </w:rPr>
        <w:t>10</w:t>
      </w:r>
      <w:r w:rsidR="000F6A33" w:rsidRPr="00E0579E">
        <w:rPr>
          <w:rFonts w:hint="eastAsia"/>
          <w:u w:val="single"/>
        </w:rPr>
        <w:t>0m</w:t>
      </w:r>
      <w:r w:rsidR="000F6A33" w:rsidRPr="00E0579E">
        <w:rPr>
          <w:rFonts w:hint="eastAsia"/>
          <w:u w:val="single"/>
        </w:rPr>
        <w:t>卫生防护距离。</w:t>
      </w:r>
      <w:r w:rsidR="000F6A33" w:rsidRPr="00E0579E">
        <w:rPr>
          <w:u w:val="single"/>
        </w:rPr>
        <w:t>项目</w:t>
      </w:r>
      <w:r w:rsidR="00E23253">
        <w:rPr>
          <w:rFonts w:hint="eastAsia"/>
          <w:u w:val="single"/>
        </w:rPr>
        <w:t>周边防护距离内</w:t>
      </w:r>
      <w:r w:rsidR="000F6A33" w:rsidRPr="00E0579E">
        <w:rPr>
          <w:u w:val="single"/>
        </w:rPr>
        <w:t>无需环保拆迁。此外</w:t>
      </w:r>
      <w:r w:rsidR="000F6A33" w:rsidRPr="00E0579E">
        <w:rPr>
          <w:snapToGrid w:val="0"/>
          <w:kern w:val="0"/>
          <w:u w:val="single"/>
        </w:rPr>
        <w:t>当地政府和土地管理部门，应严格控制工程厂址周边的土地审批和居民建房，不得新建医院、学校、居民小区等对环境要求较高的建筑物。</w:t>
      </w:r>
    </w:p>
    <w:p w:rsidR="002A1F6D" w:rsidRPr="00E0579E" w:rsidRDefault="00C81D04" w:rsidP="002646F7">
      <w:pPr>
        <w:spacing w:line="360" w:lineRule="auto"/>
        <w:ind w:firstLineChars="250" w:firstLine="600"/>
      </w:pPr>
      <w:r w:rsidRPr="00E0579E">
        <w:t>(3)</w:t>
      </w:r>
      <w:r w:rsidR="002A1F6D" w:rsidRPr="00E0579E">
        <w:t>声环境</w:t>
      </w:r>
    </w:p>
    <w:p w:rsidR="002A1F6D" w:rsidRPr="00E0579E" w:rsidRDefault="002A1F6D" w:rsidP="002646F7">
      <w:pPr>
        <w:pStyle w:val="a0"/>
        <w:tabs>
          <w:tab w:val="clear" w:pos="1021"/>
        </w:tabs>
        <w:adjustRightInd/>
        <w:spacing w:line="360" w:lineRule="auto"/>
        <w:ind w:firstLine="480"/>
      </w:pPr>
      <w:r w:rsidRPr="00E0579E">
        <w:t>从厂界噪声监测点预测结果来看，对照《工业企业厂界环境噪声排放标准》（</w:t>
      </w:r>
      <w:r w:rsidRPr="00E0579E">
        <w:t>GB12348-2008</w:t>
      </w:r>
      <w:r w:rsidRPr="00E0579E">
        <w:t>）中的</w:t>
      </w:r>
      <w:r w:rsidRPr="00E0579E">
        <w:t>2</w:t>
      </w:r>
      <w:r w:rsidRPr="00E0579E">
        <w:t>类</w:t>
      </w:r>
      <w:r w:rsidR="0022450B" w:rsidRPr="00E0579E">
        <w:rPr>
          <w:rFonts w:hint="eastAsia"/>
        </w:rPr>
        <w:t>/4a</w:t>
      </w:r>
      <w:r w:rsidR="0022450B" w:rsidRPr="00E0579E">
        <w:rPr>
          <w:rFonts w:hint="eastAsia"/>
        </w:rPr>
        <w:t>类</w:t>
      </w:r>
      <w:r w:rsidRPr="00E0579E">
        <w:t>标准值可知，噪声</w:t>
      </w:r>
      <w:proofErr w:type="gramStart"/>
      <w:r w:rsidRPr="00E0579E">
        <w:t>叠加值昼间在</w:t>
      </w:r>
      <w:proofErr w:type="gramEnd"/>
      <w:r w:rsidR="00D942D2" w:rsidRPr="00E0579E">
        <w:rPr>
          <w:rFonts w:hint="eastAsia"/>
        </w:rPr>
        <w:t>55.27</w:t>
      </w:r>
      <w:r w:rsidRPr="00E0579E">
        <w:t>dB(A)</w:t>
      </w:r>
      <w:r w:rsidRPr="00E0579E">
        <w:t>以下，夜间在</w:t>
      </w:r>
      <w:r w:rsidR="00D942D2" w:rsidRPr="00E0579E">
        <w:rPr>
          <w:rFonts w:hint="eastAsia"/>
        </w:rPr>
        <w:t>48.45</w:t>
      </w:r>
      <w:r w:rsidRPr="00E0579E">
        <w:t>dB(A)</w:t>
      </w:r>
      <w:r w:rsidRPr="00E0579E">
        <w:t>以下，工程营运期白天和夜间均可控制在评价标准范围内。</w:t>
      </w:r>
    </w:p>
    <w:p w:rsidR="002A1F6D" w:rsidRPr="00E0579E" w:rsidRDefault="002646F7" w:rsidP="002646F7">
      <w:pPr>
        <w:pStyle w:val="3"/>
        <w:tabs>
          <w:tab w:val="clear" w:pos="1021"/>
          <w:tab w:val="left" w:pos="432"/>
        </w:tabs>
        <w:ind w:left="506" w:hangingChars="180" w:hanging="506"/>
        <w:rPr>
          <w:sz w:val="28"/>
          <w:szCs w:val="28"/>
        </w:rPr>
      </w:pPr>
      <w:bookmarkStart w:id="830" w:name="_Toc362419749"/>
      <w:r w:rsidRPr="00E0579E">
        <w:rPr>
          <w:sz w:val="28"/>
          <w:szCs w:val="28"/>
        </w:rPr>
        <w:t>13.1.</w:t>
      </w:r>
      <w:r w:rsidRPr="00E0579E">
        <w:rPr>
          <w:rFonts w:hint="eastAsia"/>
          <w:sz w:val="28"/>
          <w:szCs w:val="28"/>
        </w:rPr>
        <w:t>6</w:t>
      </w:r>
      <w:r w:rsidR="002A1F6D" w:rsidRPr="00E0579E">
        <w:rPr>
          <w:sz w:val="28"/>
          <w:szCs w:val="28"/>
        </w:rPr>
        <w:t>主要污染防治对策</w:t>
      </w:r>
      <w:bookmarkEnd w:id="830"/>
    </w:p>
    <w:p w:rsidR="002A1F6D" w:rsidRPr="00E0579E" w:rsidRDefault="002A1F6D">
      <w:pPr>
        <w:spacing w:line="360" w:lineRule="auto"/>
        <w:ind w:firstLine="482"/>
      </w:pPr>
      <w:r w:rsidRPr="00E0579E">
        <w:t xml:space="preserve">(1) </w:t>
      </w:r>
      <w:r w:rsidRPr="00E0579E">
        <w:t>水污染防治对策</w:t>
      </w:r>
    </w:p>
    <w:p w:rsidR="002A1F6D" w:rsidRPr="00E0579E" w:rsidRDefault="002A1F6D">
      <w:pPr>
        <w:pStyle w:val="12"/>
        <w:spacing w:line="360" w:lineRule="auto"/>
        <w:ind w:firstLine="482"/>
        <w:rPr>
          <w:spacing w:val="0"/>
          <w:sz w:val="24"/>
        </w:rPr>
      </w:pPr>
      <w:r w:rsidRPr="00E0579E">
        <w:rPr>
          <w:spacing w:val="0"/>
          <w:sz w:val="24"/>
        </w:rPr>
        <w:t>本项目生产废水量约为</w:t>
      </w:r>
      <w:r w:rsidRPr="00E0579E">
        <w:rPr>
          <w:spacing w:val="0"/>
          <w:sz w:val="24"/>
        </w:rPr>
        <w:t>57.6 m</w:t>
      </w:r>
      <w:r w:rsidRPr="00E0579E">
        <w:rPr>
          <w:spacing w:val="0"/>
          <w:sz w:val="24"/>
          <w:vertAlign w:val="superscript"/>
        </w:rPr>
        <w:t>3</w:t>
      </w:r>
      <w:r w:rsidRPr="00E0579E">
        <w:rPr>
          <w:spacing w:val="0"/>
          <w:sz w:val="24"/>
        </w:rPr>
        <w:t>/d</w:t>
      </w:r>
      <w:r w:rsidRPr="00E0579E">
        <w:rPr>
          <w:spacing w:val="0"/>
          <w:sz w:val="24"/>
        </w:rPr>
        <w:t>，生活污水量约为</w:t>
      </w:r>
      <w:r w:rsidRPr="00E0579E">
        <w:rPr>
          <w:spacing w:val="0"/>
          <w:sz w:val="24"/>
        </w:rPr>
        <w:t>16.4m</w:t>
      </w:r>
      <w:r w:rsidRPr="00E0579E">
        <w:rPr>
          <w:spacing w:val="0"/>
          <w:sz w:val="24"/>
          <w:vertAlign w:val="superscript"/>
        </w:rPr>
        <w:t>3</w:t>
      </w:r>
      <w:r w:rsidRPr="00E0579E">
        <w:rPr>
          <w:spacing w:val="0"/>
          <w:sz w:val="24"/>
        </w:rPr>
        <w:t>/d</w:t>
      </w:r>
      <w:r w:rsidRPr="00E0579E">
        <w:rPr>
          <w:spacing w:val="0"/>
          <w:sz w:val="24"/>
        </w:rPr>
        <w:t>，设计中采用清污分流，高浓度有机废水以及生活废水经废水管网</w:t>
      </w:r>
      <w:proofErr w:type="gramStart"/>
      <w:r w:rsidRPr="00E0579E">
        <w:rPr>
          <w:spacing w:val="0"/>
          <w:sz w:val="24"/>
        </w:rPr>
        <w:t>送入厂</w:t>
      </w:r>
      <w:proofErr w:type="gramEnd"/>
      <w:r w:rsidRPr="00E0579E">
        <w:rPr>
          <w:spacing w:val="0"/>
          <w:sz w:val="24"/>
        </w:rPr>
        <w:t>污水处理站进行处理，采用预处理</w:t>
      </w:r>
      <w:r w:rsidRPr="00E0579E">
        <w:rPr>
          <w:spacing w:val="0"/>
          <w:sz w:val="24"/>
        </w:rPr>
        <w:t>—UASB—</w:t>
      </w:r>
      <w:r w:rsidR="00D942D2" w:rsidRPr="00E0579E">
        <w:rPr>
          <w:rFonts w:hint="eastAsia"/>
          <w:spacing w:val="0"/>
          <w:sz w:val="24"/>
        </w:rPr>
        <w:t>CASS</w:t>
      </w:r>
      <w:r w:rsidR="00D942D2" w:rsidRPr="00E0579E">
        <w:rPr>
          <w:rFonts w:hint="eastAsia"/>
          <w:spacing w:val="0"/>
          <w:sz w:val="24"/>
        </w:rPr>
        <w:t>工艺处理</w:t>
      </w:r>
      <w:r w:rsidRPr="00E0579E">
        <w:rPr>
          <w:spacing w:val="0"/>
          <w:sz w:val="24"/>
        </w:rPr>
        <w:t>，处理后的废水与工程产生的清净废水一并达标排入</w:t>
      </w:r>
      <w:r w:rsidRPr="00E0579E">
        <w:rPr>
          <w:rFonts w:hint="eastAsia"/>
          <w:spacing w:val="0"/>
          <w:sz w:val="24"/>
        </w:rPr>
        <w:t>西南部的</w:t>
      </w:r>
      <w:r w:rsidRPr="00E0579E">
        <w:rPr>
          <w:spacing w:val="0"/>
          <w:sz w:val="24"/>
        </w:rPr>
        <w:t>汨罗江。</w:t>
      </w:r>
    </w:p>
    <w:p w:rsidR="00A20E2A" w:rsidRPr="00E0579E" w:rsidRDefault="00A20E2A" w:rsidP="00A20E2A">
      <w:pPr>
        <w:pStyle w:val="af"/>
        <w:tabs>
          <w:tab w:val="clear" w:pos="1021"/>
        </w:tabs>
        <w:spacing w:after="0" w:line="360" w:lineRule="auto"/>
        <w:ind w:firstLine="482"/>
      </w:pPr>
      <w:r w:rsidRPr="00E0579E">
        <w:t xml:space="preserve">(2) </w:t>
      </w:r>
      <w:r w:rsidRPr="00E0579E">
        <w:rPr>
          <w:rFonts w:hint="eastAsia"/>
        </w:rPr>
        <w:t>大气</w:t>
      </w:r>
      <w:r w:rsidRPr="00E0579E">
        <w:t>污染防治对策</w:t>
      </w:r>
    </w:p>
    <w:p w:rsidR="00A20E2A" w:rsidRPr="00E0579E" w:rsidRDefault="00A20E2A" w:rsidP="00A20E2A">
      <w:pPr>
        <w:pStyle w:val="af"/>
        <w:tabs>
          <w:tab w:val="clear" w:pos="1021"/>
        </w:tabs>
        <w:spacing w:after="0" w:line="360" w:lineRule="auto"/>
        <w:ind w:firstLine="482"/>
      </w:pPr>
      <w:r w:rsidRPr="00E0579E">
        <w:rPr>
          <w:rFonts w:hint="eastAsia"/>
        </w:rPr>
        <w:t>项目燃油锅炉所产生的</w:t>
      </w:r>
      <w:r w:rsidRPr="00E0579E">
        <w:rPr>
          <w:rFonts w:hint="eastAsia"/>
        </w:rPr>
        <w:t>SO</w:t>
      </w:r>
      <w:r w:rsidRPr="00E0579E">
        <w:rPr>
          <w:rFonts w:hint="eastAsia"/>
          <w:vertAlign w:val="subscript"/>
        </w:rPr>
        <w:t>2</w:t>
      </w:r>
      <w:r w:rsidRPr="00E0579E">
        <w:rPr>
          <w:rFonts w:hint="eastAsia"/>
        </w:rPr>
        <w:t>、</w:t>
      </w:r>
      <w:r w:rsidRPr="00E0579E">
        <w:rPr>
          <w:rFonts w:hint="eastAsia"/>
        </w:rPr>
        <w:t>NO</w:t>
      </w:r>
      <w:r w:rsidRPr="00E0579E">
        <w:rPr>
          <w:rFonts w:hint="eastAsia"/>
          <w:vertAlign w:val="subscript"/>
        </w:rPr>
        <w:t>x</w:t>
      </w:r>
      <w:r w:rsidRPr="00E0579E">
        <w:rPr>
          <w:rFonts w:hint="eastAsia"/>
        </w:rPr>
        <w:t>以及烟尘通过</w:t>
      </w:r>
      <w:r w:rsidR="007D67D3" w:rsidRPr="00E0579E">
        <w:rPr>
          <w:rFonts w:hint="eastAsia"/>
        </w:rPr>
        <w:t>20</w:t>
      </w:r>
      <w:r w:rsidRPr="00E0579E">
        <w:rPr>
          <w:rFonts w:hint="eastAsia"/>
        </w:rPr>
        <w:t>m</w:t>
      </w:r>
      <w:r w:rsidRPr="00E0579E">
        <w:rPr>
          <w:rFonts w:hint="eastAsia"/>
        </w:rPr>
        <w:t>高排气筒排放；食堂油烟经高效静电油烟净化器处理后通过高于屋顶</w:t>
      </w:r>
      <w:r w:rsidRPr="00E0579E">
        <w:rPr>
          <w:rFonts w:hint="eastAsia"/>
        </w:rPr>
        <w:t>3m</w:t>
      </w:r>
      <w:r w:rsidRPr="00E0579E">
        <w:rPr>
          <w:rFonts w:hint="eastAsia"/>
        </w:rPr>
        <w:t>的排气筒排放；原料破碎粉尘经集气罩收集</w:t>
      </w:r>
      <w:r w:rsidRPr="00E0579E">
        <w:rPr>
          <w:rFonts w:hint="eastAsia"/>
        </w:rPr>
        <w:t>+</w:t>
      </w:r>
      <w:r w:rsidRPr="00E0579E">
        <w:rPr>
          <w:rFonts w:hint="eastAsia"/>
        </w:rPr>
        <w:t>布袋除尘器处理后通过</w:t>
      </w:r>
      <w:r w:rsidR="007D67D3" w:rsidRPr="00E0579E">
        <w:rPr>
          <w:rFonts w:hint="eastAsia"/>
        </w:rPr>
        <w:t>20</w:t>
      </w:r>
      <w:r w:rsidRPr="00E0579E">
        <w:rPr>
          <w:rFonts w:hint="eastAsia"/>
        </w:rPr>
        <w:t>m</w:t>
      </w:r>
      <w:r w:rsidRPr="00E0579E">
        <w:rPr>
          <w:rFonts w:hint="eastAsia"/>
        </w:rPr>
        <w:t>高排气筒排放；项目污水处理站恶臭以及酿造异味通过加强绿化来降低影响；酒糟异味通过设立密闭的酒糟暂存间，将酒糟置于其中，做到日产日清，降低其对周围环境的影响。</w:t>
      </w:r>
    </w:p>
    <w:p w:rsidR="002A1F6D" w:rsidRPr="00E0579E" w:rsidRDefault="002A1F6D">
      <w:pPr>
        <w:pStyle w:val="af"/>
        <w:tabs>
          <w:tab w:val="clear" w:pos="1021"/>
        </w:tabs>
        <w:spacing w:after="0" w:line="360" w:lineRule="auto"/>
        <w:ind w:firstLine="482"/>
      </w:pPr>
      <w:r w:rsidRPr="00E0579E">
        <w:lastRenderedPageBreak/>
        <w:t>(</w:t>
      </w:r>
      <w:r w:rsidR="00A20E2A" w:rsidRPr="00E0579E">
        <w:rPr>
          <w:rFonts w:hint="eastAsia"/>
        </w:rPr>
        <w:t>3</w:t>
      </w:r>
      <w:r w:rsidRPr="00E0579E">
        <w:t xml:space="preserve">) </w:t>
      </w:r>
      <w:r w:rsidRPr="00E0579E">
        <w:t>固体废物污染防治对策</w:t>
      </w:r>
    </w:p>
    <w:p w:rsidR="002A1F6D" w:rsidRPr="00E0579E" w:rsidRDefault="002A1F6D">
      <w:pPr>
        <w:pStyle w:val="12"/>
        <w:spacing w:line="360" w:lineRule="auto"/>
        <w:ind w:firstLine="482"/>
        <w:rPr>
          <w:b/>
          <w:bCs/>
          <w:spacing w:val="0"/>
          <w:sz w:val="24"/>
        </w:rPr>
      </w:pPr>
      <w:r w:rsidRPr="00E0579E">
        <w:rPr>
          <w:spacing w:val="0"/>
          <w:sz w:val="24"/>
        </w:rPr>
        <w:t>本项目固体废物主要是酒糟、污水处理站污泥、除尘灰以及</w:t>
      </w:r>
      <w:r w:rsidR="00492C57">
        <w:rPr>
          <w:spacing w:val="0"/>
          <w:sz w:val="24"/>
        </w:rPr>
        <w:t>生活垃圾等，这些废渣均属于一般工业固体废物。工程拟将</w:t>
      </w:r>
      <w:proofErr w:type="gramStart"/>
      <w:r w:rsidR="00492C57">
        <w:rPr>
          <w:spacing w:val="0"/>
          <w:sz w:val="24"/>
        </w:rPr>
        <w:t>酒糟先</w:t>
      </w:r>
      <w:r w:rsidR="00492C57">
        <w:rPr>
          <w:rFonts w:hint="eastAsia"/>
          <w:spacing w:val="0"/>
          <w:sz w:val="24"/>
        </w:rPr>
        <w:t>径酿造</w:t>
      </w:r>
      <w:proofErr w:type="gramEnd"/>
      <w:r w:rsidR="00492C57">
        <w:rPr>
          <w:rFonts w:hint="eastAsia"/>
          <w:spacing w:val="0"/>
          <w:sz w:val="24"/>
        </w:rPr>
        <w:t>车间酒糟暂存点</w:t>
      </w:r>
      <w:r w:rsidRPr="00E0579E">
        <w:rPr>
          <w:spacing w:val="0"/>
          <w:sz w:val="24"/>
        </w:rPr>
        <w:t>临时堆存后再外卖至</w:t>
      </w:r>
      <w:r w:rsidR="00C76C42" w:rsidRPr="00E0579E">
        <w:rPr>
          <w:spacing w:val="0"/>
          <w:sz w:val="24"/>
        </w:rPr>
        <w:t>外售湖南加华生物科技发展有限公司</w:t>
      </w:r>
      <w:r w:rsidR="00C76C42" w:rsidRPr="00E0579E">
        <w:rPr>
          <w:rFonts w:hint="eastAsia"/>
          <w:spacing w:val="0"/>
          <w:sz w:val="24"/>
        </w:rPr>
        <w:t>做饲料</w:t>
      </w:r>
      <w:r w:rsidRPr="00E0579E">
        <w:rPr>
          <w:spacing w:val="0"/>
          <w:sz w:val="24"/>
        </w:rPr>
        <w:t>以回收利用，其余除尘灰</w:t>
      </w:r>
      <w:r w:rsidR="00C76C42" w:rsidRPr="00E0579E">
        <w:rPr>
          <w:rFonts w:hint="eastAsia"/>
          <w:spacing w:val="0"/>
          <w:sz w:val="24"/>
        </w:rPr>
        <w:t>、</w:t>
      </w:r>
      <w:r w:rsidR="00C76C42" w:rsidRPr="00E0579E">
        <w:rPr>
          <w:spacing w:val="0"/>
          <w:sz w:val="24"/>
        </w:rPr>
        <w:t>污水处理站污泥</w:t>
      </w:r>
      <w:r w:rsidR="00C76C42" w:rsidRPr="00E0579E">
        <w:rPr>
          <w:rFonts w:hint="eastAsia"/>
          <w:spacing w:val="0"/>
          <w:sz w:val="24"/>
        </w:rPr>
        <w:t>、包装废料</w:t>
      </w:r>
      <w:r w:rsidRPr="00E0579E">
        <w:rPr>
          <w:spacing w:val="0"/>
          <w:sz w:val="24"/>
        </w:rPr>
        <w:t>和生活垃圾固体废物均可送汨罗市生活垃圾填埋场进行处理。</w:t>
      </w:r>
    </w:p>
    <w:p w:rsidR="002A1F6D" w:rsidRPr="00E0579E" w:rsidRDefault="002A1F6D">
      <w:pPr>
        <w:pStyle w:val="12"/>
        <w:spacing w:line="360" w:lineRule="auto"/>
        <w:ind w:firstLine="482"/>
        <w:rPr>
          <w:spacing w:val="0"/>
          <w:sz w:val="24"/>
        </w:rPr>
      </w:pPr>
      <w:r w:rsidRPr="00E0579E">
        <w:rPr>
          <w:spacing w:val="0"/>
          <w:sz w:val="24"/>
        </w:rPr>
        <w:t>(</w:t>
      </w:r>
      <w:r w:rsidR="00A20E2A" w:rsidRPr="00E0579E">
        <w:rPr>
          <w:rFonts w:hint="eastAsia"/>
          <w:spacing w:val="0"/>
          <w:sz w:val="24"/>
        </w:rPr>
        <w:t>4</w:t>
      </w:r>
      <w:r w:rsidRPr="00E0579E">
        <w:rPr>
          <w:spacing w:val="0"/>
          <w:sz w:val="24"/>
        </w:rPr>
        <w:t xml:space="preserve">) </w:t>
      </w:r>
      <w:r w:rsidRPr="00E0579E">
        <w:rPr>
          <w:spacing w:val="0"/>
          <w:sz w:val="24"/>
        </w:rPr>
        <w:t>噪声污染防治对策</w:t>
      </w:r>
      <w:r w:rsidRPr="00E0579E">
        <w:rPr>
          <w:spacing w:val="0"/>
          <w:sz w:val="24"/>
        </w:rPr>
        <w:t xml:space="preserve"> </w:t>
      </w:r>
    </w:p>
    <w:p w:rsidR="002A1F6D" w:rsidRPr="00E0579E" w:rsidRDefault="002A1F6D">
      <w:pPr>
        <w:pStyle w:val="22"/>
        <w:tabs>
          <w:tab w:val="clear" w:pos="1021"/>
        </w:tabs>
        <w:spacing w:after="0" w:line="360" w:lineRule="auto"/>
        <w:ind w:leftChars="0" w:left="0" w:firstLineChars="0" w:firstLine="482"/>
      </w:pPr>
      <w:r w:rsidRPr="00E0579E">
        <w:t>本工程主要噪声来源于鼓风机和一些高中压</w:t>
      </w:r>
      <w:proofErr w:type="gramStart"/>
      <w:r w:rsidRPr="00E0579E">
        <w:t>泵产生</w:t>
      </w:r>
      <w:proofErr w:type="gramEnd"/>
      <w:r w:rsidRPr="00E0579E">
        <w:t>的空气动力性噪音，为了改善操作环境，在设备选型上尽量选用低噪音设备，并采取适当的降噪措施，如基础设置衬垫，使之与建筑结构隔开；风机的进出口装消音器；设备布置时远离行政办公区和生活区，设置隔音机房；操作间做吸音、隔音处理；厂区周围及高噪音车间周围种植降噪植物等降噪措施。</w:t>
      </w:r>
    </w:p>
    <w:p w:rsidR="002A1F6D" w:rsidRPr="00E0579E" w:rsidRDefault="002646F7" w:rsidP="002646F7">
      <w:pPr>
        <w:pStyle w:val="3"/>
        <w:tabs>
          <w:tab w:val="clear" w:pos="1021"/>
          <w:tab w:val="left" w:pos="432"/>
        </w:tabs>
        <w:ind w:left="506" w:hangingChars="180" w:hanging="506"/>
        <w:rPr>
          <w:sz w:val="28"/>
          <w:szCs w:val="28"/>
        </w:rPr>
      </w:pPr>
      <w:bookmarkStart w:id="831" w:name="_Toc362419750"/>
      <w:r w:rsidRPr="00E0579E">
        <w:rPr>
          <w:sz w:val="28"/>
          <w:szCs w:val="28"/>
        </w:rPr>
        <w:t>13.1.</w:t>
      </w:r>
      <w:r w:rsidRPr="00E0579E">
        <w:rPr>
          <w:rFonts w:hint="eastAsia"/>
          <w:sz w:val="28"/>
          <w:szCs w:val="28"/>
        </w:rPr>
        <w:t>7</w:t>
      </w:r>
      <w:r w:rsidR="002A1F6D" w:rsidRPr="00E0579E">
        <w:rPr>
          <w:sz w:val="28"/>
          <w:szCs w:val="28"/>
        </w:rPr>
        <w:t>符合行业政策和技术政策</w:t>
      </w:r>
      <w:bookmarkEnd w:id="831"/>
    </w:p>
    <w:p w:rsidR="002A1F6D" w:rsidRPr="00E0579E" w:rsidRDefault="002A1F6D" w:rsidP="00FD2178">
      <w:pPr>
        <w:pStyle w:val="af2"/>
        <w:tabs>
          <w:tab w:val="clear" w:pos="1021"/>
        </w:tabs>
        <w:adjustRightInd w:val="0"/>
        <w:spacing w:line="360" w:lineRule="auto"/>
        <w:ind w:leftChars="26" w:left="62" w:firstLineChars="200"/>
        <w:rPr>
          <w:kern w:val="0"/>
        </w:rPr>
      </w:pPr>
      <w:r w:rsidRPr="00E0579E">
        <w:rPr>
          <w:kern w:val="0"/>
        </w:rPr>
        <w:t>根据国家发展和改革委员会第</w:t>
      </w:r>
      <w:r w:rsidRPr="00E0579E">
        <w:rPr>
          <w:kern w:val="0"/>
        </w:rPr>
        <w:t>9</w:t>
      </w:r>
      <w:r w:rsidRPr="00E0579E">
        <w:rPr>
          <w:kern w:val="0"/>
        </w:rPr>
        <w:t>号令颁布的《产业结构调整指导目录</w:t>
      </w:r>
      <w:r w:rsidRPr="00E0579E">
        <w:rPr>
          <w:kern w:val="0"/>
        </w:rPr>
        <w:t>(201</w:t>
      </w:r>
      <w:r w:rsidRPr="00E0579E">
        <w:rPr>
          <w:rFonts w:hint="eastAsia"/>
          <w:kern w:val="0"/>
        </w:rPr>
        <w:t>3</w:t>
      </w:r>
      <w:r w:rsidRPr="00E0579E">
        <w:rPr>
          <w:kern w:val="0"/>
        </w:rPr>
        <w:t>年</w:t>
      </w:r>
      <w:r w:rsidRPr="00E0579E">
        <w:rPr>
          <w:rFonts w:hint="eastAsia"/>
          <w:kern w:val="0"/>
        </w:rPr>
        <w:t>修订</w:t>
      </w:r>
      <w:r w:rsidRPr="00E0579E">
        <w:rPr>
          <w:kern w:val="0"/>
        </w:rPr>
        <w:t>本</w:t>
      </w:r>
      <w:r w:rsidRPr="00E0579E">
        <w:rPr>
          <w:kern w:val="0"/>
        </w:rPr>
        <w:t>)</w:t>
      </w:r>
      <w:r w:rsidRPr="00E0579E">
        <w:rPr>
          <w:kern w:val="0"/>
        </w:rPr>
        <w:t>》，白酒生产线属于限制类项目，要求是新建白酒厂项目为限制类，同时逐步取缔质量差、污染严重的小白酒企业。投资者不能再投资新建白酒和酒精生产项目，已有的白酒和酒精生产企业也不能再以征地改扩建的方式来扩大产能产量。本项目为搬迁项目，在不扩大产能前提下，对目前位于汨罗市城关镇</w:t>
      </w:r>
      <w:proofErr w:type="gramStart"/>
      <w:r w:rsidRPr="00E0579E">
        <w:rPr>
          <w:kern w:val="0"/>
        </w:rPr>
        <w:t>城北村</w:t>
      </w:r>
      <w:proofErr w:type="gramEnd"/>
      <w:r w:rsidRPr="00E0579E">
        <w:rPr>
          <w:kern w:val="0"/>
        </w:rPr>
        <w:t>现有的</w:t>
      </w:r>
      <w:r w:rsidRPr="00E0579E">
        <w:rPr>
          <w:kern w:val="0"/>
        </w:rPr>
        <w:t>1000</w:t>
      </w:r>
      <w:r w:rsidRPr="00E0579E">
        <w:rPr>
          <w:kern w:val="0"/>
        </w:rPr>
        <w:t>吨</w:t>
      </w:r>
      <w:r w:rsidR="00003146" w:rsidRPr="00E0579E">
        <w:rPr>
          <w:rFonts w:hint="eastAsia"/>
          <w:kern w:val="0"/>
        </w:rPr>
        <w:t>基酒（</w:t>
      </w:r>
      <w:r w:rsidR="00003146" w:rsidRPr="00E0579E">
        <w:rPr>
          <w:rFonts w:hint="eastAsia"/>
          <w:kern w:val="0"/>
        </w:rPr>
        <w:t>1300</w:t>
      </w:r>
      <w:r w:rsidR="00003146" w:rsidRPr="00E0579E">
        <w:rPr>
          <w:rFonts w:hint="eastAsia"/>
          <w:kern w:val="0"/>
        </w:rPr>
        <w:t>吨白酒）</w:t>
      </w:r>
      <w:r w:rsidRPr="00E0579E">
        <w:rPr>
          <w:kern w:val="0"/>
        </w:rPr>
        <w:t>生产线进行搬迁，同时提升产品品质，因此本项目不与国家产业政策相冲突。</w:t>
      </w:r>
    </w:p>
    <w:p w:rsidR="002A1F6D" w:rsidRPr="00E0579E" w:rsidRDefault="002A1F6D" w:rsidP="00FD2178">
      <w:pPr>
        <w:pStyle w:val="af2"/>
        <w:tabs>
          <w:tab w:val="clear" w:pos="1021"/>
        </w:tabs>
        <w:adjustRightInd w:val="0"/>
        <w:spacing w:line="360" w:lineRule="auto"/>
        <w:ind w:leftChars="26" w:left="62" w:firstLineChars="200"/>
        <w:rPr>
          <w:kern w:val="0"/>
        </w:rPr>
      </w:pPr>
      <w:r w:rsidRPr="00E0579E">
        <w:rPr>
          <w:kern w:val="0"/>
        </w:rPr>
        <w:t>本次工程是在淘汰原有的污染物超标排放的现有酒厂的基础上，将在引进宜宾五粮液工艺生产的系列白酒进行搬迁建。</w:t>
      </w:r>
      <w:r w:rsidRPr="00E0579E">
        <w:t>本工程生产废水实行清污分流，设置污水二级生化处理装置；锅炉采用排污较小的清洁燃油锅炉，酒糟送当地饲料厂综合利用，工程排放的污染物均得到有效控制。</w:t>
      </w:r>
      <w:r w:rsidRPr="00E0579E">
        <w:rPr>
          <w:kern w:val="0"/>
        </w:rPr>
        <w:t>将本工程与我国的行业政策和技术政策进行对比分析，扩建工程不论是从生产规模，还是从技术政策方面基本符合我国白酒行业政策和技术政策的要求。</w:t>
      </w:r>
    </w:p>
    <w:p w:rsidR="002A1F6D" w:rsidRPr="00E0579E" w:rsidRDefault="002646F7" w:rsidP="002646F7">
      <w:pPr>
        <w:pStyle w:val="3"/>
        <w:tabs>
          <w:tab w:val="clear" w:pos="1021"/>
          <w:tab w:val="left" w:pos="432"/>
        </w:tabs>
        <w:ind w:left="506" w:hangingChars="180" w:hanging="506"/>
        <w:rPr>
          <w:sz w:val="28"/>
          <w:szCs w:val="28"/>
        </w:rPr>
      </w:pPr>
      <w:r w:rsidRPr="00E0579E">
        <w:rPr>
          <w:sz w:val="28"/>
          <w:szCs w:val="28"/>
        </w:rPr>
        <w:t>13.1.</w:t>
      </w:r>
      <w:r w:rsidRPr="00E0579E">
        <w:rPr>
          <w:rFonts w:hint="eastAsia"/>
          <w:sz w:val="28"/>
          <w:szCs w:val="28"/>
        </w:rPr>
        <w:t>8</w:t>
      </w:r>
      <w:r w:rsidR="002A1F6D" w:rsidRPr="00E0579E">
        <w:rPr>
          <w:sz w:val="28"/>
          <w:szCs w:val="28"/>
        </w:rPr>
        <w:t>清洁生产和总量控制</w:t>
      </w:r>
    </w:p>
    <w:p w:rsidR="002A1F6D" w:rsidRPr="00E0579E" w:rsidRDefault="002A1F6D">
      <w:pPr>
        <w:pStyle w:val="a0"/>
        <w:tabs>
          <w:tab w:val="clear" w:pos="1021"/>
        </w:tabs>
        <w:adjustRightInd/>
        <w:spacing w:line="360" w:lineRule="auto"/>
        <w:ind w:firstLineChars="200" w:firstLine="480"/>
      </w:pPr>
      <w:r w:rsidRPr="00E0579E">
        <w:t>本迁建工程采用国内先进的蒸煮和蒸馏技术和设备，将全厂综合污水全部进行处理等污染治理措施，大大降低了废水中</w:t>
      </w:r>
      <w:r w:rsidRPr="00E0579E">
        <w:t>COD</w:t>
      </w:r>
      <w:r w:rsidRPr="00E0579E">
        <w:t>、</w:t>
      </w:r>
      <w:r w:rsidRPr="00E0579E">
        <w:t>BOD</w:t>
      </w:r>
      <w:r w:rsidRPr="00E0579E">
        <w:rPr>
          <w:vertAlign w:val="subscript"/>
        </w:rPr>
        <w:t>5</w:t>
      </w:r>
      <w:r w:rsidRPr="00E0579E">
        <w:t>的污染负荷，物耗能耗较现有工程大幅下降，其水污染物产</w:t>
      </w:r>
      <w:proofErr w:type="gramStart"/>
      <w:r w:rsidRPr="00E0579E">
        <w:t>污</w:t>
      </w:r>
      <w:proofErr w:type="gramEnd"/>
      <w:r w:rsidRPr="00E0579E">
        <w:t>指标以及</w:t>
      </w:r>
      <w:r w:rsidRPr="00E0579E">
        <w:rPr>
          <w:spacing w:val="-4"/>
        </w:rPr>
        <w:t>其他</w:t>
      </w:r>
      <w:r w:rsidRPr="00E0579E">
        <w:t>关键特征工艺指标均达到国内清洁生产先</w:t>
      </w:r>
      <w:r w:rsidRPr="00E0579E">
        <w:lastRenderedPageBreak/>
        <w:t>进水平。因此，拟建工程具备了清洁生产要求。</w:t>
      </w:r>
    </w:p>
    <w:p w:rsidR="002A1F6D" w:rsidRPr="00E0579E" w:rsidRDefault="002A1F6D">
      <w:pPr>
        <w:spacing w:line="360" w:lineRule="auto"/>
        <w:ind w:firstLine="482"/>
        <w:rPr>
          <w:u w:val="single"/>
        </w:rPr>
      </w:pPr>
      <w:r w:rsidRPr="00E0579E">
        <w:rPr>
          <w:rFonts w:hint="eastAsia"/>
          <w:u w:val="single"/>
        </w:rPr>
        <w:t>从“三本帐”的核算中可知，本项目相对现有工程将不会新增污染物排放。</w:t>
      </w:r>
      <w:proofErr w:type="gramStart"/>
      <w:r w:rsidRPr="00E0579E">
        <w:rPr>
          <w:u w:val="single"/>
        </w:rPr>
        <w:t>本评价</w:t>
      </w:r>
      <w:proofErr w:type="gramEnd"/>
      <w:r w:rsidRPr="00E0579E">
        <w:rPr>
          <w:u w:val="single"/>
        </w:rPr>
        <w:t>针对该项目的污染特征，在坚持</w:t>
      </w:r>
      <w:r w:rsidRPr="00E0579E">
        <w:rPr>
          <w:u w:val="single"/>
        </w:rPr>
        <w:t>“</w:t>
      </w:r>
      <w:r w:rsidRPr="00E0579E">
        <w:rPr>
          <w:u w:val="single"/>
        </w:rPr>
        <w:t>清洁生产</w:t>
      </w:r>
      <w:r w:rsidRPr="00E0579E">
        <w:rPr>
          <w:u w:val="single"/>
        </w:rPr>
        <w:t>”</w:t>
      </w:r>
      <w:r w:rsidRPr="00E0579E">
        <w:rPr>
          <w:u w:val="single"/>
        </w:rPr>
        <w:t>和</w:t>
      </w:r>
      <w:r w:rsidRPr="00E0579E">
        <w:rPr>
          <w:u w:val="single"/>
        </w:rPr>
        <w:t>“</w:t>
      </w:r>
      <w:r w:rsidRPr="00E0579E">
        <w:rPr>
          <w:u w:val="single"/>
        </w:rPr>
        <w:t>达标排放</w:t>
      </w:r>
      <w:r w:rsidRPr="00E0579E">
        <w:rPr>
          <w:u w:val="single"/>
        </w:rPr>
        <w:t>”</w:t>
      </w:r>
      <w:r w:rsidRPr="00E0579E">
        <w:rPr>
          <w:u w:val="single"/>
        </w:rPr>
        <w:t>的前提下，结合目前环保污染治理技术水平、项目所在区域的环境状况，通过对本工程项目的环评，核算建议总量指标见表</w:t>
      </w:r>
      <w:r w:rsidRPr="00E0579E">
        <w:rPr>
          <w:rFonts w:hint="eastAsia"/>
          <w:u w:val="single"/>
        </w:rPr>
        <w:t>13-9</w:t>
      </w:r>
      <w:r w:rsidRPr="00E0579E">
        <w:rPr>
          <w:u w:val="single"/>
        </w:rPr>
        <w:t>。</w:t>
      </w:r>
    </w:p>
    <w:p w:rsidR="002A1F6D" w:rsidRPr="00E0579E" w:rsidRDefault="002A1F6D" w:rsidP="006353E4">
      <w:pPr>
        <w:adjustRightInd w:val="0"/>
        <w:snapToGrid w:val="0"/>
        <w:spacing w:line="240" w:lineRule="auto"/>
        <w:ind w:firstLine="480"/>
        <w:jc w:val="center"/>
        <w:rPr>
          <w:b/>
          <w:u w:val="single"/>
        </w:rPr>
      </w:pPr>
      <w:r w:rsidRPr="00E0579E">
        <w:rPr>
          <w:rFonts w:eastAsia="黑体"/>
          <w:b/>
          <w:u w:val="single"/>
        </w:rPr>
        <w:t>表</w:t>
      </w:r>
      <w:r w:rsidRPr="00E0579E">
        <w:rPr>
          <w:rFonts w:eastAsia="黑体" w:hint="eastAsia"/>
          <w:b/>
          <w:u w:val="single"/>
        </w:rPr>
        <w:t>13</w:t>
      </w:r>
      <w:r w:rsidRPr="00E0579E">
        <w:rPr>
          <w:rFonts w:eastAsia="黑体"/>
          <w:b/>
          <w:u w:val="single"/>
        </w:rPr>
        <w:t>-</w:t>
      </w:r>
      <w:r w:rsidRPr="00E0579E">
        <w:rPr>
          <w:rFonts w:eastAsia="黑体" w:hint="eastAsia"/>
          <w:b/>
          <w:u w:val="single"/>
        </w:rPr>
        <w:t>9</w:t>
      </w:r>
      <w:r w:rsidRPr="00E0579E">
        <w:rPr>
          <w:rFonts w:eastAsia="黑体"/>
          <w:b/>
          <w:u w:val="single"/>
        </w:rPr>
        <w:t xml:space="preserve"> </w:t>
      </w:r>
      <w:r w:rsidR="006353E4" w:rsidRPr="00E0579E">
        <w:rPr>
          <w:rFonts w:eastAsia="黑体" w:hint="eastAsia"/>
          <w:b/>
          <w:u w:val="single"/>
        </w:rPr>
        <w:t xml:space="preserve"> </w:t>
      </w:r>
      <w:r w:rsidRPr="00E0579E">
        <w:rPr>
          <w:rFonts w:eastAsia="黑体"/>
          <w:b/>
          <w:u w:val="single"/>
        </w:rPr>
        <w:t>本工程</w:t>
      </w:r>
      <w:r w:rsidRPr="00E0579E">
        <w:rPr>
          <w:b/>
          <w:u w:val="single"/>
        </w:rPr>
        <w:t>建议总量指标</w:t>
      </w:r>
      <w:r w:rsidRPr="00E0579E">
        <w:rPr>
          <w:b/>
          <w:u w:val="single"/>
        </w:rPr>
        <w:t xml:space="preserve"> </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286"/>
        <w:gridCol w:w="1525"/>
        <w:gridCol w:w="2097"/>
        <w:gridCol w:w="1715"/>
        <w:gridCol w:w="1143"/>
        <w:gridCol w:w="1095"/>
      </w:tblGrid>
      <w:tr w:rsidR="00E0579E" w:rsidRPr="00E0579E" w:rsidTr="004F4BEC">
        <w:trPr>
          <w:trHeight w:val="340"/>
          <w:tblHeader/>
          <w:jc w:val="center"/>
        </w:trPr>
        <w:tc>
          <w:tcPr>
            <w:tcW w:w="725" w:type="pct"/>
            <w:vAlign w:val="center"/>
          </w:tcPr>
          <w:p w:rsidR="002A1F6D" w:rsidRPr="00E0579E" w:rsidRDefault="002A1F6D">
            <w:pPr>
              <w:jc w:val="center"/>
              <w:rPr>
                <w:sz w:val="21"/>
                <w:szCs w:val="21"/>
                <w:u w:val="single"/>
              </w:rPr>
            </w:pPr>
            <w:r w:rsidRPr="00E0579E">
              <w:rPr>
                <w:sz w:val="21"/>
                <w:szCs w:val="21"/>
                <w:u w:val="single"/>
              </w:rPr>
              <w:t>污染物</w:t>
            </w:r>
          </w:p>
        </w:tc>
        <w:tc>
          <w:tcPr>
            <w:tcW w:w="860" w:type="pct"/>
            <w:vAlign w:val="center"/>
          </w:tcPr>
          <w:p w:rsidR="002A1F6D" w:rsidRPr="00E0579E" w:rsidRDefault="002A1F6D">
            <w:pPr>
              <w:jc w:val="center"/>
              <w:rPr>
                <w:sz w:val="21"/>
                <w:szCs w:val="21"/>
                <w:u w:val="single"/>
              </w:rPr>
            </w:pPr>
            <w:r w:rsidRPr="00E0579E">
              <w:rPr>
                <w:rFonts w:hint="eastAsia"/>
                <w:sz w:val="21"/>
                <w:szCs w:val="21"/>
                <w:u w:val="single"/>
              </w:rPr>
              <w:t>预计</w:t>
            </w:r>
            <w:r w:rsidRPr="00E0579E">
              <w:rPr>
                <w:sz w:val="21"/>
                <w:szCs w:val="21"/>
                <w:u w:val="single"/>
              </w:rPr>
              <w:t>排放量（</w:t>
            </w:r>
            <w:r w:rsidRPr="00E0579E">
              <w:rPr>
                <w:sz w:val="21"/>
                <w:szCs w:val="21"/>
                <w:u w:val="single"/>
              </w:rPr>
              <w:t>t/a</w:t>
            </w:r>
            <w:r w:rsidRPr="00E0579E">
              <w:rPr>
                <w:sz w:val="21"/>
                <w:szCs w:val="21"/>
                <w:u w:val="single"/>
              </w:rPr>
              <w:t>）</w:t>
            </w:r>
          </w:p>
        </w:tc>
        <w:tc>
          <w:tcPr>
            <w:tcW w:w="1183" w:type="pct"/>
            <w:vAlign w:val="center"/>
          </w:tcPr>
          <w:p w:rsidR="002A1F6D" w:rsidRPr="00E0579E" w:rsidRDefault="002A1F6D">
            <w:pPr>
              <w:jc w:val="center"/>
              <w:rPr>
                <w:sz w:val="21"/>
                <w:szCs w:val="21"/>
                <w:u w:val="single"/>
              </w:rPr>
            </w:pPr>
            <w:r w:rsidRPr="00E0579E">
              <w:rPr>
                <w:sz w:val="21"/>
                <w:szCs w:val="21"/>
                <w:u w:val="single"/>
              </w:rPr>
              <w:t>建议总量指标总量（</w:t>
            </w:r>
            <w:r w:rsidRPr="00E0579E">
              <w:rPr>
                <w:sz w:val="21"/>
                <w:szCs w:val="21"/>
                <w:u w:val="single"/>
              </w:rPr>
              <w:t>t/a</w:t>
            </w:r>
            <w:r w:rsidRPr="00E0579E">
              <w:rPr>
                <w:sz w:val="21"/>
                <w:szCs w:val="21"/>
                <w:u w:val="single"/>
              </w:rPr>
              <w:t>）</w:t>
            </w:r>
          </w:p>
        </w:tc>
        <w:tc>
          <w:tcPr>
            <w:tcW w:w="968" w:type="pct"/>
            <w:vAlign w:val="center"/>
          </w:tcPr>
          <w:p w:rsidR="002A1F6D" w:rsidRPr="00E0579E" w:rsidRDefault="002A1F6D">
            <w:pPr>
              <w:jc w:val="center"/>
              <w:rPr>
                <w:sz w:val="21"/>
                <w:szCs w:val="21"/>
                <w:u w:val="single"/>
              </w:rPr>
            </w:pPr>
            <w:r w:rsidRPr="00E0579E">
              <w:rPr>
                <w:rFonts w:hint="eastAsia"/>
                <w:sz w:val="21"/>
                <w:szCs w:val="21"/>
                <w:u w:val="single"/>
              </w:rPr>
              <w:t>已有总量</w:t>
            </w:r>
          </w:p>
          <w:p w:rsidR="002A1F6D" w:rsidRPr="00E0579E" w:rsidRDefault="002A1F6D">
            <w:pPr>
              <w:jc w:val="center"/>
              <w:rPr>
                <w:sz w:val="21"/>
                <w:szCs w:val="21"/>
                <w:u w:val="single"/>
              </w:rPr>
            </w:pPr>
            <w:r w:rsidRPr="00E0579E">
              <w:rPr>
                <w:sz w:val="21"/>
                <w:szCs w:val="21"/>
                <w:u w:val="single"/>
              </w:rPr>
              <w:t>（</w:t>
            </w:r>
            <w:r w:rsidRPr="00E0579E">
              <w:rPr>
                <w:sz w:val="21"/>
                <w:szCs w:val="21"/>
                <w:u w:val="single"/>
              </w:rPr>
              <w:t>t/a</w:t>
            </w:r>
            <w:r w:rsidRPr="00E0579E">
              <w:rPr>
                <w:sz w:val="21"/>
                <w:szCs w:val="21"/>
                <w:u w:val="single"/>
              </w:rPr>
              <w:t>）</w:t>
            </w:r>
          </w:p>
        </w:tc>
        <w:tc>
          <w:tcPr>
            <w:tcW w:w="645" w:type="pct"/>
            <w:vAlign w:val="center"/>
          </w:tcPr>
          <w:p w:rsidR="002A1F6D" w:rsidRPr="00E0579E" w:rsidRDefault="002A1F6D">
            <w:pPr>
              <w:jc w:val="center"/>
              <w:rPr>
                <w:sz w:val="21"/>
                <w:szCs w:val="21"/>
                <w:u w:val="single"/>
              </w:rPr>
            </w:pPr>
            <w:r w:rsidRPr="00E0579E">
              <w:rPr>
                <w:rFonts w:hint="eastAsia"/>
                <w:sz w:val="21"/>
                <w:szCs w:val="21"/>
                <w:u w:val="single"/>
              </w:rPr>
              <w:t>调剂</w:t>
            </w:r>
          </w:p>
          <w:p w:rsidR="002A1F6D" w:rsidRPr="00E0579E" w:rsidRDefault="002A1F6D">
            <w:pPr>
              <w:jc w:val="center"/>
              <w:rPr>
                <w:sz w:val="21"/>
                <w:szCs w:val="21"/>
                <w:u w:val="single"/>
              </w:rPr>
            </w:pPr>
            <w:r w:rsidRPr="00E0579E">
              <w:rPr>
                <w:sz w:val="21"/>
                <w:szCs w:val="21"/>
                <w:u w:val="single"/>
              </w:rPr>
              <w:t>（</w:t>
            </w:r>
            <w:r w:rsidRPr="00E0579E">
              <w:rPr>
                <w:sz w:val="21"/>
                <w:szCs w:val="21"/>
                <w:u w:val="single"/>
              </w:rPr>
              <w:t>t/a</w:t>
            </w:r>
            <w:r w:rsidRPr="00E0579E">
              <w:rPr>
                <w:sz w:val="21"/>
                <w:szCs w:val="21"/>
                <w:u w:val="single"/>
              </w:rPr>
              <w:t>）</w:t>
            </w:r>
          </w:p>
        </w:tc>
        <w:tc>
          <w:tcPr>
            <w:tcW w:w="618" w:type="pct"/>
            <w:vAlign w:val="center"/>
          </w:tcPr>
          <w:p w:rsidR="002A1F6D" w:rsidRPr="00E0579E" w:rsidRDefault="002A1F6D">
            <w:pPr>
              <w:jc w:val="center"/>
              <w:rPr>
                <w:sz w:val="21"/>
                <w:szCs w:val="21"/>
                <w:u w:val="single"/>
              </w:rPr>
            </w:pPr>
            <w:r w:rsidRPr="00E0579E">
              <w:rPr>
                <w:rFonts w:hint="eastAsia"/>
                <w:sz w:val="21"/>
                <w:szCs w:val="21"/>
                <w:u w:val="single"/>
              </w:rPr>
              <w:t>是否满足总量要求</w:t>
            </w:r>
          </w:p>
        </w:tc>
      </w:tr>
      <w:tr w:rsidR="00E0579E" w:rsidRPr="00E0579E" w:rsidTr="004F4BEC">
        <w:trPr>
          <w:trHeight w:val="340"/>
          <w:tblHeader/>
          <w:jc w:val="center"/>
        </w:trPr>
        <w:tc>
          <w:tcPr>
            <w:tcW w:w="725" w:type="pct"/>
            <w:vAlign w:val="center"/>
          </w:tcPr>
          <w:p w:rsidR="002A1F6D" w:rsidRPr="00E0579E" w:rsidRDefault="002A1F6D">
            <w:pPr>
              <w:jc w:val="center"/>
              <w:rPr>
                <w:sz w:val="21"/>
                <w:szCs w:val="21"/>
                <w:u w:val="single"/>
              </w:rPr>
            </w:pPr>
            <w:r w:rsidRPr="00E0579E">
              <w:rPr>
                <w:sz w:val="21"/>
                <w:szCs w:val="21"/>
                <w:u w:val="single"/>
              </w:rPr>
              <w:t>COD</w:t>
            </w:r>
            <w:r w:rsidRPr="00E0579E">
              <w:rPr>
                <w:sz w:val="21"/>
                <w:szCs w:val="21"/>
                <w:u w:val="single"/>
                <w:vertAlign w:val="subscript"/>
              </w:rPr>
              <w:t>Cr</w:t>
            </w:r>
            <w:r w:rsidRPr="00E0579E">
              <w:rPr>
                <w:sz w:val="21"/>
                <w:szCs w:val="21"/>
                <w:u w:val="single"/>
              </w:rPr>
              <w:t xml:space="preserve"> </w:t>
            </w:r>
          </w:p>
        </w:tc>
        <w:tc>
          <w:tcPr>
            <w:tcW w:w="860" w:type="pct"/>
            <w:vAlign w:val="center"/>
          </w:tcPr>
          <w:p w:rsidR="002A1F6D" w:rsidRPr="00E0579E" w:rsidRDefault="002A1F6D">
            <w:pPr>
              <w:jc w:val="center"/>
              <w:rPr>
                <w:sz w:val="21"/>
                <w:szCs w:val="21"/>
                <w:u w:val="single"/>
              </w:rPr>
            </w:pPr>
            <w:r w:rsidRPr="00E0579E">
              <w:rPr>
                <w:rFonts w:hint="eastAsia"/>
                <w:sz w:val="21"/>
                <w:szCs w:val="21"/>
                <w:u w:val="single"/>
              </w:rPr>
              <w:t>1.95</w:t>
            </w:r>
          </w:p>
        </w:tc>
        <w:tc>
          <w:tcPr>
            <w:tcW w:w="1183" w:type="pct"/>
            <w:vAlign w:val="center"/>
          </w:tcPr>
          <w:p w:rsidR="002A1F6D" w:rsidRPr="00E0579E" w:rsidRDefault="002A1F6D">
            <w:pPr>
              <w:jc w:val="center"/>
              <w:rPr>
                <w:sz w:val="21"/>
                <w:szCs w:val="21"/>
                <w:u w:val="single"/>
              </w:rPr>
            </w:pPr>
            <w:r w:rsidRPr="00E0579E">
              <w:rPr>
                <w:rFonts w:hint="eastAsia"/>
                <w:sz w:val="21"/>
                <w:szCs w:val="21"/>
                <w:u w:val="single"/>
              </w:rPr>
              <w:t>2.0</w:t>
            </w:r>
          </w:p>
        </w:tc>
        <w:tc>
          <w:tcPr>
            <w:tcW w:w="968" w:type="pct"/>
            <w:vAlign w:val="center"/>
          </w:tcPr>
          <w:p w:rsidR="002A1F6D" w:rsidRPr="00E0579E" w:rsidRDefault="002A1F6D">
            <w:pPr>
              <w:jc w:val="center"/>
              <w:rPr>
                <w:sz w:val="21"/>
                <w:szCs w:val="21"/>
                <w:u w:val="single"/>
              </w:rPr>
            </w:pPr>
            <w:r w:rsidRPr="00E0579E">
              <w:rPr>
                <w:rFonts w:hint="eastAsia"/>
                <w:sz w:val="21"/>
                <w:szCs w:val="21"/>
                <w:u w:val="single"/>
              </w:rPr>
              <w:t>2</w:t>
            </w:r>
          </w:p>
        </w:tc>
        <w:tc>
          <w:tcPr>
            <w:tcW w:w="645" w:type="pct"/>
            <w:vAlign w:val="center"/>
          </w:tcPr>
          <w:p w:rsidR="002A1F6D" w:rsidRPr="00E0579E" w:rsidRDefault="002A1F6D">
            <w:pPr>
              <w:jc w:val="center"/>
              <w:rPr>
                <w:sz w:val="21"/>
                <w:szCs w:val="21"/>
                <w:u w:val="single"/>
              </w:rPr>
            </w:pPr>
            <w:r w:rsidRPr="00E0579E">
              <w:rPr>
                <w:rFonts w:hint="eastAsia"/>
                <w:sz w:val="21"/>
                <w:szCs w:val="21"/>
                <w:u w:val="single"/>
              </w:rPr>
              <w:t>/</w:t>
            </w:r>
          </w:p>
        </w:tc>
        <w:tc>
          <w:tcPr>
            <w:tcW w:w="618" w:type="pct"/>
            <w:vAlign w:val="center"/>
          </w:tcPr>
          <w:p w:rsidR="002A1F6D" w:rsidRPr="00E0579E" w:rsidRDefault="002A1F6D">
            <w:pPr>
              <w:jc w:val="center"/>
              <w:rPr>
                <w:sz w:val="21"/>
                <w:szCs w:val="21"/>
                <w:u w:val="single"/>
              </w:rPr>
            </w:pPr>
            <w:r w:rsidRPr="00E0579E">
              <w:rPr>
                <w:rFonts w:hint="eastAsia"/>
                <w:sz w:val="21"/>
                <w:szCs w:val="21"/>
                <w:u w:val="single"/>
              </w:rPr>
              <w:t>是</w:t>
            </w:r>
          </w:p>
        </w:tc>
      </w:tr>
      <w:tr w:rsidR="00E0579E" w:rsidRPr="00E0579E" w:rsidTr="004F4BEC">
        <w:trPr>
          <w:trHeight w:val="340"/>
          <w:tblHeader/>
          <w:jc w:val="center"/>
        </w:trPr>
        <w:tc>
          <w:tcPr>
            <w:tcW w:w="725" w:type="pct"/>
            <w:vAlign w:val="center"/>
          </w:tcPr>
          <w:p w:rsidR="002A1F6D" w:rsidRPr="00E0579E" w:rsidRDefault="002A1F6D">
            <w:pPr>
              <w:jc w:val="center"/>
              <w:rPr>
                <w:sz w:val="21"/>
                <w:szCs w:val="21"/>
                <w:u w:val="single"/>
              </w:rPr>
            </w:pPr>
            <w:r w:rsidRPr="00E0579E">
              <w:rPr>
                <w:sz w:val="21"/>
                <w:szCs w:val="21"/>
                <w:u w:val="single"/>
              </w:rPr>
              <w:t>NH</w:t>
            </w:r>
            <w:r w:rsidRPr="00E0579E">
              <w:rPr>
                <w:sz w:val="21"/>
                <w:szCs w:val="21"/>
                <w:u w:val="single"/>
                <w:vertAlign w:val="subscript"/>
              </w:rPr>
              <w:t>3</w:t>
            </w:r>
            <w:r w:rsidRPr="00E0579E">
              <w:rPr>
                <w:sz w:val="21"/>
                <w:szCs w:val="21"/>
                <w:u w:val="single"/>
              </w:rPr>
              <w:t>-N</w:t>
            </w:r>
          </w:p>
        </w:tc>
        <w:tc>
          <w:tcPr>
            <w:tcW w:w="860" w:type="pct"/>
            <w:vAlign w:val="center"/>
          </w:tcPr>
          <w:p w:rsidR="002A1F6D" w:rsidRPr="00E0579E" w:rsidRDefault="002A1F6D">
            <w:pPr>
              <w:jc w:val="center"/>
              <w:rPr>
                <w:sz w:val="21"/>
                <w:szCs w:val="21"/>
                <w:u w:val="single"/>
              </w:rPr>
            </w:pPr>
            <w:r w:rsidRPr="00E0579E">
              <w:rPr>
                <w:rFonts w:hint="eastAsia"/>
                <w:sz w:val="21"/>
                <w:szCs w:val="21"/>
                <w:u w:val="single"/>
              </w:rPr>
              <w:t>0.108</w:t>
            </w:r>
          </w:p>
        </w:tc>
        <w:tc>
          <w:tcPr>
            <w:tcW w:w="1183" w:type="pct"/>
            <w:vAlign w:val="center"/>
          </w:tcPr>
          <w:p w:rsidR="002A1F6D" w:rsidRPr="00E0579E" w:rsidRDefault="002A1F6D">
            <w:pPr>
              <w:jc w:val="center"/>
              <w:rPr>
                <w:sz w:val="21"/>
                <w:szCs w:val="21"/>
                <w:u w:val="single"/>
              </w:rPr>
            </w:pPr>
            <w:r w:rsidRPr="00E0579E">
              <w:rPr>
                <w:rFonts w:hint="eastAsia"/>
                <w:sz w:val="21"/>
                <w:szCs w:val="21"/>
                <w:u w:val="single"/>
              </w:rPr>
              <w:t>0.2</w:t>
            </w:r>
          </w:p>
        </w:tc>
        <w:tc>
          <w:tcPr>
            <w:tcW w:w="968" w:type="pct"/>
            <w:vAlign w:val="center"/>
          </w:tcPr>
          <w:p w:rsidR="002A1F6D" w:rsidRPr="00E0579E" w:rsidRDefault="002A1F6D">
            <w:pPr>
              <w:jc w:val="center"/>
              <w:rPr>
                <w:sz w:val="21"/>
                <w:szCs w:val="21"/>
                <w:u w:val="single"/>
              </w:rPr>
            </w:pPr>
            <w:r w:rsidRPr="00E0579E">
              <w:rPr>
                <w:rFonts w:hint="eastAsia"/>
                <w:sz w:val="21"/>
                <w:szCs w:val="21"/>
                <w:u w:val="single"/>
              </w:rPr>
              <w:t>0.2</w:t>
            </w:r>
          </w:p>
        </w:tc>
        <w:tc>
          <w:tcPr>
            <w:tcW w:w="645" w:type="pct"/>
            <w:vAlign w:val="center"/>
          </w:tcPr>
          <w:p w:rsidR="002A1F6D" w:rsidRPr="00E0579E" w:rsidRDefault="002A1F6D">
            <w:pPr>
              <w:jc w:val="center"/>
              <w:rPr>
                <w:sz w:val="21"/>
                <w:szCs w:val="21"/>
                <w:u w:val="single"/>
              </w:rPr>
            </w:pPr>
            <w:r w:rsidRPr="00E0579E">
              <w:rPr>
                <w:rFonts w:hint="eastAsia"/>
                <w:sz w:val="21"/>
                <w:szCs w:val="21"/>
                <w:u w:val="single"/>
              </w:rPr>
              <w:t>/</w:t>
            </w:r>
          </w:p>
        </w:tc>
        <w:tc>
          <w:tcPr>
            <w:tcW w:w="618" w:type="pct"/>
            <w:vAlign w:val="center"/>
          </w:tcPr>
          <w:p w:rsidR="002A1F6D" w:rsidRPr="00E0579E" w:rsidRDefault="002A1F6D">
            <w:pPr>
              <w:jc w:val="center"/>
              <w:rPr>
                <w:sz w:val="21"/>
                <w:szCs w:val="21"/>
                <w:u w:val="single"/>
              </w:rPr>
            </w:pPr>
            <w:r w:rsidRPr="00E0579E">
              <w:rPr>
                <w:rFonts w:hint="eastAsia"/>
                <w:sz w:val="21"/>
                <w:szCs w:val="21"/>
                <w:u w:val="single"/>
              </w:rPr>
              <w:t>是</w:t>
            </w:r>
          </w:p>
        </w:tc>
      </w:tr>
      <w:tr w:rsidR="00E0579E" w:rsidRPr="00E0579E" w:rsidTr="004F4BEC">
        <w:trPr>
          <w:trHeight w:val="340"/>
          <w:tblHeader/>
          <w:jc w:val="center"/>
        </w:trPr>
        <w:tc>
          <w:tcPr>
            <w:tcW w:w="725" w:type="pct"/>
            <w:vAlign w:val="center"/>
          </w:tcPr>
          <w:p w:rsidR="002A1F6D" w:rsidRPr="00E0579E" w:rsidRDefault="002A1F6D">
            <w:pPr>
              <w:jc w:val="center"/>
              <w:rPr>
                <w:sz w:val="21"/>
                <w:szCs w:val="21"/>
                <w:u w:val="single"/>
              </w:rPr>
            </w:pPr>
            <w:r w:rsidRPr="00E0579E">
              <w:rPr>
                <w:sz w:val="21"/>
                <w:szCs w:val="21"/>
                <w:u w:val="single"/>
              </w:rPr>
              <w:t>SO</w:t>
            </w:r>
            <w:r w:rsidRPr="00E0579E">
              <w:rPr>
                <w:sz w:val="21"/>
                <w:szCs w:val="21"/>
                <w:u w:val="single"/>
                <w:vertAlign w:val="subscript"/>
              </w:rPr>
              <w:t>2</w:t>
            </w:r>
          </w:p>
        </w:tc>
        <w:tc>
          <w:tcPr>
            <w:tcW w:w="860" w:type="pct"/>
            <w:vAlign w:val="center"/>
          </w:tcPr>
          <w:p w:rsidR="002A1F6D" w:rsidRPr="00E0579E" w:rsidRDefault="002A1F6D">
            <w:pPr>
              <w:jc w:val="center"/>
              <w:rPr>
                <w:sz w:val="21"/>
                <w:szCs w:val="21"/>
                <w:u w:val="single"/>
              </w:rPr>
            </w:pPr>
            <w:r w:rsidRPr="00E0579E">
              <w:rPr>
                <w:rFonts w:hint="eastAsia"/>
                <w:sz w:val="21"/>
                <w:szCs w:val="21"/>
                <w:u w:val="single"/>
              </w:rPr>
              <w:t>0.76</w:t>
            </w:r>
          </w:p>
        </w:tc>
        <w:tc>
          <w:tcPr>
            <w:tcW w:w="1183" w:type="pct"/>
            <w:vAlign w:val="center"/>
          </w:tcPr>
          <w:p w:rsidR="002A1F6D" w:rsidRPr="00E0579E" w:rsidRDefault="002A1F6D">
            <w:pPr>
              <w:jc w:val="center"/>
              <w:rPr>
                <w:sz w:val="21"/>
                <w:szCs w:val="21"/>
                <w:u w:val="single"/>
              </w:rPr>
            </w:pPr>
            <w:r w:rsidRPr="00E0579E">
              <w:rPr>
                <w:rFonts w:hint="eastAsia"/>
                <w:sz w:val="21"/>
                <w:szCs w:val="21"/>
                <w:u w:val="single"/>
              </w:rPr>
              <w:t>0.8</w:t>
            </w:r>
          </w:p>
        </w:tc>
        <w:tc>
          <w:tcPr>
            <w:tcW w:w="968" w:type="pct"/>
            <w:vAlign w:val="center"/>
          </w:tcPr>
          <w:p w:rsidR="002A1F6D" w:rsidRPr="00E0579E" w:rsidRDefault="002A1F6D">
            <w:pPr>
              <w:jc w:val="center"/>
              <w:rPr>
                <w:sz w:val="21"/>
                <w:szCs w:val="21"/>
                <w:u w:val="single"/>
              </w:rPr>
            </w:pPr>
            <w:r w:rsidRPr="00E0579E">
              <w:rPr>
                <w:rFonts w:hint="eastAsia"/>
                <w:sz w:val="21"/>
                <w:szCs w:val="21"/>
                <w:u w:val="single"/>
              </w:rPr>
              <w:t>0.8</w:t>
            </w:r>
          </w:p>
        </w:tc>
        <w:tc>
          <w:tcPr>
            <w:tcW w:w="645" w:type="pct"/>
            <w:vAlign w:val="center"/>
          </w:tcPr>
          <w:p w:rsidR="002A1F6D" w:rsidRPr="00E0579E" w:rsidRDefault="002A1F6D">
            <w:pPr>
              <w:jc w:val="center"/>
              <w:rPr>
                <w:sz w:val="21"/>
                <w:szCs w:val="21"/>
                <w:u w:val="single"/>
              </w:rPr>
            </w:pPr>
            <w:r w:rsidRPr="00E0579E">
              <w:rPr>
                <w:rFonts w:hint="eastAsia"/>
                <w:sz w:val="21"/>
                <w:szCs w:val="21"/>
                <w:u w:val="single"/>
              </w:rPr>
              <w:t>/</w:t>
            </w:r>
          </w:p>
        </w:tc>
        <w:tc>
          <w:tcPr>
            <w:tcW w:w="618" w:type="pct"/>
            <w:vAlign w:val="center"/>
          </w:tcPr>
          <w:p w:rsidR="002A1F6D" w:rsidRPr="00E0579E" w:rsidRDefault="002A1F6D">
            <w:pPr>
              <w:jc w:val="center"/>
              <w:rPr>
                <w:sz w:val="21"/>
                <w:szCs w:val="21"/>
                <w:u w:val="single"/>
              </w:rPr>
            </w:pPr>
            <w:r w:rsidRPr="00E0579E">
              <w:rPr>
                <w:rFonts w:hint="eastAsia"/>
                <w:sz w:val="21"/>
                <w:szCs w:val="21"/>
                <w:u w:val="single"/>
              </w:rPr>
              <w:t>是</w:t>
            </w:r>
          </w:p>
        </w:tc>
      </w:tr>
      <w:tr w:rsidR="00E0579E" w:rsidRPr="00E0579E" w:rsidTr="004F4BEC">
        <w:trPr>
          <w:trHeight w:val="340"/>
          <w:tblHeader/>
          <w:jc w:val="center"/>
        </w:trPr>
        <w:tc>
          <w:tcPr>
            <w:tcW w:w="725" w:type="pct"/>
            <w:vAlign w:val="center"/>
          </w:tcPr>
          <w:p w:rsidR="002A1F6D" w:rsidRPr="00E0579E" w:rsidRDefault="002A1F6D">
            <w:pPr>
              <w:jc w:val="center"/>
              <w:rPr>
                <w:sz w:val="21"/>
                <w:szCs w:val="21"/>
                <w:u w:val="single"/>
              </w:rPr>
            </w:pPr>
            <w:r w:rsidRPr="00E0579E">
              <w:rPr>
                <w:sz w:val="21"/>
                <w:szCs w:val="21"/>
                <w:u w:val="single"/>
              </w:rPr>
              <w:t>NOx</w:t>
            </w:r>
          </w:p>
        </w:tc>
        <w:tc>
          <w:tcPr>
            <w:tcW w:w="860" w:type="pct"/>
            <w:vAlign w:val="center"/>
          </w:tcPr>
          <w:p w:rsidR="002A1F6D" w:rsidRPr="00E0579E" w:rsidRDefault="002A1F6D">
            <w:pPr>
              <w:jc w:val="center"/>
              <w:rPr>
                <w:sz w:val="21"/>
                <w:szCs w:val="21"/>
                <w:u w:val="single"/>
              </w:rPr>
            </w:pPr>
            <w:r w:rsidRPr="00E0579E">
              <w:rPr>
                <w:rFonts w:hint="eastAsia"/>
                <w:sz w:val="21"/>
                <w:szCs w:val="21"/>
                <w:u w:val="single"/>
              </w:rPr>
              <w:t>3.6</w:t>
            </w:r>
          </w:p>
        </w:tc>
        <w:tc>
          <w:tcPr>
            <w:tcW w:w="1183" w:type="pct"/>
            <w:vAlign w:val="center"/>
          </w:tcPr>
          <w:p w:rsidR="002A1F6D" w:rsidRPr="00E0579E" w:rsidRDefault="002A1F6D">
            <w:pPr>
              <w:jc w:val="center"/>
              <w:rPr>
                <w:sz w:val="21"/>
                <w:szCs w:val="21"/>
                <w:u w:val="single"/>
              </w:rPr>
            </w:pPr>
            <w:r w:rsidRPr="00E0579E">
              <w:rPr>
                <w:rFonts w:hint="eastAsia"/>
                <w:sz w:val="21"/>
                <w:szCs w:val="21"/>
                <w:u w:val="single"/>
              </w:rPr>
              <w:t>3.6</w:t>
            </w:r>
          </w:p>
        </w:tc>
        <w:tc>
          <w:tcPr>
            <w:tcW w:w="968" w:type="pct"/>
            <w:vAlign w:val="center"/>
          </w:tcPr>
          <w:p w:rsidR="002A1F6D" w:rsidRPr="00E0579E" w:rsidRDefault="002A1F6D">
            <w:pPr>
              <w:jc w:val="center"/>
              <w:rPr>
                <w:sz w:val="21"/>
                <w:szCs w:val="21"/>
                <w:u w:val="single"/>
              </w:rPr>
            </w:pPr>
            <w:r w:rsidRPr="00E0579E">
              <w:rPr>
                <w:rFonts w:hint="eastAsia"/>
                <w:sz w:val="21"/>
                <w:szCs w:val="21"/>
                <w:u w:val="single"/>
              </w:rPr>
              <w:t>0.24</w:t>
            </w:r>
          </w:p>
        </w:tc>
        <w:tc>
          <w:tcPr>
            <w:tcW w:w="645" w:type="pct"/>
            <w:vAlign w:val="center"/>
          </w:tcPr>
          <w:p w:rsidR="002A1F6D" w:rsidRPr="00E0579E" w:rsidRDefault="002A1F6D">
            <w:pPr>
              <w:jc w:val="center"/>
              <w:rPr>
                <w:sz w:val="21"/>
                <w:szCs w:val="21"/>
                <w:u w:val="single"/>
              </w:rPr>
            </w:pPr>
            <w:r w:rsidRPr="00E0579E">
              <w:rPr>
                <w:rFonts w:hint="eastAsia"/>
                <w:sz w:val="21"/>
                <w:szCs w:val="21"/>
                <w:u w:val="single"/>
              </w:rPr>
              <w:t>3.36</w:t>
            </w:r>
          </w:p>
        </w:tc>
        <w:tc>
          <w:tcPr>
            <w:tcW w:w="618" w:type="pct"/>
            <w:vAlign w:val="center"/>
          </w:tcPr>
          <w:p w:rsidR="002A1F6D" w:rsidRPr="00E0579E" w:rsidRDefault="002A1F6D">
            <w:pPr>
              <w:jc w:val="center"/>
              <w:rPr>
                <w:sz w:val="21"/>
                <w:szCs w:val="21"/>
                <w:u w:val="single"/>
              </w:rPr>
            </w:pPr>
            <w:r w:rsidRPr="00E0579E">
              <w:rPr>
                <w:rFonts w:hint="eastAsia"/>
                <w:sz w:val="21"/>
                <w:szCs w:val="21"/>
                <w:u w:val="single"/>
              </w:rPr>
              <w:t>是</w:t>
            </w:r>
          </w:p>
        </w:tc>
      </w:tr>
    </w:tbl>
    <w:p w:rsidR="002A1F6D" w:rsidRPr="00E0579E" w:rsidRDefault="00A068AF" w:rsidP="008C713E">
      <w:pPr>
        <w:pStyle w:val="a0"/>
        <w:tabs>
          <w:tab w:val="clear" w:pos="1021"/>
          <w:tab w:val="left" w:pos="8820"/>
          <w:tab w:val="left" w:pos="9000"/>
        </w:tabs>
        <w:spacing w:line="360" w:lineRule="auto"/>
        <w:rPr>
          <w:u w:val="single"/>
        </w:rPr>
      </w:pPr>
      <w:r w:rsidRPr="00E0579E">
        <w:rPr>
          <w:rFonts w:hint="eastAsia"/>
          <w:u w:val="single"/>
        </w:rPr>
        <w:t>目前汨罗市环保局已经对企业的总量来源予以了说明，依据</w:t>
      </w:r>
      <w:r w:rsidRPr="00E0579E">
        <w:rPr>
          <w:rFonts w:hint="eastAsia"/>
          <w:u w:val="single"/>
        </w:rPr>
        <w:t>2010</w:t>
      </w:r>
      <w:r w:rsidRPr="00E0579E">
        <w:rPr>
          <w:rFonts w:hint="eastAsia"/>
          <w:u w:val="single"/>
        </w:rPr>
        <w:t>年污染普查核定情况及</w:t>
      </w:r>
      <w:proofErr w:type="gramStart"/>
      <w:r w:rsidRPr="00E0579E">
        <w:rPr>
          <w:rFonts w:hint="eastAsia"/>
          <w:u w:val="single"/>
        </w:rPr>
        <w:t>初始权</w:t>
      </w:r>
      <w:proofErr w:type="gramEnd"/>
      <w:r w:rsidRPr="00E0579E">
        <w:rPr>
          <w:rFonts w:hint="eastAsia"/>
          <w:u w:val="single"/>
        </w:rPr>
        <w:t>申请情况，</w:t>
      </w:r>
      <w:r w:rsidRPr="00E0579E">
        <w:rPr>
          <w:u w:val="single"/>
        </w:rPr>
        <w:t>SO</w:t>
      </w:r>
      <w:r w:rsidRPr="00E0579E">
        <w:rPr>
          <w:u w:val="single"/>
          <w:vertAlign w:val="subscript"/>
        </w:rPr>
        <w:t>2</w:t>
      </w:r>
      <w:r w:rsidRPr="00E0579E">
        <w:rPr>
          <w:rFonts w:hint="eastAsia"/>
          <w:u w:val="single"/>
        </w:rPr>
        <w:t>、</w:t>
      </w:r>
      <w:r w:rsidRPr="00E0579E">
        <w:rPr>
          <w:u w:val="single"/>
        </w:rPr>
        <w:t>COD</w:t>
      </w:r>
      <w:r w:rsidRPr="00E0579E">
        <w:rPr>
          <w:u w:val="single"/>
          <w:vertAlign w:val="subscript"/>
        </w:rPr>
        <w:t>Cr</w:t>
      </w:r>
      <w:r w:rsidRPr="00E0579E">
        <w:rPr>
          <w:u w:val="single"/>
        </w:rPr>
        <w:t xml:space="preserve"> </w:t>
      </w:r>
      <w:r w:rsidRPr="00E0579E">
        <w:rPr>
          <w:rFonts w:hint="eastAsia"/>
          <w:u w:val="single"/>
        </w:rPr>
        <w:t>、</w:t>
      </w:r>
      <w:r w:rsidRPr="00E0579E">
        <w:rPr>
          <w:u w:val="single"/>
        </w:rPr>
        <w:t>NH</w:t>
      </w:r>
      <w:r w:rsidRPr="00E0579E">
        <w:rPr>
          <w:u w:val="single"/>
          <w:vertAlign w:val="subscript"/>
        </w:rPr>
        <w:t>3</w:t>
      </w:r>
      <w:r w:rsidRPr="00E0579E">
        <w:rPr>
          <w:u w:val="single"/>
        </w:rPr>
        <w:t>-N</w:t>
      </w:r>
      <w:r w:rsidRPr="00E0579E">
        <w:rPr>
          <w:rFonts w:hint="eastAsia"/>
          <w:u w:val="single"/>
        </w:rPr>
        <w:t>可满足本项目总量需求，但</w:t>
      </w:r>
      <w:r w:rsidRPr="00E0579E">
        <w:rPr>
          <w:rFonts w:hint="eastAsia"/>
          <w:u w:val="single"/>
        </w:rPr>
        <w:t>NOx</w:t>
      </w:r>
      <w:r w:rsidRPr="00E0579E">
        <w:rPr>
          <w:rFonts w:hint="eastAsia"/>
          <w:u w:val="single"/>
        </w:rPr>
        <w:t>缺少总量指标</w:t>
      </w:r>
      <w:r w:rsidRPr="00E0579E">
        <w:rPr>
          <w:rFonts w:hint="eastAsia"/>
          <w:u w:val="single"/>
        </w:rPr>
        <w:t>3.36t/a</w:t>
      </w:r>
      <w:r w:rsidRPr="00E0579E">
        <w:rPr>
          <w:rFonts w:hint="eastAsia"/>
          <w:u w:val="single"/>
        </w:rPr>
        <w:t>。湖南屈原酒业有限公司已于</w:t>
      </w:r>
      <w:r w:rsidRPr="00E0579E">
        <w:rPr>
          <w:rFonts w:hint="eastAsia"/>
          <w:u w:val="single"/>
        </w:rPr>
        <w:t>2014</w:t>
      </w:r>
      <w:r w:rsidRPr="00E0579E">
        <w:rPr>
          <w:rFonts w:hint="eastAsia"/>
          <w:u w:val="single"/>
        </w:rPr>
        <w:t>年</w:t>
      </w:r>
      <w:r w:rsidRPr="00E0579E">
        <w:rPr>
          <w:rFonts w:hint="eastAsia"/>
          <w:u w:val="single"/>
        </w:rPr>
        <w:t>8</w:t>
      </w:r>
      <w:r w:rsidRPr="00E0579E">
        <w:rPr>
          <w:rFonts w:hint="eastAsia"/>
          <w:u w:val="single"/>
        </w:rPr>
        <w:t>月像汨罗市环保局申请了总量，汨罗市环境保护局原则同意从</w:t>
      </w:r>
      <w:r w:rsidRPr="00E0579E">
        <w:rPr>
          <w:rFonts w:hint="eastAsia"/>
          <w:u w:val="single"/>
        </w:rPr>
        <w:t>2011</w:t>
      </w:r>
      <w:r w:rsidRPr="00E0579E">
        <w:rPr>
          <w:rFonts w:hint="eastAsia"/>
          <w:u w:val="single"/>
        </w:rPr>
        <w:t>年汨罗市远东金属制品有限公司（关闭）减排项目污染物削减量中分配给该项目</w:t>
      </w:r>
      <w:r w:rsidRPr="00E0579E">
        <w:rPr>
          <w:rFonts w:hint="eastAsia"/>
          <w:u w:val="single"/>
        </w:rPr>
        <w:t>NOx3.36t/a</w:t>
      </w:r>
      <w:r w:rsidRPr="00E0579E">
        <w:rPr>
          <w:rFonts w:hint="eastAsia"/>
          <w:u w:val="single"/>
        </w:rPr>
        <w:t>，作为替代调剂，且</w:t>
      </w:r>
      <w:r w:rsidRPr="00E0579E">
        <w:rPr>
          <w:rFonts w:hint="eastAsia"/>
          <w:noProof/>
          <w:u w:val="single"/>
        </w:rPr>
        <w:t>相继取得了岳阳市环境保护局和湖南省环境保护厅的同意</w:t>
      </w:r>
      <w:r w:rsidRPr="00E0579E">
        <w:rPr>
          <w:rFonts w:hint="eastAsia"/>
          <w:u w:val="single"/>
        </w:rPr>
        <w:t>。</w:t>
      </w:r>
    </w:p>
    <w:p w:rsidR="002A1F6D" w:rsidRPr="00E0579E" w:rsidRDefault="002A1F6D" w:rsidP="008C713E">
      <w:pPr>
        <w:pStyle w:val="a0"/>
        <w:tabs>
          <w:tab w:val="clear" w:pos="1021"/>
          <w:tab w:val="left" w:pos="8820"/>
          <w:tab w:val="left" w:pos="9000"/>
        </w:tabs>
        <w:spacing w:line="360" w:lineRule="auto"/>
        <w:rPr>
          <w:kern w:val="2"/>
          <w:szCs w:val="24"/>
        </w:rPr>
      </w:pPr>
      <w:r w:rsidRPr="00E0579E">
        <w:rPr>
          <w:kern w:val="2"/>
          <w:szCs w:val="24"/>
        </w:rPr>
        <w:t>企业在设计中必须贯彻实施</w:t>
      </w:r>
      <w:r w:rsidRPr="00E0579E">
        <w:rPr>
          <w:kern w:val="2"/>
          <w:szCs w:val="24"/>
        </w:rPr>
        <w:t>“</w:t>
      </w:r>
      <w:r w:rsidRPr="00E0579E">
        <w:rPr>
          <w:kern w:val="2"/>
          <w:szCs w:val="24"/>
        </w:rPr>
        <w:t>清洁生产</w:t>
      </w:r>
      <w:r w:rsidRPr="00E0579E">
        <w:rPr>
          <w:kern w:val="2"/>
          <w:szCs w:val="24"/>
        </w:rPr>
        <w:t>”</w:t>
      </w:r>
      <w:r w:rsidRPr="00E0579E">
        <w:rPr>
          <w:kern w:val="2"/>
          <w:szCs w:val="24"/>
        </w:rPr>
        <w:t>方针，通过选用先进的生产工艺和方法，提高水循环利用率，认真落实报告中的污染治理措施，选择先进、成熟的三废治理技术，控制三废排放量。</w:t>
      </w:r>
    </w:p>
    <w:p w:rsidR="002A1F6D" w:rsidRPr="00E0579E" w:rsidRDefault="002646F7" w:rsidP="002646F7">
      <w:pPr>
        <w:pStyle w:val="3"/>
        <w:tabs>
          <w:tab w:val="clear" w:pos="1021"/>
          <w:tab w:val="left" w:pos="432"/>
        </w:tabs>
        <w:ind w:left="506" w:hangingChars="180" w:hanging="506"/>
        <w:rPr>
          <w:sz w:val="28"/>
          <w:szCs w:val="28"/>
        </w:rPr>
      </w:pPr>
      <w:r w:rsidRPr="00E0579E">
        <w:rPr>
          <w:sz w:val="28"/>
          <w:szCs w:val="28"/>
        </w:rPr>
        <w:t>13.1.</w:t>
      </w:r>
      <w:r w:rsidRPr="00E0579E">
        <w:rPr>
          <w:rFonts w:hint="eastAsia"/>
          <w:sz w:val="28"/>
          <w:szCs w:val="28"/>
        </w:rPr>
        <w:t>9</w:t>
      </w:r>
      <w:r w:rsidR="002A1F6D" w:rsidRPr="00E0579E">
        <w:rPr>
          <w:sz w:val="28"/>
          <w:szCs w:val="28"/>
        </w:rPr>
        <w:t>选址可行性</w:t>
      </w:r>
    </w:p>
    <w:p w:rsidR="002A1F6D" w:rsidRPr="00E0579E" w:rsidRDefault="002A1F6D" w:rsidP="00FD2178">
      <w:pPr>
        <w:spacing w:line="360" w:lineRule="auto"/>
        <w:ind w:firstLineChars="200" w:firstLine="480"/>
      </w:pPr>
      <w:r w:rsidRPr="00E0579E">
        <w:rPr>
          <w:kern w:val="0"/>
        </w:rPr>
        <w:t>本项目为异地搬迁改建项目，本次搬迁改建既可</w:t>
      </w:r>
      <w:r w:rsidRPr="00E0579E">
        <w:t>响应政府号召</w:t>
      </w:r>
      <w:r w:rsidRPr="00E0579E">
        <w:rPr>
          <w:kern w:val="0"/>
        </w:rPr>
        <w:t>满足</w:t>
      </w:r>
      <w:r w:rsidRPr="00E0579E">
        <w:t>汨罗市城市建设需要</w:t>
      </w:r>
      <w:r w:rsidRPr="00E0579E">
        <w:t>——</w:t>
      </w:r>
      <w:r w:rsidRPr="00E0579E">
        <w:t>位于汨罗市劳动南路的现有酒厂用地将成为城市主城区，又可解决现有场地狭小限制企业发展的制约因素。本工程拟选址于汨罗市范家园镇的汨罗市茶叶示范场内，基础设施较完善，厂址交通运输条件优越。厂址区域为汨罗市的乡村区域，暂无区域规划，未列入汨罗市城市总体规划范围，与汨罗市城市总本规划不冲突。</w:t>
      </w:r>
    </w:p>
    <w:p w:rsidR="002A1F6D" w:rsidRPr="00E0579E" w:rsidRDefault="002A1F6D" w:rsidP="00FD2178">
      <w:pPr>
        <w:spacing w:line="360" w:lineRule="auto"/>
        <w:ind w:firstLineChars="200" w:firstLine="480"/>
        <w:rPr>
          <w:kern w:val="0"/>
        </w:rPr>
      </w:pPr>
      <w:r w:rsidRPr="00E0579E">
        <w:rPr>
          <w:rFonts w:hint="eastAsia"/>
          <w:kern w:val="0"/>
          <w:u w:val="single"/>
        </w:rPr>
        <w:t>本项目属有一定历史的老企业改制后的搬迁工程，</w:t>
      </w:r>
      <w:r w:rsidRPr="00E0579E">
        <w:rPr>
          <w:kern w:val="0"/>
          <w:u w:val="single"/>
        </w:rPr>
        <w:t>为食品加工</w:t>
      </w:r>
      <w:r w:rsidRPr="00E0579E">
        <w:rPr>
          <w:rFonts w:hint="eastAsia"/>
          <w:kern w:val="0"/>
          <w:u w:val="single"/>
        </w:rPr>
        <w:t>企业</w:t>
      </w:r>
      <w:r w:rsidRPr="00E0579E">
        <w:rPr>
          <w:kern w:val="0"/>
          <w:u w:val="single"/>
        </w:rPr>
        <w:t>，</w:t>
      </w:r>
      <w:r w:rsidRPr="00E0579E">
        <w:rPr>
          <w:rFonts w:hint="eastAsia"/>
          <w:kern w:val="0"/>
          <w:u w:val="single"/>
        </w:rPr>
        <w:t>非化工、冶金类工业。</w:t>
      </w:r>
      <w:r w:rsidRPr="00E0579E">
        <w:rPr>
          <w:kern w:val="0"/>
          <w:u w:val="single"/>
        </w:rPr>
        <w:t>而汨罗工业园</w:t>
      </w:r>
      <w:r w:rsidRPr="00E0579E">
        <w:rPr>
          <w:rFonts w:hint="eastAsia"/>
          <w:kern w:val="0"/>
          <w:u w:val="single"/>
        </w:rPr>
        <w:t>主要</w:t>
      </w:r>
      <w:r w:rsidRPr="00E0579E">
        <w:rPr>
          <w:kern w:val="0"/>
          <w:u w:val="single"/>
        </w:rPr>
        <w:t>以</w:t>
      </w:r>
      <w:r w:rsidRPr="00E0579E">
        <w:rPr>
          <w:rFonts w:hint="eastAsia"/>
          <w:kern w:val="0"/>
          <w:u w:val="single"/>
        </w:rPr>
        <w:t>发展</w:t>
      </w:r>
      <w:r w:rsidRPr="00E0579E">
        <w:rPr>
          <w:kern w:val="0"/>
          <w:u w:val="single"/>
        </w:rPr>
        <w:t>废品综合回收利用的循环经济产业为主，</w:t>
      </w:r>
      <w:r w:rsidRPr="00E0579E">
        <w:rPr>
          <w:rFonts w:hint="eastAsia"/>
          <w:kern w:val="0"/>
          <w:u w:val="single"/>
        </w:rPr>
        <w:t>有部分铜、铝材加工、回收甚至涉重金属企业，</w:t>
      </w:r>
      <w:r w:rsidRPr="00E0579E">
        <w:rPr>
          <w:kern w:val="0"/>
          <w:u w:val="single"/>
        </w:rPr>
        <w:t>不适合食品加工行业入驻</w:t>
      </w:r>
      <w:r w:rsidRPr="00E0579E">
        <w:rPr>
          <w:rFonts w:hint="eastAsia"/>
          <w:kern w:val="0"/>
          <w:u w:val="single"/>
        </w:rPr>
        <w:t>，园区的产业定位也无</w:t>
      </w:r>
      <w:r w:rsidRPr="00E0579E">
        <w:rPr>
          <w:kern w:val="0"/>
          <w:u w:val="single"/>
        </w:rPr>
        <w:t>食品加工</w:t>
      </w:r>
      <w:r w:rsidRPr="00E0579E">
        <w:rPr>
          <w:rFonts w:hint="eastAsia"/>
          <w:kern w:val="0"/>
          <w:u w:val="single"/>
        </w:rPr>
        <w:t>行业</w:t>
      </w:r>
      <w:r w:rsidRPr="00E0579E">
        <w:rPr>
          <w:kern w:val="0"/>
          <w:u w:val="single"/>
        </w:rPr>
        <w:t>。</w:t>
      </w:r>
      <w:r w:rsidRPr="00E0579E">
        <w:rPr>
          <w:rFonts w:hint="eastAsia"/>
          <w:kern w:val="0"/>
          <w:u w:val="single"/>
        </w:rPr>
        <w:t>且因传统发酵工艺的需要，酿酒企业对周边</w:t>
      </w:r>
      <w:r w:rsidRPr="00E0579E">
        <w:rPr>
          <w:kern w:val="0"/>
          <w:u w:val="single"/>
        </w:rPr>
        <w:t>环境</w:t>
      </w:r>
      <w:r w:rsidRPr="00E0579E">
        <w:rPr>
          <w:rFonts w:hint="eastAsia"/>
          <w:kern w:val="0"/>
          <w:u w:val="single"/>
        </w:rPr>
        <w:t>质量</w:t>
      </w:r>
      <w:r w:rsidRPr="00E0579E">
        <w:rPr>
          <w:kern w:val="0"/>
          <w:u w:val="single"/>
        </w:rPr>
        <w:t>要求较高</w:t>
      </w:r>
      <w:r w:rsidRPr="00E0579E">
        <w:rPr>
          <w:rFonts w:hint="eastAsia"/>
          <w:kern w:val="0"/>
          <w:u w:val="single"/>
        </w:rPr>
        <w:t>，</w:t>
      </w:r>
      <w:r w:rsidRPr="00E0579E">
        <w:rPr>
          <w:rFonts w:hint="eastAsia"/>
          <w:kern w:val="0"/>
          <w:u w:val="single"/>
        </w:rPr>
        <w:lastRenderedPageBreak/>
        <w:t>优良的资源与环境特征直接影响着成品酒的品质，故企业不适合进驻汨罗工业园。</w:t>
      </w:r>
      <w:r w:rsidRPr="00E0579E">
        <w:rPr>
          <w:u w:val="single"/>
        </w:rPr>
        <w:t>本工程拟选址于汨罗市范家园镇的汨罗市茶叶示范场内，原为范家园茶场闲置用地，</w:t>
      </w:r>
      <w:r w:rsidR="00466FD4" w:rsidRPr="00E0579E">
        <w:rPr>
          <w:rFonts w:hint="eastAsia"/>
          <w:u w:val="single"/>
        </w:rPr>
        <w:t>汨罗市城乡规划管理办公室已出具的文件，同意该项目的选址，下达了建设用地批准书和建设用地规划用地许可证，明确将本项目的用地性质定为二类工业用地，湖南省人民政府农用地转用、土地征收审批单也批准了该宗地的征收。</w:t>
      </w:r>
      <w:r w:rsidRPr="00E0579E">
        <w:rPr>
          <w:u w:val="single"/>
        </w:rPr>
        <w:t>该区域为汨罗市的乡村区域，暂未</w:t>
      </w:r>
      <w:r w:rsidRPr="00E0579E">
        <w:rPr>
          <w:rFonts w:hint="eastAsia"/>
          <w:u w:val="single"/>
        </w:rPr>
        <w:t>被</w:t>
      </w:r>
      <w:r w:rsidRPr="00E0579E">
        <w:rPr>
          <w:u w:val="single"/>
        </w:rPr>
        <w:t>列入汨罗市城市总体规划范围</w:t>
      </w:r>
      <w:r w:rsidRPr="00E0579E">
        <w:rPr>
          <w:rFonts w:hint="eastAsia"/>
          <w:u w:val="single"/>
        </w:rPr>
        <w:t>，</w:t>
      </w:r>
      <w:r w:rsidRPr="00E0579E">
        <w:rPr>
          <w:u w:val="single"/>
        </w:rPr>
        <w:t>与汨罗市城市总本规划不冲突。</w:t>
      </w:r>
      <w:r w:rsidRPr="00E0579E">
        <w:rPr>
          <w:kern w:val="0"/>
          <w:u w:val="single"/>
        </w:rPr>
        <w:t>《汨罗市土地利用总体规划（</w:t>
      </w:r>
      <w:r w:rsidRPr="00E0579E">
        <w:rPr>
          <w:kern w:val="0"/>
          <w:u w:val="single"/>
        </w:rPr>
        <w:t>2006―2020</w:t>
      </w:r>
      <w:r w:rsidRPr="00E0579E">
        <w:rPr>
          <w:kern w:val="0"/>
          <w:u w:val="single"/>
        </w:rPr>
        <w:t>年）》中关于</w:t>
      </w:r>
      <w:r w:rsidRPr="00E0579E">
        <w:rPr>
          <w:kern w:val="0"/>
          <w:u w:val="single"/>
        </w:rPr>
        <w:t>“</w:t>
      </w:r>
      <w:r w:rsidRPr="00E0579E">
        <w:rPr>
          <w:kern w:val="0"/>
          <w:u w:val="single"/>
        </w:rPr>
        <w:t>城镇工矿用地布局</w:t>
      </w:r>
      <w:r w:rsidRPr="00E0579E">
        <w:rPr>
          <w:kern w:val="0"/>
          <w:u w:val="single"/>
        </w:rPr>
        <w:t>”</w:t>
      </w:r>
      <w:r w:rsidRPr="00E0579E">
        <w:rPr>
          <w:kern w:val="0"/>
          <w:u w:val="single"/>
        </w:rPr>
        <w:t>明确</w:t>
      </w:r>
      <w:r w:rsidRPr="00E0579E">
        <w:rPr>
          <w:rFonts w:hint="eastAsia"/>
          <w:kern w:val="0"/>
          <w:u w:val="single"/>
        </w:rPr>
        <w:t>了项目所在区域以后的发展方向定位为</w:t>
      </w:r>
      <w:r w:rsidRPr="00E0579E">
        <w:rPr>
          <w:kern w:val="0"/>
          <w:u w:val="single"/>
        </w:rPr>
        <w:t>食品加工</w:t>
      </w:r>
      <w:r w:rsidRPr="00E0579E">
        <w:rPr>
          <w:rFonts w:hint="eastAsia"/>
          <w:kern w:val="0"/>
          <w:u w:val="single"/>
        </w:rPr>
        <w:t>等</w:t>
      </w:r>
      <w:r w:rsidRPr="00E0579E">
        <w:rPr>
          <w:kern w:val="0"/>
          <w:u w:val="single"/>
        </w:rPr>
        <w:t>优势乡镇工业和特色产业发展用地</w:t>
      </w:r>
      <w:r w:rsidRPr="00E0579E">
        <w:rPr>
          <w:rFonts w:hint="eastAsia"/>
          <w:kern w:val="0"/>
          <w:u w:val="single"/>
        </w:rPr>
        <w:t>。</w:t>
      </w:r>
      <w:r w:rsidRPr="00E0579E">
        <w:rPr>
          <w:kern w:val="0"/>
          <w:u w:val="single"/>
        </w:rPr>
        <w:t>项目</w:t>
      </w:r>
      <w:r w:rsidRPr="00E0579E">
        <w:rPr>
          <w:rFonts w:hint="eastAsia"/>
          <w:kern w:val="0"/>
          <w:u w:val="single"/>
        </w:rPr>
        <w:t>选址总体</w:t>
      </w:r>
      <w:r w:rsidRPr="00E0579E">
        <w:rPr>
          <w:kern w:val="0"/>
          <w:u w:val="single"/>
        </w:rPr>
        <w:t>符合汨罗市的城镇工矿用地布局</w:t>
      </w:r>
      <w:r w:rsidRPr="00E0579E">
        <w:rPr>
          <w:rFonts w:hint="eastAsia"/>
          <w:kern w:val="0"/>
          <w:u w:val="single"/>
        </w:rPr>
        <w:t>战略</w:t>
      </w:r>
      <w:r w:rsidRPr="00E0579E">
        <w:rPr>
          <w:kern w:val="0"/>
          <w:u w:val="single"/>
        </w:rPr>
        <w:t>规划</w:t>
      </w:r>
      <w:r w:rsidRPr="00E0579E">
        <w:rPr>
          <w:rFonts w:hint="eastAsia"/>
          <w:kern w:val="0"/>
          <w:u w:val="single"/>
        </w:rPr>
        <w:t>原则，也</w:t>
      </w:r>
      <w:r w:rsidRPr="00E0579E">
        <w:rPr>
          <w:u w:val="single"/>
        </w:rPr>
        <w:t>是实现</w:t>
      </w:r>
      <w:r w:rsidRPr="00E0579E">
        <w:rPr>
          <w:u w:val="single"/>
        </w:rPr>
        <w:t>“</w:t>
      </w:r>
      <w:r w:rsidRPr="00E0579E">
        <w:rPr>
          <w:u w:val="single"/>
        </w:rPr>
        <w:t>退二进三</w:t>
      </w:r>
      <w:r w:rsidRPr="00E0579E">
        <w:rPr>
          <w:u w:val="single"/>
        </w:rPr>
        <w:t>”</w:t>
      </w:r>
      <w:r w:rsidRPr="00E0579E">
        <w:rPr>
          <w:u w:val="single"/>
        </w:rPr>
        <w:t>发展规划的必然结果。</w:t>
      </w:r>
    </w:p>
    <w:p w:rsidR="002A1F6D" w:rsidRPr="00E0579E" w:rsidRDefault="002A1F6D" w:rsidP="00FD2178">
      <w:pPr>
        <w:spacing w:line="360" w:lineRule="auto"/>
        <w:ind w:firstLineChars="200" w:firstLine="480"/>
        <w:rPr>
          <w:szCs w:val="28"/>
        </w:rPr>
      </w:pPr>
      <w:r w:rsidRPr="00E0579E">
        <w:rPr>
          <w:szCs w:val="28"/>
        </w:rPr>
        <w:t>湖南屈原酒业有限公司新址拟定于汨罗市茶叶示范场</w:t>
      </w:r>
      <w:r w:rsidR="00A30033" w:rsidRPr="00E0579E">
        <w:rPr>
          <w:rFonts w:hint="eastAsia"/>
          <w:szCs w:val="28"/>
        </w:rPr>
        <w:t>G240</w:t>
      </w:r>
      <w:r w:rsidRPr="00E0579E">
        <w:rPr>
          <w:szCs w:val="28"/>
        </w:rPr>
        <w:t>线西侧，毗邻屈子祠旅游风景区，距离屈子祠风景名胜区东部边界</w:t>
      </w:r>
      <w:r w:rsidRPr="00E0579E">
        <w:rPr>
          <w:szCs w:val="28"/>
        </w:rPr>
        <w:t>1.5km</w:t>
      </w:r>
      <w:r w:rsidRPr="00E0579E">
        <w:rPr>
          <w:szCs w:val="28"/>
        </w:rPr>
        <w:t>，不在风景名胜区、文物保护区范围之内，项目废水经</w:t>
      </w:r>
      <w:r w:rsidR="00287EE3" w:rsidRPr="00E0579E">
        <w:rPr>
          <w:rFonts w:hint="eastAsia"/>
          <w:szCs w:val="28"/>
        </w:rPr>
        <w:t>西南侧</w:t>
      </w:r>
      <w:bookmarkStart w:id="832" w:name="_GoBack"/>
      <w:bookmarkEnd w:id="832"/>
      <w:r w:rsidR="00287EE3" w:rsidRPr="00E0579E">
        <w:rPr>
          <w:rFonts w:hint="eastAsia"/>
          <w:szCs w:val="28"/>
        </w:rPr>
        <w:t>的小溪</w:t>
      </w:r>
      <w:r w:rsidRPr="00E0579E">
        <w:rPr>
          <w:szCs w:val="28"/>
        </w:rPr>
        <w:t>排往厂区南部</w:t>
      </w:r>
      <w:r w:rsidRPr="00E0579E">
        <w:rPr>
          <w:rFonts w:hint="eastAsia"/>
          <w:szCs w:val="28"/>
        </w:rPr>
        <w:t>的</w:t>
      </w:r>
      <w:r w:rsidRPr="00E0579E">
        <w:rPr>
          <w:szCs w:val="28"/>
        </w:rPr>
        <w:t>汨罗江，排水不入屈子祠风景名胜区规划范围内的楚乔河，不与屈子祠风景名胜区、国家重点文物保护单位的保护规划相冲突。</w:t>
      </w:r>
    </w:p>
    <w:p w:rsidR="002A1F6D" w:rsidRPr="00E0579E" w:rsidRDefault="002A1F6D" w:rsidP="00FD2178">
      <w:pPr>
        <w:spacing w:line="360" w:lineRule="auto"/>
        <w:ind w:firstLineChars="200" w:firstLine="480"/>
        <w:rPr>
          <w:szCs w:val="28"/>
        </w:rPr>
      </w:pPr>
      <w:r w:rsidRPr="00E0579E">
        <w:rPr>
          <w:szCs w:val="28"/>
        </w:rPr>
        <w:t>企业以古代爱国诗人屈原命名，带有一定的文化传承色彩。企业计划将新的酿酒基地作为伴随屈子祠风景区的一个特色参观旅游景点来建设，建设成一个富有文化特色的绿色园林式单位，充分利用地缘、人文优势，结合龙舟文化，努力发展屈原酒这个地方品牌，体现生态酿酒和传统酒文化展示，这也有利于提升和展示企业形象和产品的宣传，产生出巨大的广告效益。</w:t>
      </w:r>
    </w:p>
    <w:p w:rsidR="002A1F6D" w:rsidRPr="00E0579E" w:rsidRDefault="002A1F6D" w:rsidP="00FD2178">
      <w:pPr>
        <w:spacing w:line="360" w:lineRule="auto"/>
        <w:ind w:firstLineChars="200" w:firstLine="480"/>
        <w:rPr>
          <w:u w:val="single"/>
        </w:rPr>
      </w:pPr>
      <w:r w:rsidRPr="00E0579E">
        <w:rPr>
          <w:szCs w:val="28"/>
          <w:u w:val="single"/>
        </w:rPr>
        <w:t>厂址区域具有较优越的建厂条件，</w:t>
      </w:r>
      <w:r w:rsidRPr="00E0579E">
        <w:rPr>
          <w:rFonts w:hint="eastAsia"/>
          <w:kern w:val="0"/>
          <w:u w:val="single"/>
        </w:rPr>
        <w:t>项目周边及纳污水体汨罗江环境质量达标，落实各项环保措施后可落实达标排放，对环境的影响在可接受程度内，通过平面布局的调整后，项目也不涉及环保拆迁，</w:t>
      </w:r>
      <w:r w:rsidRPr="00E0579E">
        <w:rPr>
          <w:szCs w:val="28"/>
          <w:u w:val="single"/>
        </w:rPr>
        <w:t>无明显</w:t>
      </w:r>
      <w:r w:rsidRPr="00E0579E">
        <w:rPr>
          <w:rFonts w:hint="eastAsia"/>
          <w:szCs w:val="28"/>
          <w:u w:val="single"/>
        </w:rPr>
        <w:t>环境</w:t>
      </w:r>
      <w:r w:rsidRPr="00E0579E">
        <w:rPr>
          <w:szCs w:val="28"/>
          <w:u w:val="single"/>
        </w:rPr>
        <w:t>制约因素。</w:t>
      </w:r>
    </w:p>
    <w:p w:rsidR="002A1F6D" w:rsidRPr="00E0579E" w:rsidRDefault="002646F7" w:rsidP="002646F7">
      <w:pPr>
        <w:pStyle w:val="3"/>
        <w:tabs>
          <w:tab w:val="clear" w:pos="1021"/>
          <w:tab w:val="left" w:pos="432"/>
        </w:tabs>
        <w:ind w:left="506" w:hangingChars="180" w:hanging="506"/>
        <w:rPr>
          <w:sz w:val="28"/>
          <w:szCs w:val="28"/>
        </w:rPr>
      </w:pPr>
      <w:r w:rsidRPr="00E0579E">
        <w:rPr>
          <w:sz w:val="28"/>
          <w:szCs w:val="28"/>
        </w:rPr>
        <w:t>13.1.1</w:t>
      </w:r>
      <w:r w:rsidRPr="00E0579E">
        <w:rPr>
          <w:rFonts w:hint="eastAsia"/>
          <w:sz w:val="28"/>
          <w:szCs w:val="28"/>
        </w:rPr>
        <w:t>0</w:t>
      </w:r>
      <w:r w:rsidR="002A1F6D" w:rsidRPr="00E0579E">
        <w:rPr>
          <w:sz w:val="28"/>
          <w:szCs w:val="28"/>
        </w:rPr>
        <w:t>公众参与</w:t>
      </w:r>
    </w:p>
    <w:p w:rsidR="002A1F6D" w:rsidRPr="00E0579E" w:rsidRDefault="002A1F6D" w:rsidP="00FD2178">
      <w:pPr>
        <w:pStyle w:val="a0"/>
        <w:tabs>
          <w:tab w:val="clear" w:pos="1021"/>
          <w:tab w:val="left" w:pos="8820"/>
          <w:tab w:val="left" w:pos="9000"/>
        </w:tabs>
        <w:spacing w:line="360" w:lineRule="auto"/>
        <w:ind w:left="62" w:firstLineChars="210" w:firstLine="504"/>
        <w:rPr>
          <w:bCs/>
          <w:szCs w:val="24"/>
        </w:rPr>
      </w:pPr>
      <w:r w:rsidRPr="00E0579E">
        <w:rPr>
          <w:bCs/>
          <w:szCs w:val="24"/>
        </w:rPr>
        <w:t>团体公众</w:t>
      </w:r>
      <w:r w:rsidRPr="00E0579E">
        <w:rPr>
          <w:bCs/>
          <w:szCs w:val="24"/>
        </w:rPr>
        <w:t>100%</w:t>
      </w:r>
      <w:r w:rsidRPr="00E0579E">
        <w:rPr>
          <w:bCs/>
          <w:szCs w:val="24"/>
        </w:rPr>
        <w:t>、个体公众</w:t>
      </w:r>
      <w:r w:rsidRPr="00E0579E">
        <w:rPr>
          <w:bCs/>
          <w:szCs w:val="24"/>
        </w:rPr>
        <w:t>100%</w:t>
      </w:r>
      <w:r w:rsidRPr="00E0579E">
        <w:rPr>
          <w:bCs/>
          <w:szCs w:val="24"/>
        </w:rPr>
        <w:t>赞成该项目建设，无人反对。公众普遍认为该项目建设有利拓宽就业途道，提供就业机会，搞活当地经济，</w:t>
      </w:r>
      <w:r w:rsidRPr="00E0579E">
        <w:rPr>
          <w:szCs w:val="24"/>
        </w:rPr>
        <w:t>希望早日建成</w:t>
      </w:r>
      <w:r w:rsidRPr="00E0579E">
        <w:rPr>
          <w:bCs/>
          <w:szCs w:val="24"/>
        </w:rPr>
        <w:t>。项目的建设是符合当地社会发展和经济开发的需要，满足公众的需求。同时公众也对项目建设提出了要求，希望项目建设过程要注意环境保护，加强污染防治措施与管理</w:t>
      </w:r>
      <w:r w:rsidRPr="00E0579E">
        <w:rPr>
          <w:szCs w:val="24"/>
        </w:rPr>
        <w:t>。</w:t>
      </w:r>
    </w:p>
    <w:p w:rsidR="002A1F6D" w:rsidRPr="00E0579E" w:rsidRDefault="002646F7" w:rsidP="002646F7">
      <w:pPr>
        <w:pStyle w:val="3"/>
        <w:tabs>
          <w:tab w:val="clear" w:pos="1021"/>
          <w:tab w:val="left" w:pos="432"/>
        </w:tabs>
        <w:ind w:left="506" w:hangingChars="180" w:hanging="506"/>
        <w:rPr>
          <w:sz w:val="28"/>
          <w:szCs w:val="28"/>
        </w:rPr>
      </w:pPr>
      <w:r w:rsidRPr="00E0579E">
        <w:rPr>
          <w:sz w:val="28"/>
          <w:szCs w:val="28"/>
        </w:rPr>
        <w:t>13.1.1</w:t>
      </w:r>
      <w:r w:rsidRPr="00E0579E">
        <w:rPr>
          <w:rFonts w:hint="eastAsia"/>
          <w:sz w:val="28"/>
          <w:szCs w:val="28"/>
        </w:rPr>
        <w:t>1</w:t>
      </w:r>
      <w:r w:rsidR="002A1F6D" w:rsidRPr="00E0579E">
        <w:rPr>
          <w:sz w:val="28"/>
          <w:szCs w:val="28"/>
        </w:rPr>
        <w:t>评价结论</w:t>
      </w:r>
    </w:p>
    <w:p w:rsidR="002A1F6D" w:rsidRPr="00E0579E" w:rsidRDefault="002A1F6D">
      <w:pPr>
        <w:spacing w:line="360" w:lineRule="auto"/>
        <w:ind w:firstLineChars="200" w:firstLine="480"/>
      </w:pPr>
      <w:r w:rsidRPr="00E0579E">
        <w:lastRenderedPageBreak/>
        <w:t>本项目为湖南屈原酒业有限公司的迁建工程，符合国家产业政策，工程建设在汨罗市范家园镇的汨罗市茶叶示范场区域内，与当地规划不冲突，</w:t>
      </w:r>
      <w:r w:rsidRPr="00E0579E">
        <w:rPr>
          <w:kern w:val="0"/>
        </w:rPr>
        <w:t>符合汨罗当地城镇工矿用地布局规划</w:t>
      </w:r>
      <w:r w:rsidRPr="00E0579E">
        <w:t>。项目建成后，具有显著的社会和经济效益。在采取并落实各项污染防治措施后，在认真落实本报告提出的环保治理措施的情况下，正常生产时，本项目可做到污染物的稳定达标排放，各类固废均得到合理可靠的处置或综合利用，外排污染物对区域环境影响较小。从环保角度分析，本项目建设是可行的。</w:t>
      </w:r>
    </w:p>
    <w:p w:rsidR="002A1F6D" w:rsidRPr="00E0579E" w:rsidRDefault="002A1F6D" w:rsidP="002646F7">
      <w:pPr>
        <w:pStyle w:val="2"/>
        <w:adjustRightInd/>
        <w:snapToGrid/>
        <w:spacing w:beforeLines="0" w:before="0"/>
        <w:rPr>
          <w:rFonts w:eastAsia="宋体"/>
          <w:b/>
        </w:rPr>
      </w:pPr>
      <w:bookmarkStart w:id="833" w:name="_Toc106327330"/>
      <w:bookmarkStart w:id="834" w:name="_Toc346271854"/>
      <w:bookmarkStart w:id="835" w:name="_Toc346271949"/>
      <w:bookmarkStart w:id="836" w:name="_Toc346272138"/>
      <w:bookmarkStart w:id="837" w:name="_Toc346272420"/>
      <w:bookmarkStart w:id="838" w:name="_Toc346286070"/>
      <w:bookmarkStart w:id="839" w:name="_Toc362419751"/>
      <w:bookmarkStart w:id="840" w:name="_Toc26719"/>
      <w:bookmarkStart w:id="841" w:name="_Toc470076276"/>
      <w:r w:rsidRPr="00E0579E">
        <w:rPr>
          <w:rFonts w:eastAsia="宋体"/>
          <w:b/>
        </w:rPr>
        <w:t>13.2</w:t>
      </w:r>
      <w:r w:rsidRPr="00E0579E">
        <w:rPr>
          <w:rFonts w:eastAsia="宋体"/>
          <w:b/>
        </w:rPr>
        <w:t>建议</w:t>
      </w:r>
      <w:bookmarkEnd w:id="833"/>
      <w:bookmarkEnd w:id="834"/>
      <w:bookmarkEnd w:id="835"/>
      <w:bookmarkEnd w:id="836"/>
      <w:bookmarkEnd w:id="837"/>
      <w:bookmarkEnd w:id="838"/>
      <w:bookmarkEnd w:id="839"/>
      <w:bookmarkEnd w:id="840"/>
      <w:r w:rsidR="00FB79AB" w:rsidRPr="00E0579E">
        <w:rPr>
          <w:rFonts w:eastAsia="宋体" w:hint="eastAsia"/>
          <w:b/>
        </w:rPr>
        <w:t>与要求</w:t>
      </w:r>
      <w:bookmarkEnd w:id="841"/>
    </w:p>
    <w:p w:rsidR="002A1F6D" w:rsidRPr="00E0579E" w:rsidRDefault="002A1F6D">
      <w:pPr>
        <w:spacing w:line="360" w:lineRule="auto"/>
        <w:ind w:firstLine="420"/>
        <w:rPr>
          <w:kern w:val="10"/>
          <w:szCs w:val="20"/>
        </w:rPr>
      </w:pPr>
      <w:r w:rsidRPr="00E0579E">
        <w:rPr>
          <w:kern w:val="10"/>
          <w:szCs w:val="20"/>
        </w:rPr>
        <w:t>（</w:t>
      </w:r>
      <w:r w:rsidRPr="00E0579E">
        <w:rPr>
          <w:kern w:val="10"/>
          <w:szCs w:val="20"/>
        </w:rPr>
        <w:t>1</w:t>
      </w:r>
      <w:r w:rsidRPr="00E0579E">
        <w:rPr>
          <w:kern w:val="10"/>
          <w:szCs w:val="20"/>
        </w:rPr>
        <w:t>）工程建成投产后企业应设专职人员，实施环境管理职能和清洁生产管理职能，建立并完善环境管理规章制度，加强环保设施的管理和维护，保证安全、正常运行，确保达标排放。</w:t>
      </w:r>
    </w:p>
    <w:p w:rsidR="002A1F6D" w:rsidRPr="00E0579E" w:rsidRDefault="002A1F6D">
      <w:pPr>
        <w:pStyle w:val="a0"/>
        <w:tabs>
          <w:tab w:val="clear" w:pos="1021"/>
        </w:tabs>
        <w:spacing w:line="360" w:lineRule="auto"/>
        <w:ind w:firstLineChars="200" w:firstLine="480"/>
      </w:pPr>
      <w:r w:rsidRPr="00E0579E">
        <w:rPr>
          <w:kern w:val="10"/>
        </w:rPr>
        <w:t>（</w:t>
      </w:r>
      <w:r w:rsidRPr="00E0579E">
        <w:rPr>
          <w:kern w:val="10"/>
        </w:rPr>
        <w:t>2</w:t>
      </w:r>
      <w:r w:rsidRPr="00E0579E">
        <w:rPr>
          <w:kern w:val="10"/>
        </w:rPr>
        <w:t>）根据各车间排放废水的性质，加强对废水的监测及主要污染物排放的监测管理。在</w:t>
      </w:r>
      <w:r w:rsidRPr="00E0579E">
        <w:t>每个生产车间安装用水计量设施，对厂区废水排污口进行规范化设计，并设置自动流量计、</w:t>
      </w:r>
      <w:r w:rsidRPr="00E0579E">
        <w:t>COD</w:t>
      </w:r>
      <w:r w:rsidRPr="00E0579E">
        <w:t>在线自动监测装置。</w:t>
      </w:r>
    </w:p>
    <w:p w:rsidR="00FB79AB" w:rsidRPr="00E0579E" w:rsidRDefault="002A1F6D" w:rsidP="00FB79AB">
      <w:pPr>
        <w:pStyle w:val="a0"/>
        <w:tabs>
          <w:tab w:val="clear" w:pos="1021"/>
        </w:tabs>
        <w:spacing w:line="360" w:lineRule="auto"/>
        <w:ind w:firstLineChars="200" w:firstLine="480"/>
        <w:rPr>
          <w:kern w:val="10"/>
        </w:rPr>
      </w:pPr>
      <w:r w:rsidRPr="00E0579E">
        <w:rPr>
          <w:kern w:val="10"/>
        </w:rPr>
        <w:t>（</w:t>
      </w:r>
      <w:r w:rsidRPr="00E0579E">
        <w:rPr>
          <w:kern w:val="10"/>
        </w:rPr>
        <w:t>3</w:t>
      </w:r>
      <w:r w:rsidRPr="00E0579E">
        <w:rPr>
          <w:kern w:val="10"/>
        </w:rPr>
        <w:t>）</w:t>
      </w:r>
      <w:r w:rsidR="00FB79AB" w:rsidRPr="00E0579E">
        <w:rPr>
          <w:rFonts w:hint="eastAsia"/>
          <w:kern w:val="10"/>
        </w:rPr>
        <w:t>落实施工期环保措施，开展施工期环境监理。本项目在施工期应委托资质单位开展项目施工期环境监理工作，定期向环保部门提交工程环境监理报告，环境监理报告作为项目试生产和竣工环境保护验收的依据。</w:t>
      </w:r>
    </w:p>
    <w:p w:rsidR="00FB79AB" w:rsidRPr="00E0579E" w:rsidRDefault="00FB79AB" w:rsidP="00FB79AB">
      <w:pPr>
        <w:pStyle w:val="a0"/>
        <w:tabs>
          <w:tab w:val="clear" w:pos="1021"/>
        </w:tabs>
        <w:spacing w:line="360" w:lineRule="auto"/>
        <w:ind w:firstLineChars="200" w:firstLine="480"/>
        <w:rPr>
          <w:kern w:val="10"/>
        </w:rPr>
      </w:pPr>
      <w:r w:rsidRPr="00E0579E">
        <w:rPr>
          <w:rFonts w:hint="eastAsia"/>
          <w:kern w:val="10"/>
        </w:rPr>
        <w:t>（</w:t>
      </w:r>
      <w:r w:rsidRPr="00E0579E">
        <w:rPr>
          <w:rFonts w:hint="eastAsia"/>
          <w:kern w:val="10"/>
        </w:rPr>
        <w:t>4</w:t>
      </w:r>
      <w:r w:rsidRPr="00E0579E">
        <w:rPr>
          <w:rFonts w:hint="eastAsia"/>
          <w:kern w:val="10"/>
        </w:rPr>
        <w:t>）提高工程的清洁生产水平。</w:t>
      </w:r>
      <w:r w:rsidRPr="00E0579E">
        <w:rPr>
          <w:kern w:val="10"/>
        </w:rPr>
        <w:t>项目应加强水循环回用，绿化和景观用水尽量使用处理后循环冷却水水，减少清水用量。</w:t>
      </w:r>
      <w:r w:rsidRPr="00E0579E">
        <w:rPr>
          <w:rFonts w:hint="eastAsia"/>
          <w:kern w:val="10"/>
        </w:rPr>
        <w:t>项目投入运营后应按照环境保护部相关要求立即开展清洁生产审核工作，确保本项目的清洁生产水平必须达到国内先进水平。</w:t>
      </w:r>
    </w:p>
    <w:p w:rsidR="00FB79AB" w:rsidRPr="00E0579E" w:rsidRDefault="002A1F6D" w:rsidP="00FB79AB">
      <w:pPr>
        <w:pStyle w:val="a0"/>
        <w:tabs>
          <w:tab w:val="clear" w:pos="1021"/>
        </w:tabs>
        <w:spacing w:line="360" w:lineRule="auto"/>
        <w:ind w:firstLineChars="200" w:firstLine="480"/>
        <w:rPr>
          <w:kern w:val="10"/>
        </w:rPr>
      </w:pPr>
      <w:r w:rsidRPr="00E0579E">
        <w:rPr>
          <w:kern w:val="10"/>
        </w:rPr>
        <w:t>（</w:t>
      </w:r>
      <w:r w:rsidR="00FB79AB" w:rsidRPr="00E0579E">
        <w:rPr>
          <w:rFonts w:hint="eastAsia"/>
          <w:kern w:val="10"/>
        </w:rPr>
        <w:t>5</w:t>
      </w:r>
      <w:r w:rsidRPr="00E0579E">
        <w:rPr>
          <w:kern w:val="10"/>
        </w:rPr>
        <w:t>）</w:t>
      </w:r>
      <w:r w:rsidR="00FB79AB" w:rsidRPr="00E0579E">
        <w:rPr>
          <w:rFonts w:hint="eastAsia"/>
          <w:kern w:val="10"/>
        </w:rPr>
        <w:t>落实生态环境保护措施，建设花园式工厂，厂内绿化率应大于</w:t>
      </w:r>
      <w:r w:rsidR="00FB79AB" w:rsidRPr="00E0579E">
        <w:rPr>
          <w:rFonts w:hint="eastAsia"/>
          <w:kern w:val="10"/>
        </w:rPr>
        <w:t>30%</w:t>
      </w:r>
      <w:r w:rsidR="00FB79AB" w:rsidRPr="00E0579E">
        <w:rPr>
          <w:rFonts w:hint="eastAsia"/>
          <w:kern w:val="10"/>
        </w:rPr>
        <w:t>。厂区周边控制距离范围内配置绿化隔离区。</w:t>
      </w:r>
    </w:p>
    <w:p w:rsidR="002A1F6D" w:rsidRPr="00E0579E" w:rsidRDefault="002A1F6D" w:rsidP="00FB79AB">
      <w:pPr>
        <w:pStyle w:val="a0"/>
        <w:tabs>
          <w:tab w:val="clear" w:pos="1021"/>
        </w:tabs>
        <w:spacing w:line="360" w:lineRule="auto"/>
        <w:ind w:firstLineChars="200" w:firstLine="480"/>
        <w:rPr>
          <w:kern w:val="10"/>
        </w:rPr>
      </w:pPr>
      <w:r w:rsidRPr="00E0579E">
        <w:rPr>
          <w:kern w:val="10"/>
        </w:rPr>
        <w:t>（</w:t>
      </w:r>
      <w:r w:rsidR="00FB79AB" w:rsidRPr="00E0579E">
        <w:rPr>
          <w:rFonts w:hint="eastAsia"/>
          <w:kern w:val="10"/>
        </w:rPr>
        <w:t>6</w:t>
      </w:r>
      <w:r w:rsidRPr="00E0579E">
        <w:rPr>
          <w:kern w:val="10"/>
        </w:rPr>
        <w:t>）重视项目风险管理工作，确保各项风险防范措施、设施的落实，切实搞好人员的应急培训与实战演习工作。</w:t>
      </w:r>
    </w:p>
    <w:p w:rsidR="002A1F6D" w:rsidRPr="00E0579E" w:rsidRDefault="002A1F6D">
      <w:pPr>
        <w:spacing w:line="360" w:lineRule="auto"/>
        <w:ind w:firstLineChars="200" w:firstLine="480"/>
      </w:pPr>
      <w:r w:rsidRPr="00E0579E">
        <w:t>（</w:t>
      </w:r>
      <w:r w:rsidR="00FB79AB" w:rsidRPr="00E0579E">
        <w:rPr>
          <w:rFonts w:hint="eastAsia"/>
        </w:rPr>
        <w:t>7</w:t>
      </w:r>
      <w:r w:rsidRPr="00E0579E">
        <w:t>）按照</w:t>
      </w:r>
      <w:r w:rsidRPr="00E0579E">
        <w:t>GB/T 24001</w:t>
      </w:r>
      <w:r w:rsidRPr="00E0579E">
        <w:t>建立并运行环境管理体系。</w:t>
      </w:r>
    </w:p>
    <w:p w:rsidR="002A1F6D" w:rsidRPr="00E0579E" w:rsidRDefault="002A1F6D"/>
    <w:sectPr w:rsidR="002A1F6D" w:rsidRPr="00E0579E" w:rsidSect="007337EA">
      <w:headerReference w:type="default" r:id="rId57"/>
      <w:pgSz w:w="11906" w:h="16838"/>
      <w:pgMar w:top="1440" w:right="1797" w:bottom="1440" w:left="1304" w:header="851" w:footer="992" w:gutter="0"/>
      <w:cols w:space="720"/>
      <w:docGrid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F2FC9" w:rsidRDefault="007F2FC9">
      <w:r>
        <w:separator/>
      </w:r>
    </w:p>
  </w:endnote>
  <w:endnote w:type="continuationSeparator" w:id="0">
    <w:p w:rsidR="007F2FC9" w:rsidRDefault="007F2F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仿宋_GB2312">
    <w:altName w:val="仿宋"/>
    <w:charset w:val="86"/>
    <w:family w:val="modern"/>
    <w:pitch w:val="fixed"/>
    <w:sig w:usb0="00000000" w:usb1="080E0000" w:usb2="00000010" w:usb3="00000000" w:csb0="00040000" w:csb1="00000000"/>
  </w:font>
  <w:font w:name="汉鼎简书宋">
    <w:altName w:val="宋体"/>
    <w:charset w:val="86"/>
    <w:family w:val="modern"/>
    <w:pitch w:val="default"/>
    <w:sig w:usb0="00000001" w:usb1="080E0000" w:usb2="00000010" w:usb3="00000000" w:csb0="00040000"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新宋体">
    <w:panose1 w:val="02010609030101010101"/>
    <w:charset w:val="86"/>
    <w:family w:val="modern"/>
    <w:pitch w:val="fixed"/>
    <w:sig w:usb0="00000003" w:usb1="288F0000" w:usb2="00000016" w:usb3="00000000" w:csb0="00040001" w:csb1="00000000"/>
  </w:font>
  <w:font w:name="TimesNewRomanPSMT">
    <w:altName w:val="Times New Roman"/>
    <w:charset w:val="00"/>
    <w:family w:val="roman"/>
    <w:pitch w:val="default"/>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Adobe Gothic Std B">
    <w:panose1 w:val="00000000000000000000"/>
    <w:charset w:val="80"/>
    <w:family w:val="swiss"/>
    <w:notTrueType/>
    <w:pitch w:val="variable"/>
    <w:sig w:usb0="00000203" w:usb1="29D72C10" w:usb2="00000010" w:usb3="00000000" w:csb0="002A0005"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280C" w:rsidRDefault="00C0280C">
    <w:pPr>
      <w:pStyle w:val="af3"/>
      <w:framePr w:wrap="around" w:vAnchor="text" w:hAnchor="margin" w:xAlign="center" w:y="1"/>
      <w:tabs>
        <w:tab w:val="left" w:pos="1021"/>
      </w:tabs>
      <w:rPr>
        <w:rStyle w:val="a7"/>
      </w:rPr>
    </w:pPr>
    <w:r>
      <w:fldChar w:fldCharType="begin"/>
    </w:r>
    <w:r>
      <w:rPr>
        <w:rStyle w:val="a7"/>
      </w:rPr>
      <w:instrText xml:space="preserve">PAGE  </w:instrText>
    </w:r>
    <w:r>
      <w:fldChar w:fldCharType="end"/>
    </w:r>
  </w:p>
  <w:p w:rsidR="00C0280C" w:rsidRDefault="00C0280C">
    <w:pPr>
      <w:pStyle w:val="af3"/>
      <w:tabs>
        <w:tab w:val="left" w:pos="1021"/>
      </w:tabs>
      <w:rPr>
        <w:rStyle w:val="a7"/>
      </w:rPr>
    </w:pPr>
  </w:p>
  <w:p w:rsidR="00C0280C" w:rsidRDefault="00C0280C">
    <w:pPr>
      <w:pStyle w:val="af3"/>
      <w:tabs>
        <w:tab w:val="left" w:pos="1021"/>
      </w:tabs>
      <w:rPr>
        <w:rStyle w:val="a7"/>
      </w:rPr>
    </w:pPr>
  </w:p>
  <w:p w:rsidR="00C0280C" w:rsidRDefault="00C0280C">
    <w:pPr>
      <w:pStyle w:val="af3"/>
      <w:tabs>
        <w:tab w:val="left" w:pos="1021"/>
      </w:tabs>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280C" w:rsidRDefault="00C0280C">
    <w:pPr>
      <w:pStyle w:val="af3"/>
      <w:pBdr>
        <w:top w:val="none" w:sz="0" w:space="0" w:color="auto"/>
      </w:pBdr>
      <w:tabs>
        <w:tab w:val="left" w:pos="1021"/>
      </w:tabs>
      <w:jc w:val="both"/>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280C" w:rsidRDefault="00C0280C" w:rsidP="007053EA">
    <w:pPr>
      <w:pStyle w:val="af3"/>
      <w:ind w:firstLine="480"/>
    </w:pPr>
  </w:p>
  <w:p w:rsidR="00C0280C" w:rsidRDefault="00C0280C">
    <w:pPr>
      <w:pStyle w:val="af3"/>
      <w:pBdr>
        <w:top w:val="none" w:sz="0" w:space="0" w:color="auto"/>
      </w:pBdr>
      <w:tabs>
        <w:tab w:val="left" w:pos="1021"/>
      </w:tabs>
      <w:jc w:val="both"/>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98365620"/>
      <w:docPartObj>
        <w:docPartGallery w:val="Page Numbers (Bottom of Page)"/>
        <w:docPartUnique/>
      </w:docPartObj>
    </w:sdtPr>
    <w:sdtContent>
      <w:p w:rsidR="00C0280C" w:rsidRDefault="00C0280C" w:rsidP="007053EA">
        <w:pPr>
          <w:pStyle w:val="af3"/>
          <w:ind w:firstLine="480"/>
        </w:pPr>
        <w:r>
          <w:fldChar w:fldCharType="begin"/>
        </w:r>
        <w:r>
          <w:instrText>PAGE   \* MERGEFORMAT</w:instrText>
        </w:r>
        <w:r>
          <w:fldChar w:fldCharType="separate"/>
        </w:r>
        <w:r w:rsidR="00DB3F5C" w:rsidRPr="00DB3F5C">
          <w:rPr>
            <w:noProof/>
            <w:lang w:val="zh-CN"/>
          </w:rPr>
          <w:t>16</w:t>
        </w:r>
        <w:r>
          <w:fldChar w:fldCharType="end"/>
        </w:r>
      </w:p>
    </w:sdtContent>
  </w:sdt>
  <w:p w:rsidR="00C0280C" w:rsidRDefault="00C0280C">
    <w:pPr>
      <w:pStyle w:val="af3"/>
      <w:pBdr>
        <w:top w:val="none" w:sz="0" w:space="0" w:color="auto"/>
      </w:pBdr>
      <w:tabs>
        <w:tab w:val="left" w:pos="1021"/>
      </w:tabs>
      <w:jc w:val="both"/>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79008993"/>
      <w:docPartObj>
        <w:docPartGallery w:val="Page Numbers (Bottom of Page)"/>
        <w:docPartUnique/>
      </w:docPartObj>
    </w:sdtPr>
    <w:sdtContent>
      <w:p w:rsidR="00C0280C" w:rsidRDefault="00C0280C" w:rsidP="007053EA">
        <w:pPr>
          <w:pStyle w:val="af3"/>
          <w:ind w:firstLine="480"/>
        </w:pPr>
        <w:r>
          <w:fldChar w:fldCharType="begin"/>
        </w:r>
        <w:r>
          <w:instrText>PAGE   \* MERGEFORMAT</w:instrText>
        </w:r>
        <w:r>
          <w:fldChar w:fldCharType="separate"/>
        </w:r>
        <w:r w:rsidR="00DB3F5C" w:rsidRPr="00DB3F5C">
          <w:rPr>
            <w:noProof/>
            <w:lang w:val="zh-CN"/>
          </w:rPr>
          <w:t>1</w:t>
        </w:r>
        <w:r>
          <w:fldChar w:fldCharType="end"/>
        </w:r>
        <w:r>
          <w:rPr>
            <w:rFonts w:hint="eastAsia"/>
          </w:rPr>
          <w:t>7</w:t>
        </w:r>
      </w:p>
    </w:sdtContent>
  </w:sdt>
  <w:p w:rsidR="00C0280C" w:rsidRDefault="00C0280C">
    <w:pPr>
      <w:pStyle w:val="af3"/>
      <w:pBdr>
        <w:top w:val="none" w:sz="0" w:space="0" w:color="auto"/>
      </w:pBdr>
      <w:tabs>
        <w:tab w:val="left" w:pos="1021"/>
      </w:tabs>
      <w:jc w:val="both"/>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37248162"/>
      <w:docPartObj>
        <w:docPartGallery w:val="Page Numbers (Bottom of Page)"/>
        <w:docPartUnique/>
      </w:docPartObj>
    </w:sdtPr>
    <w:sdtContent>
      <w:p w:rsidR="00C0280C" w:rsidRDefault="00C0280C" w:rsidP="003C798B">
        <w:pPr>
          <w:pStyle w:val="af3"/>
          <w:ind w:firstLine="480"/>
        </w:pPr>
        <w:r>
          <w:fldChar w:fldCharType="begin"/>
        </w:r>
        <w:r>
          <w:instrText>PAGE   \* MERGEFORMAT</w:instrText>
        </w:r>
        <w:r>
          <w:fldChar w:fldCharType="separate"/>
        </w:r>
        <w:r w:rsidR="00686D57" w:rsidRPr="00686D57">
          <w:rPr>
            <w:noProof/>
            <w:lang w:val="zh-CN"/>
          </w:rPr>
          <w:t>168</w:t>
        </w:r>
        <w:r>
          <w:fldChar w:fldCharType="end"/>
        </w:r>
      </w:p>
    </w:sdtContent>
  </w:sdt>
  <w:p w:rsidR="00C0280C" w:rsidRDefault="00C0280C">
    <w:pPr>
      <w:pStyle w:val="af3"/>
      <w:pBdr>
        <w:top w:val="none" w:sz="0" w:space="0" w:color="auto"/>
      </w:pBdr>
      <w:tabs>
        <w:tab w:val="left" w:pos="1021"/>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F2FC9" w:rsidRDefault="007F2FC9">
      <w:r>
        <w:separator/>
      </w:r>
    </w:p>
  </w:footnote>
  <w:footnote w:type="continuationSeparator" w:id="0">
    <w:p w:rsidR="007F2FC9" w:rsidRDefault="007F2FC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280C" w:rsidRDefault="00C0280C">
    <w:pPr>
      <w:pStyle w:val="af7"/>
      <w:tabs>
        <w:tab w:val="clear" w:pos="1021"/>
      </w:tabs>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280C" w:rsidRDefault="00C0280C">
    <w:pPr>
      <w:pStyle w:val="af7"/>
      <w:tabs>
        <w:tab w:val="clear" w:pos="1021"/>
      </w:tabs>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280C" w:rsidRDefault="00C0280C">
    <w:pPr>
      <w:pStyle w:val="af7"/>
      <w:tabs>
        <w:tab w:val="clear" w:pos="1021"/>
      </w:tabs>
    </w:pPr>
    <w:r>
      <w:rPr>
        <w:rFonts w:hint="eastAsia"/>
      </w:rPr>
      <w:t>湖南屈原酒业有限公司年产1000吨基酒(1300吨商品白酒)生产基地搬迁工程环境影响报告书</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280C" w:rsidRDefault="00C0280C" w:rsidP="001A2702">
    <w:pPr>
      <w:pStyle w:val="af7"/>
      <w:tabs>
        <w:tab w:val="clear" w:pos="1021"/>
      </w:tabs>
      <w:ind w:leftChars="-75" w:left="-180"/>
    </w:pPr>
    <w:r>
      <w:rPr>
        <w:rFonts w:hint="eastAsia"/>
      </w:rPr>
      <w:t>湖南屈原酒业有限公司年产1000吨基酒(1300吨商品白酒)生产基地搬迁工程环境影响报告书</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lvl w:ilvl="0">
      <w:start w:val="1"/>
      <w:numFmt w:val="decimal"/>
      <w:suff w:val="nothing"/>
      <w:lvlText w:val="（%1）"/>
      <w:lvlJc w:val="left"/>
    </w:lvl>
  </w:abstractNum>
  <w:abstractNum w:abstractNumId="1">
    <w:nsid w:val="0000000C"/>
    <w:multiLevelType w:val="singleLevel"/>
    <w:tmpl w:val="0000000C"/>
    <w:lvl w:ilvl="0">
      <w:start w:val="1"/>
      <w:numFmt w:val="decimal"/>
      <w:suff w:val="nothing"/>
      <w:lvlText w:val="%1、"/>
      <w:lvlJc w:val="left"/>
    </w:lvl>
  </w:abstractNum>
  <w:abstractNum w:abstractNumId="2">
    <w:nsid w:val="2A762AB2"/>
    <w:multiLevelType w:val="multilevel"/>
    <w:tmpl w:val="2A762AB2"/>
    <w:lvl w:ilvl="0">
      <w:start w:val="1"/>
      <w:numFmt w:val="decimal"/>
      <w:lvlText w:val="(%1)"/>
      <w:lvlJc w:val="left"/>
      <w:pPr>
        <w:tabs>
          <w:tab w:val="num" w:pos="360"/>
        </w:tabs>
        <w:ind w:left="360" w:hanging="360"/>
      </w:pPr>
      <w:rPr>
        <w:rFonts w:hint="default"/>
      </w:rPr>
    </w:lvl>
    <w:lvl w:ilvl="1">
      <w:start w:val="4"/>
      <w:numFmt w:val="decimal"/>
      <w:lvlText w:val="%2"/>
      <w:lvlJc w:val="left"/>
      <w:pPr>
        <w:tabs>
          <w:tab w:val="num" w:pos="780"/>
        </w:tabs>
        <w:ind w:left="780" w:hanging="360"/>
      </w:pPr>
      <w:rPr>
        <w:rFonts w:hint="default"/>
      </w:r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3">
    <w:nsid w:val="3C6654B1"/>
    <w:multiLevelType w:val="hybridMultilevel"/>
    <w:tmpl w:val="8006EC7A"/>
    <w:lvl w:ilvl="0" w:tplc="0BA416EA">
      <w:start w:val="1"/>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4">
    <w:nsid w:val="3DE0054D"/>
    <w:multiLevelType w:val="multilevel"/>
    <w:tmpl w:val="3DE0054D"/>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5">
    <w:nsid w:val="4CAD4EB2"/>
    <w:multiLevelType w:val="multilevel"/>
    <w:tmpl w:val="4CAD4EB2"/>
    <w:lvl w:ilvl="0">
      <w:start w:val="1"/>
      <w:numFmt w:val="decimal"/>
      <w:lvlText w:val="（%1）"/>
      <w:lvlJc w:val="left"/>
      <w:pPr>
        <w:tabs>
          <w:tab w:val="num" w:pos="1260"/>
        </w:tabs>
        <w:ind w:left="1260" w:hanging="720"/>
      </w:pPr>
      <w:rPr>
        <w:rFonts w:hint="default"/>
      </w:rPr>
    </w:lvl>
    <w:lvl w:ilvl="1">
      <w:start w:val="1"/>
      <w:numFmt w:val="lowerLetter"/>
      <w:lvlText w:val="%2)"/>
      <w:lvlJc w:val="left"/>
      <w:pPr>
        <w:tabs>
          <w:tab w:val="num" w:pos="1380"/>
        </w:tabs>
        <w:ind w:left="1380" w:hanging="420"/>
      </w:pPr>
    </w:lvl>
    <w:lvl w:ilvl="2">
      <w:start w:val="1"/>
      <w:numFmt w:val="lowerRoman"/>
      <w:lvlText w:val="%3."/>
      <w:lvlJc w:val="right"/>
      <w:pPr>
        <w:tabs>
          <w:tab w:val="num" w:pos="1800"/>
        </w:tabs>
        <w:ind w:left="1800" w:hanging="420"/>
      </w:pPr>
    </w:lvl>
    <w:lvl w:ilvl="3">
      <w:start w:val="1"/>
      <w:numFmt w:val="decimal"/>
      <w:lvlText w:val="%4."/>
      <w:lvlJc w:val="left"/>
      <w:pPr>
        <w:tabs>
          <w:tab w:val="num" w:pos="2220"/>
        </w:tabs>
        <w:ind w:left="2220" w:hanging="420"/>
      </w:pPr>
    </w:lvl>
    <w:lvl w:ilvl="4">
      <w:start w:val="1"/>
      <w:numFmt w:val="lowerLetter"/>
      <w:lvlText w:val="%5)"/>
      <w:lvlJc w:val="left"/>
      <w:pPr>
        <w:tabs>
          <w:tab w:val="num" w:pos="2640"/>
        </w:tabs>
        <w:ind w:left="2640" w:hanging="420"/>
      </w:pPr>
    </w:lvl>
    <w:lvl w:ilvl="5">
      <w:start w:val="1"/>
      <w:numFmt w:val="lowerRoman"/>
      <w:lvlText w:val="%6."/>
      <w:lvlJc w:val="right"/>
      <w:pPr>
        <w:tabs>
          <w:tab w:val="num" w:pos="3060"/>
        </w:tabs>
        <w:ind w:left="3060" w:hanging="420"/>
      </w:pPr>
    </w:lvl>
    <w:lvl w:ilvl="6">
      <w:start w:val="1"/>
      <w:numFmt w:val="decimal"/>
      <w:lvlText w:val="%7."/>
      <w:lvlJc w:val="left"/>
      <w:pPr>
        <w:tabs>
          <w:tab w:val="num" w:pos="3480"/>
        </w:tabs>
        <w:ind w:left="3480" w:hanging="420"/>
      </w:pPr>
    </w:lvl>
    <w:lvl w:ilvl="7">
      <w:start w:val="1"/>
      <w:numFmt w:val="lowerLetter"/>
      <w:lvlText w:val="%8)"/>
      <w:lvlJc w:val="left"/>
      <w:pPr>
        <w:tabs>
          <w:tab w:val="num" w:pos="3900"/>
        </w:tabs>
        <w:ind w:left="3900" w:hanging="420"/>
      </w:pPr>
    </w:lvl>
    <w:lvl w:ilvl="8">
      <w:start w:val="1"/>
      <w:numFmt w:val="lowerRoman"/>
      <w:lvlText w:val="%9."/>
      <w:lvlJc w:val="right"/>
      <w:pPr>
        <w:tabs>
          <w:tab w:val="num" w:pos="4320"/>
        </w:tabs>
        <w:ind w:left="4320" w:hanging="420"/>
      </w:pPr>
    </w:lvl>
  </w:abstractNum>
  <w:abstractNum w:abstractNumId="6">
    <w:nsid w:val="551E4D75"/>
    <w:multiLevelType w:val="singleLevel"/>
    <w:tmpl w:val="551E4D75"/>
    <w:lvl w:ilvl="0">
      <w:start w:val="1"/>
      <w:numFmt w:val="decimal"/>
      <w:suff w:val="nothing"/>
      <w:lvlText w:val="（%1）"/>
      <w:lvlJc w:val="left"/>
    </w:lvl>
  </w:abstractNum>
  <w:num w:numId="1">
    <w:abstractNumId w:val="0"/>
  </w:num>
  <w:num w:numId="2">
    <w:abstractNumId w:val="2"/>
  </w:num>
  <w:num w:numId="3">
    <w:abstractNumId w:val="4"/>
  </w:num>
  <w:num w:numId="4">
    <w:abstractNumId w:val="5"/>
  </w:num>
  <w:num w:numId="5">
    <w:abstractNumId w:val="1"/>
  </w:num>
  <w:num w:numId="6">
    <w:abstractNumId w:val="6"/>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hideSpellingErrors/>
  <w:hideGrammatical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0"/>
  <w:drawingGridVerticalSpacing w:val="156"/>
  <w:displayHorizontalDrawingGridEvery w:val="0"/>
  <w:displayVerticalDrawingGridEvery w:val="2"/>
  <w:characterSpacingControl w:val="compressPunctuation"/>
  <w:doNotValidateAgainstSchema/>
  <w:doNotDemarcateInvalidXml/>
  <w:hdrShapeDefaults>
    <o:shapedefaults v:ext="edit" spidmax="2049" fillcolor="#9cbee0" strokecolor="#739cc3">
      <v:fill color="#9cbee0" color2="#bbd5f0" type="gradient">
        <o:fill v:ext="view" type="gradientUnscaled"/>
      </v:fill>
      <v:stroke color="#739cc3" weight="1.25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B69"/>
    <w:rsid w:val="00000D41"/>
    <w:rsid w:val="000015D8"/>
    <w:rsid w:val="00002A94"/>
    <w:rsid w:val="00003146"/>
    <w:rsid w:val="00011228"/>
    <w:rsid w:val="0001324C"/>
    <w:rsid w:val="000133EF"/>
    <w:rsid w:val="00013D70"/>
    <w:rsid w:val="00016245"/>
    <w:rsid w:val="00024E5D"/>
    <w:rsid w:val="00026427"/>
    <w:rsid w:val="000271C3"/>
    <w:rsid w:val="00027A48"/>
    <w:rsid w:val="00027B14"/>
    <w:rsid w:val="000363F1"/>
    <w:rsid w:val="00042649"/>
    <w:rsid w:val="000429F1"/>
    <w:rsid w:val="00043205"/>
    <w:rsid w:val="00043783"/>
    <w:rsid w:val="0004457B"/>
    <w:rsid w:val="000537BA"/>
    <w:rsid w:val="00055207"/>
    <w:rsid w:val="00057B65"/>
    <w:rsid w:val="00063046"/>
    <w:rsid w:val="000634A5"/>
    <w:rsid w:val="00067366"/>
    <w:rsid w:val="0007155E"/>
    <w:rsid w:val="00071CFA"/>
    <w:rsid w:val="00073D1A"/>
    <w:rsid w:val="000770F8"/>
    <w:rsid w:val="00080083"/>
    <w:rsid w:val="0008140A"/>
    <w:rsid w:val="000850C3"/>
    <w:rsid w:val="00086E9E"/>
    <w:rsid w:val="00093FD5"/>
    <w:rsid w:val="000A0B0C"/>
    <w:rsid w:val="000A3393"/>
    <w:rsid w:val="000A3F78"/>
    <w:rsid w:val="000A43DC"/>
    <w:rsid w:val="000A44FA"/>
    <w:rsid w:val="000B1065"/>
    <w:rsid w:val="000B3738"/>
    <w:rsid w:val="000C1101"/>
    <w:rsid w:val="000C658E"/>
    <w:rsid w:val="000D031E"/>
    <w:rsid w:val="000D2FC6"/>
    <w:rsid w:val="000D49B9"/>
    <w:rsid w:val="000D60FD"/>
    <w:rsid w:val="000E40F4"/>
    <w:rsid w:val="000E45ED"/>
    <w:rsid w:val="000E47C9"/>
    <w:rsid w:val="000E51AE"/>
    <w:rsid w:val="000F5A77"/>
    <w:rsid w:val="000F6A33"/>
    <w:rsid w:val="000F6D71"/>
    <w:rsid w:val="000F6DF1"/>
    <w:rsid w:val="000F77C6"/>
    <w:rsid w:val="001020D7"/>
    <w:rsid w:val="00106203"/>
    <w:rsid w:val="001110FE"/>
    <w:rsid w:val="00111DDA"/>
    <w:rsid w:val="00113BBF"/>
    <w:rsid w:val="001173BF"/>
    <w:rsid w:val="001253F4"/>
    <w:rsid w:val="001318BB"/>
    <w:rsid w:val="00137841"/>
    <w:rsid w:val="00141C5E"/>
    <w:rsid w:val="001441D1"/>
    <w:rsid w:val="00144C78"/>
    <w:rsid w:val="00147727"/>
    <w:rsid w:val="001478F3"/>
    <w:rsid w:val="0015245E"/>
    <w:rsid w:val="00152E87"/>
    <w:rsid w:val="00155BDC"/>
    <w:rsid w:val="00156DD2"/>
    <w:rsid w:val="001574B4"/>
    <w:rsid w:val="0016218B"/>
    <w:rsid w:val="00162451"/>
    <w:rsid w:val="00172A27"/>
    <w:rsid w:val="001737F6"/>
    <w:rsid w:val="00176C09"/>
    <w:rsid w:val="00176F5D"/>
    <w:rsid w:val="00182DE3"/>
    <w:rsid w:val="00186C48"/>
    <w:rsid w:val="00187466"/>
    <w:rsid w:val="00190E11"/>
    <w:rsid w:val="00191659"/>
    <w:rsid w:val="0019620C"/>
    <w:rsid w:val="001A1217"/>
    <w:rsid w:val="001A218E"/>
    <w:rsid w:val="001A2702"/>
    <w:rsid w:val="001A506D"/>
    <w:rsid w:val="001A7FC4"/>
    <w:rsid w:val="001B12FD"/>
    <w:rsid w:val="001B1696"/>
    <w:rsid w:val="001C4641"/>
    <w:rsid w:val="001C48DA"/>
    <w:rsid w:val="001C6E3F"/>
    <w:rsid w:val="001D7E4A"/>
    <w:rsid w:val="001E4D5C"/>
    <w:rsid w:val="001E517D"/>
    <w:rsid w:val="001E725B"/>
    <w:rsid w:val="001F0CB3"/>
    <w:rsid w:val="001F7B29"/>
    <w:rsid w:val="00200F35"/>
    <w:rsid w:val="00202733"/>
    <w:rsid w:val="00204DF9"/>
    <w:rsid w:val="0022450B"/>
    <w:rsid w:val="0022496A"/>
    <w:rsid w:val="002311EE"/>
    <w:rsid w:val="00232CC9"/>
    <w:rsid w:val="00233520"/>
    <w:rsid w:val="002345F1"/>
    <w:rsid w:val="00237FA4"/>
    <w:rsid w:val="00242C13"/>
    <w:rsid w:val="0025547B"/>
    <w:rsid w:val="002564E6"/>
    <w:rsid w:val="00263D21"/>
    <w:rsid w:val="002646F7"/>
    <w:rsid w:val="00265B0A"/>
    <w:rsid w:val="00266FFE"/>
    <w:rsid w:val="00274C30"/>
    <w:rsid w:val="00281DBE"/>
    <w:rsid w:val="00287EE3"/>
    <w:rsid w:val="002940FA"/>
    <w:rsid w:val="002953CB"/>
    <w:rsid w:val="002A09E7"/>
    <w:rsid w:val="002A1F6D"/>
    <w:rsid w:val="002C1FEF"/>
    <w:rsid w:val="002C24C8"/>
    <w:rsid w:val="002C36A6"/>
    <w:rsid w:val="002D0C79"/>
    <w:rsid w:val="002D2EB2"/>
    <w:rsid w:val="002D3AE9"/>
    <w:rsid w:val="002D3E70"/>
    <w:rsid w:val="002D7AAD"/>
    <w:rsid w:val="002E297D"/>
    <w:rsid w:val="002E2E05"/>
    <w:rsid w:val="002E6D17"/>
    <w:rsid w:val="002F7199"/>
    <w:rsid w:val="00300234"/>
    <w:rsid w:val="00303B62"/>
    <w:rsid w:val="00306DBC"/>
    <w:rsid w:val="00307866"/>
    <w:rsid w:val="00326F8B"/>
    <w:rsid w:val="00327952"/>
    <w:rsid w:val="003308B0"/>
    <w:rsid w:val="00330E8E"/>
    <w:rsid w:val="00332E14"/>
    <w:rsid w:val="00337447"/>
    <w:rsid w:val="00337A9A"/>
    <w:rsid w:val="0034088D"/>
    <w:rsid w:val="0034395C"/>
    <w:rsid w:val="0035465D"/>
    <w:rsid w:val="0035496C"/>
    <w:rsid w:val="00355B3A"/>
    <w:rsid w:val="00360346"/>
    <w:rsid w:val="003607D8"/>
    <w:rsid w:val="00361379"/>
    <w:rsid w:val="0036468E"/>
    <w:rsid w:val="00364E3C"/>
    <w:rsid w:val="0036659F"/>
    <w:rsid w:val="00366C88"/>
    <w:rsid w:val="00372B2A"/>
    <w:rsid w:val="00376C8A"/>
    <w:rsid w:val="00381006"/>
    <w:rsid w:val="00381C87"/>
    <w:rsid w:val="00386B4C"/>
    <w:rsid w:val="00387A7E"/>
    <w:rsid w:val="00396EDE"/>
    <w:rsid w:val="003A3951"/>
    <w:rsid w:val="003A5C70"/>
    <w:rsid w:val="003A621C"/>
    <w:rsid w:val="003A7226"/>
    <w:rsid w:val="003A7E34"/>
    <w:rsid w:val="003B02D7"/>
    <w:rsid w:val="003B2A96"/>
    <w:rsid w:val="003B797C"/>
    <w:rsid w:val="003B7B56"/>
    <w:rsid w:val="003C6E6F"/>
    <w:rsid w:val="003C798B"/>
    <w:rsid w:val="003D676C"/>
    <w:rsid w:val="003D7F6C"/>
    <w:rsid w:val="003E0829"/>
    <w:rsid w:val="003E7D2C"/>
    <w:rsid w:val="003F4CB2"/>
    <w:rsid w:val="00400BF5"/>
    <w:rsid w:val="00401EFE"/>
    <w:rsid w:val="00403A12"/>
    <w:rsid w:val="00411474"/>
    <w:rsid w:val="004123BF"/>
    <w:rsid w:val="004138C4"/>
    <w:rsid w:val="00414147"/>
    <w:rsid w:val="00414DB0"/>
    <w:rsid w:val="00414F95"/>
    <w:rsid w:val="004155B5"/>
    <w:rsid w:val="0041768B"/>
    <w:rsid w:val="004205CD"/>
    <w:rsid w:val="004205FA"/>
    <w:rsid w:val="00430C6B"/>
    <w:rsid w:val="00432DCF"/>
    <w:rsid w:val="0043476D"/>
    <w:rsid w:val="00436743"/>
    <w:rsid w:val="00441578"/>
    <w:rsid w:val="00445331"/>
    <w:rsid w:val="004548AD"/>
    <w:rsid w:val="0045658C"/>
    <w:rsid w:val="00466FD4"/>
    <w:rsid w:val="00467C41"/>
    <w:rsid w:val="004734D3"/>
    <w:rsid w:val="00474889"/>
    <w:rsid w:val="00486717"/>
    <w:rsid w:val="00491068"/>
    <w:rsid w:val="00491865"/>
    <w:rsid w:val="004926B0"/>
    <w:rsid w:val="00492C57"/>
    <w:rsid w:val="004A4DBE"/>
    <w:rsid w:val="004A722F"/>
    <w:rsid w:val="004B333C"/>
    <w:rsid w:val="004C06FF"/>
    <w:rsid w:val="004D0BA5"/>
    <w:rsid w:val="004D7E8B"/>
    <w:rsid w:val="004F41F0"/>
    <w:rsid w:val="004F4BEC"/>
    <w:rsid w:val="004F7A9C"/>
    <w:rsid w:val="004F7D6A"/>
    <w:rsid w:val="005006A0"/>
    <w:rsid w:val="00500DA1"/>
    <w:rsid w:val="00506D0D"/>
    <w:rsid w:val="00511195"/>
    <w:rsid w:val="00511E70"/>
    <w:rsid w:val="00512DC6"/>
    <w:rsid w:val="005233C3"/>
    <w:rsid w:val="00524929"/>
    <w:rsid w:val="00525940"/>
    <w:rsid w:val="005265FD"/>
    <w:rsid w:val="005369C1"/>
    <w:rsid w:val="00540C45"/>
    <w:rsid w:val="0054725F"/>
    <w:rsid w:val="0055193F"/>
    <w:rsid w:val="00555ECB"/>
    <w:rsid w:val="00557101"/>
    <w:rsid w:val="00560AF6"/>
    <w:rsid w:val="00561104"/>
    <w:rsid w:val="00572F6B"/>
    <w:rsid w:val="00577797"/>
    <w:rsid w:val="00577EA4"/>
    <w:rsid w:val="00580864"/>
    <w:rsid w:val="00595A29"/>
    <w:rsid w:val="00595C09"/>
    <w:rsid w:val="00596279"/>
    <w:rsid w:val="005A0FEE"/>
    <w:rsid w:val="005A6FEF"/>
    <w:rsid w:val="005B242B"/>
    <w:rsid w:val="005B3881"/>
    <w:rsid w:val="005B466B"/>
    <w:rsid w:val="005B5A76"/>
    <w:rsid w:val="005B620A"/>
    <w:rsid w:val="005B7A1E"/>
    <w:rsid w:val="005C1A97"/>
    <w:rsid w:val="005C48D7"/>
    <w:rsid w:val="005C682F"/>
    <w:rsid w:val="005C6EA9"/>
    <w:rsid w:val="005D0A77"/>
    <w:rsid w:val="005D0CE4"/>
    <w:rsid w:val="005D7B4E"/>
    <w:rsid w:val="005F196F"/>
    <w:rsid w:val="005F3467"/>
    <w:rsid w:val="005F5B3F"/>
    <w:rsid w:val="00601A89"/>
    <w:rsid w:val="00604DCF"/>
    <w:rsid w:val="00607458"/>
    <w:rsid w:val="006105FA"/>
    <w:rsid w:val="00614BD9"/>
    <w:rsid w:val="00623B51"/>
    <w:rsid w:val="00626758"/>
    <w:rsid w:val="006305B1"/>
    <w:rsid w:val="006353E4"/>
    <w:rsid w:val="006461B2"/>
    <w:rsid w:val="00646A39"/>
    <w:rsid w:val="0065208F"/>
    <w:rsid w:val="00660475"/>
    <w:rsid w:val="006623DA"/>
    <w:rsid w:val="006629B7"/>
    <w:rsid w:val="00662B53"/>
    <w:rsid w:val="006636FD"/>
    <w:rsid w:val="00664F4F"/>
    <w:rsid w:val="0066733A"/>
    <w:rsid w:val="00673094"/>
    <w:rsid w:val="006829F4"/>
    <w:rsid w:val="0068354F"/>
    <w:rsid w:val="00683E8E"/>
    <w:rsid w:val="00686D57"/>
    <w:rsid w:val="00687732"/>
    <w:rsid w:val="00690AE2"/>
    <w:rsid w:val="00691B39"/>
    <w:rsid w:val="00691B56"/>
    <w:rsid w:val="00692278"/>
    <w:rsid w:val="006933B5"/>
    <w:rsid w:val="006955AF"/>
    <w:rsid w:val="00695F9B"/>
    <w:rsid w:val="006A701E"/>
    <w:rsid w:val="006B0906"/>
    <w:rsid w:val="006B0BBA"/>
    <w:rsid w:val="006B25BC"/>
    <w:rsid w:val="006B2CD6"/>
    <w:rsid w:val="006B4354"/>
    <w:rsid w:val="006B4911"/>
    <w:rsid w:val="006B57DF"/>
    <w:rsid w:val="006C10F6"/>
    <w:rsid w:val="006D1E0A"/>
    <w:rsid w:val="006D3EFE"/>
    <w:rsid w:val="006D46CA"/>
    <w:rsid w:val="006E0DE0"/>
    <w:rsid w:val="006E344A"/>
    <w:rsid w:val="006E359E"/>
    <w:rsid w:val="006F17F8"/>
    <w:rsid w:val="006F2123"/>
    <w:rsid w:val="007008C0"/>
    <w:rsid w:val="007012D9"/>
    <w:rsid w:val="00703460"/>
    <w:rsid w:val="007053EA"/>
    <w:rsid w:val="00705ECB"/>
    <w:rsid w:val="00705F7D"/>
    <w:rsid w:val="0071402F"/>
    <w:rsid w:val="007175EF"/>
    <w:rsid w:val="0073172E"/>
    <w:rsid w:val="00732294"/>
    <w:rsid w:val="00732993"/>
    <w:rsid w:val="007337EA"/>
    <w:rsid w:val="00734A7F"/>
    <w:rsid w:val="0074155F"/>
    <w:rsid w:val="00742407"/>
    <w:rsid w:val="00744654"/>
    <w:rsid w:val="00746FE8"/>
    <w:rsid w:val="00752488"/>
    <w:rsid w:val="007534AF"/>
    <w:rsid w:val="00753B2E"/>
    <w:rsid w:val="00755C8E"/>
    <w:rsid w:val="00770DDD"/>
    <w:rsid w:val="00773B74"/>
    <w:rsid w:val="00775062"/>
    <w:rsid w:val="00777CF1"/>
    <w:rsid w:val="00782FCB"/>
    <w:rsid w:val="0078540A"/>
    <w:rsid w:val="00795882"/>
    <w:rsid w:val="007A16FE"/>
    <w:rsid w:val="007A4B7F"/>
    <w:rsid w:val="007B1517"/>
    <w:rsid w:val="007B2302"/>
    <w:rsid w:val="007B39D9"/>
    <w:rsid w:val="007C0FC3"/>
    <w:rsid w:val="007C10B6"/>
    <w:rsid w:val="007C5119"/>
    <w:rsid w:val="007C5566"/>
    <w:rsid w:val="007C7BDC"/>
    <w:rsid w:val="007C7E64"/>
    <w:rsid w:val="007D4752"/>
    <w:rsid w:val="007D67D3"/>
    <w:rsid w:val="007F0A3B"/>
    <w:rsid w:val="007F2FC9"/>
    <w:rsid w:val="007F4031"/>
    <w:rsid w:val="007F6B83"/>
    <w:rsid w:val="008017EE"/>
    <w:rsid w:val="00801D7B"/>
    <w:rsid w:val="00802C2C"/>
    <w:rsid w:val="0080795E"/>
    <w:rsid w:val="008152BE"/>
    <w:rsid w:val="0081624C"/>
    <w:rsid w:val="0082107F"/>
    <w:rsid w:val="0082266F"/>
    <w:rsid w:val="008227BD"/>
    <w:rsid w:val="00823202"/>
    <w:rsid w:val="008233EA"/>
    <w:rsid w:val="00824FFD"/>
    <w:rsid w:val="00826EF4"/>
    <w:rsid w:val="00831265"/>
    <w:rsid w:val="00832386"/>
    <w:rsid w:val="0083735A"/>
    <w:rsid w:val="00847AC4"/>
    <w:rsid w:val="00847EC4"/>
    <w:rsid w:val="00852B8E"/>
    <w:rsid w:val="00860800"/>
    <w:rsid w:val="00863661"/>
    <w:rsid w:val="00863F60"/>
    <w:rsid w:val="008665D2"/>
    <w:rsid w:val="00872AD8"/>
    <w:rsid w:val="008756FD"/>
    <w:rsid w:val="0089175A"/>
    <w:rsid w:val="008A29B5"/>
    <w:rsid w:val="008A63A7"/>
    <w:rsid w:val="008A6446"/>
    <w:rsid w:val="008B05B9"/>
    <w:rsid w:val="008B5BE3"/>
    <w:rsid w:val="008B79C1"/>
    <w:rsid w:val="008C0640"/>
    <w:rsid w:val="008C2C6A"/>
    <w:rsid w:val="008C46A3"/>
    <w:rsid w:val="008C713E"/>
    <w:rsid w:val="008C7147"/>
    <w:rsid w:val="008D4ABE"/>
    <w:rsid w:val="008D575E"/>
    <w:rsid w:val="008E1534"/>
    <w:rsid w:val="008E191E"/>
    <w:rsid w:val="008E19A5"/>
    <w:rsid w:val="008E4989"/>
    <w:rsid w:val="008F1B86"/>
    <w:rsid w:val="008F234E"/>
    <w:rsid w:val="008F735A"/>
    <w:rsid w:val="0090190F"/>
    <w:rsid w:val="00903773"/>
    <w:rsid w:val="0090412F"/>
    <w:rsid w:val="00904522"/>
    <w:rsid w:val="00905E4D"/>
    <w:rsid w:val="00907E16"/>
    <w:rsid w:val="00907FA1"/>
    <w:rsid w:val="00910882"/>
    <w:rsid w:val="00912599"/>
    <w:rsid w:val="009152D7"/>
    <w:rsid w:val="009158CE"/>
    <w:rsid w:val="009343B5"/>
    <w:rsid w:val="00935B02"/>
    <w:rsid w:val="009406A2"/>
    <w:rsid w:val="00940FCF"/>
    <w:rsid w:val="00942B90"/>
    <w:rsid w:val="0094348C"/>
    <w:rsid w:val="00944D18"/>
    <w:rsid w:val="00951D5C"/>
    <w:rsid w:val="00955E37"/>
    <w:rsid w:val="00960577"/>
    <w:rsid w:val="00960A8C"/>
    <w:rsid w:val="00960AEE"/>
    <w:rsid w:val="00962D51"/>
    <w:rsid w:val="0096502E"/>
    <w:rsid w:val="00966B56"/>
    <w:rsid w:val="00967923"/>
    <w:rsid w:val="009748F7"/>
    <w:rsid w:val="00976D84"/>
    <w:rsid w:val="00981BE8"/>
    <w:rsid w:val="0098405E"/>
    <w:rsid w:val="0098486D"/>
    <w:rsid w:val="0099006B"/>
    <w:rsid w:val="00990AE2"/>
    <w:rsid w:val="00991DCF"/>
    <w:rsid w:val="00994539"/>
    <w:rsid w:val="00997508"/>
    <w:rsid w:val="009A0F41"/>
    <w:rsid w:val="009A34F3"/>
    <w:rsid w:val="009A667F"/>
    <w:rsid w:val="009A6D89"/>
    <w:rsid w:val="009B0627"/>
    <w:rsid w:val="009B1EAB"/>
    <w:rsid w:val="009B2C1E"/>
    <w:rsid w:val="009B4C8C"/>
    <w:rsid w:val="009C2E9E"/>
    <w:rsid w:val="009C30A5"/>
    <w:rsid w:val="009D214F"/>
    <w:rsid w:val="009E6C6F"/>
    <w:rsid w:val="009E6D02"/>
    <w:rsid w:val="009E6E16"/>
    <w:rsid w:val="009F127C"/>
    <w:rsid w:val="009F189D"/>
    <w:rsid w:val="009F2573"/>
    <w:rsid w:val="009F655E"/>
    <w:rsid w:val="00A00A30"/>
    <w:rsid w:val="00A00F7D"/>
    <w:rsid w:val="00A01719"/>
    <w:rsid w:val="00A018D2"/>
    <w:rsid w:val="00A01911"/>
    <w:rsid w:val="00A0508A"/>
    <w:rsid w:val="00A068AF"/>
    <w:rsid w:val="00A10A2F"/>
    <w:rsid w:val="00A10FCB"/>
    <w:rsid w:val="00A1461E"/>
    <w:rsid w:val="00A17BFA"/>
    <w:rsid w:val="00A20C36"/>
    <w:rsid w:val="00A20E2A"/>
    <w:rsid w:val="00A21D41"/>
    <w:rsid w:val="00A24053"/>
    <w:rsid w:val="00A30033"/>
    <w:rsid w:val="00A3331E"/>
    <w:rsid w:val="00A3523D"/>
    <w:rsid w:val="00A353AF"/>
    <w:rsid w:val="00A41EC6"/>
    <w:rsid w:val="00A5240D"/>
    <w:rsid w:val="00A53DE1"/>
    <w:rsid w:val="00A6546B"/>
    <w:rsid w:val="00A65ACF"/>
    <w:rsid w:val="00A77D04"/>
    <w:rsid w:val="00A77F1C"/>
    <w:rsid w:val="00A82F27"/>
    <w:rsid w:val="00A85176"/>
    <w:rsid w:val="00A8645B"/>
    <w:rsid w:val="00A868B3"/>
    <w:rsid w:val="00A87760"/>
    <w:rsid w:val="00A90246"/>
    <w:rsid w:val="00A91AC9"/>
    <w:rsid w:val="00A92EAF"/>
    <w:rsid w:val="00A95BCD"/>
    <w:rsid w:val="00A97783"/>
    <w:rsid w:val="00AA6792"/>
    <w:rsid w:val="00AB29D3"/>
    <w:rsid w:val="00AC16AB"/>
    <w:rsid w:val="00AC409C"/>
    <w:rsid w:val="00AC45B0"/>
    <w:rsid w:val="00AD6682"/>
    <w:rsid w:val="00AE1C99"/>
    <w:rsid w:val="00AE1D24"/>
    <w:rsid w:val="00AE2477"/>
    <w:rsid w:val="00AE247E"/>
    <w:rsid w:val="00AE3D7E"/>
    <w:rsid w:val="00AE75B1"/>
    <w:rsid w:val="00AE7801"/>
    <w:rsid w:val="00AE7E43"/>
    <w:rsid w:val="00AF3160"/>
    <w:rsid w:val="00AF3DD1"/>
    <w:rsid w:val="00AF5670"/>
    <w:rsid w:val="00AF5EEF"/>
    <w:rsid w:val="00AF76D0"/>
    <w:rsid w:val="00B00194"/>
    <w:rsid w:val="00B015E6"/>
    <w:rsid w:val="00B01610"/>
    <w:rsid w:val="00B0264F"/>
    <w:rsid w:val="00B05E3A"/>
    <w:rsid w:val="00B076D7"/>
    <w:rsid w:val="00B10D6A"/>
    <w:rsid w:val="00B1103B"/>
    <w:rsid w:val="00B13DD3"/>
    <w:rsid w:val="00B166D1"/>
    <w:rsid w:val="00B20A1E"/>
    <w:rsid w:val="00B2423E"/>
    <w:rsid w:val="00B24F10"/>
    <w:rsid w:val="00B25EE1"/>
    <w:rsid w:val="00B31F79"/>
    <w:rsid w:val="00B328F6"/>
    <w:rsid w:val="00B40375"/>
    <w:rsid w:val="00B51B9C"/>
    <w:rsid w:val="00B556A0"/>
    <w:rsid w:val="00B57727"/>
    <w:rsid w:val="00B62A22"/>
    <w:rsid w:val="00B64887"/>
    <w:rsid w:val="00B716CA"/>
    <w:rsid w:val="00B725CD"/>
    <w:rsid w:val="00B76C7E"/>
    <w:rsid w:val="00B800CE"/>
    <w:rsid w:val="00B81375"/>
    <w:rsid w:val="00B814A3"/>
    <w:rsid w:val="00B86A90"/>
    <w:rsid w:val="00B93142"/>
    <w:rsid w:val="00BA1A18"/>
    <w:rsid w:val="00BA4087"/>
    <w:rsid w:val="00BB0FBD"/>
    <w:rsid w:val="00BB1849"/>
    <w:rsid w:val="00BB1B93"/>
    <w:rsid w:val="00BC062D"/>
    <w:rsid w:val="00BC7574"/>
    <w:rsid w:val="00BD149B"/>
    <w:rsid w:val="00BD1827"/>
    <w:rsid w:val="00BD5274"/>
    <w:rsid w:val="00BD57CA"/>
    <w:rsid w:val="00BD5AD1"/>
    <w:rsid w:val="00BD720F"/>
    <w:rsid w:val="00BE1083"/>
    <w:rsid w:val="00BE25ED"/>
    <w:rsid w:val="00BE32AF"/>
    <w:rsid w:val="00BE4BFD"/>
    <w:rsid w:val="00BE52DE"/>
    <w:rsid w:val="00BE5440"/>
    <w:rsid w:val="00BE5A98"/>
    <w:rsid w:val="00BE656A"/>
    <w:rsid w:val="00BF14B0"/>
    <w:rsid w:val="00BF23EB"/>
    <w:rsid w:val="00BF4BAC"/>
    <w:rsid w:val="00BF5B86"/>
    <w:rsid w:val="00C0280C"/>
    <w:rsid w:val="00C05FE5"/>
    <w:rsid w:val="00C138C7"/>
    <w:rsid w:val="00C24DB7"/>
    <w:rsid w:val="00C27ECE"/>
    <w:rsid w:val="00C31945"/>
    <w:rsid w:val="00C34F18"/>
    <w:rsid w:val="00C35A6E"/>
    <w:rsid w:val="00C35DF8"/>
    <w:rsid w:val="00C35EB1"/>
    <w:rsid w:val="00C379C0"/>
    <w:rsid w:val="00C4232D"/>
    <w:rsid w:val="00C42EBB"/>
    <w:rsid w:val="00C43F44"/>
    <w:rsid w:val="00C44836"/>
    <w:rsid w:val="00C544AF"/>
    <w:rsid w:val="00C600E1"/>
    <w:rsid w:val="00C615D2"/>
    <w:rsid w:val="00C61B9B"/>
    <w:rsid w:val="00C6367E"/>
    <w:rsid w:val="00C671D0"/>
    <w:rsid w:val="00C75FAB"/>
    <w:rsid w:val="00C76B3F"/>
    <w:rsid w:val="00C76C42"/>
    <w:rsid w:val="00C816D7"/>
    <w:rsid w:val="00C81D04"/>
    <w:rsid w:val="00C87738"/>
    <w:rsid w:val="00C91201"/>
    <w:rsid w:val="00CA3C34"/>
    <w:rsid w:val="00CA3CBD"/>
    <w:rsid w:val="00CA3D35"/>
    <w:rsid w:val="00CB02D0"/>
    <w:rsid w:val="00CB7B1C"/>
    <w:rsid w:val="00CC1F2F"/>
    <w:rsid w:val="00CC5538"/>
    <w:rsid w:val="00CC55C6"/>
    <w:rsid w:val="00CD1A47"/>
    <w:rsid w:val="00CE03DA"/>
    <w:rsid w:val="00CE0E98"/>
    <w:rsid w:val="00CE2AAC"/>
    <w:rsid w:val="00CE5EFE"/>
    <w:rsid w:val="00CF659B"/>
    <w:rsid w:val="00CF69C9"/>
    <w:rsid w:val="00D029B3"/>
    <w:rsid w:val="00D03C3B"/>
    <w:rsid w:val="00D05EEF"/>
    <w:rsid w:val="00D20387"/>
    <w:rsid w:val="00D2273D"/>
    <w:rsid w:val="00D24704"/>
    <w:rsid w:val="00D34C0B"/>
    <w:rsid w:val="00D37586"/>
    <w:rsid w:val="00D3780C"/>
    <w:rsid w:val="00D40761"/>
    <w:rsid w:val="00D479CE"/>
    <w:rsid w:val="00D50AD0"/>
    <w:rsid w:val="00D50B83"/>
    <w:rsid w:val="00D57D07"/>
    <w:rsid w:val="00D70DF1"/>
    <w:rsid w:val="00D80C4C"/>
    <w:rsid w:val="00D80D91"/>
    <w:rsid w:val="00D86BB4"/>
    <w:rsid w:val="00D936FE"/>
    <w:rsid w:val="00D93D23"/>
    <w:rsid w:val="00D93ED3"/>
    <w:rsid w:val="00D942D2"/>
    <w:rsid w:val="00DA198C"/>
    <w:rsid w:val="00DA69A0"/>
    <w:rsid w:val="00DB16B0"/>
    <w:rsid w:val="00DB32BB"/>
    <w:rsid w:val="00DB3F5C"/>
    <w:rsid w:val="00DB4B0B"/>
    <w:rsid w:val="00DB4B0D"/>
    <w:rsid w:val="00DC19BB"/>
    <w:rsid w:val="00DD198D"/>
    <w:rsid w:val="00DD2A1E"/>
    <w:rsid w:val="00DD33CE"/>
    <w:rsid w:val="00DD34C3"/>
    <w:rsid w:val="00DD51FD"/>
    <w:rsid w:val="00DD56B6"/>
    <w:rsid w:val="00DD629F"/>
    <w:rsid w:val="00DD6BC3"/>
    <w:rsid w:val="00DE15DC"/>
    <w:rsid w:val="00DF358F"/>
    <w:rsid w:val="00E00E3F"/>
    <w:rsid w:val="00E028EC"/>
    <w:rsid w:val="00E0404B"/>
    <w:rsid w:val="00E0470D"/>
    <w:rsid w:val="00E0579E"/>
    <w:rsid w:val="00E06C48"/>
    <w:rsid w:val="00E0715A"/>
    <w:rsid w:val="00E072BA"/>
    <w:rsid w:val="00E07B09"/>
    <w:rsid w:val="00E177A8"/>
    <w:rsid w:val="00E23253"/>
    <w:rsid w:val="00E245B0"/>
    <w:rsid w:val="00E26282"/>
    <w:rsid w:val="00E37209"/>
    <w:rsid w:val="00E374C5"/>
    <w:rsid w:val="00E4570E"/>
    <w:rsid w:val="00E46BEB"/>
    <w:rsid w:val="00E50254"/>
    <w:rsid w:val="00E51F93"/>
    <w:rsid w:val="00E52513"/>
    <w:rsid w:val="00E546AD"/>
    <w:rsid w:val="00E66AAF"/>
    <w:rsid w:val="00E70841"/>
    <w:rsid w:val="00E70E30"/>
    <w:rsid w:val="00E718C5"/>
    <w:rsid w:val="00E7310A"/>
    <w:rsid w:val="00E73C07"/>
    <w:rsid w:val="00E779F4"/>
    <w:rsid w:val="00E804EA"/>
    <w:rsid w:val="00E81300"/>
    <w:rsid w:val="00E84A5A"/>
    <w:rsid w:val="00E86141"/>
    <w:rsid w:val="00E874A5"/>
    <w:rsid w:val="00E90879"/>
    <w:rsid w:val="00E91475"/>
    <w:rsid w:val="00E9182C"/>
    <w:rsid w:val="00E91C95"/>
    <w:rsid w:val="00E91E15"/>
    <w:rsid w:val="00E92013"/>
    <w:rsid w:val="00E92120"/>
    <w:rsid w:val="00E97364"/>
    <w:rsid w:val="00EA0F31"/>
    <w:rsid w:val="00EA2842"/>
    <w:rsid w:val="00EA2A80"/>
    <w:rsid w:val="00EA331B"/>
    <w:rsid w:val="00EA3F91"/>
    <w:rsid w:val="00EA5269"/>
    <w:rsid w:val="00EA7667"/>
    <w:rsid w:val="00EB0CBE"/>
    <w:rsid w:val="00EB36F4"/>
    <w:rsid w:val="00EC11DD"/>
    <w:rsid w:val="00EC230B"/>
    <w:rsid w:val="00EC2ECD"/>
    <w:rsid w:val="00EC3FA4"/>
    <w:rsid w:val="00ED07D6"/>
    <w:rsid w:val="00ED0D08"/>
    <w:rsid w:val="00ED0F1B"/>
    <w:rsid w:val="00ED1BC7"/>
    <w:rsid w:val="00ED4971"/>
    <w:rsid w:val="00ED5C26"/>
    <w:rsid w:val="00EE10EF"/>
    <w:rsid w:val="00EE5D9C"/>
    <w:rsid w:val="00EF01FC"/>
    <w:rsid w:val="00EF5001"/>
    <w:rsid w:val="00EF5E0B"/>
    <w:rsid w:val="00EF7B2A"/>
    <w:rsid w:val="00F02D69"/>
    <w:rsid w:val="00F04C7D"/>
    <w:rsid w:val="00F064D6"/>
    <w:rsid w:val="00F06957"/>
    <w:rsid w:val="00F11BE8"/>
    <w:rsid w:val="00F13873"/>
    <w:rsid w:val="00F13CFF"/>
    <w:rsid w:val="00F13F54"/>
    <w:rsid w:val="00F20E2F"/>
    <w:rsid w:val="00F210AE"/>
    <w:rsid w:val="00F235FC"/>
    <w:rsid w:val="00F26FBF"/>
    <w:rsid w:val="00F276CE"/>
    <w:rsid w:val="00F34DD5"/>
    <w:rsid w:val="00F35E22"/>
    <w:rsid w:val="00F4080A"/>
    <w:rsid w:val="00F40F8B"/>
    <w:rsid w:val="00F43120"/>
    <w:rsid w:val="00F46440"/>
    <w:rsid w:val="00F4671B"/>
    <w:rsid w:val="00F46B44"/>
    <w:rsid w:val="00F50D5E"/>
    <w:rsid w:val="00F52304"/>
    <w:rsid w:val="00F5239A"/>
    <w:rsid w:val="00F5447D"/>
    <w:rsid w:val="00F7769E"/>
    <w:rsid w:val="00F77768"/>
    <w:rsid w:val="00F80337"/>
    <w:rsid w:val="00F94FA3"/>
    <w:rsid w:val="00F96A21"/>
    <w:rsid w:val="00FA0EE9"/>
    <w:rsid w:val="00FA4339"/>
    <w:rsid w:val="00FA684D"/>
    <w:rsid w:val="00FA70D1"/>
    <w:rsid w:val="00FA72CA"/>
    <w:rsid w:val="00FB2447"/>
    <w:rsid w:val="00FB274C"/>
    <w:rsid w:val="00FB73BF"/>
    <w:rsid w:val="00FB79AB"/>
    <w:rsid w:val="00FC0E65"/>
    <w:rsid w:val="00FC23D5"/>
    <w:rsid w:val="00FD2178"/>
    <w:rsid w:val="00FD2510"/>
    <w:rsid w:val="00FD358E"/>
    <w:rsid w:val="00FE5DE0"/>
    <w:rsid w:val="00FE705E"/>
    <w:rsid w:val="00FF451B"/>
    <w:rsid w:val="00FF64B6"/>
    <w:rsid w:val="00FF7C40"/>
    <w:rsid w:val="256C476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fillcolor="#9cbee0" strokecolor="#739cc3">
      <v:fill color="#9cbee0" color2="#bbd5f0" type="gradient">
        <o:fill v:ext="view" type="gradientUnscaled"/>
      </v:fill>
      <v:stroke color="#739cc3" weight="1.25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semiHidden="1" w:uiPriority="39"/>
    <w:lsdException w:name="toc 2" w:semiHidden="1" w:uiPriority="39"/>
    <w:lsdException w:name="Normal Indent" w:qFormat="1"/>
    <w:lsdException w:name="annotation text" w:semiHidden="1"/>
    <w:lsdException w:name="caption" w:qFormat="1"/>
    <w:lsdException w:name="annotation reference" w:semiHidden="1"/>
    <w:lsdException w:name="Title" w:qFormat="1"/>
    <w:lsdException w:name="Default Paragraph Font" w:semiHidden="1"/>
    <w:lsdException w:name="Subtitle" w:qFormat="1"/>
    <w:lsdException w:name="Hyperlink" w:uiPriority="99"/>
    <w:lsdException w:name="Strong" w:qFormat="1"/>
    <w:lsdException w:name="Emphasis" w:qFormat="1"/>
    <w:lsdException w:name="Document Map" w:semiHidden="1"/>
    <w:lsdException w:name="HTML Top of Form" w:semiHidden="1" w:uiPriority="99" w:unhideWhenUsed="1"/>
    <w:lsdException w:name="HTML Bottom of Form" w:semiHidden="1" w:uiPriority="99" w:unhideWhenUsed="1"/>
    <w:lsdException w:name="Normal Table" w:semiHidden="1"/>
    <w:lsdException w:name="annotation subject" w:semiHidden="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lsdException w:name="Table Grid" w:semiHidden="1" w:uiPriority="99" w:unhideWhenUsed="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tabs>
        <w:tab w:val="left" w:pos="1021"/>
      </w:tabs>
      <w:spacing w:line="300" w:lineRule="auto"/>
      <w:jc w:val="both"/>
    </w:pPr>
    <w:rPr>
      <w:kern w:val="2"/>
      <w:sz w:val="24"/>
      <w:szCs w:val="24"/>
    </w:rPr>
  </w:style>
  <w:style w:type="paragraph" w:styleId="1">
    <w:name w:val="heading 1"/>
    <w:basedOn w:val="a"/>
    <w:next w:val="a"/>
    <w:qFormat/>
    <w:pPr>
      <w:keepNext/>
      <w:keepLines/>
      <w:pageBreakBefore/>
      <w:tabs>
        <w:tab w:val="clear" w:pos="1021"/>
        <w:tab w:val="left" w:pos="1304"/>
      </w:tabs>
      <w:spacing w:afterLines="100" w:after="312" w:line="360" w:lineRule="auto"/>
      <w:jc w:val="center"/>
      <w:outlineLvl w:val="0"/>
    </w:pPr>
    <w:rPr>
      <w:rFonts w:eastAsia="黑体"/>
      <w:b/>
      <w:bCs/>
      <w:kern w:val="0"/>
      <w:sz w:val="32"/>
      <w:szCs w:val="32"/>
    </w:rPr>
  </w:style>
  <w:style w:type="paragraph" w:styleId="2">
    <w:name w:val="heading 2"/>
    <w:basedOn w:val="a"/>
    <w:next w:val="a"/>
    <w:qFormat/>
    <w:pPr>
      <w:tabs>
        <w:tab w:val="clear" w:pos="1021"/>
      </w:tabs>
      <w:adjustRightInd w:val="0"/>
      <w:snapToGrid w:val="0"/>
      <w:spacing w:beforeLines="100" w:before="312" w:line="360" w:lineRule="auto"/>
      <w:outlineLvl w:val="1"/>
    </w:pPr>
    <w:rPr>
      <w:rFonts w:eastAsia="黑体"/>
      <w:bCs/>
      <w:kern w:val="0"/>
      <w:sz w:val="30"/>
      <w:szCs w:val="30"/>
    </w:rPr>
  </w:style>
  <w:style w:type="paragraph" w:styleId="3">
    <w:name w:val="heading 3"/>
    <w:basedOn w:val="a"/>
    <w:next w:val="a"/>
    <w:qFormat/>
    <w:pPr>
      <w:spacing w:line="360" w:lineRule="auto"/>
      <w:outlineLvl w:val="2"/>
    </w:pPr>
    <w:rPr>
      <w:b/>
    </w:rPr>
  </w:style>
  <w:style w:type="paragraph" w:styleId="4">
    <w:name w:val="heading 4"/>
    <w:basedOn w:val="a"/>
    <w:next w:val="a"/>
    <w:qFormat/>
    <w:pPr>
      <w:tabs>
        <w:tab w:val="clear" w:pos="1021"/>
      </w:tabs>
      <w:spacing w:line="360" w:lineRule="auto"/>
      <w:outlineLvl w:val="3"/>
    </w:pPr>
    <w:rPr>
      <w:kern w:val="0"/>
    </w:rPr>
  </w:style>
  <w:style w:type="paragraph" w:styleId="5">
    <w:name w:val="heading 5"/>
    <w:basedOn w:val="a"/>
    <w:next w:val="a0"/>
    <w:qFormat/>
    <w:pPr>
      <w:overflowPunct w:val="0"/>
      <w:autoSpaceDE w:val="0"/>
      <w:autoSpaceDN w:val="0"/>
      <w:adjustRightInd w:val="0"/>
      <w:textAlignment w:val="baseline"/>
      <w:outlineLvl w:val="4"/>
    </w:pPr>
    <w:rPr>
      <w:kern w:val="20"/>
      <w:szCs w:val="20"/>
    </w:rPr>
  </w:style>
  <w:style w:type="paragraph" w:styleId="6">
    <w:name w:val="heading 6"/>
    <w:basedOn w:val="a"/>
    <w:next w:val="a"/>
    <w:qFormat/>
    <w:pPr>
      <w:keepNext/>
      <w:keepLines/>
      <w:overflowPunct w:val="0"/>
      <w:autoSpaceDE w:val="0"/>
      <w:autoSpaceDN w:val="0"/>
      <w:adjustRightInd w:val="0"/>
      <w:textAlignment w:val="baseline"/>
      <w:outlineLvl w:val="5"/>
    </w:pPr>
    <w:rPr>
      <w:rFonts w:ascii="Arial" w:hAnsi="Arial"/>
      <w:b/>
      <w:spacing w:val="-4"/>
      <w:kern w:val="20"/>
      <w:sz w:val="18"/>
      <w:szCs w:val="20"/>
    </w:rPr>
  </w:style>
  <w:style w:type="paragraph" w:styleId="7">
    <w:name w:val="heading 7"/>
    <w:basedOn w:val="a"/>
    <w:next w:val="a"/>
    <w:qFormat/>
    <w:pPr>
      <w:keepNext/>
      <w:keepLines/>
      <w:overflowPunct w:val="0"/>
      <w:autoSpaceDE w:val="0"/>
      <w:autoSpaceDN w:val="0"/>
      <w:adjustRightInd w:val="0"/>
      <w:textAlignment w:val="baseline"/>
      <w:outlineLvl w:val="6"/>
    </w:pPr>
    <w:rPr>
      <w:spacing w:val="-4"/>
      <w:kern w:val="20"/>
      <w:szCs w:val="20"/>
    </w:rPr>
  </w:style>
  <w:style w:type="paragraph" w:styleId="8">
    <w:name w:val="heading 8"/>
    <w:basedOn w:val="a"/>
    <w:next w:val="a"/>
    <w:qFormat/>
    <w:pPr>
      <w:keepNext/>
      <w:keepLines/>
      <w:overflowPunct w:val="0"/>
      <w:autoSpaceDE w:val="0"/>
      <w:autoSpaceDN w:val="0"/>
      <w:adjustRightInd w:val="0"/>
      <w:textAlignment w:val="baseline"/>
      <w:outlineLvl w:val="7"/>
    </w:pPr>
    <w:rPr>
      <w:rFonts w:ascii="Arial" w:hAnsi="Arial"/>
      <w:b/>
      <w:spacing w:val="-4"/>
      <w:kern w:val="20"/>
      <w:sz w:val="18"/>
      <w:szCs w:val="20"/>
    </w:rPr>
  </w:style>
  <w:style w:type="paragraph" w:styleId="9">
    <w:name w:val="heading 9"/>
    <w:basedOn w:val="a"/>
    <w:next w:val="a"/>
    <w:qFormat/>
    <w:pPr>
      <w:keepNext/>
      <w:keepLines/>
      <w:overflowPunct w:val="0"/>
      <w:autoSpaceDE w:val="0"/>
      <w:autoSpaceDN w:val="0"/>
      <w:adjustRightInd w:val="0"/>
      <w:textAlignment w:val="baseline"/>
      <w:outlineLvl w:val="8"/>
    </w:pPr>
    <w:rPr>
      <w:rFonts w:ascii="Arial" w:hAnsi="Arial"/>
      <w:spacing w:val="-6"/>
      <w:kern w:val="20"/>
      <w:sz w:val="18"/>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Char">
    <w:name w:val="正文(首行缩进) Char"/>
    <w:link w:val="a4"/>
    <w:rPr>
      <w:rFonts w:eastAsia="宋体"/>
      <w:snapToGrid w:val="0"/>
      <w:sz w:val="24"/>
      <w:szCs w:val="24"/>
      <w:lang w:val="en-US" w:eastAsia="zh-CN" w:bidi="ar-SA"/>
    </w:rPr>
  </w:style>
  <w:style w:type="character" w:styleId="a5">
    <w:name w:val="Strong"/>
    <w:qFormat/>
    <w:rPr>
      <w:b/>
      <w:bCs/>
    </w:rPr>
  </w:style>
  <w:style w:type="character" w:styleId="a6">
    <w:name w:val="Hyperlink"/>
    <w:uiPriority w:val="99"/>
    <w:rPr>
      <w:color w:val="0000FF"/>
      <w:u w:val="single"/>
    </w:rPr>
  </w:style>
  <w:style w:type="character" w:styleId="a7">
    <w:name w:val="page number"/>
    <w:basedOn w:val="a1"/>
  </w:style>
  <w:style w:type="character" w:customStyle="1" w:styleId="035Char">
    <w:name w:val="样式 表头 + 加宽量  0.35 磅 Char"/>
    <w:rPr>
      <w:rFonts w:ascii="宋体" w:eastAsia="黑体" w:hAnsi="宋体"/>
      <w:b/>
      <w:iCs/>
      <w:color w:val="000000"/>
      <w:w w:val="105"/>
      <w:kern w:val="2"/>
      <w:sz w:val="24"/>
      <w:szCs w:val="24"/>
      <w:lang w:val="en-US" w:eastAsia="zh-CN" w:bidi="ar-SA"/>
    </w:rPr>
  </w:style>
  <w:style w:type="character" w:styleId="a8">
    <w:name w:val="annotation reference"/>
    <w:rPr>
      <w:sz w:val="21"/>
      <w:szCs w:val="21"/>
    </w:rPr>
  </w:style>
  <w:style w:type="character" w:customStyle="1" w:styleId="Char2">
    <w:name w:val="段落 Char2"/>
    <w:link w:val="a9"/>
    <w:rPr>
      <w:rFonts w:eastAsia="宋体"/>
      <w:sz w:val="24"/>
      <w:szCs w:val="24"/>
      <w:lang w:val="en-US" w:eastAsia="zh-CN" w:bidi="ar-SA"/>
    </w:rPr>
  </w:style>
  <w:style w:type="character" w:customStyle="1" w:styleId="Char0">
    <w:name w:val="表文字 Char"/>
    <w:link w:val="aa"/>
    <w:rPr>
      <w:rFonts w:eastAsia="仿宋_GB2312"/>
      <w:sz w:val="24"/>
      <w:lang w:val="en-US" w:eastAsia="zh-CN" w:bidi="ar-SA"/>
    </w:rPr>
  </w:style>
  <w:style w:type="character" w:customStyle="1" w:styleId="Char1">
    <w:name w:val="表头 Char"/>
    <w:rPr>
      <w:rFonts w:ascii="宋体" w:eastAsia="宋体" w:hAnsi="宋体"/>
      <w:b/>
      <w:sz w:val="24"/>
      <w:szCs w:val="24"/>
      <w:lang w:val="en-US" w:eastAsia="zh-CN" w:bidi="ar-SA"/>
    </w:rPr>
  </w:style>
  <w:style w:type="character" w:customStyle="1" w:styleId="Char3">
    <w:name w:val="正文缩进 Char"/>
    <w:aliases w:val="文本条款 Char,正文（首行缩进两字）1 Char,表正文 Char,正文非缩进 Char,段1 Char,四号 Char,缩进 Char,ALT+Z Char,特点 Char,±êÌâ2 Char,正文（首行缩进两字） Char Char Char Char,正文（首行缩进两字） Char Char Char1,正文缩进1 Char,正文（首行缩进两字） Char1 Char,正文缩进2 Char Char Char,正文缩进2 Char Char Char Char Char"/>
    <w:link w:val="ab"/>
    <w:rPr>
      <w:rFonts w:eastAsia="宋体"/>
      <w:kern w:val="2"/>
      <w:sz w:val="24"/>
      <w:szCs w:val="24"/>
      <w:lang w:val="en-US" w:eastAsia="zh-CN" w:bidi="ar-SA"/>
    </w:rPr>
  </w:style>
  <w:style w:type="character" w:customStyle="1" w:styleId="1Char">
    <w:name w:val="表头1 Char"/>
    <w:link w:val="10"/>
    <w:rPr>
      <w:rFonts w:eastAsia="黑体"/>
      <w:sz w:val="21"/>
      <w:szCs w:val="28"/>
      <w:lang w:val="en-US" w:eastAsia="zh-CN" w:bidi="ar-SA"/>
    </w:rPr>
  </w:style>
  <w:style w:type="character" w:customStyle="1" w:styleId="1CharChar">
    <w:name w:val="正文1 Char Char"/>
    <w:link w:val="11"/>
    <w:rPr>
      <w:rFonts w:eastAsia="汉鼎简书宋"/>
      <w:kern w:val="2"/>
      <w:sz w:val="24"/>
      <w:lang w:bidi="ar-SA"/>
    </w:rPr>
  </w:style>
  <w:style w:type="character" w:customStyle="1" w:styleId="Char4">
    <w:name w:val="纯文本 Char"/>
    <w:link w:val="ac"/>
    <w:rPr>
      <w:rFonts w:ascii="宋体" w:eastAsia="宋体" w:hAnsi="Courier New" w:cs="Courier New"/>
      <w:kern w:val="2"/>
      <w:sz w:val="21"/>
      <w:szCs w:val="21"/>
      <w:lang w:val="en-US" w:eastAsia="zh-CN" w:bidi="ar-SA"/>
    </w:rPr>
  </w:style>
  <w:style w:type="character" w:customStyle="1" w:styleId="CharChar">
    <w:name w:val="正文样式 Char Char"/>
    <w:link w:val="ad"/>
    <w:rPr>
      <w:rFonts w:eastAsia="Times New Roman"/>
      <w:bCs/>
      <w:kern w:val="2"/>
      <w:sz w:val="28"/>
      <w:szCs w:val="28"/>
      <w:lang w:val="en-US" w:eastAsia="zh-CN" w:bidi="ar-SA"/>
    </w:rPr>
  </w:style>
  <w:style w:type="character" w:customStyle="1" w:styleId="Char5">
    <w:name w:val="表格标题 Char"/>
    <w:aliases w:val="s4 Char1,正文不缩进 Char,特点 Char1,表正文 Char1,正文非缩进 Char1,正文非缩进 Char Char1,正文（首行缩进两字） Char Char Char Char1,表格标题 Char Char Char Char1,表格标题 Char Char Char Char Char Char1,正文（首行缩进两字） Char1 Char1,正文（首行缩进两字） Char Char1 Char,正文缩进 Char Char,标题4 Char"/>
    <w:rPr>
      <w:rFonts w:eastAsia="宋体"/>
      <w:kern w:val="2"/>
      <w:sz w:val="24"/>
      <w:szCs w:val="24"/>
      <w:lang w:val="en-US" w:eastAsia="zh-CN" w:bidi="ar-SA"/>
    </w:rPr>
  </w:style>
  <w:style w:type="character" w:customStyle="1" w:styleId="Char6">
    <w:name w:val="正文首行缩进 Char"/>
    <w:link w:val="a0"/>
    <w:rPr>
      <w:rFonts w:eastAsia="宋体"/>
      <w:sz w:val="24"/>
      <w:lang w:val="en-US" w:eastAsia="zh-CN" w:bidi="ar-SA"/>
    </w:rPr>
  </w:style>
  <w:style w:type="paragraph" w:customStyle="1" w:styleId="ae">
    <w:name w:val="文本框文字"/>
    <w:basedOn w:val="a"/>
    <w:pPr>
      <w:tabs>
        <w:tab w:val="clear" w:pos="1021"/>
      </w:tabs>
      <w:overflowPunct w:val="0"/>
      <w:adjustRightInd w:val="0"/>
      <w:spacing w:line="240" w:lineRule="auto"/>
      <w:jc w:val="center"/>
    </w:pPr>
    <w:rPr>
      <w:kern w:val="0"/>
      <w:szCs w:val="20"/>
    </w:rPr>
  </w:style>
  <w:style w:type="paragraph" w:customStyle="1" w:styleId="ad">
    <w:name w:val="正文样式"/>
    <w:link w:val="CharChar"/>
    <w:pPr>
      <w:tabs>
        <w:tab w:val="right" w:pos="2205"/>
      </w:tabs>
      <w:adjustRightInd w:val="0"/>
      <w:snapToGrid w:val="0"/>
      <w:spacing w:line="520" w:lineRule="exact"/>
      <w:ind w:firstLineChars="200" w:firstLine="560"/>
    </w:pPr>
    <w:rPr>
      <w:rFonts w:eastAsia="Times New Roman"/>
      <w:bCs/>
      <w:kern w:val="2"/>
      <w:sz w:val="28"/>
      <w:szCs w:val="28"/>
    </w:rPr>
  </w:style>
  <w:style w:type="paragraph" w:customStyle="1" w:styleId="20">
    <w:name w:val="正文(首行缩进2字)"/>
    <w:basedOn w:val="a"/>
    <w:next w:val="a"/>
    <w:pPr>
      <w:tabs>
        <w:tab w:val="clear" w:pos="1021"/>
      </w:tabs>
      <w:adjustRightInd w:val="0"/>
      <w:spacing w:line="360" w:lineRule="auto"/>
      <w:ind w:firstLineChars="200" w:firstLine="560"/>
      <w:jc w:val="left"/>
      <w:textAlignment w:val="baseline"/>
    </w:pPr>
    <w:rPr>
      <w:color w:val="000000"/>
      <w:kern w:val="0"/>
      <w:sz w:val="28"/>
      <w:szCs w:val="20"/>
    </w:rPr>
  </w:style>
  <w:style w:type="paragraph" w:customStyle="1" w:styleId="12">
    <w:name w:val="1"/>
    <w:basedOn w:val="a"/>
    <w:next w:val="af"/>
    <w:pPr>
      <w:tabs>
        <w:tab w:val="clear" w:pos="1021"/>
      </w:tabs>
      <w:spacing w:line="240" w:lineRule="auto"/>
    </w:pPr>
    <w:rPr>
      <w:spacing w:val="-20"/>
      <w:sz w:val="18"/>
    </w:rPr>
  </w:style>
  <w:style w:type="paragraph" w:styleId="a0">
    <w:name w:val="Body Text First Indent"/>
    <w:basedOn w:val="a"/>
    <w:link w:val="Char6"/>
    <w:pPr>
      <w:overflowPunct w:val="0"/>
      <w:autoSpaceDE w:val="0"/>
      <w:autoSpaceDN w:val="0"/>
      <w:adjustRightInd w:val="0"/>
      <w:spacing w:line="336" w:lineRule="auto"/>
      <w:ind w:firstLine="539"/>
      <w:textAlignment w:val="baseline"/>
    </w:pPr>
    <w:rPr>
      <w:kern w:val="0"/>
      <w:szCs w:val="20"/>
    </w:rPr>
  </w:style>
  <w:style w:type="paragraph" w:styleId="af0">
    <w:name w:val="annotation text"/>
    <w:basedOn w:val="a"/>
    <w:link w:val="Char7"/>
    <w:pPr>
      <w:jc w:val="left"/>
    </w:pPr>
  </w:style>
  <w:style w:type="paragraph" w:styleId="40">
    <w:name w:val="toc 4"/>
    <w:basedOn w:val="a"/>
    <w:next w:val="a"/>
    <w:pPr>
      <w:tabs>
        <w:tab w:val="clear" w:pos="1021"/>
      </w:tabs>
      <w:ind w:leftChars="600" w:left="1260"/>
    </w:pPr>
  </w:style>
  <w:style w:type="paragraph" w:styleId="13">
    <w:name w:val="toc 1"/>
    <w:basedOn w:val="a"/>
    <w:next w:val="a"/>
    <w:uiPriority w:val="39"/>
    <w:pPr>
      <w:tabs>
        <w:tab w:val="clear" w:pos="1021"/>
      </w:tabs>
    </w:pPr>
  </w:style>
  <w:style w:type="paragraph" w:styleId="af1">
    <w:name w:val="annotation subject"/>
    <w:basedOn w:val="af0"/>
    <w:next w:val="af0"/>
    <w:semiHidden/>
    <w:rPr>
      <w:b/>
      <w:bCs/>
    </w:rPr>
  </w:style>
  <w:style w:type="paragraph" w:styleId="70">
    <w:name w:val="toc 7"/>
    <w:basedOn w:val="a"/>
    <w:next w:val="a"/>
    <w:pPr>
      <w:tabs>
        <w:tab w:val="clear" w:pos="1021"/>
      </w:tabs>
      <w:ind w:leftChars="1200" w:left="2520"/>
    </w:pPr>
  </w:style>
  <w:style w:type="paragraph" w:styleId="ab">
    <w:name w:val="Normal Indent"/>
    <w:aliases w:val="文本条款,正文（首行缩进两字）1,表正文,正文非缩进,段1,四号,缩进,ALT+Z,特点,±êÌâ2,正文（首行缩进两字） Char Char Char,正文（首行缩进两字） Char Char,正文缩进1,正文（首行缩进两字） Char1,正文缩进2 Char Char,正文缩进2 Char Char Char Char,正文缩进3,正文缩进2 Char Char1 Char,正文缩进2 Char Char1,正文缩进2,特,s4,正文不缩,首行缩进,正文（首行缩进两字）,文本条款1"/>
    <w:basedOn w:val="a"/>
    <w:link w:val="Char3"/>
    <w:qFormat/>
    <w:pPr>
      <w:ind w:firstLineChars="200" w:firstLine="420"/>
    </w:pPr>
  </w:style>
  <w:style w:type="paragraph" w:styleId="21">
    <w:name w:val="toc 2"/>
    <w:basedOn w:val="a"/>
    <w:next w:val="a"/>
    <w:uiPriority w:val="39"/>
    <w:pPr>
      <w:tabs>
        <w:tab w:val="clear" w:pos="1021"/>
      </w:tabs>
      <w:ind w:leftChars="200" w:left="420"/>
    </w:pPr>
  </w:style>
  <w:style w:type="paragraph" w:styleId="22">
    <w:name w:val="Body Text First Indent 2"/>
    <w:basedOn w:val="af2"/>
    <w:link w:val="2Char"/>
    <w:pPr>
      <w:spacing w:after="120" w:line="300" w:lineRule="auto"/>
      <w:ind w:leftChars="200" w:left="420" w:firstLineChars="200" w:firstLine="420"/>
    </w:pPr>
    <w:rPr>
      <w:szCs w:val="24"/>
    </w:rPr>
  </w:style>
  <w:style w:type="paragraph" w:styleId="af3">
    <w:name w:val="footer"/>
    <w:basedOn w:val="a"/>
    <w:link w:val="Char8"/>
    <w:pPr>
      <w:pBdr>
        <w:top w:val="single" w:sz="4" w:space="0" w:color="auto"/>
      </w:pBdr>
      <w:tabs>
        <w:tab w:val="clear" w:pos="1021"/>
        <w:tab w:val="center" w:pos="4153"/>
        <w:tab w:val="right" w:pos="8306"/>
      </w:tabs>
      <w:adjustRightInd w:val="0"/>
      <w:snapToGrid w:val="0"/>
      <w:spacing w:line="240" w:lineRule="auto"/>
      <w:jc w:val="center"/>
    </w:pPr>
    <w:rPr>
      <w:kern w:val="0"/>
      <w:sz w:val="21"/>
      <w:szCs w:val="30"/>
    </w:rPr>
  </w:style>
  <w:style w:type="paragraph" w:styleId="af4">
    <w:name w:val="List Bullet"/>
    <w:basedOn w:val="a"/>
    <w:pPr>
      <w:tabs>
        <w:tab w:val="clear" w:pos="1021"/>
      </w:tabs>
      <w:overflowPunct w:val="0"/>
      <w:autoSpaceDE w:val="0"/>
      <w:autoSpaceDN w:val="0"/>
      <w:adjustRightInd w:val="0"/>
      <w:spacing w:line="360" w:lineRule="auto"/>
      <w:jc w:val="center"/>
      <w:textAlignment w:val="baseline"/>
    </w:pPr>
    <w:rPr>
      <w:rFonts w:ascii="宋体" w:hAnsi="宋体"/>
      <w:b/>
      <w:color w:val="000000"/>
      <w:kern w:val="0"/>
      <w:szCs w:val="20"/>
    </w:rPr>
  </w:style>
  <w:style w:type="paragraph" w:styleId="af5">
    <w:name w:val="caption"/>
    <w:aliases w:val="题注 Char Char Char,题注 Char Char,题注 Char,实德题注,图表注"/>
    <w:basedOn w:val="a"/>
    <w:next w:val="a"/>
    <w:link w:val="Char10"/>
    <w:qFormat/>
    <w:pPr>
      <w:tabs>
        <w:tab w:val="clear" w:pos="1021"/>
        <w:tab w:val="left" w:pos="210"/>
      </w:tabs>
      <w:spacing w:line="240" w:lineRule="auto"/>
      <w:ind w:left="780" w:hanging="780"/>
    </w:pPr>
    <w:rPr>
      <w:b/>
      <w:bCs/>
      <w:sz w:val="21"/>
    </w:rPr>
  </w:style>
  <w:style w:type="paragraph" w:styleId="af6">
    <w:name w:val="Document Map"/>
    <w:basedOn w:val="a"/>
    <w:semiHidden/>
    <w:pPr>
      <w:shd w:val="clear" w:color="auto" w:fill="000080"/>
    </w:pPr>
  </w:style>
  <w:style w:type="paragraph" w:styleId="af">
    <w:name w:val="Body Text"/>
    <w:basedOn w:val="a"/>
    <w:pPr>
      <w:spacing w:after="120"/>
    </w:pPr>
  </w:style>
  <w:style w:type="paragraph" w:customStyle="1" w:styleId="a4">
    <w:name w:val="正文(首行缩进)"/>
    <w:basedOn w:val="a"/>
    <w:link w:val="Char"/>
    <w:pPr>
      <w:tabs>
        <w:tab w:val="clear" w:pos="1021"/>
      </w:tabs>
      <w:adjustRightInd w:val="0"/>
      <w:snapToGrid w:val="0"/>
      <w:spacing w:line="360" w:lineRule="auto"/>
      <w:ind w:firstLineChars="200" w:firstLine="200"/>
    </w:pPr>
    <w:rPr>
      <w:snapToGrid w:val="0"/>
      <w:kern w:val="0"/>
    </w:rPr>
  </w:style>
  <w:style w:type="paragraph" w:styleId="af2">
    <w:name w:val="Body Text Indent"/>
    <w:basedOn w:val="a"/>
    <w:pPr>
      <w:spacing w:line="240" w:lineRule="auto"/>
      <w:ind w:firstLine="480"/>
    </w:pPr>
    <w:rPr>
      <w:szCs w:val="20"/>
    </w:rPr>
  </w:style>
  <w:style w:type="paragraph" w:styleId="ac">
    <w:name w:val="Plain Text"/>
    <w:basedOn w:val="a"/>
    <w:link w:val="Char4"/>
    <w:pPr>
      <w:tabs>
        <w:tab w:val="clear" w:pos="1021"/>
      </w:tabs>
      <w:spacing w:line="240" w:lineRule="auto"/>
    </w:pPr>
    <w:rPr>
      <w:rFonts w:ascii="宋体" w:hAnsi="Courier New" w:cs="Courier New"/>
      <w:sz w:val="21"/>
      <w:szCs w:val="21"/>
    </w:rPr>
  </w:style>
  <w:style w:type="paragraph" w:styleId="50">
    <w:name w:val="toc 5"/>
    <w:basedOn w:val="a"/>
    <w:next w:val="a"/>
    <w:pPr>
      <w:tabs>
        <w:tab w:val="clear" w:pos="1021"/>
      </w:tabs>
      <w:ind w:leftChars="800" w:left="1680"/>
    </w:pPr>
  </w:style>
  <w:style w:type="paragraph" w:customStyle="1" w:styleId="101">
    <w:name w:val="样式 首行缩进:  1.01 厘米"/>
    <w:basedOn w:val="a"/>
    <w:pPr>
      <w:tabs>
        <w:tab w:val="clear" w:pos="1021"/>
      </w:tabs>
      <w:spacing w:line="500" w:lineRule="exact"/>
      <w:ind w:firstLine="482"/>
    </w:pPr>
    <w:rPr>
      <w:rFonts w:cs="宋体"/>
      <w:szCs w:val="20"/>
    </w:rPr>
  </w:style>
  <w:style w:type="paragraph" w:styleId="30">
    <w:name w:val="toc 3"/>
    <w:basedOn w:val="a"/>
    <w:next w:val="a"/>
    <w:pPr>
      <w:tabs>
        <w:tab w:val="clear" w:pos="1021"/>
      </w:tabs>
      <w:ind w:leftChars="400" w:left="840"/>
    </w:pPr>
  </w:style>
  <w:style w:type="paragraph" w:styleId="af7">
    <w:name w:val="header"/>
    <w:basedOn w:val="a"/>
    <w:link w:val="Char9"/>
    <w:pPr>
      <w:pBdr>
        <w:bottom w:val="single" w:sz="4" w:space="1" w:color="auto"/>
      </w:pBdr>
      <w:snapToGrid w:val="0"/>
      <w:spacing w:line="240" w:lineRule="auto"/>
      <w:ind w:rightChars="-64" w:right="-154"/>
    </w:pPr>
    <w:rPr>
      <w:rFonts w:ascii="仿宋_GB2312" w:eastAsia="仿宋_GB2312"/>
      <w:sz w:val="21"/>
      <w:szCs w:val="21"/>
    </w:rPr>
  </w:style>
  <w:style w:type="paragraph" w:styleId="80">
    <w:name w:val="toc 8"/>
    <w:basedOn w:val="a"/>
    <w:next w:val="a"/>
    <w:pPr>
      <w:tabs>
        <w:tab w:val="clear" w:pos="1021"/>
      </w:tabs>
      <w:ind w:leftChars="1400" w:left="2940"/>
    </w:pPr>
  </w:style>
  <w:style w:type="paragraph" w:styleId="23">
    <w:name w:val="Body Text Indent 2"/>
    <w:basedOn w:val="a"/>
    <w:pPr>
      <w:autoSpaceDE w:val="0"/>
      <w:autoSpaceDN w:val="0"/>
      <w:adjustRightInd w:val="0"/>
      <w:spacing w:line="400" w:lineRule="exact"/>
      <w:ind w:firstLine="480"/>
    </w:pPr>
    <w:rPr>
      <w:rFonts w:ascii="宋体" w:hAnsi="宋体"/>
      <w:color w:val="000000"/>
      <w:kern w:val="0"/>
      <w:szCs w:val="20"/>
    </w:rPr>
  </w:style>
  <w:style w:type="paragraph" w:styleId="af8">
    <w:name w:val="Balloon Text"/>
    <w:basedOn w:val="a"/>
    <w:semiHidden/>
    <w:rPr>
      <w:sz w:val="18"/>
      <w:szCs w:val="18"/>
    </w:rPr>
  </w:style>
  <w:style w:type="paragraph" w:styleId="60">
    <w:name w:val="toc 6"/>
    <w:basedOn w:val="a"/>
    <w:next w:val="a"/>
    <w:pPr>
      <w:tabs>
        <w:tab w:val="clear" w:pos="1021"/>
      </w:tabs>
      <w:ind w:leftChars="1000" w:left="2100"/>
    </w:pPr>
  </w:style>
  <w:style w:type="paragraph" w:styleId="90">
    <w:name w:val="toc 9"/>
    <w:basedOn w:val="a"/>
    <w:next w:val="a"/>
    <w:pPr>
      <w:tabs>
        <w:tab w:val="clear" w:pos="1021"/>
      </w:tabs>
      <w:ind w:leftChars="1600" w:left="3360"/>
    </w:pPr>
  </w:style>
  <w:style w:type="paragraph" w:customStyle="1" w:styleId="aa">
    <w:name w:val="表文字"/>
    <w:basedOn w:val="a"/>
    <w:link w:val="Char0"/>
    <w:pPr>
      <w:tabs>
        <w:tab w:val="clear" w:pos="1021"/>
      </w:tabs>
      <w:overflowPunct w:val="0"/>
      <w:autoSpaceDE w:val="0"/>
      <w:autoSpaceDN w:val="0"/>
      <w:adjustRightInd w:val="0"/>
      <w:spacing w:line="240" w:lineRule="atLeast"/>
      <w:jc w:val="center"/>
      <w:textAlignment w:val="baseline"/>
    </w:pPr>
    <w:rPr>
      <w:rFonts w:eastAsia="仿宋_GB2312"/>
      <w:kern w:val="0"/>
      <w:szCs w:val="20"/>
    </w:rPr>
  </w:style>
  <w:style w:type="paragraph" w:customStyle="1" w:styleId="af9">
    <w:name w:val="表头"/>
    <w:basedOn w:val="a"/>
    <w:pPr>
      <w:spacing w:line="360" w:lineRule="auto"/>
      <w:jc w:val="center"/>
    </w:pPr>
    <w:rPr>
      <w:b/>
      <w:kern w:val="0"/>
    </w:rPr>
  </w:style>
  <w:style w:type="paragraph" w:customStyle="1" w:styleId="afa">
    <w:name w:val="表文"/>
    <w:basedOn w:val="a"/>
    <w:pPr>
      <w:spacing w:line="360" w:lineRule="auto"/>
      <w:jc w:val="center"/>
    </w:pPr>
    <w:rPr>
      <w:rFonts w:ascii="宋体" w:hAnsi="宋体"/>
      <w:bCs/>
      <w:kern w:val="0"/>
    </w:rPr>
  </w:style>
  <w:style w:type="paragraph" w:customStyle="1" w:styleId="a9">
    <w:name w:val="段落"/>
    <w:basedOn w:val="a"/>
    <w:link w:val="Char2"/>
    <w:pPr>
      <w:spacing w:line="360" w:lineRule="auto"/>
      <w:ind w:firstLineChars="200" w:firstLine="480"/>
    </w:pPr>
    <w:rPr>
      <w:kern w:val="0"/>
    </w:rPr>
  </w:style>
  <w:style w:type="paragraph" w:customStyle="1" w:styleId="10">
    <w:name w:val="表头1"/>
    <w:basedOn w:val="a"/>
    <w:next w:val="a"/>
    <w:link w:val="1Char"/>
    <w:pPr>
      <w:tabs>
        <w:tab w:val="clear" w:pos="1021"/>
        <w:tab w:val="left" w:pos="605"/>
      </w:tabs>
      <w:adjustRightInd w:val="0"/>
      <w:snapToGrid w:val="0"/>
      <w:spacing w:line="240" w:lineRule="auto"/>
      <w:jc w:val="center"/>
    </w:pPr>
    <w:rPr>
      <w:rFonts w:eastAsia="黑体"/>
      <w:kern w:val="0"/>
      <w:sz w:val="21"/>
      <w:szCs w:val="28"/>
    </w:rPr>
  </w:style>
  <w:style w:type="paragraph" w:customStyle="1" w:styleId="035">
    <w:name w:val="样式 表头 + 加宽量  0.35 磅"/>
    <w:basedOn w:val="af9"/>
    <w:pPr>
      <w:tabs>
        <w:tab w:val="clear" w:pos="1021"/>
        <w:tab w:val="left" w:pos="2520"/>
      </w:tabs>
      <w:overflowPunct w:val="0"/>
      <w:autoSpaceDE w:val="0"/>
      <w:autoSpaceDN w:val="0"/>
      <w:adjustRightInd w:val="0"/>
      <w:textAlignment w:val="baseline"/>
    </w:pPr>
    <w:rPr>
      <w:rFonts w:eastAsia="黑体"/>
      <w:b w:val="0"/>
      <w:bCs/>
      <w:u w:val="single"/>
    </w:rPr>
  </w:style>
  <w:style w:type="paragraph" w:customStyle="1" w:styleId="24">
    <w:name w:val="样式 首行缩进:  2 字符"/>
    <w:basedOn w:val="a"/>
    <w:pPr>
      <w:tabs>
        <w:tab w:val="clear" w:pos="1021"/>
      </w:tabs>
      <w:spacing w:line="500" w:lineRule="exact"/>
      <w:ind w:firstLineChars="200" w:firstLine="200"/>
    </w:pPr>
    <w:rPr>
      <w:rFonts w:cs="宋体"/>
      <w:szCs w:val="20"/>
    </w:rPr>
  </w:style>
  <w:style w:type="paragraph" w:customStyle="1" w:styleId="CharCharCharCharCharCharCharCharCharChar">
    <w:name w:val="Char Char Char Char Char Char Char Char Char Char"/>
    <w:basedOn w:val="a"/>
    <w:pPr>
      <w:widowControl/>
      <w:tabs>
        <w:tab w:val="clear" w:pos="1021"/>
      </w:tabs>
      <w:spacing w:after="160" w:line="240" w:lineRule="exact"/>
      <w:jc w:val="left"/>
    </w:pPr>
    <w:rPr>
      <w:sz w:val="21"/>
    </w:rPr>
  </w:style>
  <w:style w:type="paragraph" w:customStyle="1" w:styleId="Char11">
    <w:name w:val="Char1"/>
    <w:basedOn w:val="a"/>
    <w:pPr>
      <w:tabs>
        <w:tab w:val="clear" w:pos="1021"/>
      </w:tabs>
      <w:spacing w:line="360" w:lineRule="auto"/>
      <w:ind w:firstLineChars="200" w:firstLine="200"/>
    </w:pPr>
    <w:rPr>
      <w:sz w:val="21"/>
    </w:rPr>
  </w:style>
  <w:style w:type="paragraph" w:customStyle="1" w:styleId="2H211051">
    <w:name w:val="样式 标题 2节H2节标题 1.1 + 黑色 段前: 0.5 行1"/>
    <w:basedOn w:val="2"/>
    <w:pPr>
      <w:spacing w:beforeLines="50" w:before="156"/>
      <w:ind w:left="578" w:hanging="578"/>
      <w:jc w:val="left"/>
    </w:pPr>
    <w:rPr>
      <w:rFonts w:eastAsia="宋体"/>
      <w:b/>
      <w:snapToGrid w:val="0"/>
      <w:color w:val="000000"/>
      <w:kern w:val="24"/>
      <w:sz w:val="28"/>
      <w:szCs w:val="20"/>
    </w:rPr>
  </w:style>
  <w:style w:type="paragraph" w:customStyle="1" w:styleId="3H3BHead3Char11105">
    <w:name w:val="样式 标题 3H3B Head标题 3 Char条标题1.1.1 + 黑色 段前: 0.5 行"/>
    <w:basedOn w:val="3"/>
    <w:pPr>
      <w:tabs>
        <w:tab w:val="clear" w:pos="1021"/>
      </w:tabs>
      <w:adjustRightInd w:val="0"/>
      <w:spacing w:beforeLines="50" w:before="156"/>
    </w:pPr>
    <w:rPr>
      <w:bCs/>
      <w:snapToGrid w:val="0"/>
      <w:kern w:val="24"/>
    </w:rPr>
  </w:style>
  <w:style w:type="paragraph" w:customStyle="1" w:styleId="afb">
    <w:name w:val="文本文字"/>
    <w:basedOn w:val="a"/>
    <w:pPr>
      <w:tabs>
        <w:tab w:val="clear" w:pos="1021"/>
      </w:tabs>
      <w:spacing w:line="240" w:lineRule="atLeast"/>
    </w:pPr>
    <w:rPr>
      <w:sz w:val="21"/>
    </w:rPr>
  </w:style>
  <w:style w:type="paragraph" w:customStyle="1" w:styleId="11">
    <w:name w:val="正文1"/>
    <w:basedOn w:val="a"/>
    <w:link w:val="1CharChar"/>
    <w:pPr>
      <w:tabs>
        <w:tab w:val="clear" w:pos="1021"/>
      </w:tabs>
      <w:adjustRightInd w:val="0"/>
      <w:spacing w:line="288" w:lineRule="auto"/>
      <w:jc w:val="center"/>
      <w:textAlignment w:val="baseline"/>
    </w:pPr>
    <w:rPr>
      <w:rFonts w:eastAsia="汉鼎简书宋"/>
      <w:szCs w:val="20"/>
    </w:rPr>
  </w:style>
  <w:style w:type="character" w:customStyle="1" w:styleId="Char7">
    <w:name w:val="批注文字 Char"/>
    <w:link w:val="af0"/>
    <w:rsid w:val="00596279"/>
    <w:rPr>
      <w:kern w:val="2"/>
      <w:sz w:val="24"/>
      <w:szCs w:val="24"/>
    </w:rPr>
  </w:style>
  <w:style w:type="paragraph" w:customStyle="1" w:styleId="afc">
    <w:name w:val="表内格式"/>
    <w:basedOn w:val="a"/>
    <w:link w:val="Char12"/>
    <w:rsid w:val="00A85176"/>
    <w:pPr>
      <w:tabs>
        <w:tab w:val="clear" w:pos="1021"/>
      </w:tabs>
      <w:spacing w:line="240" w:lineRule="auto"/>
      <w:jc w:val="center"/>
    </w:pPr>
    <w:rPr>
      <w:sz w:val="18"/>
      <w:szCs w:val="20"/>
      <w:lang w:val="x-none" w:eastAsia="x-none"/>
    </w:rPr>
  </w:style>
  <w:style w:type="character" w:customStyle="1" w:styleId="Char12">
    <w:name w:val="表内格式 Char1"/>
    <w:link w:val="afc"/>
    <w:rsid w:val="00A85176"/>
    <w:rPr>
      <w:kern w:val="2"/>
      <w:sz w:val="18"/>
      <w:lang w:val="x-none" w:eastAsia="x-none"/>
    </w:rPr>
  </w:style>
  <w:style w:type="character" w:customStyle="1" w:styleId="Char10">
    <w:name w:val="题注 Char1"/>
    <w:aliases w:val="题注 Char Char Char Char,题注 Char Char Char1,题注 Char Char1,实德题注 Char,图表注 Char"/>
    <w:link w:val="af5"/>
    <w:rsid w:val="00A85176"/>
    <w:rPr>
      <w:b/>
      <w:bCs/>
      <w:kern w:val="2"/>
      <w:sz w:val="21"/>
      <w:szCs w:val="24"/>
    </w:rPr>
  </w:style>
  <w:style w:type="paragraph" w:customStyle="1" w:styleId="Style4">
    <w:name w:val="_Style 4"/>
    <w:basedOn w:val="a"/>
    <w:rsid w:val="00D80D91"/>
    <w:pPr>
      <w:tabs>
        <w:tab w:val="clear" w:pos="1021"/>
      </w:tabs>
      <w:spacing w:line="360" w:lineRule="auto"/>
    </w:pPr>
    <w:rPr>
      <w:szCs w:val="20"/>
    </w:rPr>
  </w:style>
  <w:style w:type="table" w:styleId="afd">
    <w:name w:val="Table Grid"/>
    <w:basedOn w:val="a2"/>
    <w:uiPriority w:val="99"/>
    <w:unhideWhenUsed/>
    <w:rsid w:val="00801D7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a">
    <w:name w:val="正文内容 Char"/>
    <w:link w:val="afe"/>
    <w:rsid w:val="00E4570E"/>
    <w:rPr>
      <w:kern w:val="2"/>
      <w:sz w:val="24"/>
      <w:szCs w:val="21"/>
    </w:rPr>
  </w:style>
  <w:style w:type="paragraph" w:customStyle="1" w:styleId="afe">
    <w:name w:val="正文内容"/>
    <w:basedOn w:val="a"/>
    <w:link w:val="Chara"/>
    <w:rsid w:val="00E4570E"/>
    <w:pPr>
      <w:tabs>
        <w:tab w:val="clear" w:pos="1021"/>
      </w:tabs>
      <w:spacing w:line="360" w:lineRule="auto"/>
      <w:ind w:firstLineChars="200" w:firstLine="200"/>
    </w:pPr>
    <w:rPr>
      <w:szCs w:val="21"/>
    </w:rPr>
  </w:style>
  <w:style w:type="paragraph" w:styleId="aff">
    <w:name w:val="Normal (Web)"/>
    <w:aliases w:val="普通 (Web)"/>
    <w:basedOn w:val="a"/>
    <w:link w:val="Charb"/>
    <w:rsid w:val="00E97364"/>
    <w:pPr>
      <w:widowControl/>
      <w:tabs>
        <w:tab w:val="clear" w:pos="1021"/>
      </w:tabs>
      <w:spacing w:before="100" w:beforeAutospacing="1" w:after="100" w:afterAutospacing="1" w:line="240" w:lineRule="auto"/>
      <w:jc w:val="left"/>
    </w:pPr>
    <w:rPr>
      <w:rFonts w:ascii="宋体" w:hAnsi="宋体"/>
      <w:kern w:val="0"/>
      <w:lang w:val="x-none" w:eastAsia="x-none"/>
    </w:rPr>
  </w:style>
  <w:style w:type="paragraph" w:customStyle="1" w:styleId="51">
    <w:name w:val="样式5"/>
    <w:basedOn w:val="ab"/>
    <w:link w:val="5Char"/>
    <w:rsid w:val="00E97364"/>
    <w:pPr>
      <w:widowControl/>
      <w:tabs>
        <w:tab w:val="clear" w:pos="1021"/>
      </w:tabs>
      <w:spacing w:line="240" w:lineRule="auto"/>
      <w:ind w:firstLine="448"/>
      <w:contextualSpacing/>
    </w:pPr>
    <w:rPr>
      <w:szCs w:val="22"/>
    </w:rPr>
  </w:style>
  <w:style w:type="character" w:customStyle="1" w:styleId="Charb">
    <w:name w:val="普通(网站) Char"/>
    <w:aliases w:val="普通 (Web) Char"/>
    <w:link w:val="aff"/>
    <w:rsid w:val="00E97364"/>
    <w:rPr>
      <w:rFonts w:ascii="宋体" w:hAnsi="宋体"/>
      <w:sz w:val="24"/>
      <w:szCs w:val="24"/>
      <w:lang w:val="x-none" w:eastAsia="x-none"/>
    </w:rPr>
  </w:style>
  <w:style w:type="character" w:customStyle="1" w:styleId="5Char">
    <w:name w:val="样式5 Char"/>
    <w:link w:val="51"/>
    <w:rsid w:val="00E97364"/>
    <w:rPr>
      <w:kern w:val="2"/>
      <w:sz w:val="24"/>
      <w:szCs w:val="22"/>
    </w:rPr>
  </w:style>
  <w:style w:type="character" w:customStyle="1" w:styleId="Charc">
    <w:name w:val="正文样式 Char"/>
    <w:rsid w:val="008E19A5"/>
    <w:rPr>
      <w:bCs/>
      <w:kern w:val="2"/>
      <w:sz w:val="28"/>
      <w:szCs w:val="28"/>
      <w:lang w:val="en-US" w:eastAsia="zh-CN" w:bidi="ar-SA"/>
    </w:rPr>
  </w:style>
  <w:style w:type="paragraph" w:styleId="31">
    <w:name w:val="Body Text 3"/>
    <w:basedOn w:val="a"/>
    <w:link w:val="3Char"/>
    <w:unhideWhenUsed/>
    <w:rsid w:val="00306DBC"/>
    <w:pPr>
      <w:tabs>
        <w:tab w:val="clear" w:pos="1021"/>
      </w:tabs>
      <w:spacing w:after="120" w:line="240" w:lineRule="auto"/>
    </w:pPr>
    <w:rPr>
      <w:sz w:val="16"/>
      <w:szCs w:val="16"/>
    </w:rPr>
  </w:style>
  <w:style w:type="character" w:customStyle="1" w:styleId="3Char">
    <w:name w:val="正文文本 3 Char"/>
    <w:basedOn w:val="a1"/>
    <w:link w:val="31"/>
    <w:rsid w:val="00306DBC"/>
    <w:rPr>
      <w:kern w:val="2"/>
      <w:sz w:val="16"/>
      <w:szCs w:val="16"/>
    </w:rPr>
  </w:style>
  <w:style w:type="paragraph" w:customStyle="1" w:styleId="xl33">
    <w:name w:val="xl33"/>
    <w:basedOn w:val="a"/>
    <w:rsid w:val="00306DBC"/>
    <w:pPr>
      <w:widowControl/>
      <w:pBdr>
        <w:left w:val="single" w:sz="4" w:space="0" w:color="auto"/>
        <w:right w:val="single" w:sz="4" w:space="0" w:color="auto"/>
      </w:pBdr>
      <w:tabs>
        <w:tab w:val="clear" w:pos="1021"/>
      </w:tabs>
      <w:spacing w:before="100" w:beforeAutospacing="1" w:after="100" w:afterAutospacing="1" w:line="240" w:lineRule="auto"/>
      <w:jc w:val="center"/>
    </w:pPr>
    <w:rPr>
      <w:rFonts w:ascii="宋体" w:hAnsi="宋体"/>
      <w:kern w:val="0"/>
    </w:rPr>
  </w:style>
  <w:style w:type="character" w:customStyle="1" w:styleId="CharChar0">
    <w:name w:val="表文字 Char Char"/>
    <w:rsid w:val="008F234E"/>
    <w:rPr>
      <w:rFonts w:eastAsia="宋体"/>
      <w:kern w:val="2"/>
      <w:sz w:val="21"/>
      <w:szCs w:val="24"/>
      <w:lang w:val="en-US" w:eastAsia="zh-CN" w:bidi="ar-SA"/>
    </w:rPr>
  </w:style>
  <w:style w:type="character" w:customStyle="1" w:styleId="-lsCharChar">
    <w:name w:val="正文-ls Char Char"/>
    <w:link w:val="-ls"/>
    <w:rsid w:val="00EF01FC"/>
    <w:rPr>
      <w:rFonts w:hAnsi="宋体" w:cs="宋体"/>
      <w:kern w:val="2"/>
      <w:sz w:val="24"/>
    </w:rPr>
  </w:style>
  <w:style w:type="paragraph" w:customStyle="1" w:styleId="-ls">
    <w:name w:val="正文-ls"/>
    <w:basedOn w:val="a"/>
    <w:link w:val="-lsCharChar"/>
    <w:rsid w:val="00EF01FC"/>
    <w:pPr>
      <w:tabs>
        <w:tab w:val="clear" w:pos="1021"/>
      </w:tabs>
      <w:spacing w:line="360" w:lineRule="auto"/>
      <w:ind w:firstLineChars="200" w:firstLine="200"/>
    </w:pPr>
    <w:rPr>
      <w:rFonts w:hAnsi="宋体" w:cs="宋体"/>
      <w:szCs w:val="20"/>
    </w:rPr>
  </w:style>
  <w:style w:type="paragraph" w:styleId="aff0">
    <w:name w:val="List Paragraph"/>
    <w:basedOn w:val="a"/>
    <w:uiPriority w:val="34"/>
    <w:qFormat/>
    <w:rsid w:val="00DC19BB"/>
    <w:pPr>
      <w:ind w:firstLineChars="200" w:firstLine="420"/>
    </w:pPr>
  </w:style>
  <w:style w:type="character" w:customStyle="1" w:styleId="2Char">
    <w:name w:val="正文首行缩进 2 Char"/>
    <w:link w:val="22"/>
    <w:rsid w:val="00182DE3"/>
    <w:rPr>
      <w:kern w:val="2"/>
      <w:sz w:val="24"/>
      <w:szCs w:val="24"/>
    </w:rPr>
  </w:style>
  <w:style w:type="paragraph" w:customStyle="1" w:styleId="3New">
    <w:name w:val="标题 3 New"/>
    <w:basedOn w:val="a"/>
    <w:next w:val="a"/>
    <w:qFormat/>
    <w:rsid w:val="005F196F"/>
    <w:pPr>
      <w:keepNext/>
      <w:keepLines/>
      <w:tabs>
        <w:tab w:val="clear" w:pos="1021"/>
      </w:tabs>
      <w:adjustRightInd w:val="0"/>
      <w:spacing w:before="120" w:after="120" w:line="360" w:lineRule="auto"/>
      <w:jc w:val="left"/>
      <w:textAlignment w:val="baseline"/>
      <w:outlineLvl w:val="2"/>
    </w:pPr>
    <w:rPr>
      <w:rFonts w:eastAsia="黑体"/>
      <w:b/>
      <w:kern w:val="0"/>
      <w:szCs w:val="20"/>
    </w:rPr>
  </w:style>
  <w:style w:type="paragraph" w:customStyle="1" w:styleId="aff1">
    <w:name w:val="报告书正文"/>
    <w:basedOn w:val="a"/>
    <w:qFormat/>
    <w:rsid w:val="005F5B3F"/>
    <w:pPr>
      <w:tabs>
        <w:tab w:val="clear" w:pos="1021"/>
      </w:tabs>
      <w:ind w:firstLineChars="200" w:firstLine="200"/>
    </w:pPr>
    <w:rPr>
      <w:szCs w:val="20"/>
    </w:rPr>
  </w:style>
  <w:style w:type="character" w:customStyle="1" w:styleId="apple-converted-space">
    <w:name w:val="apple-converted-space"/>
    <w:basedOn w:val="a1"/>
    <w:rsid w:val="00176F5D"/>
  </w:style>
  <w:style w:type="character" w:customStyle="1" w:styleId="Char8">
    <w:name w:val="页脚 Char"/>
    <w:basedOn w:val="a1"/>
    <w:link w:val="af3"/>
    <w:rsid w:val="006F17F8"/>
    <w:rPr>
      <w:sz w:val="21"/>
      <w:szCs w:val="30"/>
    </w:rPr>
  </w:style>
  <w:style w:type="character" w:customStyle="1" w:styleId="Char9">
    <w:name w:val="页眉 Char"/>
    <w:basedOn w:val="a1"/>
    <w:link w:val="af7"/>
    <w:rsid w:val="00B57727"/>
    <w:rPr>
      <w:rFonts w:ascii="仿宋_GB2312" w:eastAsia="仿宋_GB2312"/>
      <w:kern w:val="2"/>
      <w:sz w:val="21"/>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semiHidden="1" w:uiPriority="39"/>
    <w:lsdException w:name="toc 2" w:semiHidden="1" w:uiPriority="39"/>
    <w:lsdException w:name="Normal Indent" w:qFormat="1"/>
    <w:lsdException w:name="annotation text" w:semiHidden="1"/>
    <w:lsdException w:name="caption" w:qFormat="1"/>
    <w:lsdException w:name="annotation reference" w:semiHidden="1"/>
    <w:lsdException w:name="Title" w:qFormat="1"/>
    <w:lsdException w:name="Default Paragraph Font" w:semiHidden="1"/>
    <w:lsdException w:name="Subtitle" w:qFormat="1"/>
    <w:lsdException w:name="Hyperlink" w:uiPriority="99"/>
    <w:lsdException w:name="Strong" w:qFormat="1"/>
    <w:lsdException w:name="Emphasis" w:qFormat="1"/>
    <w:lsdException w:name="Document Map" w:semiHidden="1"/>
    <w:lsdException w:name="HTML Top of Form" w:semiHidden="1" w:uiPriority="99" w:unhideWhenUsed="1"/>
    <w:lsdException w:name="HTML Bottom of Form" w:semiHidden="1" w:uiPriority="99" w:unhideWhenUsed="1"/>
    <w:lsdException w:name="Normal Table" w:semiHidden="1"/>
    <w:lsdException w:name="annotation subject" w:semiHidden="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lsdException w:name="Table Grid" w:semiHidden="1" w:uiPriority="99" w:unhideWhenUsed="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tabs>
        <w:tab w:val="left" w:pos="1021"/>
      </w:tabs>
      <w:spacing w:line="300" w:lineRule="auto"/>
      <w:jc w:val="both"/>
    </w:pPr>
    <w:rPr>
      <w:kern w:val="2"/>
      <w:sz w:val="24"/>
      <w:szCs w:val="24"/>
    </w:rPr>
  </w:style>
  <w:style w:type="paragraph" w:styleId="1">
    <w:name w:val="heading 1"/>
    <w:basedOn w:val="a"/>
    <w:next w:val="a"/>
    <w:qFormat/>
    <w:pPr>
      <w:keepNext/>
      <w:keepLines/>
      <w:pageBreakBefore/>
      <w:tabs>
        <w:tab w:val="clear" w:pos="1021"/>
        <w:tab w:val="left" w:pos="1304"/>
      </w:tabs>
      <w:spacing w:afterLines="100" w:after="312" w:line="360" w:lineRule="auto"/>
      <w:jc w:val="center"/>
      <w:outlineLvl w:val="0"/>
    </w:pPr>
    <w:rPr>
      <w:rFonts w:eastAsia="黑体"/>
      <w:b/>
      <w:bCs/>
      <w:kern w:val="0"/>
      <w:sz w:val="32"/>
      <w:szCs w:val="32"/>
    </w:rPr>
  </w:style>
  <w:style w:type="paragraph" w:styleId="2">
    <w:name w:val="heading 2"/>
    <w:basedOn w:val="a"/>
    <w:next w:val="a"/>
    <w:qFormat/>
    <w:pPr>
      <w:tabs>
        <w:tab w:val="clear" w:pos="1021"/>
      </w:tabs>
      <w:adjustRightInd w:val="0"/>
      <w:snapToGrid w:val="0"/>
      <w:spacing w:beforeLines="100" w:before="312" w:line="360" w:lineRule="auto"/>
      <w:outlineLvl w:val="1"/>
    </w:pPr>
    <w:rPr>
      <w:rFonts w:eastAsia="黑体"/>
      <w:bCs/>
      <w:kern w:val="0"/>
      <w:sz w:val="30"/>
      <w:szCs w:val="30"/>
    </w:rPr>
  </w:style>
  <w:style w:type="paragraph" w:styleId="3">
    <w:name w:val="heading 3"/>
    <w:basedOn w:val="a"/>
    <w:next w:val="a"/>
    <w:qFormat/>
    <w:pPr>
      <w:spacing w:line="360" w:lineRule="auto"/>
      <w:outlineLvl w:val="2"/>
    </w:pPr>
    <w:rPr>
      <w:b/>
    </w:rPr>
  </w:style>
  <w:style w:type="paragraph" w:styleId="4">
    <w:name w:val="heading 4"/>
    <w:basedOn w:val="a"/>
    <w:next w:val="a"/>
    <w:qFormat/>
    <w:pPr>
      <w:tabs>
        <w:tab w:val="clear" w:pos="1021"/>
      </w:tabs>
      <w:spacing w:line="360" w:lineRule="auto"/>
      <w:outlineLvl w:val="3"/>
    </w:pPr>
    <w:rPr>
      <w:kern w:val="0"/>
    </w:rPr>
  </w:style>
  <w:style w:type="paragraph" w:styleId="5">
    <w:name w:val="heading 5"/>
    <w:basedOn w:val="a"/>
    <w:next w:val="a0"/>
    <w:qFormat/>
    <w:pPr>
      <w:overflowPunct w:val="0"/>
      <w:autoSpaceDE w:val="0"/>
      <w:autoSpaceDN w:val="0"/>
      <w:adjustRightInd w:val="0"/>
      <w:textAlignment w:val="baseline"/>
      <w:outlineLvl w:val="4"/>
    </w:pPr>
    <w:rPr>
      <w:kern w:val="20"/>
      <w:szCs w:val="20"/>
    </w:rPr>
  </w:style>
  <w:style w:type="paragraph" w:styleId="6">
    <w:name w:val="heading 6"/>
    <w:basedOn w:val="a"/>
    <w:next w:val="a"/>
    <w:qFormat/>
    <w:pPr>
      <w:keepNext/>
      <w:keepLines/>
      <w:overflowPunct w:val="0"/>
      <w:autoSpaceDE w:val="0"/>
      <w:autoSpaceDN w:val="0"/>
      <w:adjustRightInd w:val="0"/>
      <w:textAlignment w:val="baseline"/>
      <w:outlineLvl w:val="5"/>
    </w:pPr>
    <w:rPr>
      <w:rFonts w:ascii="Arial" w:hAnsi="Arial"/>
      <w:b/>
      <w:spacing w:val="-4"/>
      <w:kern w:val="20"/>
      <w:sz w:val="18"/>
      <w:szCs w:val="20"/>
    </w:rPr>
  </w:style>
  <w:style w:type="paragraph" w:styleId="7">
    <w:name w:val="heading 7"/>
    <w:basedOn w:val="a"/>
    <w:next w:val="a"/>
    <w:qFormat/>
    <w:pPr>
      <w:keepNext/>
      <w:keepLines/>
      <w:overflowPunct w:val="0"/>
      <w:autoSpaceDE w:val="0"/>
      <w:autoSpaceDN w:val="0"/>
      <w:adjustRightInd w:val="0"/>
      <w:textAlignment w:val="baseline"/>
      <w:outlineLvl w:val="6"/>
    </w:pPr>
    <w:rPr>
      <w:spacing w:val="-4"/>
      <w:kern w:val="20"/>
      <w:szCs w:val="20"/>
    </w:rPr>
  </w:style>
  <w:style w:type="paragraph" w:styleId="8">
    <w:name w:val="heading 8"/>
    <w:basedOn w:val="a"/>
    <w:next w:val="a"/>
    <w:qFormat/>
    <w:pPr>
      <w:keepNext/>
      <w:keepLines/>
      <w:overflowPunct w:val="0"/>
      <w:autoSpaceDE w:val="0"/>
      <w:autoSpaceDN w:val="0"/>
      <w:adjustRightInd w:val="0"/>
      <w:textAlignment w:val="baseline"/>
      <w:outlineLvl w:val="7"/>
    </w:pPr>
    <w:rPr>
      <w:rFonts w:ascii="Arial" w:hAnsi="Arial"/>
      <w:b/>
      <w:spacing w:val="-4"/>
      <w:kern w:val="20"/>
      <w:sz w:val="18"/>
      <w:szCs w:val="20"/>
    </w:rPr>
  </w:style>
  <w:style w:type="paragraph" w:styleId="9">
    <w:name w:val="heading 9"/>
    <w:basedOn w:val="a"/>
    <w:next w:val="a"/>
    <w:qFormat/>
    <w:pPr>
      <w:keepNext/>
      <w:keepLines/>
      <w:overflowPunct w:val="0"/>
      <w:autoSpaceDE w:val="0"/>
      <w:autoSpaceDN w:val="0"/>
      <w:adjustRightInd w:val="0"/>
      <w:textAlignment w:val="baseline"/>
      <w:outlineLvl w:val="8"/>
    </w:pPr>
    <w:rPr>
      <w:rFonts w:ascii="Arial" w:hAnsi="Arial"/>
      <w:spacing w:val="-6"/>
      <w:kern w:val="20"/>
      <w:sz w:val="18"/>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Char">
    <w:name w:val="正文(首行缩进) Char"/>
    <w:link w:val="a4"/>
    <w:rPr>
      <w:rFonts w:eastAsia="宋体"/>
      <w:snapToGrid w:val="0"/>
      <w:sz w:val="24"/>
      <w:szCs w:val="24"/>
      <w:lang w:val="en-US" w:eastAsia="zh-CN" w:bidi="ar-SA"/>
    </w:rPr>
  </w:style>
  <w:style w:type="character" w:styleId="a5">
    <w:name w:val="Strong"/>
    <w:qFormat/>
    <w:rPr>
      <w:b/>
      <w:bCs/>
    </w:rPr>
  </w:style>
  <w:style w:type="character" w:styleId="a6">
    <w:name w:val="Hyperlink"/>
    <w:uiPriority w:val="99"/>
    <w:rPr>
      <w:color w:val="0000FF"/>
      <w:u w:val="single"/>
    </w:rPr>
  </w:style>
  <w:style w:type="character" w:styleId="a7">
    <w:name w:val="page number"/>
    <w:basedOn w:val="a1"/>
  </w:style>
  <w:style w:type="character" w:customStyle="1" w:styleId="035Char">
    <w:name w:val="样式 表头 + 加宽量  0.35 磅 Char"/>
    <w:rPr>
      <w:rFonts w:ascii="宋体" w:eastAsia="黑体" w:hAnsi="宋体"/>
      <w:b/>
      <w:iCs/>
      <w:color w:val="000000"/>
      <w:w w:val="105"/>
      <w:kern w:val="2"/>
      <w:sz w:val="24"/>
      <w:szCs w:val="24"/>
      <w:lang w:val="en-US" w:eastAsia="zh-CN" w:bidi="ar-SA"/>
    </w:rPr>
  </w:style>
  <w:style w:type="character" w:styleId="a8">
    <w:name w:val="annotation reference"/>
    <w:rPr>
      <w:sz w:val="21"/>
      <w:szCs w:val="21"/>
    </w:rPr>
  </w:style>
  <w:style w:type="character" w:customStyle="1" w:styleId="Char2">
    <w:name w:val="段落 Char2"/>
    <w:link w:val="a9"/>
    <w:rPr>
      <w:rFonts w:eastAsia="宋体"/>
      <w:sz w:val="24"/>
      <w:szCs w:val="24"/>
      <w:lang w:val="en-US" w:eastAsia="zh-CN" w:bidi="ar-SA"/>
    </w:rPr>
  </w:style>
  <w:style w:type="character" w:customStyle="1" w:styleId="Char0">
    <w:name w:val="表文字 Char"/>
    <w:link w:val="aa"/>
    <w:rPr>
      <w:rFonts w:eastAsia="仿宋_GB2312"/>
      <w:sz w:val="24"/>
      <w:lang w:val="en-US" w:eastAsia="zh-CN" w:bidi="ar-SA"/>
    </w:rPr>
  </w:style>
  <w:style w:type="character" w:customStyle="1" w:styleId="Char1">
    <w:name w:val="表头 Char"/>
    <w:rPr>
      <w:rFonts w:ascii="宋体" w:eastAsia="宋体" w:hAnsi="宋体"/>
      <w:b/>
      <w:sz w:val="24"/>
      <w:szCs w:val="24"/>
      <w:lang w:val="en-US" w:eastAsia="zh-CN" w:bidi="ar-SA"/>
    </w:rPr>
  </w:style>
  <w:style w:type="character" w:customStyle="1" w:styleId="Char3">
    <w:name w:val="正文缩进 Char"/>
    <w:aliases w:val="文本条款 Char,正文（首行缩进两字）1 Char,表正文 Char,正文非缩进 Char,段1 Char,四号 Char,缩进 Char,ALT+Z Char,特点 Char,±êÌâ2 Char,正文（首行缩进两字） Char Char Char Char,正文（首行缩进两字） Char Char Char1,正文缩进1 Char,正文（首行缩进两字） Char1 Char,正文缩进2 Char Char Char,正文缩进2 Char Char Char Char Char"/>
    <w:link w:val="ab"/>
    <w:rPr>
      <w:rFonts w:eastAsia="宋体"/>
      <w:kern w:val="2"/>
      <w:sz w:val="24"/>
      <w:szCs w:val="24"/>
      <w:lang w:val="en-US" w:eastAsia="zh-CN" w:bidi="ar-SA"/>
    </w:rPr>
  </w:style>
  <w:style w:type="character" w:customStyle="1" w:styleId="1Char">
    <w:name w:val="表头1 Char"/>
    <w:link w:val="10"/>
    <w:rPr>
      <w:rFonts w:eastAsia="黑体"/>
      <w:sz w:val="21"/>
      <w:szCs w:val="28"/>
      <w:lang w:val="en-US" w:eastAsia="zh-CN" w:bidi="ar-SA"/>
    </w:rPr>
  </w:style>
  <w:style w:type="character" w:customStyle="1" w:styleId="1CharChar">
    <w:name w:val="正文1 Char Char"/>
    <w:link w:val="11"/>
    <w:rPr>
      <w:rFonts w:eastAsia="汉鼎简书宋"/>
      <w:kern w:val="2"/>
      <w:sz w:val="24"/>
      <w:lang w:bidi="ar-SA"/>
    </w:rPr>
  </w:style>
  <w:style w:type="character" w:customStyle="1" w:styleId="Char4">
    <w:name w:val="纯文本 Char"/>
    <w:link w:val="ac"/>
    <w:rPr>
      <w:rFonts w:ascii="宋体" w:eastAsia="宋体" w:hAnsi="Courier New" w:cs="Courier New"/>
      <w:kern w:val="2"/>
      <w:sz w:val="21"/>
      <w:szCs w:val="21"/>
      <w:lang w:val="en-US" w:eastAsia="zh-CN" w:bidi="ar-SA"/>
    </w:rPr>
  </w:style>
  <w:style w:type="character" w:customStyle="1" w:styleId="CharChar">
    <w:name w:val="正文样式 Char Char"/>
    <w:link w:val="ad"/>
    <w:rPr>
      <w:rFonts w:eastAsia="Times New Roman"/>
      <w:bCs/>
      <w:kern w:val="2"/>
      <w:sz w:val="28"/>
      <w:szCs w:val="28"/>
      <w:lang w:val="en-US" w:eastAsia="zh-CN" w:bidi="ar-SA"/>
    </w:rPr>
  </w:style>
  <w:style w:type="character" w:customStyle="1" w:styleId="Char5">
    <w:name w:val="表格标题 Char"/>
    <w:aliases w:val="s4 Char1,正文不缩进 Char,特点 Char1,表正文 Char1,正文非缩进 Char1,正文非缩进 Char Char1,正文（首行缩进两字） Char Char Char Char1,表格标题 Char Char Char Char1,表格标题 Char Char Char Char Char Char1,正文（首行缩进两字） Char1 Char1,正文（首行缩进两字） Char Char1 Char,正文缩进 Char Char,标题4 Char"/>
    <w:rPr>
      <w:rFonts w:eastAsia="宋体"/>
      <w:kern w:val="2"/>
      <w:sz w:val="24"/>
      <w:szCs w:val="24"/>
      <w:lang w:val="en-US" w:eastAsia="zh-CN" w:bidi="ar-SA"/>
    </w:rPr>
  </w:style>
  <w:style w:type="character" w:customStyle="1" w:styleId="Char6">
    <w:name w:val="正文首行缩进 Char"/>
    <w:link w:val="a0"/>
    <w:rPr>
      <w:rFonts w:eastAsia="宋体"/>
      <w:sz w:val="24"/>
      <w:lang w:val="en-US" w:eastAsia="zh-CN" w:bidi="ar-SA"/>
    </w:rPr>
  </w:style>
  <w:style w:type="paragraph" w:customStyle="1" w:styleId="ae">
    <w:name w:val="文本框文字"/>
    <w:basedOn w:val="a"/>
    <w:pPr>
      <w:tabs>
        <w:tab w:val="clear" w:pos="1021"/>
      </w:tabs>
      <w:overflowPunct w:val="0"/>
      <w:adjustRightInd w:val="0"/>
      <w:spacing w:line="240" w:lineRule="auto"/>
      <w:jc w:val="center"/>
    </w:pPr>
    <w:rPr>
      <w:kern w:val="0"/>
      <w:szCs w:val="20"/>
    </w:rPr>
  </w:style>
  <w:style w:type="paragraph" w:customStyle="1" w:styleId="ad">
    <w:name w:val="正文样式"/>
    <w:link w:val="CharChar"/>
    <w:pPr>
      <w:tabs>
        <w:tab w:val="right" w:pos="2205"/>
      </w:tabs>
      <w:adjustRightInd w:val="0"/>
      <w:snapToGrid w:val="0"/>
      <w:spacing w:line="520" w:lineRule="exact"/>
      <w:ind w:firstLineChars="200" w:firstLine="560"/>
    </w:pPr>
    <w:rPr>
      <w:rFonts w:eastAsia="Times New Roman"/>
      <w:bCs/>
      <w:kern w:val="2"/>
      <w:sz w:val="28"/>
      <w:szCs w:val="28"/>
    </w:rPr>
  </w:style>
  <w:style w:type="paragraph" w:customStyle="1" w:styleId="20">
    <w:name w:val="正文(首行缩进2字)"/>
    <w:basedOn w:val="a"/>
    <w:next w:val="a"/>
    <w:pPr>
      <w:tabs>
        <w:tab w:val="clear" w:pos="1021"/>
      </w:tabs>
      <w:adjustRightInd w:val="0"/>
      <w:spacing w:line="360" w:lineRule="auto"/>
      <w:ind w:firstLineChars="200" w:firstLine="560"/>
      <w:jc w:val="left"/>
      <w:textAlignment w:val="baseline"/>
    </w:pPr>
    <w:rPr>
      <w:color w:val="000000"/>
      <w:kern w:val="0"/>
      <w:sz w:val="28"/>
      <w:szCs w:val="20"/>
    </w:rPr>
  </w:style>
  <w:style w:type="paragraph" w:customStyle="1" w:styleId="12">
    <w:name w:val="1"/>
    <w:basedOn w:val="a"/>
    <w:next w:val="af"/>
    <w:pPr>
      <w:tabs>
        <w:tab w:val="clear" w:pos="1021"/>
      </w:tabs>
      <w:spacing w:line="240" w:lineRule="auto"/>
    </w:pPr>
    <w:rPr>
      <w:spacing w:val="-20"/>
      <w:sz w:val="18"/>
    </w:rPr>
  </w:style>
  <w:style w:type="paragraph" w:styleId="a0">
    <w:name w:val="Body Text First Indent"/>
    <w:basedOn w:val="a"/>
    <w:link w:val="Char6"/>
    <w:pPr>
      <w:overflowPunct w:val="0"/>
      <w:autoSpaceDE w:val="0"/>
      <w:autoSpaceDN w:val="0"/>
      <w:adjustRightInd w:val="0"/>
      <w:spacing w:line="336" w:lineRule="auto"/>
      <w:ind w:firstLine="539"/>
      <w:textAlignment w:val="baseline"/>
    </w:pPr>
    <w:rPr>
      <w:kern w:val="0"/>
      <w:szCs w:val="20"/>
    </w:rPr>
  </w:style>
  <w:style w:type="paragraph" w:styleId="af0">
    <w:name w:val="annotation text"/>
    <w:basedOn w:val="a"/>
    <w:link w:val="Char7"/>
    <w:pPr>
      <w:jc w:val="left"/>
    </w:pPr>
  </w:style>
  <w:style w:type="paragraph" w:styleId="40">
    <w:name w:val="toc 4"/>
    <w:basedOn w:val="a"/>
    <w:next w:val="a"/>
    <w:pPr>
      <w:tabs>
        <w:tab w:val="clear" w:pos="1021"/>
      </w:tabs>
      <w:ind w:leftChars="600" w:left="1260"/>
    </w:pPr>
  </w:style>
  <w:style w:type="paragraph" w:styleId="13">
    <w:name w:val="toc 1"/>
    <w:basedOn w:val="a"/>
    <w:next w:val="a"/>
    <w:uiPriority w:val="39"/>
    <w:pPr>
      <w:tabs>
        <w:tab w:val="clear" w:pos="1021"/>
      </w:tabs>
    </w:pPr>
  </w:style>
  <w:style w:type="paragraph" w:styleId="af1">
    <w:name w:val="annotation subject"/>
    <w:basedOn w:val="af0"/>
    <w:next w:val="af0"/>
    <w:semiHidden/>
    <w:rPr>
      <w:b/>
      <w:bCs/>
    </w:rPr>
  </w:style>
  <w:style w:type="paragraph" w:styleId="70">
    <w:name w:val="toc 7"/>
    <w:basedOn w:val="a"/>
    <w:next w:val="a"/>
    <w:pPr>
      <w:tabs>
        <w:tab w:val="clear" w:pos="1021"/>
      </w:tabs>
      <w:ind w:leftChars="1200" w:left="2520"/>
    </w:pPr>
  </w:style>
  <w:style w:type="paragraph" w:styleId="ab">
    <w:name w:val="Normal Indent"/>
    <w:aliases w:val="文本条款,正文（首行缩进两字）1,表正文,正文非缩进,段1,四号,缩进,ALT+Z,特点,±êÌâ2,正文（首行缩进两字） Char Char Char,正文（首行缩进两字） Char Char,正文缩进1,正文（首行缩进两字） Char1,正文缩进2 Char Char,正文缩进2 Char Char Char Char,正文缩进3,正文缩进2 Char Char1 Char,正文缩进2 Char Char1,正文缩进2,特,s4,正文不缩,首行缩进,正文（首行缩进两字）,文本条款1"/>
    <w:basedOn w:val="a"/>
    <w:link w:val="Char3"/>
    <w:qFormat/>
    <w:pPr>
      <w:ind w:firstLineChars="200" w:firstLine="420"/>
    </w:pPr>
  </w:style>
  <w:style w:type="paragraph" w:styleId="21">
    <w:name w:val="toc 2"/>
    <w:basedOn w:val="a"/>
    <w:next w:val="a"/>
    <w:uiPriority w:val="39"/>
    <w:pPr>
      <w:tabs>
        <w:tab w:val="clear" w:pos="1021"/>
      </w:tabs>
      <w:ind w:leftChars="200" w:left="420"/>
    </w:pPr>
  </w:style>
  <w:style w:type="paragraph" w:styleId="22">
    <w:name w:val="Body Text First Indent 2"/>
    <w:basedOn w:val="af2"/>
    <w:link w:val="2Char"/>
    <w:pPr>
      <w:spacing w:after="120" w:line="300" w:lineRule="auto"/>
      <w:ind w:leftChars="200" w:left="420" w:firstLineChars="200" w:firstLine="420"/>
    </w:pPr>
    <w:rPr>
      <w:szCs w:val="24"/>
    </w:rPr>
  </w:style>
  <w:style w:type="paragraph" w:styleId="af3">
    <w:name w:val="footer"/>
    <w:basedOn w:val="a"/>
    <w:link w:val="Char8"/>
    <w:pPr>
      <w:pBdr>
        <w:top w:val="single" w:sz="4" w:space="0" w:color="auto"/>
      </w:pBdr>
      <w:tabs>
        <w:tab w:val="clear" w:pos="1021"/>
        <w:tab w:val="center" w:pos="4153"/>
        <w:tab w:val="right" w:pos="8306"/>
      </w:tabs>
      <w:adjustRightInd w:val="0"/>
      <w:snapToGrid w:val="0"/>
      <w:spacing w:line="240" w:lineRule="auto"/>
      <w:jc w:val="center"/>
    </w:pPr>
    <w:rPr>
      <w:kern w:val="0"/>
      <w:sz w:val="21"/>
      <w:szCs w:val="30"/>
    </w:rPr>
  </w:style>
  <w:style w:type="paragraph" w:styleId="af4">
    <w:name w:val="List Bullet"/>
    <w:basedOn w:val="a"/>
    <w:pPr>
      <w:tabs>
        <w:tab w:val="clear" w:pos="1021"/>
      </w:tabs>
      <w:overflowPunct w:val="0"/>
      <w:autoSpaceDE w:val="0"/>
      <w:autoSpaceDN w:val="0"/>
      <w:adjustRightInd w:val="0"/>
      <w:spacing w:line="360" w:lineRule="auto"/>
      <w:jc w:val="center"/>
      <w:textAlignment w:val="baseline"/>
    </w:pPr>
    <w:rPr>
      <w:rFonts w:ascii="宋体" w:hAnsi="宋体"/>
      <w:b/>
      <w:color w:val="000000"/>
      <w:kern w:val="0"/>
      <w:szCs w:val="20"/>
    </w:rPr>
  </w:style>
  <w:style w:type="paragraph" w:styleId="af5">
    <w:name w:val="caption"/>
    <w:aliases w:val="题注 Char Char Char,题注 Char Char,题注 Char,实德题注,图表注"/>
    <w:basedOn w:val="a"/>
    <w:next w:val="a"/>
    <w:link w:val="Char10"/>
    <w:qFormat/>
    <w:pPr>
      <w:tabs>
        <w:tab w:val="clear" w:pos="1021"/>
        <w:tab w:val="left" w:pos="210"/>
      </w:tabs>
      <w:spacing w:line="240" w:lineRule="auto"/>
      <w:ind w:left="780" w:hanging="780"/>
    </w:pPr>
    <w:rPr>
      <w:b/>
      <w:bCs/>
      <w:sz w:val="21"/>
    </w:rPr>
  </w:style>
  <w:style w:type="paragraph" w:styleId="af6">
    <w:name w:val="Document Map"/>
    <w:basedOn w:val="a"/>
    <w:semiHidden/>
    <w:pPr>
      <w:shd w:val="clear" w:color="auto" w:fill="000080"/>
    </w:pPr>
  </w:style>
  <w:style w:type="paragraph" w:styleId="af">
    <w:name w:val="Body Text"/>
    <w:basedOn w:val="a"/>
    <w:pPr>
      <w:spacing w:after="120"/>
    </w:pPr>
  </w:style>
  <w:style w:type="paragraph" w:customStyle="1" w:styleId="a4">
    <w:name w:val="正文(首行缩进)"/>
    <w:basedOn w:val="a"/>
    <w:link w:val="Char"/>
    <w:pPr>
      <w:tabs>
        <w:tab w:val="clear" w:pos="1021"/>
      </w:tabs>
      <w:adjustRightInd w:val="0"/>
      <w:snapToGrid w:val="0"/>
      <w:spacing w:line="360" w:lineRule="auto"/>
      <w:ind w:firstLineChars="200" w:firstLine="200"/>
    </w:pPr>
    <w:rPr>
      <w:snapToGrid w:val="0"/>
      <w:kern w:val="0"/>
    </w:rPr>
  </w:style>
  <w:style w:type="paragraph" w:styleId="af2">
    <w:name w:val="Body Text Indent"/>
    <w:basedOn w:val="a"/>
    <w:pPr>
      <w:spacing w:line="240" w:lineRule="auto"/>
      <w:ind w:firstLine="480"/>
    </w:pPr>
    <w:rPr>
      <w:szCs w:val="20"/>
    </w:rPr>
  </w:style>
  <w:style w:type="paragraph" w:styleId="ac">
    <w:name w:val="Plain Text"/>
    <w:basedOn w:val="a"/>
    <w:link w:val="Char4"/>
    <w:pPr>
      <w:tabs>
        <w:tab w:val="clear" w:pos="1021"/>
      </w:tabs>
      <w:spacing w:line="240" w:lineRule="auto"/>
    </w:pPr>
    <w:rPr>
      <w:rFonts w:ascii="宋体" w:hAnsi="Courier New" w:cs="Courier New"/>
      <w:sz w:val="21"/>
      <w:szCs w:val="21"/>
    </w:rPr>
  </w:style>
  <w:style w:type="paragraph" w:styleId="50">
    <w:name w:val="toc 5"/>
    <w:basedOn w:val="a"/>
    <w:next w:val="a"/>
    <w:pPr>
      <w:tabs>
        <w:tab w:val="clear" w:pos="1021"/>
      </w:tabs>
      <w:ind w:leftChars="800" w:left="1680"/>
    </w:pPr>
  </w:style>
  <w:style w:type="paragraph" w:customStyle="1" w:styleId="101">
    <w:name w:val="样式 首行缩进:  1.01 厘米"/>
    <w:basedOn w:val="a"/>
    <w:pPr>
      <w:tabs>
        <w:tab w:val="clear" w:pos="1021"/>
      </w:tabs>
      <w:spacing w:line="500" w:lineRule="exact"/>
      <w:ind w:firstLine="482"/>
    </w:pPr>
    <w:rPr>
      <w:rFonts w:cs="宋体"/>
      <w:szCs w:val="20"/>
    </w:rPr>
  </w:style>
  <w:style w:type="paragraph" w:styleId="30">
    <w:name w:val="toc 3"/>
    <w:basedOn w:val="a"/>
    <w:next w:val="a"/>
    <w:pPr>
      <w:tabs>
        <w:tab w:val="clear" w:pos="1021"/>
      </w:tabs>
      <w:ind w:leftChars="400" w:left="840"/>
    </w:pPr>
  </w:style>
  <w:style w:type="paragraph" w:styleId="af7">
    <w:name w:val="header"/>
    <w:basedOn w:val="a"/>
    <w:link w:val="Char9"/>
    <w:pPr>
      <w:pBdr>
        <w:bottom w:val="single" w:sz="4" w:space="1" w:color="auto"/>
      </w:pBdr>
      <w:snapToGrid w:val="0"/>
      <w:spacing w:line="240" w:lineRule="auto"/>
      <w:ind w:rightChars="-64" w:right="-154"/>
    </w:pPr>
    <w:rPr>
      <w:rFonts w:ascii="仿宋_GB2312" w:eastAsia="仿宋_GB2312"/>
      <w:sz w:val="21"/>
      <w:szCs w:val="21"/>
    </w:rPr>
  </w:style>
  <w:style w:type="paragraph" w:styleId="80">
    <w:name w:val="toc 8"/>
    <w:basedOn w:val="a"/>
    <w:next w:val="a"/>
    <w:pPr>
      <w:tabs>
        <w:tab w:val="clear" w:pos="1021"/>
      </w:tabs>
      <w:ind w:leftChars="1400" w:left="2940"/>
    </w:pPr>
  </w:style>
  <w:style w:type="paragraph" w:styleId="23">
    <w:name w:val="Body Text Indent 2"/>
    <w:basedOn w:val="a"/>
    <w:pPr>
      <w:autoSpaceDE w:val="0"/>
      <w:autoSpaceDN w:val="0"/>
      <w:adjustRightInd w:val="0"/>
      <w:spacing w:line="400" w:lineRule="exact"/>
      <w:ind w:firstLine="480"/>
    </w:pPr>
    <w:rPr>
      <w:rFonts w:ascii="宋体" w:hAnsi="宋体"/>
      <w:color w:val="000000"/>
      <w:kern w:val="0"/>
      <w:szCs w:val="20"/>
    </w:rPr>
  </w:style>
  <w:style w:type="paragraph" w:styleId="af8">
    <w:name w:val="Balloon Text"/>
    <w:basedOn w:val="a"/>
    <w:semiHidden/>
    <w:rPr>
      <w:sz w:val="18"/>
      <w:szCs w:val="18"/>
    </w:rPr>
  </w:style>
  <w:style w:type="paragraph" w:styleId="60">
    <w:name w:val="toc 6"/>
    <w:basedOn w:val="a"/>
    <w:next w:val="a"/>
    <w:pPr>
      <w:tabs>
        <w:tab w:val="clear" w:pos="1021"/>
      </w:tabs>
      <w:ind w:leftChars="1000" w:left="2100"/>
    </w:pPr>
  </w:style>
  <w:style w:type="paragraph" w:styleId="90">
    <w:name w:val="toc 9"/>
    <w:basedOn w:val="a"/>
    <w:next w:val="a"/>
    <w:pPr>
      <w:tabs>
        <w:tab w:val="clear" w:pos="1021"/>
      </w:tabs>
      <w:ind w:leftChars="1600" w:left="3360"/>
    </w:pPr>
  </w:style>
  <w:style w:type="paragraph" w:customStyle="1" w:styleId="aa">
    <w:name w:val="表文字"/>
    <w:basedOn w:val="a"/>
    <w:link w:val="Char0"/>
    <w:pPr>
      <w:tabs>
        <w:tab w:val="clear" w:pos="1021"/>
      </w:tabs>
      <w:overflowPunct w:val="0"/>
      <w:autoSpaceDE w:val="0"/>
      <w:autoSpaceDN w:val="0"/>
      <w:adjustRightInd w:val="0"/>
      <w:spacing w:line="240" w:lineRule="atLeast"/>
      <w:jc w:val="center"/>
      <w:textAlignment w:val="baseline"/>
    </w:pPr>
    <w:rPr>
      <w:rFonts w:eastAsia="仿宋_GB2312"/>
      <w:kern w:val="0"/>
      <w:szCs w:val="20"/>
    </w:rPr>
  </w:style>
  <w:style w:type="paragraph" w:customStyle="1" w:styleId="af9">
    <w:name w:val="表头"/>
    <w:basedOn w:val="a"/>
    <w:pPr>
      <w:spacing w:line="360" w:lineRule="auto"/>
      <w:jc w:val="center"/>
    </w:pPr>
    <w:rPr>
      <w:b/>
      <w:kern w:val="0"/>
    </w:rPr>
  </w:style>
  <w:style w:type="paragraph" w:customStyle="1" w:styleId="afa">
    <w:name w:val="表文"/>
    <w:basedOn w:val="a"/>
    <w:pPr>
      <w:spacing w:line="360" w:lineRule="auto"/>
      <w:jc w:val="center"/>
    </w:pPr>
    <w:rPr>
      <w:rFonts w:ascii="宋体" w:hAnsi="宋体"/>
      <w:bCs/>
      <w:kern w:val="0"/>
    </w:rPr>
  </w:style>
  <w:style w:type="paragraph" w:customStyle="1" w:styleId="a9">
    <w:name w:val="段落"/>
    <w:basedOn w:val="a"/>
    <w:link w:val="Char2"/>
    <w:pPr>
      <w:spacing w:line="360" w:lineRule="auto"/>
      <w:ind w:firstLineChars="200" w:firstLine="480"/>
    </w:pPr>
    <w:rPr>
      <w:kern w:val="0"/>
    </w:rPr>
  </w:style>
  <w:style w:type="paragraph" w:customStyle="1" w:styleId="10">
    <w:name w:val="表头1"/>
    <w:basedOn w:val="a"/>
    <w:next w:val="a"/>
    <w:link w:val="1Char"/>
    <w:pPr>
      <w:tabs>
        <w:tab w:val="clear" w:pos="1021"/>
        <w:tab w:val="left" w:pos="605"/>
      </w:tabs>
      <w:adjustRightInd w:val="0"/>
      <w:snapToGrid w:val="0"/>
      <w:spacing w:line="240" w:lineRule="auto"/>
      <w:jc w:val="center"/>
    </w:pPr>
    <w:rPr>
      <w:rFonts w:eastAsia="黑体"/>
      <w:kern w:val="0"/>
      <w:sz w:val="21"/>
      <w:szCs w:val="28"/>
    </w:rPr>
  </w:style>
  <w:style w:type="paragraph" w:customStyle="1" w:styleId="035">
    <w:name w:val="样式 表头 + 加宽量  0.35 磅"/>
    <w:basedOn w:val="af9"/>
    <w:pPr>
      <w:tabs>
        <w:tab w:val="clear" w:pos="1021"/>
        <w:tab w:val="left" w:pos="2520"/>
      </w:tabs>
      <w:overflowPunct w:val="0"/>
      <w:autoSpaceDE w:val="0"/>
      <w:autoSpaceDN w:val="0"/>
      <w:adjustRightInd w:val="0"/>
      <w:textAlignment w:val="baseline"/>
    </w:pPr>
    <w:rPr>
      <w:rFonts w:eastAsia="黑体"/>
      <w:b w:val="0"/>
      <w:bCs/>
      <w:u w:val="single"/>
    </w:rPr>
  </w:style>
  <w:style w:type="paragraph" w:customStyle="1" w:styleId="24">
    <w:name w:val="样式 首行缩进:  2 字符"/>
    <w:basedOn w:val="a"/>
    <w:pPr>
      <w:tabs>
        <w:tab w:val="clear" w:pos="1021"/>
      </w:tabs>
      <w:spacing w:line="500" w:lineRule="exact"/>
      <w:ind w:firstLineChars="200" w:firstLine="200"/>
    </w:pPr>
    <w:rPr>
      <w:rFonts w:cs="宋体"/>
      <w:szCs w:val="20"/>
    </w:rPr>
  </w:style>
  <w:style w:type="paragraph" w:customStyle="1" w:styleId="CharCharCharCharCharCharCharCharCharChar">
    <w:name w:val="Char Char Char Char Char Char Char Char Char Char"/>
    <w:basedOn w:val="a"/>
    <w:pPr>
      <w:widowControl/>
      <w:tabs>
        <w:tab w:val="clear" w:pos="1021"/>
      </w:tabs>
      <w:spacing w:after="160" w:line="240" w:lineRule="exact"/>
      <w:jc w:val="left"/>
    </w:pPr>
    <w:rPr>
      <w:sz w:val="21"/>
    </w:rPr>
  </w:style>
  <w:style w:type="paragraph" w:customStyle="1" w:styleId="Char11">
    <w:name w:val="Char1"/>
    <w:basedOn w:val="a"/>
    <w:pPr>
      <w:tabs>
        <w:tab w:val="clear" w:pos="1021"/>
      </w:tabs>
      <w:spacing w:line="360" w:lineRule="auto"/>
      <w:ind w:firstLineChars="200" w:firstLine="200"/>
    </w:pPr>
    <w:rPr>
      <w:sz w:val="21"/>
    </w:rPr>
  </w:style>
  <w:style w:type="paragraph" w:customStyle="1" w:styleId="2H211051">
    <w:name w:val="样式 标题 2节H2节标题 1.1 + 黑色 段前: 0.5 行1"/>
    <w:basedOn w:val="2"/>
    <w:pPr>
      <w:spacing w:beforeLines="50" w:before="156"/>
      <w:ind w:left="578" w:hanging="578"/>
      <w:jc w:val="left"/>
    </w:pPr>
    <w:rPr>
      <w:rFonts w:eastAsia="宋体"/>
      <w:b/>
      <w:snapToGrid w:val="0"/>
      <w:color w:val="000000"/>
      <w:kern w:val="24"/>
      <w:sz w:val="28"/>
      <w:szCs w:val="20"/>
    </w:rPr>
  </w:style>
  <w:style w:type="paragraph" w:customStyle="1" w:styleId="3H3BHead3Char11105">
    <w:name w:val="样式 标题 3H3B Head标题 3 Char条标题1.1.1 + 黑色 段前: 0.5 行"/>
    <w:basedOn w:val="3"/>
    <w:pPr>
      <w:tabs>
        <w:tab w:val="clear" w:pos="1021"/>
      </w:tabs>
      <w:adjustRightInd w:val="0"/>
      <w:spacing w:beforeLines="50" w:before="156"/>
    </w:pPr>
    <w:rPr>
      <w:bCs/>
      <w:snapToGrid w:val="0"/>
      <w:kern w:val="24"/>
    </w:rPr>
  </w:style>
  <w:style w:type="paragraph" w:customStyle="1" w:styleId="afb">
    <w:name w:val="文本文字"/>
    <w:basedOn w:val="a"/>
    <w:pPr>
      <w:tabs>
        <w:tab w:val="clear" w:pos="1021"/>
      </w:tabs>
      <w:spacing w:line="240" w:lineRule="atLeast"/>
    </w:pPr>
    <w:rPr>
      <w:sz w:val="21"/>
    </w:rPr>
  </w:style>
  <w:style w:type="paragraph" w:customStyle="1" w:styleId="11">
    <w:name w:val="正文1"/>
    <w:basedOn w:val="a"/>
    <w:link w:val="1CharChar"/>
    <w:pPr>
      <w:tabs>
        <w:tab w:val="clear" w:pos="1021"/>
      </w:tabs>
      <w:adjustRightInd w:val="0"/>
      <w:spacing w:line="288" w:lineRule="auto"/>
      <w:jc w:val="center"/>
      <w:textAlignment w:val="baseline"/>
    </w:pPr>
    <w:rPr>
      <w:rFonts w:eastAsia="汉鼎简书宋"/>
      <w:szCs w:val="20"/>
    </w:rPr>
  </w:style>
  <w:style w:type="character" w:customStyle="1" w:styleId="Char7">
    <w:name w:val="批注文字 Char"/>
    <w:link w:val="af0"/>
    <w:rsid w:val="00596279"/>
    <w:rPr>
      <w:kern w:val="2"/>
      <w:sz w:val="24"/>
      <w:szCs w:val="24"/>
    </w:rPr>
  </w:style>
  <w:style w:type="paragraph" w:customStyle="1" w:styleId="afc">
    <w:name w:val="表内格式"/>
    <w:basedOn w:val="a"/>
    <w:link w:val="Char12"/>
    <w:rsid w:val="00A85176"/>
    <w:pPr>
      <w:tabs>
        <w:tab w:val="clear" w:pos="1021"/>
      </w:tabs>
      <w:spacing w:line="240" w:lineRule="auto"/>
      <w:jc w:val="center"/>
    </w:pPr>
    <w:rPr>
      <w:sz w:val="18"/>
      <w:szCs w:val="20"/>
      <w:lang w:val="x-none" w:eastAsia="x-none"/>
    </w:rPr>
  </w:style>
  <w:style w:type="character" w:customStyle="1" w:styleId="Char12">
    <w:name w:val="表内格式 Char1"/>
    <w:link w:val="afc"/>
    <w:rsid w:val="00A85176"/>
    <w:rPr>
      <w:kern w:val="2"/>
      <w:sz w:val="18"/>
      <w:lang w:val="x-none" w:eastAsia="x-none"/>
    </w:rPr>
  </w:style>
  <w:style w:type="character" w:customStyle="1" w:styleId="Char10">
    <w:name w:val="题注 Char1"/>
    <w:aliases w:val="题注 Char Char Char Char,题注 Char Char Char1,题注 Char Char1,实德题注 Char,图表注 Char"/>
    <w:link w:val="af5"/>
    <w:rsid w:val="00A85176"/>
    <w:rPr>
      <w:b/>
      <w:bCs/>
      <w:kern w:val="2"/>
      <w:sz w:val="21"/>
      <w:szCs w:val="24"/>
    </w:rPr>
  </w:style>
  <w:style w:type="paragraph" w:customStyle="1" w:styleId="Style4">
    <w:name w:val="_Style 4"/>
    <w:basedOn w:val="a"/>
    <w:rsid w:val="00D80D91"/>
    <w:pPr>
      <w:tabs>
        <w:tab w:val="clear" w:pos="1021"/>
      </w:tabs>
      <w:spacing w:line="360" w:lineRule="auto"/>
    </w:pPr>
    <w:rPr>
      <w:szCs w:val="20"/>
    </w:rPr>
  </w:style>
  <w:style w:type="table" w:styleId="afd">
    <w:name w:val="Table Grid"/>
    <w:basedOn w:val="a2"/>
    <w:uiPriority w:val="99"/>
    <w:unhideWhenUsed/>
    <w:rsid w:val="00801D7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a">
    <w:name w:val="正文内容 Char"/>
    <w:link w:val="afe"/>
    <w:rsid w:val="00E4570E"/>
    <w:rPr>
      <w:kern w:val="2"/>
      <w:sz w:val="24"/>
      <w:szCs w:val="21"/>
    </w:rPr>
  </w:style>
  <w:style w:type="paragraph" w:customStyle="1" w:styleId="afe">
    <w:name w:val="正文内容"/>
    <w:basedOn w:val="a"/>
    <w:link w:val="Chara"/>
    <w:rsid w:val="00E4570E"/>
    <w:pPr>
      <w:tabs>
        <w:tab w:val="clear" w:pos="1021"/>
      </w:tabs>
      <w:spacing w:line="360" w:lineRule="auto"/>
      <w:ind w:firstLineChars="200" w:firstLine="200"/>
    </w:pPr>
    <w:rPr>
      <w:szCs w:val="21"/>
    </w:rPr>
  </w:style>
  <w:style w:type="paragraph" w:styleId="aff">
    <w:name w:val="Normal (Web)"/>
    <w:aliases w:val="普通 (Web)"/>
    <w:basedOn w:val="a"/>
    <w:link w:val="Charb"/>
    <w:rsid w:val="00E97364"/>
    <w:pPr>
      <w:widowControl/>
      <w:tabs>
        <w:tab w:val="clear" w:pos="1021"/>
      </w:tabs>
      <w:spacing w:before="100" w:beforeAutospacing="1" w:after="100" w:afterAutospacing="1" w:line="240" w:lineRule="auto"/>
      <w:jc w:val="left"/>
    </w:pPr>
    <w:rPr>
      <w:rFonts w:ascii="宋体" w:hAnsi="宋体"/>
      <w:kern w:val="0"/>
      <w:lang w:val="x-none" w:eastAsia="x-none"/>
    </w:rPr>
  </w:style>
  <w:style w:type="paragraph" w:customStyle="1" w:styleId="51">
    <w:name w:val="样式5"/>
    <w:basedOn w:val="ab"/>
    <w:link w:val="5Char"/>
    <w:rsid w:val="00E97364"/>
    <w:pPr>
      <w:widowControl/>
      <w:tabs>
        <w:tab w:val="clear" w:pos="1021"/>
      </w:tabs>
      <w:spacing w:line="240" w:lineRule="auto"/>
      <w:ind w:firstLine="448"/>
      <w:contextualSpacing/>
    </w:pPr>
    <w:rPr>
      <w:szCs w:val="22"/>
    </w:rPr>
  </w:style>
  <w:style w:type="character" w:customStyle="1" w:styleId="Charb">
    <w:name w:val="普通(网站) Char"/>
    <w:aliases w:val="普通 (Web) Char"/>
    <w:link w:val="aff"/>
    <w:rsid w:val="00E97364"/>
    <w:rPr>
      <w:rFonts w:ascii="宋体" w:hAnsi="宋体"/>
      <w:sz w:val="24"/>
      <w:szCs w:val="24"/>
      <w:lang w:val="x-none" w:eastAsia="x-none"/>
    </w:rPr>
  </w:style>
  <w:style w:type="character" w:customStyle="1" w:styleId="5Char">
    <w:name w:val="样式5 Char"/>
    <w:link w:val="51"/>
    <w:rsid w:val="00E97364"/>
    <w:rPr>
      <w:kern w:val="2"/>
      <w:sz w:val="24"/>
      <w:szCs w:val="22"/>
    </w:rPr>
  </w:style>
  <w:style w:type="character" w:customStyle="1" w:styleId="Charc">
    <w:name w:val="正文样式 Char"/>
    <w:rsid w:val="008E19A5"/>
    <w:rPr>
      <w:bCs/>
      <w:kern w:val="2"/>
      <w:sz w:val="28"/>
      <w:szCs w:val="28"/>
      <w:lang w:val="en-US" w:eastAsia="zh-CN" w:bidi="ar-SA"/>
    </w:rPr>
  </w:style>
  <w:style w:type="paragraph" w:styleId="31">
    <w:name w:val="Body Text 3"/>
    <w:basedOn w:val="a"/>
    <w:link w:val="3Char"/>
    <w:unhideWhenUsed/>
    <w:rsid w:val="00306DBC"/>
    <w:pPr>
      <w:tabs>
        <w:tab w:val="clear" w:pos="1021"/>
      </w:tabs>
      <w:spacing w:after="120" w:line="240" w:lineRule="auto"/>
    </w:pPr>
    <w:rPr>
      <w:sz w:val="16"/>
      <w:szCs w:val="16"/>
    </w:rPr>
  </w:style>
  <w:style w:type="character" w:customStyle="1" w:styleId="3Char">
    <w:name w:val="正文文本 3 Char"/>
    <w:basedOn w:val="a1"/>
    <w:link w:val="31"/>
    <w:rsid w:val="00306DBC"/>
    <w:rPr>
      <w:kern w:val="2"/>
      <w:sz w:val="16"/>
      <w:szCs w:val="16"/>
    </w:rPr>
  </w:style>
  <w:style w:type="paragraph" w:customStyle="1" w:styleId="xl33">
    <w:name w:val="xl33"/>
    <w:basedOn w:val="a"/>
    <w:rsid w:val="00306DBC"/>
    <w:pPr>
      <w:widowControl/>
      <w:pBdr>
        <w:left w:val="single" w:sz="4" w:space="0" w:color="auto"/>
        <w:right w:val="single" w:sz="4" w:space="0" w:color="auto"/>
      </w:pBdr>
      <w:tabs>
        <w:tab w:val="clear" w:pos="1021"/>
      </w:tabs>
      <w:spacing w:before="100" w:beforeAutospacing="1" w:after="100" w:afterAutospacing="1" w:line="240" w:lineRule="auto"/>
      <w:jc w:val="center"/>
    </w:pPr>
    <w:rPr>
      <w:rFonts w:ascii="宋体" w:hAnsi="宋体"/>
      <w:kern w:val="0"/>
    </w:rPr>
  </w:style>
  <w:style w:type="character" w:customStyle="1" w:styleId="CharChar0">
    <w:name w:val="表文字 Char Char"/>
    <w:rsid w:val="008F234E"/>
    <w:rPr>
      <w:rFonts w:eastAsia="宋体"/>
      <w:kern w:val="2"/>
      <w:sz w:val="21"/>
      <w:szCs w:val="24"/>
      <w:lang w:val="en-US" w:eastAsia="zh-CN" w:bidi="ar-SA"/>
    </w:rPr>
  </w:style>
  <w:style w:type="character" w:customStyle="1" w:styleId="-lsCharChar">
    <w:name w:val="正文-ls Char Char"/>
    <w:link w:val="-ls"/>
    <w:rsid w:val="00EF01FC"/>
    <w:rPr>
      <w:rFonts w:hAnsi="宋体" w:cs="宋体"/>
      <w:kern w:val="2"/>
      <w:sz w:val="24"/>
    </w:rPr>
  </w:style>
  <w:style w:type="paragraph" w:customStyle="1" w:styleId="-ls">
    <w:name w:val="正文-ls"/>
    <w:basedOn w:val="a"/>
    <w:link w:val="-lsCharChar"/>
    <w:rsid w:val="00EF01FC"/>
    <w:pPr>
      <w:tabs>
        <w:tab w:val="clear" w:pos="1021"/>
      </w:tabs>
      <w:spacing w:line="360" w:lineRule="auto"/>
      <w:ind w:firstLineChars="200" w:firstLine="200"/>
    </w:pPr>
    <w:rPr>
      <w:rFonts w:hAnsi="宋体" w:cs="宋体"/>
      <w:szCs w:val="20"/>
    </w:rPr>
  </w:style>
  <w:style w:type="paragraph" w:styleId="aff0">
    <w:name w:val="List Paragraph"/>
    <w:basedOn w:val="a"/>
    <w:uiPriority w:val="34"/>
    <w:qFormat/>
    <w:rsid w:val="00DC19BB"/>
    <w:pPr>
      <w:ind w:firstLineChars="200" w:firstLine="420"/>
    </w:pPr>
  </w:style>
  <w:style w:type="character" w:customStyle="1" w:styleId="2Char">
    <w:name w:val="正文首行缩进 2 Char"/>
    <w:link w:val="22"/>
    <w:rsid w:val="00182DE3"/>
    <w:rPr>
      <w:kern w:val="2"/>
      <w:sz w:val="24"/>
      <w:szCs w:val="24"/>
    </w:rPr>
  </w:style>
  <w:style w:type="paragraph" w:customStyle="1" w:styleId="3New">
    <w:name w:val="标题 3 New"/>
    <w:basedOn w:val="a"/>
    <w:next w:val="a"/>
    <w:qFormat/>
    <w:rsid w:val="005F196F"/>
    <w:pPr>
      <w:keepNext/>
      <w:keepLines/>
      <w:tabs>
        <w:tab w:val="clear" w:pos="1021"/>
      </w:tabs>
      <w:adjustRightInd w:val="0"/>
      <w:spacing w:before="120" w:after="120" w:line="360" w:lineRule="auto"/>
      <w:jc w:val="left"/>
      <w:textAlignment w:val="baseline"/>
      <w:outlineLvl w:val="2"/>
    </w:pPr>
    <w:rPr>
      <w:rFonts w:eastAsia="黑体"/>
      <w:b/>
      <w:kern w:val="0"/>
      <w:szCs w:val="20"/>
    </w:rPr>
  </w:style>
  <w:style w:type="paragraph" w:customStyle="1" w:styleId="aff1">
    <w:name w:val="报告书正文"/>
    <w:basedOn w:val="a"/>
    <w:qFormat/>
    <w:rsid w:val="005F5B3F"/>
    <w:pPr>
      <w:tabs>
        <w:tab w:val="clear" w:pos="1021"/>
      </w:tabs>
      <w:ind w:firstLineChars="200" w:firstLine="200"/>
    </w:pPr>
    <w:rPr>
      <w:szCs w:val="20"/>
    </w:rPr>
  </w:style>
  <w:style w:type="character" w:customStyle="1" w:styleId="apple-converted-space">
    <w:name w:val="apple-converted-space"/>
    <w:basedOn w:val="a1"/>
    <w:rsid w:val="00176F5D"/>
  </w:style>
  <w:style w:type="character" w:customStyle="1" w:styleId="Char8">
    <w:name w:val="页脚 Char"/>
    <w:basedOn w:val="a1"/>
    <w:link w:val="af3"/>
    <w:rsid w:val="006F17F8"/>
    <w:rPr>
      <w:sz w:val="21"/>
      <w:szCs w:val="30"/>
    </w:rPr>
  </w:style>
  <w:style w:type="character" w:customStyle="1" w:styleId="Char9">
    <w:name w:val="页眉 Char"/>
    <w:basedOn w:val="a1"/>
    <w:link w:val="af7"/>
    <w:rsid w:val="00B57727"/>
    <w:rPr>
      <w:rFonts w:ascii="仿宋_GB2312" w:eastAsia="仿宋_GB2312"/>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39029571">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2.jpeg"/><Relationship Id="rId26" Type="http://schemas.openxmlformats.org/officeDocument/2006/relationships/image" Target="media/image6.png"/><Relationship Id="rId39" Type="http://schemas.openxmlformats.org/officeDocument/2006/relationships/image" Target="media/image12.png"/><Relationship Id="rId21" Type="http://schemas.openxmlformats.org/officeDocument/2006/relationships/oleObject" Target="embeddings/oleObject1.bin"/><Relationship Id="rId34" Type="http://schemas.openxmlformats.org/officeDocument/2006/relationships/oleObject" Target="embeddings/oleObject3.bin"/><Relationship Id="rId42" Type="http://schemas.openxmlformats.org/officeDocument/2006/relationships/image" Target="media/image14.wmf"/><Relationship Id="rId47" Type="http://schemas.openxmlformats.org/officeDocument/2006/relationships/oleObject" Target="embeddings/oleObject9.bin"/><Relationship Id="rId50" Type="http://schemas.openxmlformats.org/officeDocument/2006/relationships/image" Target="media/image18.wmf"/><Relationship Id="rId55" Type="http://schemas.openxmlformats.org/officeDocument/2006/relationships/image" Target="media/image22.jpeg"/><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oter" Target="footer4.xml"/><Relationship Id="rId25" Type="http://schemas.openxmlformats.org/officeDocument/2006/relationships/footer" Target="footer6.xml"/><Relationship Id="rId33" Type="http://schemas.openxmlformats.org/officeDocument/2006/relationships/image" Target="media/image9.wmf"/><Relationship Id="rId38" Type="http://schemas.openxmlformats.org/officeDocument/2006/relationships/oleObject" Target="embeddings/oleObject5.bin"/><Relationship Id="rId46" Type="http://schemas.openxmlformats.org/officeDocument/2006/relationships/image" Target="media/image16.wmf"/><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3.emf"/><Relationship Id="rId29" Type="http://schemas.openxmlformats.org/officeDocument/2006/relationships/hyperlink" Target="http://wenku.baidu.com/view/2e1b0769a45177232f60a235.html" TargetMode="External"/><Relationship Id="rId41" Type="http://schemas.openxmlformats.org/officeDocument/2006/relationships/oleObject" Target="embeddings/oleObject6.bin"/><Relationship Id="rId54"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5.png"/><Relationship Id="rId32" Type="http://schemas.openxmlformats.org/officeDocument/2006/relationships/image" Target="media/image8.png"/><Relationship Id="rId37" Type="http://schemas.openxmlformats.org/officeDocument/2006/relationships/image" Target="media/image11.emf"/><Relationship Id="rId40" Type="http://schemas.openxmlformats.org/officeDocument/2006/relationships/image" Target="media/image13.png"/><Relationship Id="rId45" Type="http://schemas.openxmlformats.org/officeDocument/2006/relationships/oleObject" Target="embeddings/oleObject8.bin"/><Relationship Id="rId53" Type="http://schemas.openxmlformats.org/officeDocument/2006/relationships/image" Target="media/image20.jpeg"/><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www.baidu.com/link?url=-HsFGJqjJ4zBBpC8yDF8xDh8vibi_5xdFioEb5kCPNG6LE6kTSk8aRhx2C0n6jrP2YqZ0lSrwohn1kUxOPmWAzefUGm" TargetMode="External"/><Relationship Id="rId23" Type="http://schemas.openxmlformats.org/officeDocument/2006/relationships/image" Target="media/image4.png"/><Relationship Id="rId28" Type="http://schemas.openxmlformats.org/officeDocument/2006/relationships/hyperlink" Target="http://wenku.baidu.com/view/2e1b0769a45177232f60a235.html" TargetMode="External"/><Relationship Id="rId36" Type="http://schemas.openxmlformats.org/officeDocument/2006/relationships/oleObject" Target="embeddings/oleObject4.bin"/><Relationship Id="rId49" Type="http://schemas.openxmlformats.org/officeDocument/2006/relationships/oleObject" Target="embeddings/oleObject10.bin"/><Relationship Id="rId57" Type="http://schemas.openxmlformats.org/officeDocument/2006/relationships/header" Target="header4.xml"/><Relationship Id="rId10" Type="http://schemas.openxmlformats.org/officeDocument/2006/relationships/header" Target="header1.xml"/><Relationship Id="rId19" Type="http://schemas.openxmlformats.org/officeDocument/2006/relationships/footer" Target="footer5.xml"/><Relationship Id="rId31" Type="http://schemas.openxmlformats.org/officeDocument/2006/relationships/oleObject" Target="embeddings/oleObject2.bin"/><Relationship Id="rId44" Type="http://schemas.openxmlformats.org/officeDocument/2006/relationships/image" Target="media/image15.wmf"/><Relationship Id="rId52" Type="http://schemas.openxmlformats.org/officeDocument/2006/relationships/image" Target="media/image19.png"/><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1.wmf"/><Relationship Id="rId22" Type="http://schemas.openxmlformats.org/officeDocument/2006/relationships/hyperlink" Target="http://baike.baidu.com/subview/342456/19736431.htm" TargetMode="External"/><Relationship Id="rId27" Type="http://schemas.openxmlformats.org/officeDocument/2006/relationships/image" Target="media/image7.png"/><Relationship Id="rId30" Type="http://schemas.openxmlformats.org/officeDocument/2006/relationships/image" Target="media/image7.wmf"/><Relationship Id="rId35" Type="http://schemas.openxmlformats.org/officeDocument/2006/relationships/image" Target="media/image10.wmf"/><Relationship Id="rId43" Type="http://schemas.openxmlformats.org/officeDocument/2006/relationships/oleObject" Target="embeddings/oleObject7.bin"/><Relationship Id="rId48" Type="http://schemas.openxmlformats.org/officeDocument/2006/relationships/image" Target="media/image17.wmf"/><Relationship Id="rId56" Type="http://schemas.openxmlformats.org/officeDocument/2006/relationships/hyperlink" Target="http://www.miluo.gov.cn/gov/zfwk/51807.html" TargetMode="External"/><Relationship Id="rId8" Type="http://schemas.openxmlformats.org/officeDocument/2006/relationships/endnotes" Target="endnotes.xml"/><Relationship Id="rId51" Type="http://schemas.openxmlformats.org/officeDocument/2006/relationships/oleObject" Target="embeddings/oleObject11.bin"/><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9F6519-87D2-462A-B8DC-8481853375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2112</TotalTime>
  <Pages>176</Pages>
  <Words>20892</Words>
  <Characters>119087</Characters>
  <Application>Microsoft Office Word</Application>
  <DocSecurity>0</DocSecurity>
  <Lines>992</Lines>
  <Paragraphs>279</Paragraphs>
  <ScaleCrop>false</ScaleCrop>
  <Company>china</Company>
  <LinksUpToDate>false</LinksUpToDate>
  <CharactersWithSpaces>139700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湖南屈原酒业有限公司</dc:title>
  <dc:creator>ganlai</dc:creator>
  <cp:lastModifiedBy>Administrator</cp:lastModifiedBy>
  <cp:revision>124</cp:revision>
  <cp:lastPrinted>2017-04-01T01:09:00Z</cp:lastPrinted>
  <dcterms:created xsi:type="dcterms:W3CDTF">2016-12-18T08:25:00Z</dcterms:created>
  <dcterms:modified xsi:type="dcterms:W3CDTF">2017-04-20T10:27:00Z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2052-9.1.0.4862</vt:lpwstr>
  </property>
</Properties>
</file>