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D9" w:rsidRDefault="003E54D9">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bookmarkStart w:id="0" w:name="_GoBack"/>
      <w:bookmarkEnd w:id="0"/>
    </w:p>
    <w:p w:rsidR="003E54D9" w:rsidRDefault="003E54D9">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3E54D9" w:rsidRDefault="003E54D9">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3E54D9" w:rsidRDefault="00EF7134">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岳环评 [2017]</w:t>
      </w:r>
      <w:r w:rsidR="00812D98">
        <w:rPr>
          <w:rFonts w:ascii="仿宋" w:eastAsia="仿宋" w:hAnsi="仿宋" w:cs="_4eff_5b8b_GB2312" w:hint="eastAsia"/>
          <w:bCs/>
          <w:color w:val="000000"/>
          <w:sz w:val="32"/>
          <w:szCs w:val="32"/>
          <w:lang w:eastAsia="zh-CN" w:bidi="ar-SA"/>
        </w:rPr>
        <w:t>97</w:t>
      </w:r>
      <w:r>
        <w:rPr>
          <w:rFonts w:ascii="仿宋" w:eastAsia="仿宋" w:hAnsi="仿宋" w:cs="_4eff_5b8b_GB2312"/>
          <w:bCs/>
          <w:color w:val="000000"/>
          <w:sz w:val="32"/>
          <w:szCs w:val="32"/>
          <w:lang w:eastAsia="zh-CN" w:bidi="ar-SA"/>
        </w:rPr>
        <w:t>号</w:t>
      </w:r>
    </w:p>
    <w:p w:rsidR="003E54D9" w:rsidRDefault="00EF7134">
      <w:pPr>
        <w:shd w:val="clear" w:color="auto" w:fill="FFFFFF"/>
        <w:spacing w:line="480" w:lineRule="exact"/>
        <w:ind w:firstLine="0"/>
        <w:jc w:val="center"/>
        <w:outlineLvl w:val="0"/>
        <w:rPr>
          <w:rFonts w:ascii="_9ed1_4f53" w:eastAsia="宋体" w:hAnsi="_9ed1_4f53" w:cs="_9ed1_4f53" w:hint="eastAsia"/>
          <w:b/>
          <w:bCs/>
          <w:color w:val="000000"/>
          <w:sz w:val="36"/>
          <w:szCs w:val="36"/>
          <w:lang w:eastAsia="zh-CN" w:bidi="ar-SA"/>
        </w:rPr>
      </w:pPr>
      <w:r>
        <w:rPr>
          <w:rFonts w:ascii="_9ed1_4f53" w:eastAsia="宋体" w:hAnsi="_9ed1_4f53" w:cs="_9ed1_4f53"/>
          <w:b/>
          <w:bCs/>
          <w:color w:val="000000"/>
          <w:sz w:val="36"/>
          <w:szCs w:val="36"/>
          <w:lang w:eastAsia="zh-CN" w:bidi="ar-SA"/>
        </w:rPr>
        <w:t>关于</w:t>
      </w:r>
      <w:r>
        <w:rPr>
          <w:rFonts w:ascii="_9ed1_4f53" w:eastAsia="宋体" w:hAnsi="_9ed1_4f53" w:cs="_9ed1_4f53" w:hint="eastAsia"/>
          <w:b/>
          <w:bCs/>
          <w:color w:val="000000"/>
          <w:sz w:val="36"/>
          <w:szCs w:val="36"/>
          <w:lang w:eastAsia="zh-CN" w:bidi="ar-SA"/>
        </w:rPr>
        <w:t>岳阳市中心城区大型垃圾中转站建设项目</w:t>
      </w:r>
    </w:p>
    <w:p w:rsidR="003E54D9" w:rsidRDefault="00EF7134">
      <w:pPr>
        <w:shd w:val="clear" w:color="auto" w:fill="FFFFFF"/>
        <w:spacing w:line="480" w:lineRule="exact"/>
        <w:ind w:firstLine="0"/>
        <w:jc w:val="center"/>
        <w:outlineLvl w:val="0"/>
        <w:rPr>
          <w:rFonts w:ascii="_9ed1_4f53" w:eastAsia="宋体" w:hAnsi="_9ed1_4f53" w:cs="_9ed1_4f53" w:hint="eastAsia"/>
          <w:b/>
          <w:bCs/>
          <w:color w:val="000000"/>
          <w:sz w:val="36"/>
          <w:szCs w:val="36"/>
          <w:lang w:eastAsia="zh-CN" w:bidi="ar-SA"/>
        </w:rPr>
      </w:pPr>
      <w:r>
        <w:rPr>
          <w:rFonts w:ascii="_9ed1_4f53" w:eastAsia="宋体" w:hAnsi="_9ed1_4f53" w:cs="_9ed1_4f53"/>
          <w:b/>
          <w:bCs/>
          <w:color w:val="000000"/>
          <w:sz w:val="36"/>
          <w:szCs w:val="36"/>
          <w:lang w:eastAsia="zh-CN" w:bidi="ar-SA"/>
        </w:rPr>
        <w:t>环境影响报告</w:t>
      </w:r>
      <w:r>
        <w:rPr>
          <w:rFonts w:ascii="_9ed1_4f53" w:eastAsia="宋体" w:hAnsi="_9ed1_4f53" w:cs="_9ed1_4f53" w:hint="eastAsia"/>
          <w:b/>
          <w:bCs/>
          <w:color w:val="000000"/>
          <w:sz w:val="36"/>
          <w:szCs w:val="36"/>
          <w:lang w:eastAsia="zh-CN" w:bidi="ar-SA"/>
        </w:rPr>
        <w:t>表</w:t>
      </w:r>
      <w:r>
        <w:rPr>
          <w:rFonts w:ascii="_9ed1_4f53" w:eastAsia="宋体" w:hAnsi="_9ed1_4f53" w:cs="_9ed1_4f53"/>
          <w:b/>
          <w:bCs/>
          <w:color w:val="000000"/>
          <w:sz w:val="36"/>
          <w:szCs w:val="36"/>
          <w:lang w:eastAsia="zh-CN" w:bidi="ar-SA"/>
        </w:rPr>
        <w:t>的批复</w:t>
      </w:r>
    </w:p>
    <w:p w:rsidR="003E54D9" w:rsidRDefault="003E54D9" w:rsidP="003E54D9">
      <w:pPr>
        <w:shd w:val="clear" w:color="auto" w:fill="FFFFFF"/>
        <w:spacing w:line="480" w:lineRule="exact"/>
        <w:ind w:left="157" w:hangingChars="49" w:hanging="157"/>
        <w:jc w:val="center"/>
        <w:textAlignment w:val="top"/>
        <w:rPr>
          <w:rFonts w:ascii="仿宋" w:eastAsia="仿宋" w:hAnsi="仿宋" w:cs="_4eff_5b8b_GB2312"/>
          <w:bCs/>
          <w:color w:val="000000"/>
          <w:sz w:val="32"/>
          <w:szCs w:val="32"/>
          <w:lang w:eastAsia="zh-CN" w:bidi="ar-SA"/>
        </w:rPr>
      </w:pPr>
    </w:p>
    <w:p w:rsidR="003E54D9" w:rsidRDefault="00EF7134">
      <w:pPr>
        <w:shd w:val="clear" w:color="auto" w:fill="FFFFFF"/>
        <w:spacing w:line="500" w:lineRule="exact"/>
        <w:ind w:firstLine="0"/>
        <w:jc w:val="both"/>
        <w:rPr>
          <w:rFonts w:ascii="仿宋" w:eastAsia="仿宋" w:hAnsi="仿宋" w:cs="_4eff_5b8b_GB2312"/>
          <w:bCs/>
          <w:color w:val="000000"/>
          <w:sz w:val="32"/>
          <w:szCs w:val="32"/>
          <w:lang w:eastAsia="zh-CN" w:bidi="ar-SA"/>
        </w:rPr>
      </w:pPr>
      <w:bookmarkStart w:id="1" w:name="OLE_LINK3"/>
      <w:r>
        <w:rPr>
          <w:rFonts w:ascii="仿宋" w:eastAsia="仿宋" w:hAnsi="仿宋" w:cs="_4eff_5b8b_GB2312" w:hint="eastAsia"/>
          <w:bCs/>
          <w:color w:val="000000"/>
          <w:sz w:val="32"/>
          <w:szCs w:val="32"/>
          <w:lang w:eastAsia="zh-CN" w:bidi="ar-SA"/>
        </w:rPr>
        <w:t>岳阳市城市管理和行政执法局</w:t>
      </w:r>
      <w:bookmarkEnd w:id="1"/>
      <w:r>
        <w:rPr>
          <w:rFonts w:ascii="仿宋" w:eastAsia="仿宋" w:hAnsi="仿宋" w:cs="_4eff_5b8b_GB2312"/>
          <w:bCs/>
          <w:color w:val="000000"/>
          <w:sz w:val="32"/>
          <w:szCs w:val="32"/>
          <w:lang w:eastAsia="zh-CN" w:bidi="ar-SA"/>
        </w:rPr>
        <w:t>：</w:t>
      </w:r>
    </w:p>
    <w:p w:rsidR="003E54D9" w:rsidRDefault="00EF7134">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你</w:t>
      </w:r>
      <w:r>
        <w:rPr>
          <w:rFonts w:ascii="仿宋" w:eastAsia="仿宋" w:hAnsi="仿宋" w:cs="_4eff_5b8b_GB2312" w:hint="eastAsia"/>
          <w:bCs/>
          <w:color w:val="000000"/>
          <w:sz w:val="32"/>
          <w:szCs w:val="32"/>
          <w:lang w:eastAsia="zh-CN" w:bidi="ar-SA"/>
        </w:rPr>
        <w:t>单位</w:t>
      </w:r>
      <w:r>
        <w:rPr>
          <w:rFonts w:ascii="仿宋" w:eastAsia="仿宋" w:hAnsi="仿宋" w:cs="_4eff_5b8b_GB2312"/>
          <w:bCs/>
          <w:color w:val="000000"/>
          <w:sz w:val="32"/>
          <w:szCs w:val="32"/>
          <w:lang w:eastAsia="zh-CN" w:bidi="ar-SA"/>
        </w:rPr>
        <w:t>《关于</w:t>
      </w:r>
      <w:r>
        <w:rPr>
          <w:rFonts w:ascii="仿宋" w:eastAsia="仿宋" w:hAnsi="仿宋" w:cs="_4eff_5b8b_GB2312" w:hint="eastAsia"/>
          <w:bCs/>
          <w:color w:val="000000"/>
          <w:sz w:val="32"/>
          <w:szCs w:val="32"/>
          <w:lang w:eastAsia="zh-CN" w:bidi="ar-SA"/>
        </w:rPr>
        <w:t>申请&lt;岳阳市中心城区大型垃圾中转站建设项目</w:t>
      </w:r>
      <w:r>
        <w:rPr>
          <w:rFonts w:ascii="仿宋" w:eastAsia="仿宋" w:hAnsi="仿宋" w:cs="_4eff_5b8b_GB2312"/>
          <w:bCs/>
          <w:color w:val="000000"/>
          <w:sz w:val="32"/>
          <w:szCs w:val="32"/>
          <w:lang w:eastAsia="zh-CN" w:bidi="ar-SA"/>
        </w:rPr>
        <w:t>环境影响报告</w:t>
      </w:r>
      <w:r>
        <w:rPr>
          <w:rFonts w:ascii="仿宋" w:eastAsia="仿宋" w:hAnsi="仿宋" w:cs="_4eff_5b8b_GB2312" w:hint="eastAsia"/>
          <w:bCs/>
          <w:color w:val="000000"/>
          <w:sz w:val="32"/>
          <w:szCs w:val="32"/>
          <w:lang w:eastAsia="zh-CN" w:bidi="ar-SA"/>
        </w:rPr>
        <w:t>表&gt;环评批复的函</w:t>
      </w:r>
      <w:r>
        <w:rPr>
          <w:rFonts w:ascii="仿宋" w:eastAsia="仿宋" w:hAnsi="仿宋" w:cs="_4eff_5b8b_GB2312"/>
          <w:bCs/>
          <w:color w:val="000000"/>
          <w:sz w:val="32"/>
          <w:szCs w:val="32"/>
          <w:lang w:eastAsia="zh-CN" w:bidi="ar-SA"/>
        </w:rPr>
        <w:t>》、</w:t>
      </w:r>
      <w:r>
        <w:rPr>
          <w:rFonts w:ascii="仿宋" w:eastAsia="仿宋" w:hAnsi="仿宋" w:cs="_4eff_5b8b_GB2312" w:hint="eastAsia"/>
          <w:bCs/>
          <w:color w:val="000000"/>
          <w:sz w:val="32"/>
          <w:szCs w:val="32"/>
          <w:lang w:eastAsia="zh-CN" w:bidi="ar-SA"/>
        </w:rPr>
        <w:t>岳阳楼</w:t>
      </w:r>
      <w:r>
        <w:rPr>
          <w:rFonts w:ascii="仿宋" w:eastAsia="仿宋" w:hAnsi="仿宋" w:cs="_4eff_5b8b_GB2312"/>
          <w:bCs/>
          <w:color w:val="000000"/>
          <w:sz w:val="32"/>
          <w:szCs w:val="32"/>
          <w:lang w:eastAsia="zh-CN" w:bidi="ar-SA"/>
        </w:rPr>
        <w:t>区环保分局的预审意见及有关附件收悉。经研究，批复如下：</w:t>
      </w:r>
    </w:p>
    <w:p w:rsidR="003E54D9" w:rsidRDefault="00EF7134">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一、</w:t>
      </w:r>
      <w:bookmarkStart w:id="2" w:name="OLE_LINK4"/>
      <w:r>
        <w:rPr>
          <w:rFonts w:ascii="仿宋" w:eastAsia="仿宋" w:hAnsi="仿宋" w:cs="_4eff_5b8b_GB2312" w:hint="eastAsia"/>
          <w:bCs/>
          <w:color w:val="000000"/>
          <w:sz w:val="32"/>
          <w:szCs w:val="32"/>
          <w:lang w:eastAsia="zh-CN" w:bidi="ar-SA"/>
        </w:rPr>
        <w:t>你单位拟投资18624.65万元建设岳阳市中心城区大型垃圾中转站建设项目，该项目位于</w:t>
      </w:r>
      <w:bookmarkStart w:id="3" w:name="OLE_LINK2"/>
      <w:r>
        <w:rPr>
          <w:rFonts w:ascii="仿宋" w:eastAsia="仿宋" w:hAnsi="仿宋" w:cs="_4eff_5b8b_GB2312" w:hint="eastAsia"/>
          <w:bCs/>
          <w:color w:val="000000"/>
          <w:sz w:val="32"/>
          <w:szCs w:val="32"/>
          <w:lang w:eastAsia="zh-CN" w:bidi="ar-SA"/>
        </w:rPr>
        <w:t>岳阳楼区梅溪乡花果畈村</w:t>
      </w:r>
      <w:bookmarkEnd w:id="3"/>
      <w:r>
        <w:rPr>
          <w:rFonts w:ascii="仿宋" w:eastAsia="仿宋" w:hAnsi="仿宋" w:cs="_4eff_5b8b_GB2312" w:hint="eastAsia"/>
          <w:bCs/>
          <w:color w:val="000000"/>
          <w:sz w:val="32"/>
          <w:szCs w:val="32"/>
          <w:lang w:eastAsia="zh-CN" w:bidi="ar-SA"/>
        </w:rPr>
        <w:t>卫生填埋场西侧，项目总占地面积34930m</w:t>
      </w:r>
      <w:r>
        <w:rPr>
          <w:rFonts w:ascii="仿宋" w:eastAsia="仿宋" w:hAnsi="仿宋" w:cs="_4eff_5b8b_GB2312" w:hint="eastAsia"/>
          <w:bCs/>
          <w:color w:val="000000"/>
          <w:sz w:val="32"/>
          <w:szCs w:val="32"/>
          <w:vertAlign w:val="superscript"/>
          <w:lang w:eastAsia="zh-CN" w:bidi="ar-SA"/>
        </w:rPr>
        <w:t>2</w:t>
      </w:r>
      <w:r>
        <w:rPr>
          <w:rFonts w:ascii="仿宋" w:eastAsia="仿宋" w:hAnsi="仿宋" w:cs="_4eff_5b8b_GB2312" w:hint="eastAsia"/>
          <w:bCs/>
          <w:color w:val="000000"/>
          <w:sz w:val="32"/>
          <w:szCs w:val="32"/>
          <w:lang w:eastAsia="zh-CN" w:bidi="ar-SA"/>
        </w:rPr>
        <w:t>，总建筑面积15503m</w:t>
      </w:r>
      <w:r>
        <w:rPr>
          <w:rFonts w:ascii="仿宋" w:eastAsia="仿宋" w:hAnsi="仿宋" w:cs="_4eff_5b8b_GB2312" w:hint="eastAsia"/>
          <w:bCs/>
          <w:color w:val="000000"/>
          <w:sz w:val="32"/>
          <w:szCs w:val="32"/>
          <w:vertAlign w:val="superscript"/>
          <w:lang w:eastAsia="zh-CN" w:bidi="ar-SA"/>
        </w:rPr>
        <w:t>2</w:t>
      </w:r>
      <w:r>
        <w:rPr>
          <w:rFonts w:ascii="仿宋" w:eastAsia="仿宋" w:hAnsi="仿宋" w:cs="_4eff_5b8b_GB2312" w:hint="eastAsia"/>
          <w:bCs/>
          <w:color w:val="000000"/>
          <w:sz w:val="32"/>
          <w:szCs w:val="32"/>
          <w:lang w:eastAsia="zh-CN" w:bidi="ar-SA"/>
        </w:rPr>
        <w:t>，垃圾日处理量1200吨。主要建设内容为：垃圾转运房（6724m</w:t>
      </w:r>
      <w:r>
        <w:rPr>
          <w:rFonts w:ascii="仿宋" w:eastAsia="仿宋" w:hAnsi="仿宋" w:cs="_4eff_5b8b_GB2312" w:hint="eastAsia"/>
          <w:bCs/>
          <w:color w:val="000000"/>
          <w:sz w:val="32"/>
          <w:szCs w:val="32"/>
          <w:vertAlign w:val="superscript"/>
          <w:lang w:eastAsia="zh-CN" w:bidi="ar-SA"/>
        </w:rPr>
        <w:t>2</w:t>
      </w:r>
      <w:r>
        <w:rPr>
          <w:rFonts w:ascii="仿宋" w:eastAsia="仿宋" w:hAnsi="仿宋" w:cs="_4eff_5b8b_GB2312" w:hint="eastAsia"/>
          <w:bCs/>
          <w:color w:val="000000"/>
          <w:sz w:val="32"/>
          <w:szCs w:val="32"/>
          <w:lang w:eastAsia="zh-CN" w:bidi="ar-SA"/>
        </w:rPr>
        <w:t>）、办公及值班用房、设备存储房、维修站、门卫室和</w:t>
      </w:r>
      <w:r w:rsidR="00D2705A">
        <w:rPr>
          <w:rFonts w:ascii="仿宋" w:eastAsia="仿宋" w:hAnsi="仿宋" w:cs="_4eff_5b8b_GB2312" w:hint="eastAsia"/>
          <w:bCs/>
          <w:color w:val="000000"/>
          <w:sz w:val="32"/>
          <w:szCs w:val="32"/>
          <w:lang w:eastAsia="zh-CN" w:bidi="ar-SA"/>
        </w:rPr>
        <w:t>污水</w:t>
      </w:r>
      <w:r>
        <w:rPr>
          <w:rFonts w:ascii="仿宋" w:eastAsia="仿宋" w:hAnsi="仿宋" w:cs="_4eff_5b8b_GB2312" w:hint="eastAsia"/>
          <w:bCs/>
          <w:color w:val="000000"/>
          <w:sz w:val="32"/>
          <w:szCs w:val="32"/>
          <w:lang w:eastAsia="zh-CN" w:bidi="ar-SA"/>
        </w:rPr>
        <w:t>处理站（400吨/天），同时配套建设其他公用、环保设施。</w:t>
      </w:r>
      <w:bookmarkEnd w:id="2"/>
      <w:r>
        <w:rPr>
          <w:rFonts w:ascii="仿宋" w:eastAsia="仿宋" w:hAnsi="仿宋" w:cs="_4eff_5b8b_GB2312"/>
          <w:bCs/>
          <w:color w:val="000000"/>
          <w:sz w:val="32"/>
          <w:szCs w:val="32"/>
          <w:lang w:eastAsia="zh-CN" w:bidi="ar-SA"/>
        </w:rPr>
        <w:t>项目建设符合国家产业政策，根据</w:t>
      </w:r>
      <w:r w:rsidR="00D2705A">
        <w:rPr>
          <w:rFonts w:ascii="仿宋" w:eastAsia="仿宋" w:hAnsi="仿宋" w:cs="_4eff_5b8b_GB2312" w:hint="eastAsia"/>
          <w:bCs/>
          <w:color w:val="000000"/>
          <w:sz w:val="32"/>
          <w:szCs w:val="32"/>
          <w:lang w:eastAsia="zh-CN" w:bidi="ar-SA"/>
        </w:rPr>
        <w:t>项目社会稳定风险评估报告和</w:t>
      </w:r>
      <w:r>
        <w:rPr>
          <w:rFonts w:ascii="仿宋" w:eastAsia="仿宋" w:hAnsi="仿宋" w:cs="_4eff_5b8b_GB2312" w:hint="eastAsia"/>
          <w:bCs/>
          <w:color w:val="000000"/>
          <w:sz w:val="32"/>
          <w:szCs w:val="32"/>
          <w:lang w:eastAsia="zh-CN" w:bidi="ar-SA"/>
        </w:rPr>
        <w:t>湖南美景环保科技咨询服务有限公司</w:t>
      </w:r>
      <w:r>
        <w:rPr>
          <w:rFonts w:ascii="仿宋" w:eastAsia="仿宋" w:hAnsi="仿宋" w:cs="_4eff_5b8b_GB2312"/>
          <w:bCs/>
          <w:color w:val="000000"/>
          <w:sz w:val="32"/>
          <w:szCs w:val="32"/>
          <w:lang w:eastAsia="zh-CN" w:bidi="ar-SA"/>
        </w:rPr>
        <w:t>编制的《</w:t>
      </w:r>
      <w:r>
        <w:rPr>
          <w:rFonts w:ascii="仿宋" w:eastAsia="仿宋" w:hAnsi="仿宋" w:cs="_4eff_5b8b_GB2312" w:hint="eastAsia"/>
          <w:bCs/>
          <w:color w:val="000000"/>
          <w:sz w:val="32"/>
          <w:szCs w:val="32"/>
          <w:lang w:eastAsia="zh-CN" w:bidi="ar-SA"/>
        </w:rPr>
        <w:t>岳阳市中心城区大型垃圾中转站建设项目</w:t>
      </w:r>
      <w:r>
        <w:rPr>
          <w:rFonts w:ascii="仿宋" w:eastAsia="仿宋" w:hAnsi="仿宋" w:cs="_4eff_5b8b_GB2312"/>
          <w:bCs/>
          <w:color w:val="000000"/>
          <w:sz w:val="32"/>
          <w:szCs w:val="32"/>
          <w:lang w:eastAsia="zh-CN" w:bidi="ar-SA"/>
        </w:rPr>
        <w:t>环境影响报告</w:t>
      </w:r>
      <w:r>
        <w:rPr>
          <w:rFonts w:ascii="仿宋" w:eastAsia="仿宋" w:hAnsi="仿宋" w:cs="_4eff_5b8b_GB2312" w:hint="eastAsia"/>
          <w:bCs/>
          <w:color w:val="000000"/>
          <w:sz w:val="32"/>
          <w:szCs w:val="32"/>
          <w:lang w:eastAsia="zh-CN" w:bidi="ar-SA"/>
        </w:rPr>
        <w:t>表</w:t>
      </w:r>
      <w:r>
        <w:rPr>
          <w:rFonts w:ascii="仿宋" w:eastAsia="仿宋" w:hAnsi="仿宋" w:cs="_4eff_5b8b_GB2312"/>
          <w:bCs/>
          <w:color w:val="000000"/>
          <w:sz w:val="32"/>
          <w:szCs w:val="32"/>
          <w:lang w:eastAsia="zh-CN" w:bidi="ar-SA"/>
        </w:rPr>
        <w:t>（报批稿）》基本内容、结论、专家评审意见、岳阳楼区环保</w:t>
      </w:r>
      <w:r>
        <w:rPr>
          <w:rFonts w:ascii="仿宋" w:eastAsia="仿宋" w:hAnsi="仿宋" w:cs="_4eff_5b8b_GB2312" w:hint="eastAsia"/>
          <w:bCs/>
          <w:color w:val="000000"/>
          <w:sz w:val="32"/>
          <w:szCs w:val="32"/>
          <w:lang w:eastAsia="zh-CN" w:bidi="ar-SA"/>
        </w:rPr>
        <w:t>分</w:t>
      </w:r>
      <w:r>
        <w:rPr>
          <w:rFonts w:ascii="仿宋" w:eastAsia="仿宋" w:hAnsi="仿宋" w:cs="_4eff_5b8b_GB2312"/>
          <w:bCs/>
          <w:color w:val="000000"/>
          <w:sz w:val="32"/>
          <w:szCs w:val="32"/>
          <w:lang w:eastAsia="zh-CN" w:bidi="ar-SA"/>
        </w:rPr>
        <w:t>局预审意见，从环境保护角度考虑，该项目可行。</w:t>
      </w:r>
    </w:p>
    <w:p w:rsidR="003E54D9" w:rsidRDefault="00EF7134">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二、认真落实专家及环境影响报告表中提出的各项污染防治措施，并应着重注意以下问题</w:t>
      </w:r>
      <w:r>
        <w:rPr>
          <w:rFonts w:ascii="仿宋" w:eastAsia="仿宋" w:hAnsi="仿宋" w:cs="_4eff_5b8b_GB2312"/>
          <w:bCs/>
          <w:color w:val="000000"/>
          <w:sz w:val="32"/>
          <w:szCs w:val="32"/>
          <w:lang w:eastAsia="zh-CN" w:bidi="ar-SA"/>
        </w:rPr>
        <w:t>：</w:t>
      </w:r>
    </w:p>
    <w:p w:rsidR="00D2705A" w:rsidRDefault="00EF7134">
      <w:pPr>
        <w:shd w:val="clear" w:color="auto" w:fill="FFFFFF"/>
        <w:spacing w:line="500" w:lineRule="exact"/>
        <w:ind w:firstLine="660"/>
        <w:jc w:val="both"/>
        <w:rPr>
          <w:rFonts w:ascii="仿宋" w:eastAsia="仿宋" w:hAnsi="仿宋" w:cs="_4eff_5b8b_GB2312"/>
          <w:bCs/>
          <w:color w:val="000000"/>
          <w:sz w:val="32"/>
          <w:szCs w:val="32"/>
          <w:lang w:eastAsia="zh-CN" w:bidi="ar-SA"/>
        </w:rPr>
      </w:pPr>
      <w:bookmarkStart w:id="4" w:name="OLE_LINK5"/>
      <w:r>
        <w:rPr>
          <w:rFonts w:ascii="仿宋" w:eastAsia="仿宋" w:hAnsi="仿宋" w:cs="_4eff_5b8b_GB2312" w:hint="eastAsia"/>
          <w:bCs/>
          <w:color w:val="000000"/>
          <w:sz w:val="32"/>
          <w:szCs w:val="32"/>
          <w:lang w:eastAsia="zh-CN" w:bidi="ar-SA"/>
        </w:rPr>
        <w:t>（一）</w:t>
      </w:r>
      <w:r w:rsidR="00D2705A">
        <w:rPr>
          <w:rFonts w:ascii="仿宋" w:eastAsia="仿宋" w:hAnsi="仿宋" w:cs="_4eff_5b8b_GB2312" w:hint="eastAsia"/>
          <w:bCs/>
          <w:color w:val="000000"/>
          <w:sz w:val="32"/>
          <w:szCs w:val="32"/>
          <w:lang w:eastAsia="zh-CN" w:bidi="ar-SA"/>
        </w:rPr>
        <w:t>对照《生活垃圾转运站技术规范》（CJJ</w:t>
      </w:r>
      <w:r w:rsidR="00812D98">
        <w:rPr>
          <w:rFonts w:ascii="仿宋" w:eastAsia="仿宋" w:hAnsi="仿宋" w:cs="_4eff_5b8b_GB2312" w:hint="eastAsia"/>
          <w:bCs/>
          <w:color w:val="000000"/>
          <w:sz w:val="32"/>
          <w:szCs w:val="32"/>
          <w:lang w:eastAsia="zh-CN" w:bidi="ar-SA"/>
        </w:rPr>
        <w:t>47</w:t>
      </w:r>
      <w:r w:rsidR="00D2705A">
        <w:rPr>
          <w:rFonts w:ascii="仿宋" w:eastAsia="仿宋" w:hAnsi="仿宋" w:cs="_4eff_5b8b_GB2312" w:hint="eastAsia"/>
          <w:bCs/>
          <w:color w:val="000000"/>
          <w:sz w:val="32"/>
          <w:szCs w:val="32"/>
          <w:lang w:eastAsia="zh-CN" w:bidi="ar-SA"/>
        </w:rPr>
        <w:t>-2006</w:t>
      </w:r>
      <w:r w:rsidR="00D2705A">
        <w:rPr>
          <w:rFonts w:ascii="仿宋" w:eastAsia="仿宋" w:hAnsi="仿宋" w:cs="_4eff_5b8b_GB2312"/>
          <w:bCs/>
          <w:color w:val="000000"/>
          <w:sz w:val="32"/>
          <w:szCs w:val="32"/>
          <w:lang w:eastAsia="zh-CN" w:bidi="ar-SA"/>
        </w:rPr>
        <w:t>）</w:t>
      </w:r>
      <w:r w:rsidR="00D2705A">
        <w:rPr>
          <w:rFonts w:ascii="仿宋" w:eastAsia="仿宋" w:hAnsi="仿宋" w:cs="_4eff_5b8b_GB2312" w:hint="eastAsia"/>
          <w:bCs/>
          <w:color w:val="000000"/>
          <w:sz w:val="32"/>
          <w:szCs w:val="32"/>
          <w:lang w:eastAsia="zh-CN" w:bidi="ar-SA"/>
        </w:rPr>
        <w:t>优化平面布局和工艺设计。</w:t>
      </w:r>
    </w:p>
    <w:p w:rsidR="003E54D9" w:rsidRDefault="00D2705A">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lastRenderedPageBreak/>
        <w:t>（二）</w:t>
      </w:r>
      <w:r w:rsidR="00EF7134">
        <w:rPr>
          <w:rFonts w:ascii="仿宋" w:eastAsia="仿宋" w:hAnsi="仿宋" w:cs="_4eff_5b8b_GB2312" w:hint="eastAsia"/>
          <w:bCs/>
          <w:color w:val="000000"/>
          <w:sz w:val="32"/>
          <w:szCs w:val="32"/>
          <w:lang w:eastAsia="zh-CN" w:bidi="ar-SA"/>
        </w:rPr>
        <w:t>切实做好施工期环境保护工作。尽量缩短施工期，合理安排高噪声设备的作业时间，施工期间的场界噪声须满足《建筑施工场界环境噪声排放标准》（GB12523-2011）相关标准要求；使用商品混凝土和沥青，采取洒水、篷布覆盖和设置防尘围挡等防尘措施；施工废水及车辆清洗废水经隔油池、沉淀池处理后回用；建筑垃圾交市渣土管理部门统一处置。</w:t>
      </w:r>
    </w:p>
    <w:p w:rsidR="003E54D9" w:rsidRDefault="00EF7134">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w:t>
      </w:r>
      <w:r w:rsidR="00D2705A">
        <w:rPr>
          <w:rFonts w:ascii="仿宋" w:eastAsia="仿宋" w:hAnsi="仿宋" w:cs="_4eff_5b8b_GB2312" w:hint="eastAsia"/>
          <w:bCs/>
          <w:color w:val="000000"/>
          <w:sz w:val="32"/>
          <w:szCs w:val="32"/>
          <w:lang w:eastAsia="zh-CN" w:bidi="ar-SA"/>
        </w:rPr>
        <w:t>三</w:t>
      </w:r>
      <w:r>
        <w:rPr>
          <w:rFonts w:ascii="仿宋" w:eastAsia="仿宋" w:hAnsi="仿宋" w:cs="_4eff_5b8b_GB2312" w:hint="eastAsia"/>
          <w:bCs/>
          <w:color w:val="000000"/>
          <w:sz w:val="32"/>
          <w:szCs w:val="32"/>
          <w:lang w:eastAsia="zh-CN" w:bidi="ar-SA"/>
        </w:rPr>
        <w:t>）废水污染防治工作。严格按照</w:t>
      </w:r>
      <w:r>
        <w:rPr>
          <w:rFonts w:ascii="仿宋" w:eastAsia="仿宋" w:hAnsi="仿宋" w:cs="_4eff_5b8b_GB2312"/>
          <w:bCs/>
          <w:color w:val="000000"/>
          <w:sz w:val="32"/>
          <w:szCs w:val="32"/>
          <w:lang w:eastAsia="zh-CN" w:bidi="ar-SA"/>
        </w:rPr>
        <w:t>“</w:t>
      </w:r>
      <w:r>
        <w:rPr>
          <w:rFonts w:ascii="仿宋" w:eastAsia="仿宋" w:hAnsi="仿宋" w:cs="_4eff_5b8b_GB2312" w:hint="eastAsia"/>
          <w:bCs/>
          <w:color w:val="000000"/>
          <w:sz w:val="32"/>
          <w:szCs w:val="32"/>
          <w:lang w:eastAsia="zh-CN" w:bidi="ar-SA"/>
        </w:rPr>
        <w:t>雨污分流、清污分流、污污分流</w:t>
      </w:r>
      <w:r>
        <w:rPr>
          <w:rFonts w:ascii="仿宋" w:eastAsia="仿宋" w:hAnsi="仿宋" w:cs="_4eff_5b8b_GB2312"/>
          <w:bCs/>
          <w:color w:val="000000"/>
          <w:sz w:val="32"/>
          <w:szCs w:val="32"/>
          <w:lang w:eastAsia="zh-CN" w:bidi="ar-SA"/>
        </w:rPr>
        <w:t>”</w:t>
      </w:r>
      <w:r>
        <w:rPr>
          <w:rFonts w:ascii="仿宋" w:eastAsia="仿宋" w:hAnsi="仿宋" w:cs="_4eff_5b8b_GB2312" w:hint="eastAsia"/>
          <w:bCs/>
          <w:color w:val="000000"/>
          <w:sz w:val="32"/>
          <w:szCs w:val="32"/>
          <w:lang w:eastAsia="zh-CN" w:bidi="ar-SA"/>
        </w:rPr>
        <w:t>的要求，完善</w:t>
      </w:r>
      <w:r>
        <w:rPr>
          <w:rFonts w:ascii="仿宋" w:eastAsia="仿宋" w:hAnsi="仿宋" w:cs="_4eff_5b8b_GB2312"/>
          <w:bCs/>
          <w:color w:val="000000"/>
          <w:sz w:val="32"/>
          <w:szCs w:val="32"/>
          <w:lang w:eastAsia="zh-CN" w:bidi="ar-SA"/>
        </w:rPr>
        <w:t>厂区雨污管网，确保项目区废水</w:t>
      </w:r>
      <w:r>
        <w:rPr>
          <w:rFonts w:ascii="仿宋" w:eastAsia="仿宋" w:hAnsi="仿宋" w:cs="_4eff_5b8b_GB2312" w:hint="eastAsia"/>
          <w:bCs/>
          <w:color w:val="000000"/>
          <w:sz w:val="32"/>
          <w:szCs w:val="32"/>
          <w:lang w:eastAsia="zh-CN" w:bidi="ar-SA"/>
        </w:rPr>
        <w:t>得到有效收集</w:t>
      </w:r>
      <w:r>
        <w:rPr>
          <w:rFonts w:ascii="仿宋" w:eastAsia="仿宋" w:hAnsi="仿宋" w:cs="_4eff_5b8b_GB2312"/>
          <w:bCs/>
          <w:color w:val="000000"/>
          <w:sz w:val="32"/>
          <w:szCs w:val="32"/>
          <w:lang w:eastAsia="zh-CN" w:bidi="ar-SA"/>
        </w:rPr>
        <w:t>。</w:t>
      </w:r>
      <w:r>
        <w:rPr>
          <w:rFonts w:ascii="仿宋" w:eastAsia="仿宋" w:hAnsi="仿宋" w:cs="_4eff_5b8b_GB2312" w:hint="eastAsia"/>
          <w:bCs/>
          <w:color w:val="000000"/>
          <w:sz w:val="32"/>
          <w:szCs w:val="32"/>
          <w:lang w:eastAsia="zh-CN" w:bidi="ar-SA"/>
        </w:rPr>
        <w:t>项目渗滤液、场地冲洗</w:t>
      </w:r>
      <w:r>
        <w:rPr>
          <w:rFonts w:ascii="仿宋" w:eastAsia="仿宋" w:hAnsi="仿宋" w:cs="_4eff_5b8b_GB2312"/>
          <w:bCs/>
          <w:color w:val="000000"/>
          <w:sz w:val="32"/>
          <w:szCs w:val="32"/>
          <w:lang w:eastAsia="zh-CN" w:bidi="ar-SA"/>
        </w:rPr>
        <w:t>废水、</w:t>
      </w:r>
      <w:r>
        <w:rPr>
          <w:rFonts w:ascii="仿宋" w:eastAsia="仿宋" w:hAnsi="仿宋" w:cs="_4eff_5b8b_GB2312" w:hint="eastAsia"/>
          <w:bCs/>
          <w:color w:val="000000"/>
          <w:sz w:val="32"/>
          <w:szCs w:val="32"/>
          <w:lang w:eastAsia="zh-CN" w:bidi="ar-SA"/>
        </w:rPr>
        <w:t>车辆容器冲洗废水和生活污水经</w:t>
      </w:r>
      <w:r w:rsidR="00D2705A">
        <w:rPr>
          <w:rFonts w:ascii="仿宋" w:eastAsia="仿宋" w:hAnsi="仿宋" w:cs="_4eff_5b8b_GB2312" w:hint="eastAsia"/>
          <w:bCs/>
          <w:color w:val="000000"/>
          <w:sz w:val="32"/>
          <w:szCs w:val="32"/>
          <w:lang w:eastAsia="zh-CN" w:bidi="ar-SA"/>
        </w:rPr>
        <w:t>废水</w:t>
      </w:r>
      <w:r>
        <w:rPr>
          <w:rFonts w:ascii="仿宋" w:eastAsia="仿宋" w:hAnsi="仿宋" w:cs="_4eff_5b8b_GB2312" w:hint="eastAsia"/>
          <w:bCs/>
          <w:color w:val="000000"/>
          <w:sz w:val="32"/>
          <w:szCs w:val="32"/>
          <w:lang w:eastAsia="zh-CN" w:bidi="ar-SA"/>
        </w:rPr>
        <w:t>处理站处理达到《生活垃圾填埋场污染控制标准》（GB16889-2008）表</w:t>
      </w:r>
      <w:r w:rsidR="00D2705A">
        <w:rPr>
          <w:rFonts w:ascii="仿宋" w:eastAsia="仿宋" w:hAnsi="仿宋" w:cs="_4eff_5b8b_GB2312" w:hint="eastAsia"/>
          <w:bCs/>
          <w:color w:val="000000"/>
          <w:sz w:val="32"/>
          <w:szCs w:val="32"/>
          <w:lang w:eastAsia="zh-CN" w:bidi="ar-SA"/>
        </w:rPr>
        <w:t>3</w:t>
      </w:r>
      <w:r>
        <w:rPr>
          <w:rFonts w:ascii="仿宋" w:eastAsia="仿宋" w:hAnsi="仿宋" w:cs="_4eff_5b8b_GB2312" w:hint="eastAsia"/>
          <w:bCs/>
          <w:color w:val="000000"/>
          <w:sz w:val="32"/>
          <w:szCs w:val="32"/>
          <w:lang w:eastAsia="zh-CN" w:bidi="ar-SA"/>
        </w:rPr>
        <w:t>标准要求后，接入花果畈垃圾填埋场污水处理站外排管道排入芭蕉湖。</w:t>
      </w:r>
      <w:r w:rsidR="00D2705A">
        <w:rPr>
          <w:rFonts w:ascii="仿宋" w:eastAsia="仿宋" w:hAnsi="仿宋" w:cs="_4eff_5b8b_GB2312" w:hint="eastAsia"/>
          <w:bCs/>
          <w:color w:val="000000"/>
          <w:sz w:val="32"/>
          <w:szCs w:val="32"/>
          <w:lang w:eastAsia="zh-CN" w:bidi="ar-SA"/>
        </w:rPr>
        <w:t>设置250m</w:t>
      </w:r>
      <w:r w:rsidR="00D2705A" w:rsidRPr="00D2705A">
        <w:rPr>
          <w:rFonts w:ascii="仿宋" w:eastAsia="仿宋" w:hAnsi="仿宋" w:cs="_4eff_5b8b_GB2312" w:hint="eastAsia"/>
          <w:bCs/>
          <w:color w:val="000000"/>
          <w:sz w:val="32"/>
          <w:szCs w:val="32"/>
          <w:vertAlign w:val="superscript"/>
          <w:lang w:eastAsia="zh-CN" w:bidi="ar-SA"/>
        </w:rPr>
        <w:t>3</w:t>
      </w:r>
      <w:r w:rsidR="00D2705A">
        <w:rPr>
          <w:rFonts w:ascii="仿宋" w:eastAsia="仿宋" w:hAnsi="仿宋" w:cs="_4eff_5b8b_GB2312" w:hint="eastAsia"/>
          <w:bCs/>
          <w:color w:val="000000"/>
          <w:sz w:val="32"/>
          <w:szCs w:val="32"/>
          <w:lang w:eastAsia="zh-CN" w:bidi="ar-SA"/>
        </w:rPr>
        <w:t>事故应急池。</w:t>
      </w:r>
    </w:p>
    <w:p w:rsidR="003E54D9" w:rsidRDefault="00EF7134">
      <w:pPr>
        <w:spacing w:line="500" w:lineRule="exact"/>
        <w:ind w:firstLine="640"/>
        <w:rPr>
          <w:rFonts w:ascii="仿宋" w:eastAsia="仿宋" w:hAnsi="仿宋"/>
          <w:sz w:val="32"/>
          <w:szCs w:val="32"/>
          <w:lang w:eastAsia="zh-CN"/>
        </w:rPr>
      </w:pPr>
      <w:r>
        <w:rPr>
          <w:rFonts w:ascii="仿宋" w:eastAsia="仿宋" w:hAnsi="仿宋" w:hint="eastAsia"/>
          <w:sz w:val="32"/>
          <w:szCs w:val="32"/>
          <w:lang w:eastAsia="zh-CN"/>
        </w:rPr>
        <w:t>（三）按照分区防控的原则落实报告表提出的地下水污染防治措施，做好垃圾转运车间、污水处理设施等区域的防渗工作，防止对地下水的污染。根据《生活垃圾填埋场污染控制标准》(GB16889-2008)要求，跟踪监测地下水水质、防渗层防渗情况，确保地下水环境安全。</w:t>
      </w:r>
    </w:p>
    <w:p w:rsidR="003E54D9" w:rsidRDefault="00EF7134">
      <w:pPr>
        <w:shd w:val="clear" w:color="auto" w:fill="FFFFFF"/>
        <w:spacing w:line="500" w:lineRule="exact"/>
        <w:ind w:firstLine="645"/>
        <w:jc w:val="both"/>
        <w:rPr>
          <w:rFonts w:ascii="仿宋" w:eastAsia="仿宋" w:hAnsi="仿宋"/>
          <w:sz w:val="32"/>
          <w:szCs w:val="32"/>
          <w:lang w:eastAsia="zh-CN"/>
        </w:rPr>
      </w:pPr>
      <w:r>
        <w:rPr>
          <w:rFonts w:ascii="仿宋" w:eastAsia="仿宋" w:hAnsi="仿宋" w:cs="_4eff_5b8b_GB2312" w:hint="eastAsia"/>
          <w:bCs/>
          <w:color w:val="000000" w:themeColor="text1"/>
          <w:sz w:val="32"/>
          <w:szCs w:val="32"/>
          <w:lang w:eastAsia="zh-CN" w:bidi="ar-SA"/>
        </w:rPr>
        <w:t>（四）</w:t>
      </w:r>
      <w:r>
        <w:rPr>
          <w:rFonts w:ascii="仿宋" w:eastAsia="仿宋" w:hAnsi="仿宋" w:hint="eastAsia"/>
          <w:sz w:val="32"/>
          <w:szCs w:val="32"/>
          <w:lang w:eastAsia="zh-CN"/>
        </w:rPr>
        <w:t>废气污染防治工作。垃圾运输车辆须采取密封方式，装卸时严禁凌空抛散，避免沿途洒漏，减少粉尘及恶臭对环境影响；在工作作业区设置植物液喷淋除臭系统，最大程度减少无组织排放恶臭对周围环境影响，确保厂界满足《恶臭污染物排放标准》（GB14554-93）厂界标准值；工作作业区、容器停泊处和污水处理系统采用负压抽风化学洗涤除尘除臭工艺处理，大件破碎粉尘采用布袋除尘装置处理，处理后的硫化氢、氨气、臭气浓度满足《恶臭污染物排放标准》（GB14554-93）</w:t>
      </w:r>
      <w:r w:rsidR="00D2705A">
        <w:rPr>
          <w:rFonts w:ascii="仿宋" w:eastAsia="仿宋" w:hAnsi="仿宋" w:hint="eastAsia"/>
          <w:sz w:val="32"/>
          <w:szCs w:val="32"/>
          <w:lang w:eastAsia="zh-CN"/>
        </w:rPr>
        <w:t>表2</w:t>
      </w:r>
      <w:r>
        <w:rPr>
          <w:rFonts w:ascii="仿宋" w:eastAsia="仿宋" w:hAnsi="仿宋" w:hint="eastAsia"/>
          <w:sz w:val="32"/>
          <w:szCs w:val="32"/>
          <w:lang w:eastAsia="zh-CN"/>
        </w:rPr>
        <w:t>标准要求，粉尘满足《大气污染物综合排放标准》（GB16297-1996）二级排放标准要求，通过一根15m排气筒排放。</w:t>
      </w:r>
    </w:p>
    <w:p w:rsidR="003E54D9" w:rsidRDefault="00EF7134">
      <w:pPr>
        <w:shd w:val="clear" w:color="auto" w:fill="FFFFFF"/>
        <w:spacing w:line="500" w:lineRule="exact"/>
        <w:ind w:firstLine="645"/>
        <w:jc w:val="both"/>
        <w:rPr>
          <w:rFonts w:ascii="仿宋" w:eastAsia="仿宋" w:hAnsi="仿宋"/>
          <w:sz w:val="32"/>
          <w:szCs w:val="32"/>
          <w:lang w:eastAsia="zh-CN"/>
        </w:rPr>
      </w:pPr>
      <w:r>
        <w:rPr>
          <w:rFonts w:ascii="仿宋" w:eastAsia="仿宋" w:hAnsi="仿宋" w:hint="eastAsia"/>
          <w:sz w:val="32"/>
          <w:szCs w:val="32"/>
          <w:lang w:eastAsia="zh-CN"/>
        </w:rPr>
        <w:lastRenderedPageBreak/>
        <w:t>（五）</w:t>
      </w:r>
      <w:r>
        <w:rPr>
          <w:rFonts w:ascii="仿宋" w:eastAsia="仿宋" w:hAnsi="仿宋"/>
          <w:sz w:val="32"/>
          <w:szCs w:val="32"/>
          <w:lang w:eastAsia="zh-CN"/>
        </w:rPr>
        <w:t>噪声污染防治工作。采用低噪声设备，对产生噪声的设备和工序进行合理布局，对主要的声源</w:t>
      </w:r>
      <w:r>
        <w:rPr>
          <w:rFonts w:ascii="仿宋" w:eastAsia="仿宋" w:hAnsi="仿宋" w:hint="eastAsia"/>
          <w:sz w:val="32"/>
          <w:szCs w:val="32"/>
          <w:lang w:eastAsia="zh-CN"/>
        </w:rPr>
        <w:t>破碎机</w:t>
      </w:r>
      <w:r>
        <w:rPr>
          <w:rFonts w:ascii="仿宋" w:eastAsia="仿宋" w:hAnsi="仿宋"/>
          <w:sz w:val="32"/>
          <w:szCs w:val="32"/>
          <w:lang w:eastAsia="zh-CN"/>
        </w:rPr>
        <w:t>、各类风机等采取</w:t>
      </w:r>
      <w:r>
        <w:rPr>
          <w:rFonts w:ascii="仿宋" w:eastAsia="仿宋" w:hAnsi="仿宋" w:hint="eastAsia"/>
          <w:sz w:val="32"/>
          <w:szCs w:val="32"/>
          <w:lang w:eastAsia="zh-CN"/>
        </w:rPr>
        <w:t>隔声</w:t>
      </w:r>
      <w:r>
        <w:rPr>
          <w:rFonts w:ascii="仿宋" w:eastAsia="仿宋" w:hAnsi="仿宋"/>
          <w:sz w:val="32"/>
          <w:szCs w:val="32"/>
          <w:lang w:eastAsia="zh-CN"/>
        </w:rPr>
        <w:t>、减震等措施，确保厂界噪声达到《工业企业厂界环境噪声排放标准》(GB12348-2008)中的</w:t>
      </w:r>
      <w:r>
        <w:rPr>
          <w:rFonts w:ascii="仿宋" w:eastAsia="仿宋" w:hAnsi="仿宋" w:hint="eastAsia"/>
          <w:sz w:val="32"/>
          <w:szCs w:val="32"/>
          <w:lang w:eastAsia="zh-CN"/>
        </w:rPr>
        <w:t>2</w:t>
      </w:r>
      <w:r>
        <w:rPr>
          <w:rFonts w:ascii="仿宋" w:eastAsia="仿宋" w:hAnsi="仿宋"/>
          <w:sz w:val="32"/>
          <w:szCs w:val="32"/>
          <w:lang w:eastAsia="zh-CN"/>
        </w:rPr>
        <w:t>类标准要求。</w:t>
      </w:r>
    </w:p>
    <w:p w:rsidR="003E54D9" w:rsidRDefault="00EF7134">
      <w:pPr>
        <w:shd w:val="clear" w:color="auto" w:fill="FFFFFF"/>
        <w:spacing w:line="500" w:lineRule="exact"/>
        <w:ind w:firstLine="645"/>
        <w:jc w:val="both"/>
        <w:rPr>
          <w:rFonts w:ascii="仿宋" w:eastAsia="仿宋" w:hAnsi="仿宋"/>
          <w:sz w:val="32"/>
          <w:szCs w:val="32"/>
          <w:lang w:eastAsia="zh-CN"/>
        </w:rPr>
      </w:pPr>
      <w:r>
        <w:rPr>
          <w:rFonts w:ascii="仿宋" w:eastAsia="仿宋" w:hAnsi="仿宋" w:hint="eastAsia"/>
          <w:sz w:val="32"/>
          <w:szCs w:val="32"/>
          <w:lang w:eastAsia="zh-CN"/>
        </w:rPr>
        <w:t>（六）</w:t>
      </w:r>
      <w:r>
        <w:rPr>
          <w:rFonts w:ascii="仿宋" w:eastAsia="仿宋" w:hAnsi="仿宋"/>
          <w:sz w:val="32"/>
          <w:szCs w:val="32"/>
          <w:lang w:eastAsia="zh-CN"/>
        </w:rPr>
        <w:t>固体废物防治工作。</w:t>
      </w:r>
      <w:r>
        <w:rPr>
          <w:rFonts w:ascii="仿宋" w:eastAsia="仿宋" w:hAnsi="仿宋" w:hint="eastAsia"/>
          <w:sz w:val="32"/>
          <w:szCs w:val="32"/>
          <w:lang w:eastAsia="zh-CN"/>
        </w:rPr>
        <w:t>严格按照《生活垃圾填埋场污染控制标准》(GB16889-2008)要求建设，</w:t>
      </w:r>
      <w:r w:rsidR="00D2705A">
        <w:rPr>
          <w:rFonts w:ascii="仿宋" w:eastAsia="仿宋" w:hAnsi="仿宋" w:hint="eastAsia"/>
          <w:sz w:val="32"/>
          <w:szCs w:val="32"/>
          <w:lang w:eastAsia="zh-CN"/>
        </w:rPr>
        <w:t>污水</w:t>
      </w:r>
      <w:r>
        <w:rPr>
          <w:rFonts w:ascii="仿宋" w:eastAsia="仿宋" w:hAnsi="仿宋" w:hint="eastAsia"/>
          <w:sz w:val="32"/>
          <w:szCs w:val="32"/>
          <w:lang w:eastAsia="zh-CN"/>
        </w:rPr>
        <w:t>处理产生的滤渣污泥定期清理，与压缩后的垃圾一并运至岳阳市垃圾焚烧厂处理。</w:t>
      </w:r>
    </w:p>
    <w:p w:rsidR="003E54D9" w:rsidRDefault="00EF7134">
      <w:pPr>
        <w:shd w:val="clear" w:color="auto" w:fill="FFFFFF"/>
        <w:spacing w:line="500" w:lineRule="exact"/>
        <w:ind w:firstLine="645"/>
        <w:jc w:val="both"/>
        <w:rPr>
          <w:rFonts w:ascii="仿宋" w:eastAsia="仿宋" w:hAnsi="仿宋" w:cs="_4eff_5b8b_GB2312"/>
          <w:bCs/>
          <w:color w:val="000000"/>
          <w:sz w:val="32"/>
          <w:szCs w:val="32"/>
          <w:lang w:eastAsia="zh-CN" w:bidi="ar-SA"/>
        </w:rPr>
      </w:pPr>
      <w:r>
        <w:rPr>
          <w:rFonts w:ascii="仿宋" w:eastAsia="仿宋" w:hAnsi="仿宋" w:hint="eastAsia"/>
          <w:sz w:val="32"/>
          <w:szCs w:val="32"/>
          <w:lang w:eastAsia="zh-CN"/>
        </w:rPr>
        <w:t>（七）</w:t>
      </w:r>
      <w:r>
        <w:rPr>
          <w:rFonts w:ascii="仿宋" w:eastAsia="仿宋" w:hAnsi="仿宋" w:cs="_4eff_5b8b_GB2312"/>
          <w:bCs/>
          <w:color w:val="000000"/>
          <w:sz w:val="32"/>
          <w:szCs w:val="32"/>
          <w:lang w:eastAsia="zh-CN" w:bidi="ar-SA"/>
        </w:rPr>
        <w:t>本项目以</w:t>
      </w:r>
      <w:r>
        <w:rPr>
          <w:rFonts w:ascii="仿宋" w:eastAsia="仿宋" w:hAnsi="仿宋" w:cs="_4eff_5b8b_GB2312" w:hint="eastAsia"/>
          <w:bCs/>
          <w:color w:val="000000"/>
          <w:sz w:val="32"/>
          <w:szCs w:val="32"/>
          <w:lang w:eastAsia="zh-CN" w:bidi="ar-SA"/>
        </w:rPr>
        <w:t>转运车间</w:t>
      </w:r>
      <w:r>
        <w:rPr>
          <w:rFonts w:ascii="仿宋" w:eastAsia="仿宋" w:hAnsi="仿宋" w:cs="_4eff_5b8b_GB2312"/>
          <w:bCs/>
          <w:color w:val="000000"/>
          <w:sz w:val="32"/>
          <w:szCs w:val="32"/>
          <w:lang w:eastAsia="zh-CN" w:bidi="ar-SA"/>
        </w:rPr>
        <w:t>边界外</w:t>
      </w:r>
      <w:r>
        <w:rPr>
          <w:rFonts w:ascii="仿宋" w:eastAsia="仿宋" w:hAnsi="仿宋" w:cs="_4eff_5b8b_GB2312" w:hint="eastAsia"/>
          <w:bCs/>
          <w:color w:val="000000"/>
          <w:sz w:val="32"/>
          <w:szCs w:val="32"/>
          <w:lang w:eastAsia="zh-CN" w:bidi="ar-SA"/>
        </w:rPr>
        <w:t>设5</w:t>
      </w:r>
      <w:r>
        <w:rPr>
          <w:rFonts w:ascii="仿宋" w:eastAsia="仿宋" w:hAnsi="仿宋" w:cs="_4eff_5b8b_GB2312"/>
          <w:bCs/>
          <w:color w:val="000000"/>
          <w:sz w:val="32"/>
          <w:szCs w:val="32"/>
          <w:lang w:eastAsia="zh-CN" w:bidi="ar-SA"/>
        </w:rPr>
        <w:t>0m</w:t>
      </w:r>
      <w:r>
        <w:rPr>
          <w:rFonts w:ascii="仿宋" w:eastAsia="仿宋" w:hAnsi="仿宋" w:cs="_4eff_5b8b_GB2312" w:hint="eastAsia"/>
          <w:bCs/>
          <w:color w:val="000000"/>
          <w:sz w:val="32"/>
          <w:szCs w:val="32"/>
          <w:lang w:eastAsia="zh-CN" w:bidi="ar-SA"/>
        </w:rPr>
        <w:t>环境</w:t>
      </w:r>
      <w:r>
        <w:rPr>
          <w:rFonts w:ascii="仿宋" w:eastAsia="仿宋" w:hAnsi="仿宋" w:cs="_4eff_5b8b_GB2312"/>
          <w:bCs/>
          <w:color w:val="000000"/>
          <w:sz w:val="32"/>
          <w:szCs w:val="32"/>
          <w:lang w:eastAsia="zh-CN" w:bidi="ar-SA"/>
        </w:rPr>
        <w:t>防护距离，防护距离范围内禁止新建学校、医院、集中居民区等环境敏感点。</w:t>
      </w:r>
    </w:p>
    <w:p w:rsidR="003E54D9" w:rsidRDefault="00EF7134">
      <w:pPr>
        <w:shd w:val="clear" w:color="auto" w:fill="FFFFFF"/>
        <w:spacing w:line="500" w:lineRule="exact"/>
        <w:ind w:firstLine="645"/>
        <w:jc w:val="both"/>
        <w:rPr>
          <w:rFonts w:ascii="仿宋" w:eastAsia="仿宋" w:hAnsi="仿宋"/>
          <w:sz w:val="32"/>
          <w:szCs w:val="32"/>
          <w:lang w:eastAsia="zh-CN"/>
        </w:rPr>
      </w:pPr>
      <w:r>
        <w:rPr>
          <w:rFonts w:ascii="仿宋" w:eastAsia="仿宋" w:hAnsi="仿宋" w:hint="eastAsia"/>
          <w:sz w:val="32"/>
          <w:szCs w:val="32"/>
          <w:lang w:eastAsia="zh-CN"/>
        </w:rPr>
        <w:t>（八）</w:t>
      </w:r>
      <w:r>
        <w:rPr>
          <w:rFonts w:ascii="仿宋" w:eastAsia="仿宋" w:hAnsi="仿宋"/>
          <w:sz w:val="32"/>
          <w:szCs w:val="32"/>
          <w:lang w:eastAsia="zh-CN"/>
        </w:rPr>
        <w:t>加强环境管理，</w:t>
      </w:r>
      <w:r w:rsidR="00D2705A">
        <w:rPr>
          <w:rFonts w:ascii="仿宋" w:eastAsia="仿宋" w:hAnsi="仿宋" w:hint="eastAsia"/>
          <w:sz w:val="32"/>
          <w:szCs w:val="32"/>
          <w:lang w:eastAsia="zh-CN"/>
        </w:rPr>
        <w:t>完善垃圾分类收集措施，</w:t>
      </w:r>
      <w:r>
        <w:rPr>
          <w:rFonts w:ascii="仿宋" w:eastAsia="仿宋" w:hAnsi="仿宋"/>
          <w:sz w:val="32"/>
          <w:szCs w:val="32"/>
          <w:lang w:eastAsia="zh-CN"/>
        </w:rPr>
        <w:t>建立健全污染防治设施运行管理台帐，设专门的环保机构及环保人员，确保各项污染防治设施的正常运行，各类污染物稳定达标排放。</w:t>
      </w:r>
      <w:r>
        <w:rPr>
          <w:rFonts w:ascii="仿宋" w:eastAsia="仿宋" w:hAnsi="仿宋" w:hint="eastAsia"/>
          <w:sz w:val="32"/>
          <w:szCs w:val="32"/>
          <w:lang w:eastAsia="zh-CN"/>
        </w:rPr>
        <w:t>落实环境风险防范措施，制定应急预案，安装在线监测系统，并与环保部门联网。</w:t>
      </w:r>
      <w:bookmarkEnd w:id="4"/>
    </w:p>
    <w:p w:rsidR="003E54D9" w:rsidRDefault="00EF7134">
      <w:pPr>
        <w:spacing w:line="500" w:lineRule="exact"/>
        <w:ind w:firstLine="640"/>
        <w:rPr>
          <w:rFonts w:ascii="仿宋" w:eastAsia="仿宋" w:hAnsi="仿宋"/>
          <w:sz w:val="32"/>
          <w:szCs w:val="32"/>
          <w:lang w:eastAsia="zh-CN"/>
        </w:rPr>
      </w:pPr>
      <w:bookmarkStart w:id="5" w:name="OLE_LINK1"/>
      <w:r>
        <w:rPr>
          <w:rFonts w:ascii="仿宋" w:eastAsia="仿宋" w:hAnsi="仿宋" w:hint="eastAsia"/>
          <w:sz w:val="32"/>
          <w:szCs w:val="32"/>
          <w:lang w:eastAsia="zh-CN"/>
        </w:rPr>
        <w:t>三、你单位应收到本批复后15个工作日内，将批复及批准的环评报告文件送岳阳楼区环保分局、湖南美景环保科技咨询服务有限公司。</w:t>
      </w:r>
    </w:p>
    <w:p w:rsidR="003E54D9" w:rsidRDefault="00EF7134">
      <w:pPr>
        <w:spacing w:line="500" w:lineRule="exact"/>
        <w:ind w:firstLine="640"/>
        <w:rPr>
          <w:rFonts w:ascii="仿宋" w:eastAsia="仿宋" w:hAnsi="仿宋"/>
          <w:sz w:val="32"/>
          <w:szCs w:val="32"/>
          <w:lang w:eastAsia="zh-CN"/>
        </w:rPr>
      </w:pPr>
      <w:r>
        <w:rPr>
          <w:rFonts w:ascii="仿宋" w:eastAsia="仿宋" w:hAnsi="仿宋" w:hint="eastAsia"/>
          <w:sz w:val="32"/>
          <w:szCs w:val="32"/>
          <w:lang w:eastAsia="zh-CN"/>
        </w:rPr>
        <w:t>四、项目的日常环境监管工作由岳阳楼区环保分局具体负责。</w:t>
      </w:r>
    </w:p>
    <w:bookmarkEnd w:id="5"/>
    <w:p w:rsidR="003E54D9" w:rsidRDefault="003E54D9">
      <w:pPr>
        <w:shd w:val="clear" w:color="auto" w:fill="FFFFFF"/>
        <w:spacing w:line="500" w:lineRule="exact"/>
        <w:ind w:firstLine="0"/>
        <w:jc w:val="both"/>
        <w:rPr>
          <w:rFonts w:ascii="仿宋" w:eastAsia="仿宋" w:hAnsi="仿宋" w:cs="_4eff_5b8b_GB2312"/>
          <w:bCs/>
          <w:color w:val="FF0000"/>
          <w:sz w:val="32"/>
          <w:szCs w:val="32"/>
          <w:lang w:eastAsia="zh-CN" w:bidi="ar-SA"/>
        </w:rPr>
      </w:pPr>
    </w:p>
    <w:p w:rsidR="003E54D9" w:rsidRDefault="003E54D9">
      <w:pPr>
        <w:shd w:val="clear" w:color="auto" w:fill="FFFFFF"/>
        <w:spacing w:line="500" w:lineRule="exact"/>
        <w:ind w:firstLine="0"/>
        <w:jc w:val="both"/>
        <w:rPr>
          <w:rFonts w:ascii="仿宋" w:eastAsia="仿宋" w:hAnsi="仿宋" w:cs="_4eff_5b8b_GB2312"/>
          <w:bCs/>
          <w:color w:val="000000"/>
          <w:sz w:val="32"/>
          <w:szCs w:val="32"/>
          <w:lang w:eastAsia="zh-CN" w:bidi="ar-SA"/>
        </w:rPr>
      </w:pPr>
    </w:p>
    <w:p w:rsidR="003E54D9" w:rsidRDefault="00EF7134">
      <w:pPr>
        <w:shd w:val="clear" w:color="auto" w:fill="FFFFFF"/>
        <w:spacing w:line="500" w:lineRule="exact"/>
        <w:ind w:firstLineChars="1500" w:firstLine="480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岳阳市环境保护局</w:t>
      </w:r>
    </w:p>
    <w:tbl>
      <w:tblPr>
        <w:tblpPr w:leftFromText="180" w:rightFromText="180" w:vertAnchor="text" w:horzAnchor="margin" w:tblpY="1312"/>
        <w:tblOverlap w:val="never"/>
        <w:tblW w:w="8522" w:type="dxa"/>
        <w:tblBorders>
          <w:top w:val="single" w:sz="4" w:space="0" w:color="auto"/>
          <w:bottom w:val="single" w:sz="4" w:space="0" w:color="auto"/>
        </w:tblBorders>
        <w:tblLayout w:type="fixed"/>
        <w:tblLook w:val="04A0"/>
      </w:tblPr>
      <w:tblGrid>
        <w:gridCol w:w="8522"/>
      </w:tblGrid>
      <w:tr w:rsidR="00316689" w:rsidTr="00316689">
        <w:tc>
          <w:tcPr>
            <w:tcW w:w="8522" w:type="dxa"/>
            <w:tcBorders>
              <w:top w:val="single" w:sz="4" w:space="0" w:color="auto"/>
              <w:left w:val="nil"/>
              <w:bottom w:val="single" w:sz="4" w:space="0" w:color="auto"/>
              <w:right w:val="nil"/>
            </w:tcBorders>
          </w:tcPr>
          <w:p w:rsidR="00316689" w:rsidRDefault="00316689" w:rsidP="00316689">
            <w:pPr>
              <w:shd w:val="clear" w:color="auto" w:fill="FFFFFF"/>
              <w:spacing w:line="480" w:lineRule="exact"/>
              <w:ind w:firstLine="640"/>
              <w:jc w:val="both"/>
              <w:rPr>
                <w:rFonts w:ascii="仿宋" w:eastAsia="仿宋" w:hAnsi="仿宋" w:cs="宋体"/>
                <w:sz w:val="24"/>
                <w:szCs w:val="24"/>
                <w:lang w:eastAsia="zh-CN" w:bidi="ar-SA"/>
              </w:rPr>
            </w:pPr>
            <w:r>
              <w:rPr>
                <w:rFonts w:ascii="仿宋" w:eastAsia="仿宋" w:hAnsi="仿宋" w:cs="宋体"/>
                <w:bCs/>
                <w:color w:val="000000"/>
                <w:sz w:val="32"/>
                <w:szCs w:val="32"/>
                <w:lang w:eastAsia="zh-CN" w:bidi="ar-SA"/>
              </w:rPr>
              <w:t>抄送:</w:t>
            </w:r>
            <w:r>
              <w:rPr>
                <w:rFonts w:ascii="仿宋" w:eastAsia="仿宋" w:hAnsi="仿宋" w:cs="宋体" w:hint="eastAsia"/>
                <w:bCs/>
                <w:color w:val="000000"/>
                <w:sz w:val="32"/>
                <w:szCs w:val="32"/>
                <w:lang w:eastAsia="zh-CN" w:bidi="ar-SA"/>
              </w:rPr>
              <w:t xml:space="preserve"> 岳阳楼区环保分局</w:t>
            </w:r>
            <w:r>
              <w:rPr>
                <w:rFonts w:ascii="仿宋" w:eastAsia="仿宋" w:hAnsi="仿宋" w:cs="宋体"/>
                <w:bCs/>
                <w:color w:val="000000"/>
                <w:sz w:val="32"/>
                <w:szCs w:val="32"/>
                <w:lang w:eastAsia="zh-CN" w:bidi="ar-SA"/>
              </w:rPr>
              <w:t>、</w:t>
            </w:r>
            <w:r>
              <w:rPr>
                <w:rFonts w:ascii="仿宋" w:eastAsia="仿宋" w:hAnsi="仿宋" w:hint="eastAsia"/>
                <w:sz w:val="32"/>
                <w:szCs w:val="32"/>
                <w:lang w:eastAsia="zh-CN"/>
              </w:rPr>
              <w:t>湖南美景环保科技咨询服务有限公司</w:t>
            </w:r>
          </w:p>
        </w:tc>
      </w:tr>
    </w:tbl>
    <w:p w:rsidR="003E54D9" w:rsidRDefault="00EF7134">
      <w:pPr>
        <w:shd w:val="clear" w:color="auto" w:fill="FFFFFF"/>
        <w:spacing w:line="500" w:lineRule="exact"/>
        <w:ind w:firstLineChars="1500" w:firstLine="480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2017</w:t>
      </w:r>
      <w:r>
        <w:rPr>
          <w:rFonts w:ascii="仿宋" w:eastAsia="仿宋" w:hAnsi="仿宋" w:cs="宋体" w:hint="eastAsia"/>
          <w:bCs/>
          <w:color w:val="000000"/>
          <w:sz w:val="32"/>
          <w:szCs w:val="32"/>
          <w:lang w:eastAsia="zh-CN" w:bidi="ar-SA"/>
        </w:rPr>
        <w:t>年</w:t>
      </w:r>
      <w:r>
        <w:rPr>
          <w:rFonts w:ascii="仿宋" w:eastAsia="仿宋" w:hAnsi="仿宋" w:cs="_4eff_5b8b_GB2312" w:hint="eastAsia"/>
          <w:bCs/>
          <w:color w:val="000000"/>
          <w:sz w:val="32"/>
          <w:szCs w:val="32"/>
          <w:lang w:eastAsia="zh-CN" w:bidi="ar-SA"/>
        </w:rPr>
        <w:t>11</w:t>
      </w:r>
      <w:r>
        <w:rPr>
          <w:rFonts w:ascii="仿宋" w:eastAsia="仿宋" w:hAnsi="仿宋" w:cs="_4eff_5b8b_GB2312"/>
          <w:bCs/>
          <w:color w:val="000000"/>
          <w:sz w:val="32"/>
          <w:szCs w:val="32"/>
          <w:lang w:eastAsia="zh-CN" w:bidi="ar-SA"/>
        </w:rPr>
        <w:t>月</w:t>
      </w:r>
      <w:r>
        <w:rPr>
          <w:rFonts w:ascii="仿宋" w:eastAsia="仿宋" w:hAnsi="仿宋" w:cs="_4eff_5b8b_GB2312" w:hint="eastAsia"/>
          <w:bCs/>
          <w:color w:val="000000"/>
          <w:sz w:val="32"/>
          <w:szCs w:val="32"/>
          <w:lang w:eastAsia="zh-CN" w:bidi="ar-SA"/>
        </w:rPr>
        <w:t>22</w:t>
      </w:r>
      <w:r>
        <w:rPr>
          <w:rFonts w:ascii="仿宋" w:eastAsia="仿宋" w:hAnsi="仿宋" w:cs="_4eff_5b8b_GB2312"/>
          <w:bCs/>
          <w:color w:val="000000"/>
          <w:sz w:val="32"/>
          <w:szCs w:val="32"/>
          <w:lang w:eastAsia="zh-CN" w:bidi="ar-SA"/>
        </w:rPr>
        <w:t>日</w:t>
      </w:r>
    </w:p>
    <w:p w:rsidR="003E54D9" w:rsidRDefault="003E54D9">
      <w:pPr>
        <w:shd w:val="clear" w:color="auto" w:fill="FFFFFF"/>
        <w:spacing w:line="480" w:lineRule="exact"/>
        <w:ind w:firstLine="0"/>
        <w:jc w:val="both"/>
        <w:rPr>
          <w:rFonts w:ascii="仿宋" w:eastAsia="仿宋" w:hAnsi="仿宋"/>
          <w:lang w:eastAsia="zh-CN"/>
        </w:rPr>
      </w:pPr>
    </w:p>
    <w:sectPr w:rsidR="003E54D9" w:rsidSect="003E54D9">
      <w:headerReference w:type="default" r:id="rId7"/>
      <w:footerReference w:type="default" r:id="rId8"/>
      <w:headerReference w:type="first" r:id="rId9"/>
      <w:pgSz w:w="11906" w:h="16838"/>
      <w:pgMar w:top="1440" w:right="1588" w:bottom="1440" w:left="1588" w:header="851" w:footer="992" w:gutter="0"/>
      <w:cols w:space="425"/>
      <w:titlePg/>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774" w:rsidRDefault="00247774" w:rsidP="003E54D9">
      <w:pPr>
        <w:ind w:firstLine="400"/>
      </w:pPr>
      <w:r>
        <w:separator/>
      </w:r>
    </w:p>
  </w:endnote>
  <w:endnote w:type="continuationSeparator" w:id="1">
    <w:p w:rsidR="00247774" w:rsidRDefault="00247774" w:rsidP="003E54D9">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62594"/>
    </w:sdtPr>
    <w:sdtContent>
      <w:p w:rsidR="003E54D9" w:rsidRDefault="00B27D25">
        <w:pPr>
          <w:pStyle w:val="a5"/>
          <w:jc w:val="center"/>
        </w:pPr>
        <w:r w:rsidRPr="00B27D25">
          <w:fldChar w:fldCharType="begin"/>
        </w:r>
        <w:r w:rsidR="00EF7134">
          <w:instrText xml:space="preserve"> PAGE   \* MERGEFORMAT </w:instrText>
        </w:r>
        <w:r w:rsidRPr="00B27D25">
          <w:fldChar w:fldCharType="separate"/>
        </w:r>
        <w:r w:rsidR="00812D98" w:rsidRPr="00812D98">
          <w:rPr>
            <w:noProof/>
            <w:lang w:val="zh-CN"/>
          </w:rPr>
          <w:t>3</w:t>
        </w:r>
        <w:r>
          <w:rPr>
            <w:lang w:val="zh-CN"/>
          </w:rPr>
          <w:fldChar w:fldCharType="end"/>
        </w:r>
      </w:p>
    </w:sdtContent>
  </w:sdt>
  <w:p w:rsidR="003E54D9" w:rsidRDefault="003E54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774" w:rsidRDefault="00247774" w:rsidP="003E54D9">
      <w:pPr>
        <w:ind w:firstLine="400"/>
      </w:pPr>
      <w:r>
        <w:separator/>
      </w:r>
    </w:p>
  </w:footnote>
  <w:footnote w:type="continuationSeparator" w:id="1">
    <w:p w:rsidR="00247774" w:rsidRDefault="00247774" w:rsidP="003E54D9">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D9" w:rsidRDefault="003E54D9">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4D9" w:rsidRDefault="003E54D9">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303"/>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C04"/>
    <w:rsid w:val="00033109"/>
    <w:rsid w:val="000422C0"/>
    <w:rsid w:val="00066717"/>
    <w:rsid w:val="0008316A"/>
    <w:rsid w:val="000D396A"/>
    <w:rsid w:val="000E2C04"/>
    <w:rsid w:val="00165716"/>
    <w:rsid w:val="001671DB"/>
    <w:rsid w:val="00184303"/>
    <w:rsid w:val="00190B46"/>
    <w:rsid w:val="001B65E6"/>
    <w:rsid w:val="00247774"/>
    <w:rsid w:val="002627D1"/>
    <w:rsid w:val="002C6650"/>
    <w:rsid w:val="002E5416"/>
    <w:rsid w:val="00316689"/>
    <w:rsid w:val="003434F0"/>
    <w:rsid w:val="003843D9"/>
    <w:rsid w:val="00387998"/>
    <w:rsid w:val="003A7E05"/>
    <w:rsid w:val="003B1281"/>
    <w:rsid w:val="003B4C9E"/>
    <w:rsid w:val="003C4B5E"/>
    <w:rsid w:val="003E54D9"/>
    <w:rsid w:val="003F29C0"/>
    <w:rsid w:val="0040197C"/>
    <w:rsid w:val="00425C95"/>
    <w:rsid w:val="004344B5"/>
    <w:rsid w:val="004C0F14"/>
    <w:rsid w:val="004C6740"/>
    <w:rsid w:val="004D07F7"/>
    <w:rsid w:val="00523DCD"/>
    <w:rsid w:val="005571DD"/>
    <w:rsid w:val="00586B15"/>
    <w:rsid w:val="00590B26"/>
    <w:rsid w:val="006133EF"/>
    <w:rsid w:val="00631D35"/>
    <w:rsid w:val="00647D91"/>
    <w:rsid w:val="00686842"/>
    <w:rsid w:val="007356CC"/>
    <w:rsid w:val="00741441"/>
    <w:rsid w:val="007504F2"/>
    <w:rsid w:val="0076338C"/>
    <w:rsid w:val="00795525"/>
    <w:rsid w:val="007D51BF"/>
    <w:rsid w:val="00801587"/>
    <w:rsid w:val="00812D98"/>
    <w:rsid w:val="00816DFA"/>
    <w:rsid w:val="00852259"/>
    <w:rsid w:val="00855E02"/>
    <w:rsid w:val="00867BAC"/>
    <w:rsid w:val="008D7126"/>
    <w:rsid w:val="008E7BB8"/>
    <w:rsid w:val="008F7C8F"/>
    <w:rsid w:val="00981C42"/>
    <w:rsid w:val="00992BA8"/>
    <w:rsid w:val="009969AD"/>
    <w:rsid w:val="009B1F5B"/>
    <w:rsid w:val="009E277A"/>
    <w:rsid w:val="009E308D"/>
    <w:rsid w:val="009F5002"/>
    <w:rsid w:val="00A07B66"/>
    <w:rsid w:val="00A27AF4"/>
    <w:rsid w:val="00A31FF1"/>
    <w:rsid w:val="00A409D5"/>
    <w:rsid w:val="00AB0957"/>
    <w:rsid w:val="00AE4BF3"/>
    <w:rsid w:val="00AF30EC"/>
    <w:rsid w:val="00B24A87"/>
    <w:rsid w:val="00B26910"/>
    <w:rsid w:val="00B27D25"/>
    <w:rsid w:val="00B67D28"/>
    <w:rsid w:val="00B96522"/>
    <w:rsid w:val="00BC5238"/>
    <w:rsid w:val="00BE3906"/>
    <w:rsid w:val="00C03EAB"/>
    <w:rsid w:val="00C1161F"/>
    <w:rsid w:val="00C23E3D"/>
    <w:rsid w:val="00C2530A"/>
    <w:rsid w:val="00C2693F"/>
    <w:rsid w:val="00C33E2A"/>
    <w:rsid w:val="00C373A0"/>
    <w:rsid w:val="00C53C97"/>
    <w:rsid w:val="00CE6292"/>
    <w:rsid w:val="00D2705A"/>
    <w:rsid w:val="00D422F9"/>
    <w:rsid w:val="00D7030D"/>
    <w:rsid w:val="00DF4DCF"/>
    <w:rsid w:val="00E353BA"/>
    <w:rsid w:val="00E5599F"/>
    <w:rsid w:val="00E8473E"/>
    <w:rsid w:val="00EA26DB"/>
    <w:rsid w:val="00EF2DD0"/>
    <w:rsid w:val="00EF7134"/>
    <w:rsid w:val="00F115EC"/>
    <w:rsid w:val="00F35745"/>
    <w:rsid w:val="00F37B75"/>
    <w:rsid w:val="00F44185"/>
    <w:rsid w:val="00F71447"/>
    <w:rsid w:val="00FC0D55"/>
    <w:rsid w:val="00FD7982"/>
    <w:rsid w:val="00FE1C66"/>
    <w:rsid w:val="282B3B5D"/>
    <w:rsid w:val="530F571A"/>
    <w:rsid w:val="76832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semiHidden="0"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4D9"/>
    <w:pPr>
      <w:ind w:firstLine="360"/>
    </w:pPr>
    <w:rPr>
      <w:sz w:val="22"/>
      <w:szCs w:val="22"/>
      <w:lang w:eastAsia="en-US" w:bidi="en-US"/>
    </w:rPr>
  </w:style>
  <w:style w:type="paragraph" w:styleId="1">
    <w:name w:val="heading 1"/>
    <w:basedOn w:val="a"/>
    <w:next w:val="a"/>
    <w:link w:val="1Char"/>
    <w:uiPriority w:val="9"/>
    <w:qFormat/>
    <w:rsid w:val="003E54D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3E54D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3E54D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3E54D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3E54D9"/>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3E54D9"/>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3E54D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3E54D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3E54D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3E54D9"/>
    <w:rPr>
      <w:b/>
      <w:bCs/>
      <w:sz w:val="18"/>
      <w:szCs w:val="18"/>
    </w:rPr>
  </w:style>
  <w:style w:type="paragraph" w:styleId="a4">
    <w:name w:val="Date"/>
    <w:basedOn w:val="a"/>
    <w:next w:val="a"/>
    <w:link w:val="Char"/>
    <w:uiPriority w:val="99"/>
    <w:unhideWhenUsed/>
    <w:rsid w:val="003E54D9"/>
    <w:pPr>
      <w:ind w:leftChars="2500" w:left="100"/>
    </w:pPr>
  </w:style>
  <w:style w:type="paragraph" w:styleId="a5">
    <w:name w:val="footer"/>
    <w:basedOn w:val="a"/>
    <w:link w:val="Char0"/>
    <w:uiPriority w:val="99"/>
    <w:unhideWhenUsed/>
    <w:rsid w:val="003E54D9"/>
    <w:pPr>
      <w:tabs>
        <w:tab w:val="center" w:pos="4153"/>
        <w:tab w:val="right" w:pos="8306"/>
      </w:tabs>
      <w:snapToGrid w:val="0"/>
    </w:pPr>
    <w:rPr>
      <w:sz w:val="18"/>
      <w:szCs w:val="18"/>
    </w:rPr>
  </w:style>
  <w:style w:type="paragraph" w:styleId="a6">
    <w:name w:val="header"/>
    <w:basedOn w:val="a"/>
    <w:link w:val="Char1"/>
    <w:uiPriority w:val="99"/>
    <w:unhideWhenUsed/>
    <w:qFormat/>
    <w:rsid w:val="003E54D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3E54D9"/>
    <w:pPr>
      <w:spacing w:before="200" w:after="900"/>
      <w:ind w:firstLine="0"/>
      <w:jc w:val="right"/>
    </w:pPr>
    <w:rPr>
      <w:i/>
      <w:iCs/>
      <w:sz w:val="24"/>
      <w:szCs w:val="24"/>
    </w:rPr>
  </w:style>
  <w:style w:type="paragraph" w:styleId="a8">
    <w:name w:val="Title"/>
    <w:basedOn w:val="a"/>
    <w:next w:val="a"/>
    <w:link w:val="Char3"/>
    <w:uiPriority w:val="10"/>
    <w:qFormat/>
    <w:rsid w:val="003E54D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4061" w:themeColor="accent1" w:themeShade="80"/>
      <w:sz w:val="60"/>
      <w:szCs w:val="60"/>
    </w:rPr>
  </w:style>
  <w:style w:type="character" w:styleId="a9">
    <w:name w:val="Strong"/>
    <w:basedOn w:val="a0"/>
    <w:uiPriority w:val="22"/>
    <w:qFormat/>
    <w:rsid w:val="003E54D9"/>
    <w:rPr>
      <w:b/>
      <w:bCs/>
      <w:spacing w:val="0"/>
    </w:rPr>
  </w:style>
  <w:style w:type="character" w:styleId="aa">
    <w:name w:val="Emphasis"/>
    <w:uiPriority w:val="20"/>
    <w:qFormat/>
    <w:rsid w:val="003E54D9"/>
    <w:rPr>
      <w:b/>
      <w:bCs/>
      <w:i/>
      <w:iCs/>
      <w:color w:val="595959" w:themeColor="text1" w:themeTint="A6"/>
    </w:rPr>
  </w:style>
  <w:style w:type="character" w:customStyle="1" w:styleId="1Char">
    <w:name w:val="标题 1 Char"/>
    <w:basedOn w:val="a0"/>
    <w:link w:val="1"/>
    <w:uiPriority w:val="9"/>
    <w:qFormat/>
    <w:rsid w:val="003E54D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3E54D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qFormat/>
    <w:rsid w:val="003E54D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qFormat/>
    <w:rsid w:val="003E54D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3E54D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qFormat/>
    <w:rsid w:val="003E54D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3E54D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qFormat/>
    <w:rsid w:val="003E54D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qFormat/>
    <w:rsid w:val="003E54D9"/>
    <w:rPr>
      <w:rFonts w:asciiTheme="majorHAnsi" w:eastAsiaTheme="majorEastAsia" w:hAnsiTheme="majorHAnsi" w:cstheme="majorBidi"/>
      <w:i/>
      <w:iCs/>
      <w:color w:val="9BBB59" w:themeColor="accent3"/>
      <w:sz w:val="20"/>
      <w:szCs w:val="20"/>
    </w:rPr>
  </w:style>
  <w:style w:type="character" w:customStyle="1" w:styleId="Char3">
    <w:name w:val="标题 Char"/>
    <w:basedOn w:val="a0"/>
    <w:link w:val="a8"/>
    <w:uiPriority w:val="10"/>
    <w:qFormat/>
    <w:rsid w:val="003E54D9"/>
    <w:rPr>
      <w:rFonts w:asciiTheme="majorHAnsi" w:eastAsiaTheme="majorEastAsia" w:hAnsiTheme="majorHAnsi" w:cstheme="majorBidi"/>
      <w:i/>
      <w:iCs/>
      <w:color w:val="244061" w:themeColor="accent1" w:themeShade="80"/>
      <w:sz w:val="60"/>
      <w:szCs w:val="60"/>
    </w:rPr>
  </w:style>
  <w:style w:type="character" w:customStyle="1" w:styleId="Char2">
    <w:name w:val="副标题 Char"/>
    <w:basedOn w:val="a0"/>
    <w:link w:val="a7"/>
    <w:uiPriority w:val="11"/>
    <w:qFormat/>
    <w:rsid w:val="003E54D9"/>
    <w:rPr>
      <w:rFonts w:asciiTheme="minorHAnsi"/>
      <w:i/>
      <w:iCs/>
      <w:sz w:val="24"/>
      <w:szCs w:val="24"/>
    </w:rPr>
  </w:style>
  <w:style w:type="paragraph" w:styleId="ab">
    <w:name w:val="No Spacing"/>
    <w:basedOn w:val="a"/>
    <w:link w:val="Char4"/>
    <w:uiPriority w:val="1"/>
    <w:qFormat/>
    <w:rsid w:val="003E54D9"/>
    <w:pPr>
      <w:ind w:firstLine="0"/>
    </w:pPr>
  </w:style>
  <w:style w:type="character" w:customStyle="1" w:styleId="Char4">
    <w:name w:val="无间隔 Char"/>
    <w:basedOn w:val="a0"/>
    <w:link w:val="ab"/>
    <w:uiPriority w:val="1"/>
    <w:qFormat/>
    <w:rsid w:val="003E54D9"/>
  </w:style>
  <w:style w:type="paragraph" w:styleId="ac">
    <w:name w:val="List Paragraph"/>
    <w:basedOn w:val="a"/>
    <w:uiPriority w:val="34"/>
    <w:qFormat/>
    <w:rsid w:val="003E54D9"/>
    <w:pPr>
      <w:ind w:left="720"/>
      <w:contextualSpacing/>
    </w:pPr>
  </w:style>
  <w:style w:type="paragraph" w:styleId="ad">
    <w:name w:val="Quote"/>
    <w:basedOn w:val="a"/>
    <w:next w:val="a"/>
    <w:link w:val="Char5"/>
    <w:uiPriority w:val="29"/>
    <w:qFormat/>
    <w:rsid w:val="003E54D9"/>
    <w:rPr>
      <w:rFonts w:asciiTheme="majorHAnsi" w:eastAsiaTheme="majorEastAsia" w:hAnsiTheme="majorHAnsi" w:cstheme="majorBidi"/>
      <w:i/>
      <w:iCs/>
      <w:color w:val="595959" w:themeColor="text1" w:themeTint="A6"/>
    </w:rPr>
  </w:style>
  <w:style w:type="character" w:customStyle="1" w:styleId="Char5">
    <w:name w:val="引用 Char"/>
    <w:basedOn w:val="a0"/>
    <w:link w:val="ad"/>
    <w:uiPriority w:val="29"/>
    <w:qFormat/>
    <w:rsid w:val="003E54D9"/>
    <w:rPr>
      <w:rFonts w:asciiTheme="majorHAnsi" w:eastAsiaTheme="majorEastAsia" w:hAnsiTheme="majorHAnsi" w:cstheme="majorBidi"/>
      <w:i/>
      <w:iCs/>
      <w:color w:val="595959" w:themeColor="text1" w:themeTint="A6"/>
    </w:rPr>
  </w:style>
  <w:style w:type="paragraph" w:styleId="ae">
    <w:name w:val="Intense Quote"/>
    <w:basedOn w:val="a"/>
    <w:next w:val="a"/>
    <w:link w:val="Char6"/>
    <w:uiPriority w:val="30"/>
    <w:qFormat/>
    <w:rsid w:val="003E54D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6">
    <w:name w:val="明显引用 Char"/>
    <w:basedOn w:val="a0"/>
    <w:link w:val="ae"/>
    <w:uiPriority w:val="30"/>
    <w:qFormat/>
    <w:rsid w:val="003E54D9"/>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0">
    <w:name w:val="不明显强调1"/>
    <w:uiPriority w:val="19"/>
    <w:qFormat/>
    <w:rsid w:val="003E54D9"/>
    <w:rPr>
      <w:i/>
      <w:iCs/>
      <w:color w:val="595959" w:themeColor="text1" w:themeTint="A6"/>
    </w:rPr>
  </w:style>
  <w:style w:type="character" w:customStyle="1" w:styleId="11">
    <w:name w:val="明显强调1"/>
    <w:uiPriority w:val="21"/>
    <w:qFormat/>
    <w:rsid w:val="003E54D9"/>
    <w:rPr>
      <w:b/>
      <w:bCs/>
      <w:i/>
      <w:iCs/>
      <w:color w:val="4F81BD" w:themeColor="accent1"/>
      <w:sz w:val="22"/>
      <w:szCs w:val="22"/>
    </w:rPr>
  </w:style>
  <w:style w:type="character" w:customStyle="1" w:styleId="12">
    <w:name w:val="不明显参考1"/>
    <w:uiPriority w:val="31"/>
    <w:qFormat/>
    <w:rsid w:val="003E54D9"/>
    <w:rPr>
      <w:color w:val="auto"/>
      <w:u w:val="single" w:color="9BBB59" w:themeColor="accent3"/>
    </w:rPr>
  </w:style>
  <w:style w:type="character" w:customStyle="1" w:styleId="13">
    <w:name w:val="明显参考1"/>
    <w:basedOn w:val="a0"/>
    <w:uiPriority w:val="32"/>
    <w:qFormat/>
    <w:rsid w:val="003E54D9"/>
    <w:rPr>
      <w:b/>
      <w:bCs/>
      <w:color w:val="76923C" w:themeColor="accent3" w:themeShade="BF"/>
      <w:u w:val="single" w:color="9BBB59" w:themeColor="accent3"/>
    </w:rPr>
  </w:style>
  <w:style w:type="character" w:customStyle="1" w:styleId="14">
    <w:name w:val="书籍标题1"/>
    <w:basedOn w:val="a0"/>
    <w:uiPriority w:val="33"/>
    <w:qFormat/>
    <w:rsid w:val="003E54D9"/>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3E54D9"/>
    <w:pPr>
      <w:outlineLvl w:val="9"/>
    </w:pPr>
  </w:style>
  <w:style w:type="paragraph" w:customStyle="1" w:styleId="style10">
    <w:name w:val="style10"/>
    <w:basedOn w:val="a"/>
    <w:qFormat/>
    <w:rsid w:val="003E54D9"/>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qFormat/>
    <w:rsid w:val="003E54D9"/>
    <w:pPr>
      <w:spacing w:before="100" w:beforeAutospacing="1" w:after="100" w:afterAutospacing="1"/>
      <w:ind w:firstLine="0"/>
    </w:pPr>
    <w:rPr>
      <w:rFonts w:ascii="宋体" w:eastAsia="宋体" w:hAnsi="宋体" w:cs="宋体"/>
      <w:sz w:val="24"/>
      <w:szCs w:val="24"/>
      <w:lang w:eastAsia="zh-CN" w:bidi="ar-SA"/>
    </w:rPr>
  </w:style>
  <w:style w:type="character" w:customStyle="1" w:styleId="Char1">
    <w:name w:val="页眉 Char"/>
    <w:basedOn w:val="a0"/>
    <w:link w:val="a6"/>
    <w:uiPriority w:val="99"/>
    <w:semiHidden/>
    <w:qFormat/>
    <w:rsid w:val="003E54D9"/>
    <w:rPr>
      <w:sz w:val="18"/>
      <w:szCs w:val="18"/>
    </w:rPr>
  </w:style>
  <w:style w:type="character" w:customStyle="1" w:styleId="Char0">
    <w:name w:val="页脚 Char"/>
    <w:basedOn w:val="a0"/>
    <w:link w:val="a5"/>
    <w:uiPriority w:val="99"/>
    <w:qFormat/>
    <w:rsid w:val="003E54D9"/>
    <w:rPr>
      <w:sz w:val="18"/>
      <w:szCs w:val="18"/>
    </w:rPr>
  </w:style>
  <w:style w:type="character" w:customStyle="1" w:styleId="Char">
    <w:name w:val="日期 Char"/>
    <w:basedOn w:val="a0"/>
    <w:link w:val="a4"/>
    <w:uiPriority w:val="99"/>
    <w:semiHidden/>
    <w:qFormat/>
    <w:rsid w:val="003E54D9"/>
    <w:rPr>
      <w:sz w:val="22"/>
      <w:szCs w:val="22"/>
      <w:lang w:eastAsia="en-US" w:bidi="en-US"/>
    </w:rPr>
  </w:style>
  <w:style w:type="paragraph" w:styleId="af">
    <w:name w:val="Balloon Text"/>
    <w:basedOn w:val="a"/>
    <w:link w:val="Char7"/>
    <w:uiPriority w:val="99"/>
    <w:semiHidden/>
    <w:unhideWhenUsed/>
    <w:rsid w:val="00D2705A"/>
    <w:rPr>
      <w:sz w:val="18"/>
      <w:szCs w:val="18"/>
    </w:rPr>
  </w:style>
  <w:style w:type="character" w:customStyle="1" w:styleId="Char7">
    <w:name w:val="批注框文本 Char"/>
    <w:basedOn w:val="a0"/>
    <w:link w:val="af"/>
    <w:uiPriority w:val="99"/>
    <w:semiHidden/>
    <w:rsid w:val="00D2705A"/>
    <w:rPr>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2017-11-21T05:16:00Z</cp:lastPrinted>
  <dcterms:created xsi:type="dcterms:W3CDTF">2017-11-21T05:22:00Z</dcterms:created>
  <dcterms:modified xsi:type="dcterms:W3CDTF">2017-11-21T05:22:00Z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