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spacing w:line="480" w:lineRule="exact"/>
        <w:textAlignment w:val="top"/>
        <w:rPr>
          <w:rFonts w:eastAsia="黑体"/>
          <w:b/>
          <w:kern w:val="2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                    </w:t>
      </w:r>
    </w:p>
    <w:p>
      <w:pPr>
        <w:pStyle w:val="32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>
      <w:pPr>
        <w:pStyle w:val="32"/>
        <w:wordWrap w:val="0"/>
        <w:spacing w:line="400" w:lineRule="exact"/>
        <w:jc w:val="right"/>
        <w:textAlignment w:val="top"/>
        <w:rPr>
          <w:rFonts w:hint="eastAsia" w:eastAsia="楷体_GB2312"/>
          <w:color w:val="000000"/>
          <w:sz w:val="30"/>
          <w:szCs w:val="30"/>
        </w:rPr>
      </w:pPr>
      <w:r>
        <w:rPr>
          <w:rFonts w:hint="eastAsia" w:eastAsia="楷体_GB2312"/>
          <w:color w:val="000000"/>
          <w:sz w:val="30"/>
          <w:szCs w:val="30"/>
        </w:rPr>
        <w:t xml:space="preserve">                                </w:t>
      </w:r>
    </w:p>
    <w:p>
      <w:pPr>
        <w:pStyle w:val="32"/>
        <w:wordWrap w:val="0"/>
        <w:spacing w:line="400" w:lineRule="exact"/>
        <w:jc w:val="right"/>
        <w:textAlignment w:val="top"/>
        <w:rPr>
          <w:rFonts w:hint="eastAsia" w:eastAsia="楷体_GB2312"/>
          <w:color w:val="000000"/>
          <w:sz w:val="30"/>
          <w:szCs w:val="30"/>
        </w:rPr>
      </w:pPr>
    </w:p>
    <w:p>
      <w:pPr>
        <w:pStyle w:val="32"/>
        <w:wordWrap/>
        <w:spacing w:line="400" w:lineRule="exact"/>
        <w:jc w:val="right"/>
        <w:textAlignment w:val="top"/>
        <w:rPr>
          <w:rFonts w:hint="eastAsia" w:eastAsia="楷体_GB2312"/>
          <w:color w:val="000000"/>
          <w:sz w:val="30"/>
          <w:szCs w:val="30"/>
        </w:rPr>
      </w:pPr>
    </w:p>
    <w:p>
      <w:pPr>
        <w:pStyle w:val="32"/>
        <w:wordWrap w:val="0"/>
        <w:spacing w:line="400" w:lineRule="exact"/>
        <w:jc w:val="right"/>
        <w:textAlignment w:val="top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岳环评 [2017]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bookmarkStart w:id="3" w:name="_GoBack"/>
      <w:bookmarkEnd w:id="3"/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号</w:t>
      </w:r>
    </w:p>
    <w:p>
      <w:pPr>
        <w:pStyle w:val="32"/>
        <w:spacing w:line="480" w:lineRule="exact"/>
        <w:jc w:val="center"/>
        <w:textAlignment w:val="top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关于汨罗市锦胜有色金属有限公司10万吨/年铅制品回收利用建设项目环境影响报告书的批复</w:t>
      </w:r>
    </w:p>
    <w:p>
      <w:pPr>
        <w:pStyle w:val="31"/>
        <w:spacing w:line="240" w:lineRule="auto"/>
        <w:ind w:left="0" w:firstLine="0" w:firstLineChars="0"/>
        <w:jc w:val="both"/>
        <w:rPr>
          <w:rFonts w:ascii="仿宋" w:hAnsi="仿宋" w:eastAsia="仿宋" w:cs="仿宋_GB2312"/>
          <w:bCs/>
          <w:color w:val="000000"/>
          <w:sz w:val="32"/>
          <w:szCs w:val="32"/>
        </w:rPr>
      </w:pP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汨罗市锦胜有色金属有限公司：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0" w:rightChars="0" w:firstLine="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 xml:space="preserve">    你公司《关于申请对汨罗市锦胜有色金属有限公司&lt;10万吨/年铅制品回收利用建设项目环境影响报告书&gt;进行批复的报告》、汨罗市环境保护局的预审意见及有关附件收悉。经研究，批复如下：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0" w:firstLineChars="0"/>
        <w:jc w:val="both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一、</w:t>
      </w:r>
      <w:bookmarkStart w:id="0" w:name="OLE_LINK5"/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汨罗市锦胜有色金属有限公司</w:t>
      </w:r>
      <w:r>
        <w:rPr>
          <w:rFonts w:hint="eastAsia" w:ascii="仿宋" w:hAnsi="仿宋" w:eastAsia="仿宋" w:cs="仿宋_GB2312"/>
          <w:sz w:val="32"/>
          <w:szCs w:val="32"/>
        </w:rPr>
        <w:t>位于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湖南省同力循环经济发展有限公司标准厂房内，</w:t>
      </w:r>
      <w:r>
        <w:rPr>
          <w:rFonts w:hint="eastAsia" w:ascii="仿宋" w:hAnsi="仿宋" w:eastAsia="仿宋" w:cs="仿宋_GB2312"/>
          <w:sz w:val="32"/>
          <w:szCs w:val="32"/>
        </w:rPr>
        <w:t>现有9万吨铅制品压延加工项目、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3万吨/年</w:t>
      </w:r>
      <w:r>
        <w:rPr>
          <w:rFonts w:hint="eastAsia" w:ascii="仿宋" w:hAnsi="仿宋" w:eastAsia="仿宋" w:cs="仿宋_GB2312"/>
          <w:sz w:val="32"/>
          <w:szCs w:val="32"/>
        </w:rPr>
        <w:t>废旧铅酸蓄电池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2万吨/年废锂电池收贮能力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已取得3万吨/年危险废物（</w:t>
      </w:r>
      <w:r>
        <w:rPr>
          <w:rFonts w:hint="eastAsia" w:ascii="仿宋" w:hAnsi="仿宋" w:eastAsia="仿宋" w:cs="仿宋_GB2312"/>
          <w:sz w:val="32"/>
          <w:szCs w:val="32"/>
        </w:rPr>
        <w:t>废旧铅酸蓄电池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）收集、贮存经营许可证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你公司现拟租用湖南省同力循环经济发展有限公司标准厂房11栋3、4、5、8号厂房建设10万吨/年铅制品回收利用建设项目，以废旧免维护铅酸蓄电池为主要原料，通过湿法破碎、分选、压延等工序生产铅块和铅锭，项目总投资3000万元。主要建设内容为：新建废旧免维护铅酸蓄电池破碎分选生产线一条，配套建设初期雨水池、循环水池、事故池和废气处理系统等设施，其他公用、辅助工程依托园区现有。</w:t>
      </w:r>
      <w:bookmarkEnd w:id="0"/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项目建设符合国家产业政策，根据湖南志远环境咨询服务有限公司编制的《汨罗市锦胜有色金属有限公司10万吨/年铅制品回收利用建设项目环境影响报告书（报批稿）》基本内容、结论、专家评审意见、汨罗市环境保护局预审意见，</w:t>
      </w:r>
      <w:r>
        <w:rPr>
          <w:rFonts w:ascii="仿宋" w:hAnsi="仿宋" w:eastAsia="仿宋" w:cs="仿宋_GB2312"/>
          <w:bCs/>
          <w:color w:val="000000"/>
          <w:sz w:val="32"/>
          <w:szCs w:val="32"/>
        </w:rPr>
        <w:t>从环境保护角度考虑，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我局原则同意你公司环境影响报告书中所列建设项目的性质、规模、工艺、地点和环境保护对策措施</w:t>
      </w:r>
      <w:r>
        <w:rPr>
          <w:rFonts w:ascii="仿宋" w:hAnsi="仿宋" w:eastAsia="仿宋" w:cs="仿宋_GB2312"/>
          <w:bCs/>
          <w:color w:val="000000"/>
          <w:sz w:val="32"/>
          <w:szCs w:val="32"/>
        </w:rPr>
        <w:t>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 xml:space="preserve">    二、认真落实专家及环境影响报告书中提出的各项污染防治措施，并应着重注意以下问题：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bookmarkStart w:id="1" w:name="OLE_LINK6"/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1、本项目建设应符合《再生铅行业规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范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条件》（工信部2016年60号）要求，原料只能是废旧免维护铅酸蓄电池，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废电池破损率小于5%，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来源为湖南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省内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；不得进行富液铅酸蓄电池破碎，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不得就地进行废塑清洗加工；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主要产品外售铅加工企业回收利用，不在汨罗循环经济产业园进行后续加工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2、废水污染防治工作。严格按照“雨污分流、清污分流、污污分流”的规范管理和建设厂区雨污管网，确保项目区员工洗手废水，地面拖把清洗废水、初期雨水经220m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收集池收集絮凝沉淀处理达《再生铜、铝、铅、锌工业污染物排放标准》（GB31574-2015）表1中间接排放标准和工业园重金属污水处理厂接纳标准，排入工业园重金属污水处理厂；生产废水经二级沉淀+压滤机压滤处理后作为生产用水回用，不外排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按照分区防控的原则落实报告书提出地下水污染防治措施，做好生产区、污水池等区域的防腐、防渗工作，加强涉污区域的生产管理，避免由于管道、地面破损等造成废水下渗污染地下水体；根据《环境影响评价技术导则地下水环境》(HJ610-2016)要求，跟踪监测地下水质情况，确保地下水环境安全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2、废气污染防治工作。强化生产装置的密闭性操作，加强日常监管，定期对设备、管道、阀门等进行维护和管理，车间设置负压抽风系统，最大限度减少生产过程中的废气无组织排放，项目破碎分选产生的硫酸雾及含铅粉尘通过集气系统+硫酸雾净化器（碱液喷淋塔）处理达《再生铜、铝、铅、锌工业污染物排放标准》 (GB31574-2015) 表3新建企业大气污染物排放限值要求后通过15米高排气筒外排。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 xml:space="preserve">    3、噪声污染防治工作。采用低噪声设备，对产生噪声的设备和工序进行合理布局，对主要的声源设备泵、各类风机等采取消声、减震等措施，确保厂界噪声达到《工业企业厂界环境噪声排放标准》(GB12348-2008)中的3类标准要求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4、固体废物防治工作。</w:t>
      </w:r>
      <w:r>
        <w:rPr>
          <w:rFonts w:ascii="仿宋" w:hAnsi="仿宋" w:eastAsia="仿宋" w:cs="_4eff_5b8b_GB2312"/>
          <w:bCs/>
          <w:color w:val="000000"/>
          <w:sz w:val="32"/>
          <w:szCs w:val="32"/>
        </w:rPr>
        <w:t>按“无害化、减量化、资源化”原则，做好固体废物的分类收集和综合利用，</w:t>
      </w:r>
      <w:r>
        <w:rPr>
          <w:rFonts w:ascii="仿宋" w:hAnsi="仿宋" w:eastAsia="仿宋" w:cs="_4eff_5b8b_GB2312"/>
          <w:sz w:val="32"/>
          <w:szCs w:val="32"/>
        </w:rPr>
        <w:t>完善固体废物产生、</w:t>
      </w:r>
      <w:r>
        <w:rPr>
          <w:rFonts w:hint="eastAsia" w:ascii="仿宋" w:hAnsi="仿宋" w:eastAsia="仿宋" w:cs="_4eff_5b8b_GB2312"/>
          <w:sz w:val="32"/>
          <w:szCs w:val="32"/>
        </w:rPr>
        <w:t>贮存、</w:t>
      </w:r>
      <w:r>
        <w:rPr>
          <w:rFonts w:ascii="仿宋" w:hAnsi="仿宋" w:eastAsia="仿宋" w:cs="_4eff_5b8b_GB2312"/>
          <w:sz w:val="32"/>
          <w:szCs w:val="32"/>
        </w:rPr>
        <w:t>处置管理台账；按照《危险废物贮存污染控制标准》（GB18597-2001）及其修改单中相关要求</w:t>
      </w:r>
      <w:r>
        <w:rPr>
          <w:rFonts w:hint="eastAsia" w:ascii="仿宋" w:hAnsi="仿宋" w:eastAsia="仿宋" w:cs="_4eff_5b8b_GB2312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_4eff_5b8b_GB2312"/>
          <w:sz w:val="32"/>
          <w:szCs w:val="32"/>
        </w:rPr>
        <w:t>危险废物</w:t>
      </w:r>
      <w:r>
        <w:rPr>
          <w:rFonts w:ascii="仿宋" w:hAnsi="仿宋" w:eastAsia="仿宋" w:cs="_4eff_5b8b_GB2312"/>
          <w:sz w:val="32"/>
          <w:szCs w:val="32"/>
        </w:rPr>
        <w:t>暂存间，做好“防渗、防</w:t>
      </w:r>
      <w:r>
        <w:rPr>
          <w:rFonts w:hint="eastAsia" w:ascii="仿宋" w:hAnsi="仿宋" w:eastAsia="仿宋" w:cs="_4eff_5b8b_GB2312"/>
          <w:sz w:val="32"/>
          <w:szCs w:val="32"/>
        </w:rPr>
        <w:t>腐</w:t>
      </w:r>
      <w:r>
        <w:rPr>
          <w:rFonts w:ascii="仿宋" w:hAnsi="仿宋" w:eastAsia="仿宋" w:cs="_4eff_5b8b_GB2312"/>
          <w:sz w:val="32"/>
          <w:szCs w:val="32"/>
        </w:rPr>
        <w:t>、防</w:t>
      </w:r>
      <w:r>
        <w:rPr>
          <w:rFonts w:hint="eastAsia" w:ascii="仿宋" w:hAnsi="仿宋" w:eastAsia="仿宋" w:cs="_4eff_5b8b_GB2312"/>
          <w:sz w:val="32"/>
          <w:szCs w:val="32"/>
        </w:rPr>
        <w:t>漏</w:t>
      </w:r>
      <w:r>
        <w:rPr>
          <w:rFonts w:ascii="仿宋" w:hAnsi="仿宋" w:eastAsia="仿宋" w:cs="_4eff_5b8b_GB2312"/>
          <w:sz w:val="32"/>
          <w:szCs w:val="32"/>
        </w:rPr>
        <w:t>”</w:t>
      </w:r>
      <w:r>
        <w:rPr>
          <w:rFonts w:hint="eastAsia" w:ascii="仿宋" w:hAnsi="仿宋" w:eastAsia="仿宋" w:cs="_4eff_5b8b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_4eff_5b8b_GB2312"/>
          <w:sz w:val="32"/>
          <w:szCs w:val="32"/>
          <w:lang w:val="en-US" w:eastAsia="zh-CN"/>
        </w:rPr>
        <w:t>并按</w:t>
      </w:r>
      <w:r>
        <w:rPr>
          <w:rFonts w:ascii="仿宋" w:hAnsi="仿宋" w:eastAsia="仿宋" w:cs="_4eff_5b8b_GB2312"/>
          <w:sz w:val="32"/>
          <w:szCs w:val="32"/>
        </w:rPr>
        <w:t>（GB18597-2001）</w:t>
      </w:r>
      <w:r>
        <w:rPr>
          <w:rFonts w:hint="eastAsia" w:ascii="仿宋" w:hAnsi="仿宋" w:eastAsia="仿宋" w:cs="_4eff_5b8b_GB2312"/>
          <w:sz w:val="32"/>
          <w:szCs w:val="32"/>
          <w:lang w:val="en-US" w:eastAsia="zh-CN"/>
        </w:rPr>
        <w:t>要求强化原辅材料的运输、装卸管理，防止二次污染</w:t>
      </w:r>
      <w:r>
        <w:rPr>
          <w:rFonts w:ascii="仿宋" w:hAnsi="仿宋" w:eastAsia="仿宋" w:cs="_4eff_5b8b_GB2312"/>
          <w:sz w:val="32"/>
          <w:szCs w:val="32"/>
        </w:rPr>
        <w:t>。</w:t>
      </w:r>
      <w:r>
        <w:rPr>
          <w:rFonts w:hint="eastAsia" w:ascii="仿宋" w:hAnsi="仿宋" w:eastAsia="仿宋" w:cs="_4eff_5b8b_GB2312"/>
          <w:sz w:val="32"/>
          <w:szCs w:val="32"/>
          <w:lang w:val="en-US" w:eastAsia="zh-CN"/>
        </w:rPr>
        <w:t>生产</w:t>
      </w:r>
      <w:r>
        <w:rPr>
          <w:rFonts w:hint="eastAsia" w:ascii="仿宋" w:hAnsi="仿宋" w:eastAsia="仿宋" w:cs="_4eff_5b8b_GB2312"/>
          <w:sz w:val="32"/>
          <w:szCs w:val="32"/>
        </w:rPr>
        <w:t>废水</w:t>
      </w:r>
      <w:r>
        <w:rPr>
          <w:rFonts w:hint="eastAsia" w:ascii="仿宋" w:hAnsi="仿宋" w:eastAsia="仿宋" w:cs="_4eff_5b8b_GB2312"/>
          <w:sz w:val="32"/>
          <w:szCs w:val="32"/>
          <w:lang w:val="en-US" w:eastAsia="zh-CN"/>
        </w:rPr>
        <w:t>处理产生</w:t>
      </w:r>
      <w:r>
        <w:rPr>
          <w:rFonts w:hint="eastAsia" w:ascii="仿宋" w:hAnsi="仿宋" w:eastAsia="仿宋" w:cs="_4eff_5b8b_GB2312"/>
          <w:sz w:val="32"/>
          <w:szCs w:val="32"/>
        </w:rPr>
        <w:t>污泥</w:t>
      </w:r>
      <w:r>
        <w:rPr>
          <w:rFonts w:ascii="仿宋" w:hAnsi="仿宋" w:eastAsia="仿宋" w:cs="_4eff_5b8b_GB2312"/>
          <w:sz w:val="32"/>
          <w:szCs w:val="32"/>
        </w:rPr>
        <w:t>、</w:t>
      </w:r>
      <w:r>
        <w:rPr>
          <w:rFonts w:hint="eastAsia" w:ascii="仿宋" w:hAnsi="仿宋" w:eastAsia="仿宋" w:cs="_4eff_5b8b_GB2312"/>
          <w:sz w:val="32"/>
          <w:szCs w:val="32"/>
          <w:lang w:val="en-US" w:eastAsia="zh-CN"/>
        </w:rPr>
        <w:t>硫酸雾吸收废水处理产生污泥、</w:t>
      </w:r>
      <w:r>
        <w:rPr>
          <w:rFonts w:hint="eastAsia" w:ascii="仿宋" w:hAnsi="仿宋" w:eastAsia="仿宋" w:cs="_4eff_5b8b_GB2312"/>
          <w:sz w:val="32"/>
          <w:szCs w:val="32"/>
        </w:rPr>
        <w:t>废玻璃纤维棉隔板</w:t>
      </w:r>
      <w:r>
        <w:rPr>
          <w:rFonts w:ascii="仿宋" w:hAnsi="仿宋" w:eastAsia="仿宋" w:cs="_4eff_5b8b_GB2312"/>
          <w:sz w:val="32"/>
          <w:szCs w:val="32"/>
        </w:rPr>
        <w:t>属于危险废物，交有资质单位处置，并做好转移联单工作</w:t>
      </w:r>
      <w:r>
        <w:rPr>
          <w:rFonts w:hint="eastAsia" w:ascii="仿宋" w:hAnsi="仿宋" w:eastAsia="仿宋" w:cs="_4eff_5b8b_GB2312"/>
          <w:sz w:val="32"/>
          <w:szCs w:val="32"/>
        </w:rPr>
        <w:t>；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生活垃圾交由环卫部门统一收集处理。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6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6、加强营运期风险防范。落实生产区防泄漏、防腐蚀等风险防范措施，防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止风险事故的发生；废电池堆放池周围设置回流沟，废水汇入车间循环水池；生产车间周围应设置雨水（事故水）收集沟，连通厂区应急事故池，设置有效容积不小于320m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的事故应急池，确保事故状况下废液及废水不进入外环境；硫酸雾净化器故障或失效时，应立即对涉事工段进行停车检修；同时加强生产系统和环保设备维护和管理；注重各类危险化学品运输、储存和管理；严格按照《突发环境事件应急管理办法》建立风险事故应急预案，储备风险救助物资并组织演练，杜绝环境风险事故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0" w:rightChars="0" w:firstLine="645" w:firstLineChars="0"/>
        <w:jc w:val="both"/>
        <w:outlineLvl w:val="9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8、本项目以生产车间为界设置50m的环境防护距离，防护距离范围内禁止新建学校、医院、集中居民区等环境敏感点。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3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9、加强环境管理，建立健全污染防治设施运行管理台帐，设专门的环保机构及环保人员，确保各项污染防治设施的正常运行，各类污染物稳定达标排放。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 xml:space="preserve">    10、本项目核定的总量指标为：Pb≤0.0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t/a，通过交易获得。</w:t>
      </w:r>
      <w:bookmarkEnd w:id="1"/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 xml:space="preserve">    三、你公司应收到本批复后15个工作日内，将批复及批准的环评报告文件送汨罗市环保局、</w:t>
      </w:r>
      <w:bookmarkStart w:id="2" w:name="OLE_LINK1"/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湖南汨罗循环经济产业园管理委员会、</w:t>
      </w:r>
      <w:bookmarkEnd w:id="2"/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湖南志远环境咨询服务有限公司。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 xml:space="preserve">四、请汨罗市环境保护局负责项目建设和运营期的日常环境监管。    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645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0" w:firstLineChars="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岳阳市环境保护局</w:t>
      </w: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right="0" w:rightChars="0" w:firstLine="4640" w:firstLineChars="1450"/>
        <w:jc w:val="both"/>
        <w:outlineLvl w:val="9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2017年11月22日</w:t>
      </w:r>
    </w:p>
    <w:tbl>
      <w:tblPr>
        <w:tblStyle w:val="15"/>
        <w:tblpPr w:leftFromText="180" w:rightFromText="180" w:vertAnchor="text" w:horzAnchor="page" w:tblpX="1859" w:tblpY="8109"/>
        <w:tblOverlap w:val="never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640" w:firstLineChars="200"/>
              <w:jc w:val="both"/>
              <w:outlineLvl w:val="9"/>
              <w:rPr>
                <w:rFonts w:ascii="仿宋" w:hAnsi="仿宋" w:eastAsia="仿宋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32"/>
                <w:szCs w:val="32"/>
              </w:rPr>
              <w:t>抄送:汨罗市环境保护局、湖南汨罗循环经济产业园管理委员会、湖南志远环境咨询服务有限公司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0" w:rightChars="0" w:firstLine="0" w:firstLineChars="0"/>
        <w:jc w:val="both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20"/>
    <w:rsid w:val="000004E5"/>
    <w:rsid w:val="00002507"/>
    <w:rsid w:val="000137A5"/>
    <w:rsid w:val="0001510D"/>
    <w:rsid w:val="0003426D"/>
    <w:rsid w:val="000413CA"/>
    <w:rsid w:val="00050749"/>
    <w:rsid w:val="00050CF5"/>
    <w:rsid w:val="00055B14"/>
    <w:rsid w:val="00057CA4"/>
    <w:rsid w:val="00063DC3"/>
    <w:rsid w:val="00063EFF"/>
    <w:rsid w:val="000655E7"/>
    <w:rsid w:val="0007168B"/>
    <w:rsid w:val="00071F71"/>
    <w:rsid w:val="0008650B"/>
    <w:rsid w:val="00094ED4"/>
    <w:rsid w:val="00096E73"/>
    <w:rsid w:val="000A10FA"/>
    <w:rsid w:val="000A1F53"/>
    <w:rsid w:val="000A5F6B"/>
    <w:rsid w:val="000B1126"/>
    <w:rsid w:val="000B3DCC"/>
    <w:rsid w:val="000C39C9"/>
    <w:rsid w:val="000D076B"/>
    <w:rsid w:val="000E0419"/>
    <w:rsid w:val="000E5BDA"/>
    <w:rsid w:val="000F2265"/>
    <w:rsid w:val="000F3C73"/>
    <w:rsid w:val="000F6608"/>
    <w:rsid w:val="000F7A99"/>
    <w:rsid w:val="0010240F"/>
    <w:rsid w:val="00107548"/>
    <w:rsid w:val="001133C3"/>
    <w:rsid w:val="001138C7"/>
    <w:rsid w:val="001177E2"/>
    <w:rsid w:val="00121273"/>
    <w:rsid w:val="0012350C"/>
    <w:rsid w:val="00131126"/>
    <w:rsid w:val="00131447"/>
    <w:rsid w:val="00134207"/>
    <w:rsid w:val="00140E9E"/>
    <w:rsid w:val="00144957"/>
    <w:rsid w:val="00145F6B"/>
    <w:rsid w:val="0015332C"/>
    <w:rsid w:val="00154183"/>
    <w:rsid w:val="00156827"/>
    <w:rsid w:val="0015795A"/>
    <w:rsid w:val="001637F9"/>
    <w:rsid w:val="0016733F"/>
    <w:rsid w:val="001711DF"/>
    <w:rsid w:val="00183C85"/>
    <w:rsid w:val="0018622F"/>
    <w:rsid w:val="001873B3"/>
    <w:rsid w:val="001910BF"/>
    <w:rsid w:val="001928DB"/>
    <w:rsid w:val="001942ED"/>
    <w:rsid w:val="00197499"/>
    <w:rsid w:val="001A6F73"/>
    <w:rsid w:val="001A7E30"/>
    <w:rsid w:val="001B3530"/>
    <w:rsid w:val="001B4A07"/>
    <w:rsid w:val="001B6658"/>
    <w:rsid w:val="001C48E6"/>
    <w:rsid w:val="001C4BE7"/>
    <w:rsid w:val="001D2EE2"/>
    <w:rsid w:val="001E3E13"/>
    <w:rsid w:val="001F076F"/>
    <w:rsid w:val="001F1520"/>
    <w:rsid w:val="002007C7"/>
    <w:rsid w:val="00201BF5"/>
    <w:rsid w:val="002043BB"/>
    <w:rsid w:val="00207727"/>
    <w:rsid w:val="00214CCB"/>
    <w:rsid w:val="00217AE2"/>
    <w:rsid w:val="0023143A"/>
    <w:rsid w:val="00232F68"/>
    <w:rsid w:val="00240B9C"/>
    <w:rsid w:val="00250A81"/>
    <w:rsid w:val="00257BC2"/>
    <w:rsid w:val="002A38C8"/>
    <w:rsid w:val="002B2497"/>
    <w:rsid w:val="002C19EB"/>
    <w:rsid w:val="002C2612"/>
    <w:rsid w:val="002E12BE"/>
    <w:rsid w:val="002E4BAB"/>
    <w:rsid w:val="002F5DBC"/>
    <w:rsid w:val="0030251E"/>
    <w:rsid w:val="00304E05"/>
    <w:rsid w:val="00305166"/>
    <w:rsid w:val="00310961"/>
    <w:rsid w:val="00313384"/>
    <w:rsid w:val="0031701A"/>
    <w:rsid w:val="0032051B"/>
    <w:rsid w:val="00321B28"/>
    <w:rsid w:val="00324031"/>
    <w:rsid w:val="0032526A"/>
    <w:rsid w:val="003279BA"/>
    <w:rsid w:val="00332C41"/>
    <w:rsid w:val="003336B0"/>
    <w:rsid w:val="0034528A"/>
    <w:rsid w:val="0035037D"/>
    <w:rsid w:val="0035588D"/>
    <w:rsid w:val="0035695D"/>
    <w:rsid w:val="00356B12"/>
    <w:rsid w:val="00357D05"/>
    <w:rsid w:val="00361E1C"/>
    <w:rsid w:val="0036377C"/>
    <w:rsid w:val="00371535"/>
    <w:rsid w:val="00372414"/>
    <w:rsid w:val="00373C56"/>
    <w:rsid w:val="00377432"/>
    <w:rsid w:val="0038357F"/>
    <w:rsid w:val="0039171B"/>
    <w:rsid w:val="003A37F5"/>
    <w:rsid w:val="003A5943"/>
    <w:rsid w:val="003B00AF"/>
    <w:rsid w:val="003B7E7C"/>
    <w:rsid w:val="003C2E02"/>
    <w:rsid w:val="003C6040"/>
    <w:rsid w:val="003D3E4B"/>
    <w:rsid w:val="003D61DF"/>
    <w:rsid w:val="003F6C46"/>
    <w:rsid w:val="00400EB0"/>
    <w:rsid w:val="00403DB0"/>
    <w:rsid w:val="00407BD5"/>
    <w:rsid w:val="00411DAF"/>
    <w:rsid w:val="00417671"/>
    <w:rsid w:val="00422FCA"/>
    <w:rsid w:val="004242BE"/>
    <w:rsid w:val="00430283"/>
    <w:rsid w:val="0043403C"/>
    <w:rsid w:val="00434E35"/>
    <w:rsid w:val="004431FC"/>
    <w:rsid w:val="00444CA1"/>
    <w:rsid w:val="00456132"/>
    <w:rsid w:val="00457D5C"/>
    <w:rsid w:val="00466B60"/>
    <w:rsid w:val="004735B7"/>
    <w:rsid w:val="00473E91"/>
    <w:rsid w:val="0047692B"/>
    <w:rsid w:val="0048674F"/>
    <w:rsid w:val="00494387"/>
    <w:rsid w:val="004A5327"/>
    <w:rsid w:val="004E0C73"/>
    <w:rsid w:val="004E29EF"/>
    <w:rsid w:val="004E5DC4"/>
    <w:rsid w:val="004E6500"/>
    <w:rsid w:val="004E7748"/>
    <w:rsid w:val="004F2AEA"/>
    <w:rsid w:val="004F6DE4"/>
    <w:rsid w:val="00500F34"/>
    <w:rsid w:val="00506EBA"/>
    <w:rsid w:val="005150EA"/>
    <w:rsid w:val="00515486"/>
    <w:rsid w:val="00516D4D"/>
    <w:rsid w:val="0052101F"/>
    <w:rsid w:val="0052303A"/>
    <w:rsid w:val="00526A9B"/>
    <w:rsid w:val="005453A5"/>
    <w:rsid w:val="00551FDA"/>
    <w:rsid w:val="005607E6"/>
    <w:rsid w:val="00562A81"/>
    <w:rsid w:val="00566535"/>
    <w:rsid w:val="005804B0"/>
    <w:rsid w:val="00583EB5"/>
    <w:rsid w:val="00586072"/>
    <w:rsid w:val="00587061"/>
    <w:rsid w:val="005925E5"/>
    <w:rsid w:val="005935FC"/>
    <w:rsid w:val="00594B00"/>
    <w:rsid w:val="005A097A"/>
    <w:rsid w:val="005A6EE3"/>
    <w:rsid w:val="005A7F08"/>
    <w:rsid w:val="005B7F33"/>
    <w:rsid w:val="005C0C04"/>
    <w:rsid w:val="005C5197"/>
    <w:rsid w:val="005C6109"/>
    <w:rsid w:val="005C7ABB"/>
    <w:rsid w:val="005D3580"/>
    <w:rsid w:val="005D4193"/>
    <w:rsid w:val="005D71F0"/>
    <w:rsid w:val="005E36D0"/>
    <w:rsid w:val="005F1439"/>
    <w:rsid w:val="005F1D20"/>
    <w:rsid w:val="005F3253"/>
    <w:rsid w:val="005F4371"/>
    <w:rsid w:val="005F47CA"/>
    <w:rsid w:val="005F665B"/>
    <w:rsid w:val="00605E3D"/>
    <w:rsid w:val="00606DB3"/>
    <w:rsid w:val="0061033F"/>
    <w:rsid w:val="006104BE"/>
    <w:rsid w:val="00615D58"/>
    <w:rsid w:val="00620D0B"/>
    <w:rsid w:val="006227F8"/>
    <w:rsid w:val="00626398"/>
    <w:rsid w:val="0063146C"/>
    <w:rsid w:val="00632A52"/>
    <w:rsid w:val="0063302B"/>
    <w:rsid w:val="00633F7D"/>
    <w:rsid w:val="00634029"/>
    <w:rsid w:val="006352ED"/>
    <w:rsid w:val="0064036C"/>
    <w:rsid w:val="00645B60"/>
    <w:rsid w:val="00646310"/>
    <w:rsid w:val="0064799D"/>
    <w:rsid w:val="00653286"/>
    <w:rsid w:val="00662E59"/>
    <w:rsid w:val="00672534"/>
    <w:rsid w:val="00672567"/>
    <w:rsid w:val="00675EA4"/>
    <w:rsid w:val="0068225F"/>
    <w:rsid w:val="006824C3"/>
    <w:rsid w:val="00687BBF"/>
    <w:rsid w:val="00693809"/>
    <w:rsid w:val="00694989"/>
    <w:rsid w:val="00695447"/>
    <w:rsid w:val="006A1572"/>
    <w:rsid w:val="006A462F"/>
    <w:rsid w:val="006A5384"/>
    <w:rsid w:val="006B440D"/>
    <w:rsid w:val="006C1F45"/>
    <w:rsid w:val="006C1F6B"/>
    <w:rsid w:val="006C448D"/>
    <w:rsid w:val="006C449D"/>
    <w:rsid w:val="006D1109"/>
    <w:rsid w:val="006D69E3"/>
    <w:rsid w:val="006D780B"/>
    <w:rsid w:val="006F159F"/>
    <w:rsid w:val="006F4CD5"/>
    <w:rsid w:val="00700D94"/>
    <w:rsid w:val="00701E94"/>
    <w:rsid w:val="00702DE9"/>
    <w:rsid w:val="00704142"/>
    <w:rsid w:val="007046FA"/>
    <w:rsid w:val="00712B5E"/>
    <w:rsid w:val="00715F0A"/>
    <w:rsid w:val="00717B54"/>
    <w:rsid w:val="00724FB7"/>
    <w:rsid w:val="0073248F"/>
    <w:rsid w:val="0073386B"/>
    <w:rsid w:val="0073703F"/>
    <w:rsid w:val="00757E97"/>
    <w:rsid w:val="00760C00"/>
    <w:rsid w:val="00772E7F"/>
    <w:rsid w:val="00790D64"/>
    <w:rsid w:val="0079115B"/>
    <w:rsid w:val="00793B5D"/>
    <w:rsid w:val="0079495E"/>
    <w:rsid w:val="00796DD2"/>
    <w:rsid w:val="007B1B53"/>
    <w:rsid w:val="007B1BDE"/>
    <w:rsid w:val="007B2F1F"/>
    <w:rsid w:val="007B68A2"/>
    <w:rsid w:val="007C32CC"/>
    <w:rsid w:val="007C402B"/>
    <w:rsid w:val="007C6B09"/>
    <w:rsid w:val="007D0126"/>
    <w:rsid w:val="007D7784"/>
    <w:rsid w:val="007E02BA"/>
    <w:rsid w:val="007E57FB"/>
    <w:rsid w:val="007F0A9C"/>
    <w:rsid w:val="007F30FA"/>
    <w:rsid w:val="007F43AC"/>
    <w:rsid w:val="007F4638"/>
    <w:rsid w:val="0080280C"/>
    <w:rsid w:val="008059AD"/>
    <w:rsid w:val="00810AF4"/>
    <w:rsid w:val="00814431"/>
    <w:rsid w:val="0081669E"/>
    <w:rsid w:val="00821E97"/>
    <w:rsid w:val="008232CC"/>
    <w:rsid w:val="00832D43"/>
    <w:rsid w:val="00834407"/>
    <w:rsid w:val="00834918"/>
    <w:rsid w:val="00844495"/>
    <w:rsid w:val="00850131"/>
    <w:rsid w:val="00856FE1"/>
    <w:rsid w:val="00861800"/>
    <w:rsid w:val="0086429A"/>
    <w:rsid w:val="00864A44"/>
    <w:rsid w:val="00872DBB"/>
    <w:rsid w:val="00881BD7"/>
    <w:rsid w:val="0088267C"/>
    <w:rsid w:val="00885D34"/>
    <w:rsid w:val="00887452"/>
    <w:rsid w:val="00893569"/>
    <w:rsid w:val="008A1D67"/>
    <w:rsid w:val="008A61B4"/>
    <w:rsid w:val="008A7138"/>
    <w:rsid w:val="008B0C7F"/>
    <w:rsid w:val="008B4BD9"/>
    <w:rsid w:val="008B560E"/>
    <w:rsid w:val="008B5BCC"/>
    <w:rsid w:val="008C5374"/>
    <w:rsid w:val="008C5453"/>
    <w:rsid w:val="008D1D30"/>
    <w:rsid w:val="008D2989"/>
    <w:rsid w:val="008E2971"/>
    <w:rsid w:val="008E2A56"/>
    <w:rsid w:val="008E2C2E"/>
    <w:rsid w:val="008E3B71"/>
    <w:rsid w:val="008F17A0"/>
    <w:rsid w:val="008F46CE"/>
    <w:rsid w:val="0090321E"/>
    <w:rsid w:val="00903CC6"/>
    <w:rsid w:val="009169BD"/>
    <w:rsid w:val="009205C8"/>
    <w:rsid w:val="009221FB"/>
    <w:rsid w:val="00930AE1"/>
    <w:rsid w:val="0093188E"/>
    <w:rsid w:val="009327CB"/>
    <w:rsid w:val="00940F7F"/>
    <w:rsid w:val="009423FF"/>
    <w:rsid w:val="0094450D"/>
    <w:rsid w:val="00947536"/>
    <w:rsid w:val="0095236B"/>
    <w:rsid w:val="009523C1"/>
    <w:rsid w:val="00956B2B"/>
    <w:rsid w:val="0096222C"/>
    <w:rsid w:val="0096279E"/>
    <w:rsid w:val="00963BB6"/>
    <w:rsid w:val="00974A2E"/>
    <w:rsid w:val="0097622B"/>
    <w:rsid w:val="00976955"/>
    <w:rsid w:val="009853EC"/>
    <w:rsid w:val="00987B31"/>
    <w:rsid w:val="00995C38"/>
    <w:rsid w:val="00997A40"/>
    <w:rsid w:val="00997E1E"/>
    <w:rsid w:val="009A5EE8"/>
    <w:rsid w:val="009C5E37"/>
    <w:rsid w:val="009D6019"/>
    <w:rsid w:val="009E5526"/>
    <w:rsid w:val="009E5F56"/>
    <w:rsid w:val="009E6277"/>
    <w:rsid w:val="009F3072"/>
    <w:rsid w:val="00A00BE4"/>
    <w:rsid w:val="00A02359"/>
    <w:rsid w:val="00A029A6"/>
    <w:rsid w:val="00A04059"/>
    <w:rsid w:val="00A1023C"/>
    <w:rsid w:val="00A10884"/>
    <w:rsid w:val="00A10F33"/>
    <w:rsid w:val="00A13857"/>
    <w:rsid w:val="00A14365"/>
    <w:rsid w:val="00A167F8"/>
    <w:rsid w:val="00A16F94"/>
    <w:rsid w:val="00A32E75"/>
    <w:rsid w:val="00A34BEC"/>
    <w:rsid w:val="00A40441"/>
    <w:rsid w:val="00A4206F"/>
    <w:rsid w:val="00A44B25"/>
    <w:rsid w:val="00A45711"/>
    <w:rsid w:val="00A46DEB"/>
    <w:rsid w:val="00A51753"/>
    <w:rsid w:val="00A5279C"/>
    <w:rsid w:val="00A52940"/>
    <w:rsid w:val="00A5324A"/>
    <w:rsid w:val="00A65E48"/>
    <w:rsid w:val="00A676DD"/>
    <w:rsid w:val="00A67944"/>
    <w:rsid w:val="00A770F4"/>
    <w:rsid w:val="00A82519"/>
    <w:rsid w:val="00A8330A"/>
    <w:rsid w:val="00A902D7"/>
    <w:rsid w:val="00A907B7"/>
    <w:rsid w:val="00A95B24"/>
    <w:rsid w:val="00AC1728"/>
    <w:rsid w:val="00AD1221"/>
    <w:rsid w:val="00AD2306"/>
    <w:rsid w:val="00AD3BB1"/>
    <w:rsid w:val="00AD3FB1"/>
    <w:rsid w:val="00AF63D4"/>
    <w:rsid w:val="00B009FC"/>
    <w:rsid w:val="00B0151F"/>
    <w:rsid w:val="00B02A38"/>
    <w:rsid w:val="00B066A7"/>
    <w:rsid w:val="00B159E2"/>
    <w:rsid w:val="00B161FE"/>
    <w:rsid w:val="00B22907"/>
    <w:rsid w:val="00B22DF1"/>
    <w:rsid w:val="00B35952"/>
    <w:rsid w:val="00B42364"/>
    <w:rsid w:val="00B52777"/>
    <w:rsid w:val="00B535A5"/>
    <w:rsid w:val="00B53B9C"/>
    <w:rsid w:val="00B60F18"/>
    <w:rsid w:val="00B614B1"/>
    <w:rsid w:val="00B7076A"/>
    <w:rsid w:val="00B73DFF"/>
    <w:rsid w:val="00B747DD"/>
    <w:rsid w:val="00B76E14"/>
    <w:rsid w:val="00B83747"/>
    <w:rsid w:val="00B83F36"/>
    <w:rsid w:val="00B8504B"/>
    <w:rsid w:val="00B94255"/>
    <w:rsid w:val="00BA45B1"/>
    <w:rsid w:val="00BA513B"/>
    <w:rsid w:val="00BA655F"/>
    <w:rsid w:val="00BA7522"/>
    <w:rsid w:val="00BB1C3C"/>
    <w:rsid w:val="00BB5FC3"/>
    <w:rsid w:val="00BB626C"/>
    <w:rsid w:val="00BC146E"/>
    <w:rsid w:val="00BC5D42"/>
    <w:rsid w:val="00BD1EB9"/>
    <w:rsid w:val="00BD54CD"/>
    <w:rsid w:val="00BD644B"/>
    <w:rsid w:val="00BE542A"/>
    <w:rsid w:val="00BF0073"/>
    <w:rsid w:val="00BF343B"/>
    <w:rsid w:val="00BF3B3D"/>
    <w:rsid w:val="00BF3CBE"/>
    <w:rsid w:val="00C01953"/>
    <w:rsid w:val="00C01C8D"/>
    <w:rsid w:val="00C03BF8"/>
    <w:rsid w:val="00C063B2"/>
    <w:rsid w:val="00C07736"/>
    <w:rsid w:val="00C07981"/>
    <w:rsid w:val="00C13AAE"/>
    <w:rsid w:val="00C17C80"/>
    <w:rsid w:val="00C17EF2"/>
    <w:rsid w:val="00C26FB2"/>
    <w:rsid w:val="00C30881"/>
    <w:rsid w:val="00C347C5"/>
    <w:rsid w:val="00C36C60"/>
    <w:rsid w:val="00C52660"/>
    <w:rsid w:val="00C5272A"/>
    <w:rsid w:val="00C52758"/>
    <w:rsid w:val="00C52774"/>
    <w:rsid w:val="00C60375"/>
    <w:rsid w:val="00C805A1"/>
    <w:rsid w:val="00C931FB"/>
    <w:rsid w:val="00C953D8"/>
    <w:rsid w:val="00C96E81"/>
    <w:rsid w:val="00CA0023"/>
    <w:rsid w:val="00CA6501"/>
    <w:rsid w:val="00CB2456"/>
    <w:rsid w:val="00CC0D6F"/>
    <w:rsid w:val="00CC1BA9"/>
    <w:rsid w:val="00CC2197"/>
    <w:rsid w:val="00CD221C"/>
    <w:rsid w:val="00CE0991"/>
    <w:rsid w:val="00CE11F5"/>
    <w:rsid w:val="00CE45C9"/>
    <w:rsid w:val="00CE4C33"/>
    <w:rsid w:val="00CE528D"/>
    <w:rsid w:val="00CE6212"/>
    <w:rsid w:val="00CF2AD7"/>
    <w:rsid w:val="00CF418E"/>
    <w:rsid w:val="00CF4392"/>
    <w:rsid w:val="00CF7842"/>
    <w:rsid w:val="00D0298A"/>
    <w:rsid w:val="00D02F3D"/>
    <w:rsid w:val="00D04141"/>
    <w:rsid w:val="00D05782"/>
    <w:rsid w:val="00D074DD"/>
    <w:rsid w:val="00D15EE1"/>
    <w:rsid w:val="00D169F5"/>
    <w:rsid w:val="00D16FDC"/>
    <w:rsid w:val="00D17A48"/>
    <w:rsid w:val="00D203AB"/>
    <w:rsid w:val="00D2164E"/>
    <w:rsid w:val="00D24433"/>
    <w:rsid w:val="00D25006"/>
    <w:rsid w:val="00D302D2"/>
    <w:rsid w:val="00D32D5B"/>
    <w:rsid w:val="00D352C8"/>
    <w:rsid w:val="00D47819"/>
    <w:rsid w:val="00D5604F"/>
    <w:rsid w:val="00D57267"/>
    <w:rsid w:val="00D76722"/>
    <w:rsid w:val="00D80DD8"/>
    <w:rsid w:val="00D811BC"/>
    <w:rsid w:val="00D81D0B"/>
    <w:rsid w:val="00D921FF"/>
    <w:rsid w:val="00DA3C3E"/>
    <w:rsid w:val="00DA4DFF"/>
    <w:rsid w:val="00DC1AFE"/>
    <w:rsid w:val="00DD0DCA"/>
    <w:rsid w:val="00DD0F0D"/>
    <w:rsid w:val="00DD43E7"/>
    <w:rsid w:val="00DD7669"/>
    <w:rsid w:val="00DE3AA2"/>
    <w:rsid w:val="00DE3DED"/>
    <w:rsid w:val="00DE3F47"/>
    <w:rsid w:val="00DE4742"/>
    <w:rsid w:val="00DF2C6B"/>
    <w:rsid w:val="00DF4461"/>
    <w:rsid w:val="00E01742"/>
    <w:rsid w:val="00E069C0"/>
    <w:rsid w:val="00E162CB"/>
    <w:rsid w:val="00E21E5B"/>
    <w:rsid w:val="00E263B5"/>
    <w:rsid w:val="00E429D0"/>
    <w:rsid w:val="00E443F9"/>
    <w:rsid w:val="00E447FB"/>
    <w:rsid w:val="00E52F30"/>
    <w:rsid w:val="00E61686"/>
    <w:rsid w:val="00E6591F"/>
    <w:rsid w:val="00E72AB7"/>
    <w:rsid w:val="00E72B28"/>
    <w:rsid w:val="00E74134"/>
    <w:rsid w:val="00E74658"/>
    <w:rsid w:val="00E81CD1"/>
    <w:rsid w:val="00E878B8"/>
    <w:rsid w:val="00E92255"/>
    <w:rsid w:val="00E93B44"/>
    <w:rsid w:val="00E97D0D"/>
    <w:rsid w:val="00EA0A7D"/>
    <w:rsid w:val="00EA16E4"/>
    <w:rsid w:val="00EA4177"/>
    <w:rsid w:val="00EB381E"/>
    <w:rsid w:val="00EB4D3A"/>
    <w:rsid w:val="00EC002A"/>
    <w:rsid w:val="00EC4CD6"/>
    <w:rsid w:val="00ED1F3C"/>
    <w:rsid w:val="00ED3827"/>
    <w:rsid w:val="00ED6EF2"/>
    <w:rsid w:val="00ED7E9F"/>
    <w:rsid w:val="00EF7386"/>
    <w:rsid w:val="00F00F19"/>
    <w:rsid w:val="00F0156B"/>
    <w:rsid w:val="00F05899"/>
    <w:rsid w:val="00F07D60"/>
    <w:rsid w:val="00F15C84"/>
    <w:rsid w:val="00F17C20"/>
    <w:rsid w:val="00F272B0"/>
    <w:rsid w:val="00F27AAB"/>
    <w:rsid w:val="00F33830"/>
    <w:rsid w:val="00F3495C"/>
    <w:rsid w:val="00F41B9E"/>
    <w:rsid w:val="00F45380"/>
    <w:rsid w:val="00F53CDE"/>
    <w:rsid w:val="00F60492"/>
    <w:rsid w:val="00F61263"/>
    <w:rsid w:val="00F7399F"/>
    <w:rsid w:val="00F76F21"/>
    <w:rsid w:val="00F86BDE"/>
    <w:rsid w:val="00F91EC0"/>
    <w:rsid w:val="00F93DC6"/>
    <w:rsid w:val="00F9558C"/>
    <w:rsid w:val="00F97EB6"/>
    <w:rsid w:val="00FA3DDD"/>
    <w:rsid w:val="00FA4D45"/>
    <w:rsid w:val="00FB4F61"/>
    <w:rsid w:val="00FC1887"/>
    <w:rsid w:val="00FC7208"/>
    <w:rsid w:val="00FD641E"/>
    <w:rsid w:val="00FD717D"/>
    <w:rsid w:val="00FD7A48"/>
    <w:rsid w:val="00FE2DDD"/>
    <w:rsid w:val="00FF337A"/>
    <w:rsid w:val="00FF76C6"/>
    <w:rsid w:val="00FF7DA8"/>
    <w:rsid w:val="0427188F"/>
    <w:rsid w:val="04B93011"/>
    <w:rsid w:val="05416380"/>
    <w:rsid w:val="08CC3E03"/>
    <w:rsid w:val="10AD2994"/>
    <w:rsid w:val="145E6879"/>
    <w:rsid w:val="15027692"/>
    <w:rsid w:val="17BC72CF"/>
    <w:rsid w:val="193D63F7"/>
    <w:rsid w:val="194761B6"/>
    <w:rsid w:val="19717B4A"/>
    <w:rsid w:val="1C7C7FE9"/>
    <w:rsid w:val="1DA21988"/>
    <w:rsid w:val="1F595722"/>
    <w:rsid w:val="1FE37E5F"/>
    <w:rsid w:val="20BD403A"/>
    <w:rsid w:val="21B7076C"/>
    <w:rsid w:val="2255068A"/>
    <w:rsid w:val="25860907"/>
    <w:rsid w:val="276D2F58"/>
    <w:rsid w:val="28236E8C"/>
    <w:rsid w:val="28691DDD"/>
    <w:rsid w:val="2AFC6547"/>
    <w:rsid w:val="2C437DE5"/>
    <w:rsid w:val="2D1810EE"/>
    <w:rsid w:val="30E3124D"/>
    <w:rsid w:val="32DE298C"/>
    <w:rsid w:val="37377F3F"/>
    <w:rsid w:val="3C745064"/>
    <w:rsid w:val="3CBF0345"/>
    <w:rsid w:val="3D8A0D12"/>
    <w:rsid w:val="3EBC4E7A"/>
    <w:rsid w:val="3F5A221A"/>
    <w:rsid w:val="40035B8F"/>
    <w:rsid w:val="4385091B"/>
    <w:rsid w:val="483306A6"/>
    <w:rsid w:val="4B5F7F6B"/>
    <w:rsid w:val="4E12244C"/>
    <w:rsid w:val="51275475"/>
    <w:rsid w:val="51597823"/>
    <w:rsid w:val="523576FD"/>
    <w:rsid w:val="554275F7"/>
    <w:rsid w:val="55B14CFB"/>
    <w:rsid w:val="587811E2"/>
    <w:rsid w:val="5F5224EA"/>
    <w:rsid w:val="5F7D138E"/>
    <w:rsid w:val="65B3740C"/>
    <w:rsid w:val="66372AB9"/>
    <w:rsid w:val="66B927BB"/>
    <w:rsid w:val="6C7B42DE"/>
    <w:rsid w:val="6D26779F"/>
    <w:rsid w:val="6D527369"/>
    <w:rsid w:val="70237187"/>
    <w:rsid w:val="70292678"/>
    <w:rsid w:val="70E61337"/>
    <w:rsid w:val="710A448C"/>
    <w:rsid w:val="71A74D85"/>
    <w:rsid w:val="71B97308"/>
    <w:rsid w:val="721169B3"/>
    <w:rsid w:val="787A31BD"/>
    <w:rsid w:val="79ED5390"/>
    <w:rsid w:val="7D1D2B40"/>
    <w:rsid w:val="7FA80C7D"/>
    <w:rsid w:val="7F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22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Normal Indent"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6">
    <w:name w:val="Document Map"/>
    <w:basedOn w:val="1"/>
    <w:link w:val="21"/>
    <w:uiPriority w:val="0"/>
    <w:rPr>
      <w:rFonts w:ascii="宋体"/>
      <w:sz w:val="18"/>
      <w:szCs w:val="18"/>
    </w:rPr>
  </w:style>
  <w:style w:type="paragraph" w:styleId="7">
    <w:name w:val="Plain Text"/>
    <w:qFormat/>
    <w:uiPriority w:val="0"/>
    <w:pPr>
      <w:spacing w:line="440" w:lineRule="exact"/>
      <w:ind w:firstLine="425"/>
    </w:pPr>
    <w:rPr>
      <w:rFonts w:ascii="宋体" w:hAnsi="Courier New" w:eastAsia="宋体" w:cs="Times New Roman"/>
      <w:kern w:val="2"/>
      <w:sz w:val="28"/>
      <w:lang w:val="en-US" w:eastAsia="zh-CN"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3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14">
    <w:name w:val="page number"/>
    <w:basedOn w:val="13"/>
    <w:qFormat/>
    <w:uiPriority w:val="0"/>
  </w:style>
  <w:style w:type="table" w:styleId="16">
    <w:name w:val="Table Grid"/>
    <w:basedOn w:val="15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中文报告书样式 Char Char"/>
    <w:link w:val="18"/>
    <w:qFormat/>
    <w:uiPriority w:val="0"/>
    <w:rPr>
      <w:rFonts w:eastAsia="宋体"/>
      <w:kern w:val="24"/>
      <w:sz w:val="24"/>
      <w:lang w:val="en-US" w:eastAsia="zh-CN" w:bidi="ar-SA"/>
    </w:rPr>
  </w:style>
  <w:style w:type="paragraph" w:customStyle="1" w:styleId="18">
    <w:name w:val="中文报告书样式"/>
    <w:basedOn w:val="1"/>
    <w:link w:val="17"/>
    <w:uiPriority w:val="0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character" w:customStyle="1" w:styleId="19">
    <w:name w:val="表格文字 Char"/>
    <w:link w:val="20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0">
    <w:name w:val="表格文字"/>
    <w:basedOn w:val="1"/>
    <w:link w:val="19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character" w:customStyle="1" w:styleId="21">
    <w:name w:val="文档结构图 Char"/>
    <w:link w:val="6"/>
    <w:qFormat/>
    <w:uiPriority w:val="0"/>
    <w:rPr>
      <w:rFonts w:ascii="宋体"/>
      <w:sz w:val="18"/>
      <w:szCs w:val="18"/>
    </w:rPr>
  </w:style>
  <w:style w:type="character" w:customStyle="1" w:styleId="22">
    <w:name w:val="正文首行缩进 Char"/>
    <w:link w:val="3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3">
    <w:name w:val="p0 Char"/>
    <w:link w:val="24"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24">
    <w:name w:val="p0"/>
    <w:basedOn w:val="1"/>
    <w:link w:val="23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paragraph" w:customStyle="1" w:styleId="25">
    <w:name w:val="列出段落1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26">
    <w:name w:val="1-正文"/>
    <w:qFormat/>
    <w:uiPriority w:val="0"/>
    <w:pPr>
      <w:spacing w:after="60"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7">
    <w:name w:val="Char Char Char Char Char Char Char Char Char Char"/>
    <w:basedOn w:val="1"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styleId="28">
    <w:name w:val="List Paragraph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样式 正文001 + 首行缩进:  2 字符"/>
    <w:qFormat/>
    <w:uiPriority w:val="0"/>
    <w:pPr>
      <w:spacing w:before="60" w:line="460" w:lineRule="atLeast"/>
      <w:ind w:firstLine="48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30">
    <w:name w:val="缩进"/>
    <w:uiPriority w:val="0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1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</w:style>
  <w:style w:type="paragraph" w:customStyle="1" w:styleId="3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3">
    <w:name w:val="页脚 Char"/>
    <w:basedOn w:val="13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342</Words>
  <Characters>1950</Characters>
  <Lines>16</Lines>
  <Paragraphs>4</Paragraphs>
  <ScaleCrop>false</ScaleCrop>
  <LinksUpToDate>false</LinksUpToDate>
  <CharactersWithSpaces>2288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2017-11-14T04:21:00Z</dcterms:created>
  <dc:creator>QQ6913761</dc:creator>
  <cp:lastModifiedBy>admin</cp:lastModifiedBy>
  <cp:lastPrinted>2017-11-21T01:53:00Z</cp:lastPrinted>
  <dcterms:modified xsi:type="dcterms:W3CDTF">2017-11-22T05:49:35Z</dcterms:modified>
  <dc:title>1、省道1825线湘阴至长沙公路岳阳段改建工程总投资12300万元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