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62" w:rsidRDefault="00BA4D62">
      <w:pPr>
        <w:shd w:val="clear" w:color="auto" w:fill="FFFFFF"/>
        <w:spacing w:before="100" w:beforeAutospacing="1" w:after="100" w:afterAutospacing="1" w:line="400" w:lineRule="exact"/>
        <w:ind w:firstLine="0"/>
        <w:jc w:val="right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BA4D62" w:rsidRDefault="00BA4D62">
      <w:pPr>
        <w:shd w:val="clear" w:color="auto" w:fill="FFFFFF"/>
        <w:spacing w:before="100" w:beforeAutospacing="1" w:after="100" w:afterAutospacing="1" w:line="400" w:lineRule="exact"/>
        <w:ind w:firstLine="0"/>
        <w:jc w:val="right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BA4D62" w:rsidRDefault="00BA4D62">
      <w:pPr>
        <w:shd w:val="clear" w:color="auto" w:fill="FFFFFF"/>
        <w:spacing w:before="100" w:beforeAutospacing="1" w:after="100" w:afterAutospacing="1" w:line="400" w:lineRule="exact"/>
        <w:ind w:firstLine="0"/>
        <w:jc w:val="right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BA4D62" w:rsidRDefault="00C26666">
      <w:pPr>
        <w:shd w:val="clear" w:color="auto" w:fill="FFFFFF"/>
        <w:spacing w:before="100" w:beforeAutospacing="1" w:after="100" w:afterAutospacing="1" w:line="400" w:lineRule="exact"/>
        <w:ind w:firstLine="0"/>
        <w:jc w:val="right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岳环评</w:t>
      </w:r>
      <w:r w:rsidR="00024E5B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 xml:space="preserve"> [2017]</w:t>
      </w:r>
      <w:r w:rsidR="00024E5B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10</w:t>
      </w:r>
      <w:r w:rsidR="0021066E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2</w:t>
      </w:r>
      <w:r w:rsidR="00024E5B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号</w:t>
      </w:r>
    </w:p>
    <w:p w:rsidR="00BA4D62" w:rsidRDefault="00C26666">
      <w:pPr>
        <w:shd w:val="clear" w:color="auto" w:fill="FFFFFF"/>
        <w:spacing w:line="480" w:lineRule="exact"/>
        <w:ind w:firstLine="0"/>
        <w:jc w:val="center"/>
        <w:outlineLvl w:val="0"/>
        <w:rPr>
          <w:rFonts w:ascii="_9ed1_4f53" w:eastAsia="宋体" w:hAnsi="_9ed1_4f53" w:cs="_9ed1_4f53" w:hint="eastAsia"/>
          <w:b/>
          <w:bCs/>
          <w:color w:val="000000"/>
          <w:sz w:val="36"/>
          <w:szCs w:val="36"/>
          <w:lang w:eastAsia="zh-CN" w:bidi="ar-SA"/>
        </w:rPr>
      </w:pPr>
      <w:r>
        <w:rPr>
          <w:rFonts w:ascii="_9ed1_4f53" w:eastAsia="宋体" w:hAnsi="_9ed1_4f53" w:cs="_9ed1_4f53"/>
          <w:b/>
          <w:bCs/>
          <w:color w:val="000000"/>
          <w:sz w:val="36"/>
          <w:szCs w:val="36"/>
          <w:lang w:eastAsia="zh-CN" w:bidi="ar-SA"/>
        </w:rPr>
        <w:t>关于临湘工业园（滨江产业区）缓冲池及雨水泵站建设项目环境影响报告</w:t>
      </w:r>
      <w:r>
        <w:rPr>
          <w:rFonts w:ascii="_9ed1_4f53" w:eastAsia="宋体" w:hAnsi="_9ed1_4f53" w:cs="_9ed1_4f53" w:hint="eastAsia"/>
          <w:b/>
          <w:bCs/>
          <w:color w:val="000000"/>
          <w:sz w:val="36"/>
          <w:szCs w:val="36"/>
          <w:lang w:eastAsia="zh-CN" w:bidi="ar-SA"/>
        </w:rPr>
        <w:t>表</w:t>
      </w:r>
      <w:r>
        <w:rPr>
          <w:rFonts w:ascii="_9ed1_4f53" w:eastAsia="宋体" w:hAnsi="_9ed1_4f53" w:cs="_9ed1_4f53"/>
          <w:b/>
          <w:bCs/>
          <w:color w:val="000000"/>
          <w:sz w:val="36"/>
          <w:szCs w:val="36"/>
          <w:lang w:eastAsia="zh-CN" w:bidi="ar-SA"/>
        </w:rPr>
        <w:t>的批复</w:t>
      </w:r>
    </w:p>
    <w:p w:rsidR="00BA4D62" w:rsidRDefault="00BA4D62" w:rsidP="00EC4C70">
      <w:pPr>
        <w:shd w:val="clear" w:color="auto" w:fill="FFFFFF"/>
        <w:spacing w:line="480" w:lineRule="exact"/>
        <w:ind w:left="157" w:hangingChars="49" w:hanging="157"/>
        <w:jc w:val="center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BA4D62" w:rsidRDefault="00C26666">
      <w:pPr>
        <w:shd w:val="clear" w:color="auto" w:fill="FFFFFF"/>
        <w:spacing w:line="52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湖南临湘富园投资开发有限公司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：</w:t>
      </w:r>
    </w:p>
    <w:p w:rsidR="00BA4D62" w:rsidRDefault="00C26666">
      <w:pPr>
        <w:shd w:val="clear" w:color="auto" w:fill="FFFFFF"/>
        <w:spacing w:line="520" w:lineRule="exact"/>
        <w:ind w:firstLine="66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你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单位《关于申请&lt;</w:t>
      </w:r>
      <w:bookmarkStart w:id="0" w:name="OLE_LINK3"/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临湘工业园（滨江产业区）缓冲池及雨水泵站建设项目</w:t>
      </w:r>
      <w:bookmarkEnd w:id="0"/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环境影响报告表&gt;环评批复的函》、临湘市环境保护局的预审意见及有关附件收悉。经研究，批复如下：</w:t>
      </w:r>
    </w:p>
    <w:p w:rsidR="00BA4D62" w:rsidRDefault="00C26666">
      <w:pPr>
        <w:shd w:val="clear" w:color="auto" w:fill="FFFFFF"/>
        <w:spacing w:line="520" w:lineRule="exact"/>
        <w:ind w:firstLine="66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一、</w:t>
      </w:r>
      <w:bookmarkStart w:id="1" w:name="OLE_LINK4"/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湖南临湘富园投资开发有限公司拟投资5995.44万元在临湘市儒溪镇临湘工业园滨江产业园建设临湘工业园（滨江产业区）缓冲池及雨水泵站建设项目。雨水缓冲池和雨水泵站总占地面积为20598.26m</w:t>
      </w:r>
      <w:r w:rsidRPr="007604BE">
        <w:rPr>
          <w:rFonts w:ascii="仿宋" w:eastAsia="仿宋" w:hAnsi="仿宋" w:cs="_4eff_5b8b_GB2312" w:hint="eastAsia"/>
          <w:bCs/>
          <w:color w:val="000000"/>
          <w:sz w:val="32"/>
          <w:szCs w:val="32"/>
          <w:vertAlign w:val="superscript"/>
          <w:lang w:eastAsia="zh-CN" w:bidi="ar-SA"/>
        </w:rPr>
        <w:t>2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；汇水范围为长江以东，洋溪湖以西，纬一路以南，纬十路以北，汇水面积为388.85hm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vertAlign w:val="superscript"/>
          <w:lang w:eastAsia="zh-CN" w:bidi="ar-SA"/>
        </w:rPr>
        <w:t>2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。主要建设内容包括：</w:t>
      </w:r>
      <w:r w:rsidR="006E6EAB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24500m</w:t>
      </w:r>
      <w:r w:rsidR="006E6EAB">
        <w:rPr>
          <w:rFonts w:ascii="仿宋" w:eastAsia="仿宋" w:hAnsi="仿宋" w:cs="_4eff_5b8b_GB2312" w:hint="eastAsia"/>
          <w:bCs/>
          <w:color w:val="000000"/>
          <w:sz w:val="32"/>
          <w:szCs w:val="32"/>
          <w:vertAlign w:val="superscript"/>
          <w:lang w:eastAsia="zh-CN" w:bidi="ar-SA"/>
        </w:rPr>
        <w:t>3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初期雨水缓冲池、配水池、1375m</w:t>
      </w:r>
      <w:bookmarkStart w:id="2" w:name="_GoBack"/>
      <w:r>
        <w:rPr>
          <w:rFonts w:ascii="仿宋" w:eastAsia="仿宋" w:hAnsi="仿宋" w:cs="_4eff_5b8b_GB2312" w:hint="eastAsia"/>
          <w:bCs/>
          <w:color w:val="000000"/>
          <w:sz w:val="32"/>
          <w:szCs w:val="32"/>
          <w:vertAlign w:val="superscript"/>
          <w:lang w:eastAsia="zh-CN" w:bidi="ar-SA"/>
        </w:rPr>
        <w:t>3</w:t>
      </w:r>
      <w:bookmarkEnd w:id="2"/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集水池、雨水排渍泵站</w:t>
      </w:r>
      <w:r w:rsidR="007604BE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、初期雨水泵站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3台，</w:t>
      </w:r>
      <w:bookmarkEnd w:id="1"/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项目建设符合国家产业政策，根据湖南汇恒环境保护科技发展有限公司编制的《临湘工业园（滨江产业区）缓冲池及雨水泵站建设项目环境影响报告表（报批稿）》基本内容、结论、专家评审意见、临湘市环境保护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局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的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预审意见，从环境保护角度考虑，该项目可行。</w:t>
      </w:r>
    </w:p>
    <w:p w:rsidR="00BA4D62" w:rsidRDefault="00C26666">
      <w:pPr>
        <w:shd w:val="clear" w:color="auto" w:fill="FFFFFF"/>
        <w:spacing w:line="520" w:lineRule="exact"/>
        <w:ind w:firstLine="66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二、认真落实专家及环境影响报告表中提出的各项污染防治措施，并应着重注意以下问题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：</w:t>
      </w:r>
    </w:p>
    <w:p w:rsidR="00BA4D62" w:rsidRDefault="00C26666">
      <w:pPr>
        <w:shd w:val="clear" w:color="auto" w:fill="FFFFFF"/>
        <w:spacing w:line="520" w:lineRule="exact"/>
        <w:ind w:firstLine="66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bookmarkStart w:id="3" w:name="OLE_LINK5"/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lastRenderedPageBreak/>
        <w:t>（一）切实做好施工期环境保护工作。尽量缩短施工期，合理安排高噪声设备的作业时间，施工期间的场界噪声须满足《建筑施工场界环境噪声排放标准》（GB12523-2011）相关标准要求；使用商品混凝土和沥青，采取洒水、篷布覆盖和设置防尘围挡等防尘措施；施工废水及车辆清洗废水经隔油池、沉淀池处理后回用；建筑垃圾交市渣土管理部门统一处置。</w:t>
      </w:r>
    </w:p>
    <w:p w:rsidR="00BA4D62" w:rsidRDefault="00C26666">
      <w:pPr>
        <w:shd w:val="clear" w:color="auto" w:fill="FFFFFF"/>
        <w:spacing w:line="520" w:lineRule="exact"/>
        <w:ind w:firstLine="66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（二）废水污染防治工作。加强运营管理，保障设备正常稳定地发挥作用，初期雨水泵入北控污水处理厂处理达到《城镇污水处理厂污染物排放标准》（GB18918-2002）一级标准A标准后排入长江，后期雨水排入洋溪湖。</w:t>
      </w:r>
    </w:p>
    <w:p w:rsidR="00BA4D62" w:rsidRDefault="00C26666">
      <w:pPr>
        <w:spacing w:line="520" w:lineRule="exact"/>
        <w:ind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（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三）按照分区防控的原则落实报告表提出的地下水污染防治措施，做好缓冲池、配水池、泵站等</w:t>
      </w:r>
      <w:r>
        <w:rPr>
          <w:rFonts w:ascii="仿宋" w:eastAsia="仿宋" w:hAnsi="仿宋" w:hint="eastAsia"/>
          <w:sz w:val="32"/>
          <w:szCs w:val="32"/>
          <w:lang w:eastAsia="zh-CN"/>
        </w:rPr>
        <w:t>设施区域的防渗工作，防止对地下水的污染。跟踪监测地下水水质、确保地下水环境安全。</w:t>
      </w:r>
    </w:p>
    <w:p w:rsidR="00BA4D62" w:rsidRDefault="00C26666">
      <w:pPr>
        <w:shd w:val="clear" w:color="auto" w:fill="FFFFFF"/>
        <w:spacing w:line="520" w:lineRule="exact"/>
        <w:ind w:firstLine="645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（四）</w:t>
      </w:r>
      <w:r>
        <w:rPr>
          <w:rFonts w:ascii="仿宋" w:eastAsia="仿宋" w:hAnsi="仿宋" w:hint="eastAsia"/>
          <w:sz w:val="32"/>
          <w:szCs w:val="32"/>
          <w:lang w:eastAsia="zh-CN"/>
        </w:rPr>
        <w:t>废气污染防治工作。做好格栅拦截渣的贮存和及时清运工作，通过加强周边绿化、格栅渣及时清运、定期喷洒除臭剂等措施降低泵站工程异味影响；确保厂界臭气浓度满足《恶臭污染物排放标准》（GB14554-93）厂界标准值。</w:t>
      </w:r>
    </w:p>
    <w:p w:rsidR="00BA4D62" w:rsidRDefault="00C26666">
      <w:pPr>
        <w:shd w:val="clear" w:color="auto" w:fill="FFFFFF"/>
        <w:spacing w:line="520" w:lineRule="exact"/>
        <w:ind w:firstLine="645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（五）</w:t>
      </w:r>
      <w:r>
        <w:rPr>
          <w:rFonts w:ascii="仿宋" w:eastAsia="仿宋" w:hAnsi="仿宋"/>
          <w:sz w:val="32"/>
          <w:szCs w:val="32"/>
          <w:lang w:eastAsia="zh-CN"/>
        </w:rPr>
        <w:t>噪声污染防治工作。采用低噪声设备，对产生噪声的设备和工序进行合理布局，对主要的声源</w:t>
      </w:r>
      <w:r>
        <w:rPr>
          <w:rFonts w:ascii="仿宋" w:eastAsia="仿宋" w:hAnsi="仿宋" w:hint="eastAsia"/>
          <w:sz w:val="32"/>
          <w:szCs w:val="32"/>
          <w:lang w:eastAsia="zh-CN"/>
        </w:rPr>
        <w:t>水泵、闸门</w:t>
      </w:r>
      <w:r>
        <w:rPr>
          <w:rFonts w:ascii="仿宋" w:eastAsia="仿宋" w:hAnsi="仿宋"/>
          <w:sz w:val="32"/>
          <w:szCs w:val="32"/>
          <w:lang w:eastAsia="zh-CN"/>
        </w:rPr>
        <w:t>等</w:t>
      </w:r>
      <w:r>
        <w:rPr>
          <w:rFonts w:ascii="仿宋" w:eastAsia="仿宋" w:hAnsi="仿宋" w:hint="eastAsia"/>
          <w:sz w:val="32"/>
          <w:szCs w:val="32"/>
          <w:lang w:eastAsia="zh-CN"/>
        </w:rPr>
        <w:t>进行有效管理和保养，并作隔声减震处理</w:t>
      </w:r>
      <w:r>
        <w:rPr>
          <w:rFonts w:ascii="仿宋" w:eastAsia="仿宋" w:hAnsi="仿宋"/>
          <w:sz w:val="32"/>
          <w:szCs w:val="32"/>
          <w:lang w:eastAsia="zh-CN"/>
        </w:rPr>
        <w:t>，确保厂界噪声达到《工业企业厂界环境噪声排放标准》(GB12348-2008)中的</w:t>
      </w:r>
      <w:r>
        <w:rPr>
          <w:rFonts w:ascii="仿宋" w:eastAsia="仿宋" w:hAnsi="仿宋" w:hint="eastAsia"/>
          <w:sz w:val="32"/>
          <w:szCs w:val="32"/>
          <w:lang w:eastAsia="zh-CN"/>
        </w:rPr>
        <w:t>3</w:t>
      </w:r>
      <w:r>
        <w:rPr>
          <w:rFonts w:ascii="仿宋" w:eastAsia="仿宋" w:hAnsi="仿宋"/>
          <w:sz w:val="32"/>
          <w:szCs w:val="32"/>
          <w:lang w:eastAsia="zh-CN"/>
        </w:rPr>
        <w:t>类标准要求。</w:t>
      </w:r>
    </w:p>
    <w:p w:rsidR="00BA4D62" w:rsidRDefault="00C26666">
      <w:pPr>
        <w:shd w:val="clear" w:color="auto" w:fill="FFFFFF"/>
        <w:spacing w:line="520" w:lineRule="exact"/>
        <w:ind w:firstLine="645"/>
        <w:jc w:val="both"/>
        <w:rPr>
          <w:rFonts w:ascii="仿宋" w:eastAsia="仿宋" w:hAnsi="仿宋" w:cs="_4eff_5b8b_GB2312"/>
          <w:bCs/>
          <w:color w:val="FF0000"/>
          <w:sz w:val="32"/>
          <w:szCs w:val="32"/>
          <w:lang w:eastAsia="zh-CN" w:bidi="ar-SA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（六）</w:t>
      </w:r>
      <w:r>
        <w:rPr>
          <w:rFonts w:ascii="仿宋" w:eastAsia="仿宋" w:hAnsi="仿宋"/>
          <w:sz w:val="32"/>
          <w:szCs w:val="32"/>
          <w:lang w:eastAsia="zh-CN"/>
        </w:rPr>
        <w:t>固体废物防治工作。</w:t>
      </w:r>
      <w:r>
        <w:rPr>
          <w:rFonts w:ascii="仿宋" w:eastAsia="仿宋" w:hAnsi="仿宋" w:hint="eastAsia"/>
          <w:sz w:val="32"/>
          <w:szCs w:val="32"/>
          <w:lang w:eastAsia="zh-CN"/>
        </w:rPr>
        <w:t>按照《一般工业废物贮存、处置污染控制标准》(GB18597-2001)要求建设一般固体废物暂存</w:t>
      </w:r>
      <w:r>
        <w:rPr>
          <w:rFonts w:ascii="仿宋" w:eastAsia="仿宋" w:hAnsi="仿宋" w:hint="eastAsia"/>
          <w:sz w:val="32"/>
          <w:szCs w:val="32"/>
          <w:lang w:eastAsia="zh-CN"/>
        </w:rPr>
        <w:lastRenderedPageBreak/>
        <w:t>间，初期雨水池沉积污泥、格栅渣属于一般工业固废，经收集后与生活垃圾一起交由环卫部门处理。</w:t>
      </w:r>
    </w:p>
    <w:p w:rsidR="00BA4D62" w:rsidRDefault="00C26666">
      <w:pPr>
        <w:shd w:val="clear" w:color="auto" w:fill="FFFFFF"/>
        <w:spacing w:line="520" w:lineRule="exact"/>
        <w:ind w:firstLine="645"/>
        <w:jc w:val="both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（七）</w:t>
      </w:r>
      <w:r>
        <w:rPr>
          <w:rFonts w:ascii="仿宋" w:eastAsia="仿宋" w:hAnsi="仿宋"/>
          <w:sz w:val="32"/>
          <w:szCs w:val="32"/>
          <w:lang w:eastAsia="zh-CN"/>
        </w:rPr>
        <w:t>加强环境管理，建立健全污染防治设施运行管理台帐，设专门的环保机构及环保人员，确保各项污染防治设施的正常运行，各类污染物稳定达标排放。</w:t>
      </w:r>
      <w:r>
        <w:rPr>
          <w:rFonts w:ascii="仿宋" w:eastAsia="仿宋" w:hAnsi="仿宋" w:hint="eastAsia"/>
          <w:sz w:val="32"/>
          <w:szCs w:val="32"/>
          <w:lang w:eastAsia="zh-CN"/>
        </w:rPr>
        <w:t>落实环境风险防范措施，制定应急预案。</w:t>
      </w:r>
      <w:bookmarkEnd w:id="3"/>
    </w:p>
    <w:p w:rsidR="00BA4D62" w:rsidRDefault="00C26666">
      <w:pPr>
        <w:spacing w:line="520" w:lineRule="exact"/>
        <w:ind w:firstLine="640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bookmarkStart w:id="4" w:name="OLE_LINK1"/>
      <w:r>
        <w:rPr>
          <w:rFonts w:ascii="仿宋" w:eastAsia="仿宋" w:hAnsi="仿宋" w:hint="eastAsia"/>
          <w:sz w:val="32"/>
          <w:szCs w:val="32"/>
          <w:lang w:eastAsia="zh-CN"/>
        </w:rPr>
        <w:t>三、你单位应收到本批复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后15个工作日内，将批复及批准的环评报告文件送临湘市环境保护局、湖南汇恒环境保护科技发展有限公司。</w:t>
      </w:r>
    </w:p>
    <w:p w:rsidR="00BA4D62" w:rsidRDefault="00C26666">
      <w:pPr>
        <w:spacing w:line="520" w:lineRule="exact"/>
        <w:ind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四、项目的日常环境监管工作由临湘市环境保护局具体负责。</w:t>
      </w:r>
    </w:p>
    <w:bookmarkEnd w:id="4"/>
    <w:p w:rsidR="00BA4D62" w:rsidRDefault="00BA4D62">
      <w:pPr>
        <w:shd w:val="clear" w:color="auto" w:fill="FFFFFF"/>
        <w:spacing w:line="480" w:lineRule="exact"/>
        <w:ind w:firstLine="0"/>
        <w:jc w:val="both"/>
        <w:rPr>
          <w:rFonts w:ascii="仿宋" w:eastAsia="仿宋" w:hAnsi="仿宋" w:cs="_4eff_5b8b_GB2312"/>
          <w:bCs/>
          <w:color w:val="FF0000"/>
          <w:sz w:val="32"/>
          <w:szCs w:val="32"/>
          <w:lang w:eastAsia="zh-CN" w:bidi="ar-SA"/>
        </w:rPr>
      </w:pPr>
    </w:p>
    <w:p w:rsidR="00BA4D62" w:rsidRDefault="00BA4D62">
      <w:pPr>
        <w:shd w:val="clear" w:color="auto" w:fill="FFFFFF"/>
        <w:spacing w:line="480" w:lineRule="exact"/>
        <w:ind w:firstLine="0"/>
        <w:jc w:val="both"/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</w:pPr>
    </w:p>
    <w:p w:rsidR="00024E5B" w:rsidRDefault="00024E5B">
      <w:pPr>
        <w:shd w:val="clear" w:color="auto" w:fill="FFFFFF"/>
        <w:spacing w:line="480" w:lineRule="exact"/>
        <w:ind w:firstLine="0"/>
        <w:jc w:val="both"/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</w:pPr>
    </w:p>
    <w:p w:rsidR="00024E5B" w:rsidRDefault="00024E5B">
      <w:pPr>
        <w:shd w:val="clear" w:color="auto" w:fill="FFFFFF"/>
        <w:spacing w:line="48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BA4D62" w:rsidRDefault="00C26666">
      <w:pPr>
        <w:shd w:val="clear" w:color="auto" w:fill="FFFFFF"/>
        <w:spacing w:line="480" w:lineRule="exact"/>
        <w:ind w:firstLineChars="1500" w:firstLine="480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岳阳市环境保护局</w:t>
      </w:r>
    </w:p>
    <w:p w:rsidR="00BA4D62" w:rsidRDefault="00C26666">
      <w:pPr>
        <w:shd w:val="clear" w:color="auto" w:fill="FFFFFF"/>
        <w:spacing w:line="480" w:lineRule="exact"/>
        <w:ind w:firstLineChars="1500" w:firstLine="480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2017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年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11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月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22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日</w:t>
      </w:r>
    </w:p>
    <w:p w:rsidR="00BA4D62" w:rsidRDefault="00BA4D62">
      <w:pPr>
        <w:shd w:val="clear" w:color="auto" w:fill="FFFFFF"/>
        <w:spacing w:line="480" w:lineRule="exact"/>
        <w:ind w:firstLineChars="1500" w:firstLine="480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A7244D" w:rsidRDefault="00A7244D">
      <w:pPr>
        <w:shd w:val="clear" w:color="auto" w:fill="FFFFFF"/>
        <w:spacing w:line="480" w:lineRule="exact"/>
        <w:ind w:firstLineChars="1500" w:firstLine="480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A7244D" w:rsidRDefault="00A7244D">
      <w:pPr>
        <w:shd w:val="clear" w:color="auto" w:fill="FFFFFF"/>
        <w:spacing w:line="480" w:lineRule="exact"/>
        <w:ind w:firstLineChars="1500" w:firstLine="480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A7244D" w:rsidRDefault="00A7244D">
      <w:pPr>
        <w:shd w:val="clear" w:color="auto" w:fill="FFFFFF"/>
        <w:spacing w:line="480" w:lineRule="exact"/>
        <w:ind w:firstLineChars="1500" w:firstLine="480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A7244D" w:rsidRDefault="00A7244D">
      <w:pPr>
        <w:shd w:val="clear" w:color="auto" w:fill="FFFFFF"/>
        <w:spacing w:line="480" w:lineRule="exact"/>
        <w:ind w:firstLineChars="1500" w:firstLine="480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A7244D" w:rsidRDefault="00A7244D">
      <w:pPr>
        <w:shd w:val="clear" w:color="auto" w:fill="FFFFFF"/>
        <w:spacing w:line="480" w:lineRule="exact"/>
        <w:ind w:firstLineChars="1500" w:firstLine="480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024E5B" w:rsidRDefault="00024E5B" w:rsidP="00024E5B">
      <w:pPr>
        <w:shd w:val="clear" w:color="auto" w:fill="FFFFFF"/>
        <w:spacing w:line="48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tbl>
      <w:tblPr>
        <w:tblpPr w:leftFromText="180" w:rightFromText="180" w:vertAnchor="text" w:horzAnchor="margin" w:tblpY="892"/>
        <w:tblW w:w="8522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8522"/>
      </w:tblGrid>
      <w:tr w:rsidR="00BA4D62" w:rsidTr="00024E5B">
        <w:tc>
          <w:tcPr>
            <w:tcW w:w="8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4D62" w:rsidRDefault="00C26666" w:rsidP="00024E5B">
            <w:pPr>
              <w:shd w:val="clear" w:color="auto" w:fill="FFFFFF"/>
              <w:spacing w:line="480" w:lineRule="exact"/>
              <w:ind w:firstLine="640"/>
              <w:jc w:val="both"/>
              <w:rPr>
                <w:rFonts w:ascii="仿宋" w:eastAsia="仿宋" w:hAnsi="仿宋" w:cs="宋体"/>
                <w:sz w:val="24"/>
                <w:szCs w:val="24"/>
                <w:lang w:eastAsia="zh-CN" w:bidi="ar-SA"/>
              </w:rPr>
            </w:pPr>
            <w:r>
              <w:rPr>
                <w:rFonts w:ascii="仿宋" w:eastAsia="仿宋" w:hAnsi="仿宋" w:cs="宋体"/>
                <w:bCs/>
                <w:color w:val="000000"/>
                <w:sz w:val="32"/>
                <w:szCs w:val="32"/>
                <w:lang w:eastAsia="zh-CN" w:bidi="ar-SA"/>
              </w:rPr>
              <w:t>抄送:</w:t>
            </w:r>
            <w:r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临湘市环境保</w:t>
            </w:r>
            <w:r>
              <w:rPr>
                <w:rFonts w:ascii="仿宋" w:eastAsia="仿宋" w:hAnsi="仿宋" w:cs="_4eff_5b8b_GB2312" w:hint="eastAsia"/>
                <w:bCs/>
                <w:color w:val="000000"/>
                <w:sz w:val="32"/>
                <w:szCs w:val="32"/>
                <w:lang w:eastAsia="zh-CN" w:bidi="ar-SA"/>
              </w:rPr>
              <w:t>护局</w:t>
            </w:r>
            <w:r>
              <w:rPr>
                <w:rFonts w:ascii="仿宋" w:eastAsia="仿宋" w:hAnsi="仿宋" w:cs="_4eff_5b8b_GB2312"/>
                <w:bCs/>
                <w:color w:val="000000"/>
                <w:sz w:val="32"/>
                <w:szCs w:val="32"/>
                <w:lang w:eastAsia="zh-CN" w:bidi="ar-SA"/>
              </w:rPr>
              <w:t>、湖南汇恒环境保护科技发展有限公司</w:t>
            </w:r>
          </w:p>
        </w:tc>
      </w:tr>
    </w:tbl>
    <w:p w:rsidR="00BA4D62" w:rsidRDefault="00BA4D62">
      <w:pPr>
        <w:shd w:val="clear" w:color="auto" w:fill="FFFFFF"/>
        <w:spacing w:line="480" w:lineRule="exact"/>
        <w:ind w:firstLine="0"/>
        <w:jc w:val="both"/>
        <w:rPr>
          <w:rFonts w:ascii="仿宋" w:eastAsia="仿宋" w:hAnsi="仿宋"/>
          <w:lang w:eastAsia="zh-CN"/>
        </w:rPr>
      </w:pPr>
    </w:p>
    <w:sectPr w:rsidR="00BA4D62" w:rsidSect="00BA4D62">
      <w:headerReference w:type="default" r:id="rId7"/>
      <w:footerReference w:type="default" r:id="rId8"/>
      <w:headerReference w:type="first" r:id="rId9"/>
      <w:pgSz w:w="11906" w:h="16838"/>
      <w:pgMar w:top="1440" w:right="1588" w:bottom="1440" w:left="1588" w:header="851" w:footer="992" w:gutter="0"/>
      <w:cols w:space="425"/>
      <w:titlePg/>
      <w:docGrid w:type="lines" w:linePitch="30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E6F" w:rsidRDefault="00DA3E6F" w:rsidP="00BA4D62">
      <w:r>
        <w:separator/>
      </w:r>
    </w:p>
  </w:endnote>
  <w:endnote w:type="continuationSeparator" w:id="1">
    <w:p w:rsidR="00DA3E6F" w:rsidRDefault="00DA3E6F" w:rsidP="00BA4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4eff_5b8b_GB2312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_9ed1_4f5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562594"/>
    </w:sdtPr>
    <w:sdtContent>
      <w:p w:rsidR="00BA4D62" w:rsidRDefault="004E7591">
        <w:pPr>
          <w:pStyle w:val="a5"/>
          <w:jc w:val="center"/>
        </w:pPr>
        <w:r w:rsidRPr="004E7591">
          <w:fldChar w:fldCharType="begin"/>
        </w:r>
        <w:r w:rsidR="00C26666">
          <w:instrText xml:space="preserve"> PAGE   \* MERGEFORMAT </w:instrText>
        </w:r>
        <w:r w:rsidRPr="004E7591">
          <w:fldChar w:fldCharType="separate"/>
        </w:r>
        <w:r w:rsidR="00B73FE8" w:rsidRPr="00B73FE8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BA4D62" w:rsidRDefault="00BA4D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E6F" w:rsidRDefault="00DA3E6F" w:rsidP="00BA4D62">
      <w:r>
        <w:separator/>
      </w:r>
    </w:p>
  </w:footnote>
  <w:footnote w:type="continuationSeparator" w:id="1">
    <w:p w:rsidR="00DA3E6F" w:rsidRDefault="00DA3E6F" w:rsidP="00BA4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D62" w:rsidRDefault="00BA4D62">
    <w:pPr>
      <w:ind w:left="360"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D62" w:rsidRDefault="00BA4D62">
    <w:pPr>
      <w:ind w:left="360"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10"/>
  <w:drawingGridVerticalSpacing w:val="303"/>
  <w:displayHorizontalDrawingGridEvery w:val="0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C04"/>
    <w:rsid w:val="00024E5B"/>
    <w:rsid w:val="00033109"/>
    <w:rsid w:val="000422C0"/>
    <w:rsid w:val="00066717"/>
    <w:rsid w:val="0008316A"/>
    <w:rsid w:val="000D396A"/>
    <w:rsid w:val="000E2C04"/>
    <w:rsid w:val="00165716"/>
    <w:rsid w:val="001671DB"/>
    <w:rsid w:val="00184303"/>
    <w:rsid w:val="00190B46"/>
    <w:rsid w:val="001B65E6"/>
    <w:rsid w:val="0021066E"/>
    <w:rsid w:val="002627D1"/>
    <w:rsid w:val="002C6650"/>
    <w:rsid w:val="002E02ED"/>
    <w:rsid w:val="002E5416"/>
    <w:rsid w:val="003434F0"/>
    <w:rsid w:val="003843D9"/>
    <w:rsid w:val="00387998"/>
    <w:rsid w:val="003A7E05"/>
    <w:rsid w:val="003B1281"/>
    <w:rsid w:val="003B4C9E"/>
    <w:rsid w:val="003C4B5E"/>
    <w:rsid w:val="003F29C0"/>
    <w:rsid w:val="0040197C"/>
    <w:rsid w:val="00425C95"/>
    <w:rsid w:val="004344B5"/>
    <w:rsid w:val="004C0F14"/>
    <w:rsid w:val="004C6740"/>
    <w:rsid w:val="004D07F7"/>
    <w:rsid w:val="004E7591"/>
    <w:rsid w:val="00523DCD"/>
    <w:rsid w:val="005571DD"/>
    <w:rsid w:val="00586B15"/>
    <w:rsid w:val="00590B26"/>
    <w:rsid w:val="006133EF"/>
    <w:rsid w:val="00631D35"/>
    <w:rsid w:val="00647D91"/>
    <w:rsid w:val="00686842"/>
    <w:rsid w:val="006E6EAB"/>
    <w:rsid w:val="007356CC"/>
    <w:rsid w:val="00741441"/>
    <w:rsid w:val="007504F2"/>
    <w:rsid w:val="007604BE"/>
    <w:rsid w:val="0076338C"/>
    <w:rsid w:val="00795525"/>
    <w:rsid w:val="007D51BF"/>
    <w:rsid w:val="00801587"/>
    <w:rsid w:val="00816DFA"/>
    <w:rsid w:val="00852259"/>
    <w:rsid w:val="00855E02"/>
    <w:rsid w:val="00867BAC"/>
    <w:rsid w:val="008D7126"/>
    <w:rsid w:val="008E7BB8"/>
    <w:rsid w:val="008F7C8F"/>
    <w:rsid w:val="00963E98"/>
    <w:rsid w:val="00981C42"/>
    <w:rsid w:val="00992BA8"/>
    <w:rsid w:val="009969AD"/>
    <w:rsid w:val="009B1F5B"/>
    <w:rsid w:val="009E277A"/>
    <w:rsid w:val="009E308D"/>
    <w:rsid w:val="009F5002"/>
    <w:rsid w:val="00A07B66"/>
    <w:rsid w:val="00A27AF4"/>
    <w:rsid w:val="00A31FF1"/>
    <w:rsid w:val="00A409D5"/>
    <w:rsid w:val="00A7244D"/>
    <w:rsid w:val="00AB0957"/>
    <w:rsid w:val="00AB09D4"/>
    <w:rsid w:val="00AE4BF3"/>
    <w:rsid w:val="00AF30EC"/>
    <w:rsid w:val="00B24A87"/>
    <w:rsid w:val="00B26910"/>
    <w:rsid w:val="00B67D28"/>
    <w:rsid w:val="00B73FE8"/>
    <w:rsid w:val="00B96522"/>
    <w:rsid w:val="00BA4D62"/>
    <w:rsid w:val="00BC5238"/>
    <w:rsid w:val="00BE3906"/>
    <w:rsid w:val="00C03EAB"/>
    <w:rsid w:val="00C1161F"/>
    <w:rsid w:val="00C23E3D"/>
    <w:rsid w:val="00C2530A"/>
    <w:rsid w:val="00C26666"/>
    <w:rsid w:val="00C2693F"/>
    <w:rsid w:val="00C33E2A"/>
    <w:rsid w:val="00C373A0"/>
    <w:rsid w:val="00C53C97"/>
    <w:rsid w:val="00CE6292"/>
    <w:rsid w:val="00D422F9"/>
    <w:rsid w:val="00D7030D"/>
    <w:rsid w:val="00DA3E6F"/>
    <w:rsid w:val="00DA7A5B"/>
    <w:rsid w:val="00DE1C1F"/>
    <w:rsid w:val="00DF4DCF"/>
    <w:rsid w:val="00E353BA"/>
    <w:rsid w:val="00E5599F"/>
    <w:rsid w:val="00E8473E"/>
    <w:rsid w:val="00EA26DB"/>
    <w:rsid w:val="00EC4C70"/>
    <w:rsid w:val="00EF2DD0"/>
    <w:rsid w:val="00F115EC"/>
    <w:rsid w:val="00F35745"/>
    <w:rsid w:val="00F37B75"/>
    <w:rsid w:val="00F44185"/>
    <w:rsid w:val="00F71447"/>
    <w:rsid w:val="00FC0D55"/>
    <w:rsid w:val="00FD7982"/>
    <w:rsid w:val="00FE1C66"/>
    <w:rsid w:val="050D7262"/>
    <w:rsid w:val="18451484"/>
    <w:rsid w:val="1990026E"/>
    <w:rsid w:val="530F5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62"/>
    <w:pPr>
      <w:ind w:firstLine="360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BA4D62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A4D62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BA4D62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BA4D62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BA4D6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unhideWhenUsed/>
    <w:qFormat/>
    <w:rsid w:val="00BA4D6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unhideWhenUsed/>
    <w:qFormat/>
    <w:rsid w:val="00BA4D6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unhideWhenUsed/>
    <w:qFormat/>
    <w:rsid w:val="00BA4D6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rsid w:val="00BA4D6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A4D62"/>
    <w:rPr>
      <w:b/>
      <w:bCs/>
      <w:sz w:val="18"/>
      <w:szCs w:val="18"/>
    </w:rPr>
  </w:style>
  <w:style w:type="paragraph" w:styleId="a4">
    <w:name w:val="Date"/>
    <w:basedOn w:val="a"/>
    <w:next w:val="a"/>
    <w:link w:val="Char"/>
    <w:uiPriority w:val="99"/>
    <w:unhideWhenUsed/>
    <w:qFormat/>
    <w:rsid w:val="00BA4D62"/>
    <w:pPr>
      <w:ind w:leftChars="2500" w:left="100"/>
    </w:pPr>
  </w:style>
  <w:style w:type="paragraph" w:styleId="a5">
    <w:name w:val="footer"/>
    <w:basedOn w:val="a"/>
    <w:link w:val="Char0"/>
    <w:uiPriority w:val="99"/>
    <w:unhideWhenUsed/>
    <w:qFormat/>
    <w:rsid w:val="00BA4D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BA4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BA4D62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a8">
    <w:name w:val="Title"/>
    <w:basedOn w:val="a"/>
    <w:next w:val="a"/>
    <w:link w:val="Char3"/>
    <w:uiPriority w:val="10"/>
    <w:qFormat/>
    <w:rsid w:val="00BA4D62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4061" w:themeColor="accent1" w:themeShade="80"/>
      <w:sz w:val="60"/>
      <w:szCs w:val="60"/>
    </w:rPr>
  </w:style>
  <w:style w:type="character" w:styleId="a9">
    <w:name w:val="Strong"/>
    <w:basedOn w:val="a0"/>
    <w:uiPriority w:val="22"/>
    <w:qFormat/>
    <w:rsid w:val="00BA4D62"/>
    <w:rPr>
      <w:b/>
      <w:bCs/>
      <w:spacing w:val="0"/>
    </w:rPr>
  </w:style>
  <w:style w:type="character" w:styleId="aa">
    <w:name w:val="Emphasis"/>
    <w:uiPriority w:val="20"/>
    <w:qFormat/>
    <w:rsid w:val="00BA4D62"/>
    <w:rPr>
      <w:b/>
      <w:bCs/>
      <w:i/>
      <w:iCs/>
      <w:color w:val="595959" w:themeColor="text1" w:themeTint="A6"/>
    </w:rPr>
  </w:style>
  <w:style w:type="character" w:customStyle="1" w:styleId="1Char">
    <w:name w:val="标题 1 Char"/>
    <w:basedOn w:val="a0"/>
    <w:link w:val="1"/>
    <w:uiPriority w:val="9"/>
    <w:qFormat/>
    <w:rsid w:val="00BA4D6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qFormat/>
    <w:rsid w:val="00BA4D6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sid w:val="00BA4D6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qFormat/>
    <w:rsid w:val="00BA4D6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qFormat/>
    <w:rsid w:val="00BA4D6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qFormat/>
    <w:rsid w:val="00BA4D6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qFormat/>
    <w:rsid w:val="00BA4D6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qFormat/>
    <w:rsid w:val="00BA4D6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BA4D6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customStyle="1" w:styleId="Char3">
    <w:name w:val="标题 Char"/>
    <w:basedOn w:val="a0"/>
    <w:link w:val="a8"/>
    <w:uiPriority w:val="10"/>
    <w:qFormat/>
    <w:rsid w:val="00BA4D62"/>
    <w:rPr>
      <w:rFonts w:asciiTheme="majorHAnsi" w:eastAsiaTheme="majorEastAsia" w:hAnsiTheme="majorHAnsi" w:cstheme="majorBidi"/>
      <w:i/>
      <w:iCs/>
      <w:color w:val="244061" w:themeColor="accent1" w:themeShade="80"/>
      <w:sz w:val="60"/>
      <w:szCs w:val="60"/>
    </w:rPr>
  </w:style>
  <w:style w:type="character" w:customStyle="1" w:styleId="Char2">
    <w:name w:val="副标题 Char"/>
    <w:basedOn w:val="a0"/>
    <w:link w:val="a7"/>
    <w:uiPriority w:val="11"/>
    <w:qFormat/>
    <w:rsid w:val="00BA4D62"/>
    <w:rPr>
      <w:rFonts w:asciiTheme="minorHAnsi"/>
      <w:i/>
      <w:iCs/>
      <w:sz w:val="24"/>
      <w:szCs w:val="24"/>
    </w:rPr>
  </w:style>
  <w:style w:type="paragraph" w:styleId="ab">
    <w:name w:val="No Spacing"/>
    <w:basedOn w:val="a"/>
    <w:link w:val="Char4"/>
    <w:uiPriority w:val="1"/>
    <w:qFormat/>
    <w:rsid w:val="00BA4D62"/>
    <w:pPr>
      <w:ind w:firstLine="0"/>
    </w:pPr>
  </w:style>
  <w:style w:type="character" w:customStyle="1" w:styleId="Char4">
    <w:name w:val="无间隔 Char"/>
    <w:basedOn w:val="a0"/>
    <w:link w:val="ab"/>
    <w:uiPriority w:val="1"/>
    <w:qFormat/>
    <w:rsid w:val="00BA4D62"/>
  </w:style>
  <w:style w:type="paragraph" w:styleId="ac">
    <w:name w:val="List Paragraph"/>
    <w:basedOn w:val="a"/>
    <w:uiPriority w:val="34"/>
    <w:qFormat/>
    <w:rsid w:val="00BA4D62"/>
    <w:pPr>
      <w:ind w:left="720"/>
      <w:contextualSpacing/>
    </w:pPr>
  </w:style>
  <w:style w:type="paragraph" w:styleId="ad">
    <w:name w:val="Quote"/>
    <w:basedOn w:val="a"/>
    <w:next w:val="a"/>
    <w:link w:val="Char5"/>
    <w:uiPriority w:val="29"/>
    <w:qFormat/>
    <w:rsid w:val="00BA4D6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Char5">
    <w:name w:val="引用 Char"/>
    <w:basedOn w:val="a0"/>
    <w:link w:val="ad"/>
    <w:uiPriority w:val="29"/>
    <w:qFormat/>
    <w:rsid w:val="00BA4D6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ae">
    <w:name w:val="Intense Quote"/>
    <w:basedOn w:val="a"/>
    <w:next w:val="a"/>
    <w:link w:val="Char6"/>
    <w:uiPriority w:val="30"/>
    <w:qFormat/>
    <w:rsid w:val="00BA4D6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6">
    <w:name w:val="明显引用 Char"/>
    <w:basedOn w:val="a0"/>
    <w:link w:val="ae"/>
    <w:uiPriority w:val="30"/>
    <w:qFormat/>
    <w:rsid w:val="00BA4D6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customStyle="1" w:styleId="10">
    <w:name w:val="不明显强调1"/>
    <w:uiPriority w:val="19"/>
    <w:qFormat/>
    <w:rsid w:val="00BA4D62"/>
    <w:rPr>
      <w:i/>
      <w:iCs/>
      <w:color w:val="595959" w:themeColor="text1" w:themeTint="A6"/>
    </w:rPr>
  </w:style>
  <w:style w:type="character" w:customStyle="1" w:styleId="11">
    <w:name w:val="明显强调1"/>
    <w:uiPriority w:val="21"/>
    <w:qFormat/>
    <w:rsid w:val="00BA4D62"/>
    <w:rPr>
      <w:b/>
      <w:bCs/>
      <w:i/>
      <w:iCs/>
      <w:color w:val="4F81BD" w:themeColor="accent1"/>
      <w:sz w:val="22"/>
      <w:szCs w:val="22"/>
    </w:rPr>
  </w:style>
  <w:style w:type="character" w:customStyle="1" w:styleId="12">
    <w:name w:val="不明显参考1"/>
    <w:uiPriority w:val="31"/>
    <w:qFormat/>
    <w:rsid w:val="00BA4D62"/>
    <w:rPr>
      <w:color w:val="auto"/>
      <w:u w:val="single" w:color="9BBB59" w:themeColor="accent3"/>
    </w:rPr>
  </w:style>
  <w:style w:type="character" w:customStyle="1" w:styleId="13">
    <w:name w:val="明显参考1"/>
    <w:basedOn w:val="a0"/>
    <w:uiPriority w:val="32"/>
    <w:qFormat/>
    <w:rsid w:val="00BA4D62"/>
    <w:rPr>
      <w:b/>
      <w:bCs/>
      <w:color w:val="76923C" w:themeColor="accent3" w:themeShade="BF"/>
      <w:u w:val="single" w:color="9BBB59" w:themeColor="accent3"/>
    </w:rPr>
  </w:style>
  <w:style w:type="character" w:customStyle="1" w:styleId="14">
    <w:name w:val="书籍标题1"/>
    <w:basedOn w:val="a0"/>
    <w:uiPriority w:val="33"/>
    <w:qFormat/>
    <w:rsid w:val="00BA4D6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customStyle="1" w:styleId="TOC1">
    <w:name w:val="TOC 标题1"/>
    <w:basedOn w:val="1"/>
    <w:next w:val="a"/>
    <w:uiPriority w:val="39"/>
    <w:unhideWhenUsed/>
    <w:qFormat/>
    <w:rsid w:val="00BA4D62"/>
    <w:pPr>
      <w:outlineLvl w:val="9"/>
    </w:pPr>
  </w:style>
  <w:style w:type="paragraph" w:customStyle="1" w:styleId="style10">
    <w:name w:val="style10"/>
    <w:basedOn w:val="a"/>
    <w:qFormat/>
    <w:rsid w:val="00BA4D62"/>
    <w:pPr>
      <w:spacing w:before="100" w:beforeAutospacing="1" w:after="100" w:afterAutospacing="1"/>
      <w:ind w:firstLine="0"/>
    </w:pPr>
    <w:rPr>
      <w:rFonts w:ascii="宋体" w:eastAsia="宋体" w:hAnsi="宋体" w:cs="宋体"/>
      <w:sz w:val="24"/>
      <w:szCs w:val="24"/>
      <w:lang w:eastAsia="zh-CN" w:bidi="ar-SA"/>
    </w:rPr>
  </w:style>
  <w:style w:type="paragraph" w:customStyle="1" w:styleId="style9">
    <w:name w:val="style9"/>
    <w:basedOn w:val="a"/>
    <w:rsid w:val="00BA4D62"/>
    <w:pPr>
      <w:spacing w:before="100" w:beforeAutospacing="1" w:after="100" w:afterAutospacing="1"/>
      <w:ind w:firstLine="0"/>
    </w:pPr>
    <w:rPr>
      <w:rFonts w:ascii="宋体" w:eastAsia="宋体" w:hAnsi="宋体" w:cs="宋体"/>
      <w:sz w:val="24"/>
      <w:szCs w:val="24"/>
      <w:lang w:eastAsia="zh-CN" w:bidi="ar-SA"/>
    </w:rPr>
  </w:style>
  <w:style w:type="character" w:customStyle="1" w:styleId="Char1">
    <w:name w:val="页眉 Char"/>
    <w:basedOn w:val="a0"/>
    <w:link w:val="a6"/>
    <w:uiPriority w:val="99"/>
    <w:semiHidden/>
    <w:qFormat/>
    <w:rsid w:val="00BA4D62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BA4D62"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sid w:val="00BA4D62"/>
    <w:rPr>
      <w:sz w:val="22"/>
      <w:szCs w:val="22"/>
      <w:lang w:eastAsia="en-US" w:bidi="en-US"/>
    </w:rPr>
  </w:style>
  <w:style w:type="paragraph" w:styleId="af">
    <w:name w:val="Balloon Text"/>
    <w:basedOn w:val="a"/>
    <w:link w:val="Char7"/>
    <w:uiPriority w:val="99"/>
    <w:semiHidden/>
    <w:unhideWhenUsed/>
    <w:rsid w:val="00EC4C70"/>
    <w:rPr>
      <w:sz w:val="18"/>
      <w:szCs w:val="18"/>
    </w:rPr>
  </w:style>
  <w:style w:type="character" w:customStyle="1" w:styleId="Char7">
    <w:name w:val="批注框文本 Char"/>
    <w:basedOn w:val="a0"/>
    <w:link w:val="af"/>
    <w:uiPriority w:val="99"/>
    <w:semiHidden/>
    <w:rsid w:val="00EC4C70"/>
    <w:rPr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714</Words>
  <Characters>715</Characters>
  <Application>Microsoft Office Word</Application>
  <DocSecurity>0</DocSecurity>
  <Lines>29</Lines>
  <Paragraphs>57</Paragraphs>
  <ScaleCrop>false</ScaleCrop>
  <Company>CHINA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cp:lastPrinted>2017-11-23T05:48:00Z</cp:lastPrinted>
  <dcterms:created xsi:type="dcterms:W3CDTF">2017-11-23T06:29:00Z</dcterms:created>
  <dcterms:modified xsi:type="dcterms:W3CDTF">2017-11-23T06:39:00Z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